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1" w:rsidRDefault="000D6171" w:rsidP="000D6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71">
        <w:rPr>
          <w:rFonts w:ascii="Times New Roman" w:hAnsi="Times New Roman" w:cs="Times New Roman"/>
          <w:sz w:val="24"/>
          <w:szCs w:val="24"/>
        </w:rPr>
        <w:t>Аннотация дисциплины «</w:t>
      </w:r>
      <w:r w:rsidRPr="000D6171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0D61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D6171" w:rsidRPr="000D6171" w:rsidRDefault="000D6171" w:rsidP="000D6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71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0D6171">
        <w:rPr>
          <w:rFonts w:ascii="Times New Roman" w:hAnsi="Times New Roman" w:cs="Times New Roman"/>
          <w:b/>
          <w:sz w:val="24"/>
          <w:szCs w:val="24"/>
        </w:rPr>
        <w:t>21.02.03 Землеустройство и кадастры</w:t>
      </w:r>
      <w:r w:rsidRPr="000D6171">
        <w:rPr>
          <w:rFonts w:ascii="Times New Roman" w:hAnsi="Times New Roman" w:cs="Times New Roman"/>
          <w:sz w:val="24"/>
          <w:szCs w:val="24"/>
        </w:rPr>
        <w:t xml:space="preserve">  и профиль подготовки </w:t>
      </w:r>
      <w:r w:rsidRPr="000D6171">
        <w:rPr>
          <w:rFonts w:ascii="Times New Roman" w:hAnsi="Times New Roman" w:cs="Times New Roman"/>
          <w:b/>
          <w:sz w:val="24"/>
          <w:szCs w:val="24"/>
        </w:rPr>
        <w:t>«Землеустройство», «Кадастр недвижимости», «Геодезическое обеспечение землеустройства и кадастров»</w:t>
      </w:r>
    </w:p>
    <w:p w:rsidR="000D6171" w:rsidRPr="000D6171" w:rsidRDefault="000D6171" w:rsidP="000D6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71">
        <w:rPr>
          <w:rFonts w:ascii="Times New Roman" w:hAnsi="Times New Roman" w:cs="Times New Roman"/>
          <w:sz w:val="24"/>
          <w:szCs w:val="24"/>
        </w:rPr>
        <w:t>Цель дисциплины</w:t>
      </w:r>
      <w:r w:rsidRPr="000D61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6171">
        <w:rPr>
          <w:rFonts w:ascii="Times New Roman" w:hAnsi="Times New Roman" w:cs="Times New Roman"/>
          <w:sz w:val="24"/>
          <w:szCs w:val="24"/>
        </w:rPr>
        <w:t>формирование у студентов знаний основных понятий и законов  экологии применительно к живым системам, повышение экологической грамотности и воспитания  способности оценки своей профессиональной деятельности с точки зрения охраны биосферы и окружающей природной среды.</w:t>
      </w:r>
    </w:p>
    <w:p w:rsidR="000D6171" w:rsidRPr="000D6171" w:rsidRDefault="000D6171" w:rsidP="000D61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D6171">
        <w:rPr>
          <w:rFonts w:ascii="Times New Roman" w:hAnsi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735" w:type="dxa"/>
        <w:tblInd w:w="-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9219"/>
      </w:tblGrid>
      <w:tr w:rsidR="000D6171" w:rsidRPr="000D6171" w:rsidTr="000D6171">
        <w:trPr>
          <w:trHeight w:val="6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0D6171" w:rsidRPr="000D6171" w:rsidTr="000D6171">
        <w:trPr>
          <w:trHeight w:val="29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Способностью к самоорганизации и самообразованию (ОК-7);</w:t>
            </w:r>
          </w:p>
        </w:tc>
      </w:tr>
      <w:tr w:rsidR="000D6171" w:rsidRPr="000D6171" w:rsidTr="000D6171">
        <w:trPr>
          <w:trHeight w:val="6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Способностью предусматривать меры по сохранению и защите экосистем в ходе своей общественной и профессиональной деятельности (ОПК-1);</w:t>
            </w:r>
          </w:p>
        </w:tc>
      </w:tr>
      <w:tr w:rsidR="000D6171" w:rsidRPr="000D6171" w:rsidTr="000D6171">
        <w:trPr>
          <w:trHeight w:val="4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Способностью обеспечивать требуемое качество выполняемых работ и рациональное использование ресурсов (ОПК-3);</w:t>
            </w:r>
          </w:p>
        </w:tc>
      </w:tr>
    </w:tbl>
    <w:p w:rsidR="000D6171" w:rsidRPr="000D6171" w:rsidRDefault="000D6171" w:rsidP="000D617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0D6171" w:rsidRPr="000D6171" w:rsidRDefault="000D6171" w:rsidP="000D6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71">
        <w:rPr>
          <w:rFonts w:ascii="Times New Roman" w:hAnsi="Times New Roman" w:cs="Times New Roman"/>
          <w:sz w:val="24"/>
          <w:szCs w:val="24"/>
        </w:rPr>
        <w:t>Распределение трудоемкости дисциплины по видам занятий, реализуемой по учебному плану направления подготовки 21.02.03 Землеустройство и кадастры  и профиль подготовки «Землеустройство», «Кадастр недвижимости», «Геодезическое обеспечение землеустройства и кадастров», очной и заочной  формы обучения.</w:t>
      </w:r>
    </w:p>
    <w:p w:rsidR="000D6171" w:rsidRPr="000D6171" w:rsidRDefault="000D6171" w:rsidP="000D6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220"/>
        <w:gridCol w:w="1635"/>
        <w:gridCol w:w="2897"/>
      </w:tblGrid>
      <w:tr w:rsidR="000D6171" w:rsidRPr="000D6171" w:rsidTr="000D6171">
        <w:trPr>
          <w:cantSplit/>
          <w:trHeight w:val="50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занятий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по семестрам </w:t>
            </w:r>
          </w:p>
          <w:p w:rsidR="000D6171" w:rsidRPr="000D6171" w:rsidRDefault="000D6171" w:rsidP="000D61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(2семестр)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Аудиторные занятия, часов, всего,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0D6171" w:rsidRPr="000D6171" w:rsidRDefault="000D6171" w:rsidP="000D61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Лекции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Лабораторные работы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Практические (семинарские) занятия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Самостоятельная работа, часов, 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0D6171" w:rsidRPr="000D6171" w:rsidRDefault="000D6171" w:rsidP="000D61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Курсовой проект (КП)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Расчетно-графическое задание (РГР)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Самостоятельное изучение разделов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Текущая самоподготовка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Подготовка и сдача зачета (экзамена)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Контрольная работа (К)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 (стр. 1+ стр.2)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0D6171" w:rsidRPr="000D6171" w:rsidTr="000D6171">
        <w:trPr>
          <w:trHeight w:val="2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трудоемкость, зачетных единиц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171" w:rsidRPr="000D6171" w:rsidRDefault="000D6171" w:rsidP="000D617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D6171" w:rsidRDefault="000D6171" w:rsidP="000D617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6171" w:rsidRDefault="000D6171" w:rsidP="000D617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6171" w:rsidRDefault="000D6171" w:rsidP="000D617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6171" w:rsidRPr="000D6171" w:rsidRDefault="000D6171" w:rsidP="000D617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6171" w:rsidRPr="000D6171" w:rsidRDefault="000D6171" w:rsidP="000D6171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0D6171">
        <w:rPr>
          <w:rFonts w:ascii="Times New Roman" w:hAnsi="Times New Roman"/>
          <w:b/>
          <w:sz w:val="24"/>
          <w:szCs w:val="24"/>
        </w:rPr>
        <w:lastRenderedPageBreak/>
        <w:t>Перечень основных изучаемых тем:</w:t>
      </w:r>
    </w:p>
    <w:tbl>
      <w:tblPr>
        <w:tblW w:w="0" w:type="auto"/>
        <w:tblInd w:w="108" w:type="dxa"/>
        <w:tblLook w:val="04A0"/>
      </w:tblPr>
      <w:tblGrid>
        <w:gridCol w:w="421"/>
        <w:gridCol w:w="9042"/>
      </w:tblGrid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экологии</w:t>
            </w:r>
          </w:p>
        </w:tc>
      </w:tr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Организм и среда. </w:t>
            </w:r>
          </w:p>
        </w:tc>
      </w:tr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 сообществ. Экосистемы.</w:t>
            </w:r>
          </w:p>
        </w:tc>
      </w:tr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Биосфера как среда жизни, глобальные изменения в биосфере и пути их решения.</w:t>
            </w:r>
          </w:p>
        </w:tc>
      </w:tr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Особо охраняемые территории, их значение. Биологические ресурсы их охрана и рациональное использование.</w:t>
            </w:r>
          </w:p>
        </w:tc>
      </w:tr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сотрудничество в области охране окружающей среды</w:t>
            </w:r>
          </w:p>
        </w:tc>
      </w:tr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ресурсы биосферы и их рациональное использование и охрана.</w:t>
            </w:r>
          </w:p>
        </w:tc>
      </w:tr>
      <w:tr w:rsidR="000D6171" w:rsidRPr="000D6171" w:rsidTr="000D61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171" w:rsidRPr="000D6171" w:rsidRDefault="000D6171" w:rsidP="000D617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71" w:rsidRPr="000D6171" w:rsidRDefault="000D6171" w:rsidP="000D6171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экологической безопасности и контроля за состоянием окружающей среды.</w:t>
            </w:r>
          </w:p>
        </w:tc>
      </w:tr>
    </w:tbl>
    <w:p w:rsidR="000D6171" w:rsidRPr="000D6171" w:rsidRDefault="000D6171" w:rsidP="000D617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6171" w:rsidRPr="000D6171" w:rsidRDefault="000D6171" w:rsidP="000D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907" w:rsidRDefault="00643907"/>
    <w:sectPr w:rsidR="006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D6171"/>
    <w:rsid w:val="000D6171"/>
    <w:rsid w:val="0064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617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61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MultiDVD Team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2016-09-16T11:09:00Z</dcterms:created>
  <dcterms:modified xsi:type="dcterms:W3CDTF">2016-09-16T11:10:00Z</dcterms:modified>
</cp:coreProperties>
</file>