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EC" w:rsidRDefault="00145DEC" w:rsidP="00145DEC">
      <w:pPr>
        <w:keepNext/>
        <w:contextualSpacing/>
        <w:jc w:val="right"/>
      </w:pPr>
      <w:r>
        <w:t xml:space="preserve">Приложение № __ к программе дисциплины </w:t>
      </w:r>
    </w:p>
    <w:p w:rsidR="00145DEC" w:rsidRPr="00145DEC" w:rsidRDefault="00145DEC" w:rsidP="00145DEC">
      <w:pPr>
        <w:keepNext/>
        <w:tabs>
          <w:tab w:val="left" w:pos="1485"/>
        </w:tabs>
        <w:contextualSpacing/>
        <w:jc w:val="right"/>
        <w:rPr>
          <w:lang w:eastAsia="ar-SA"/>
        </w:rPr>
      </w:pPr>
      <w:r w:rsidRPr="00145DEC">
        <w:rPr>
          <w:lang w:eastAsia="ar-SA"/>
        </w:rPr>
        <w:t>«</w:t>
      </w:r>
      <w:r w:rsidR="00175E86" w:rsidRPr="00175E86">
        <w:t>Геоинформационные технологии в системах</w:t>
      </w:r>
      <w:r w:rsidR="00175E86">
        <w:br/>
      </w:r>
      <w:r w:rsidR="00175E86" w:rsidRPr="00175E86">
        <w:t xml:space="preserve"> водоснабжения и водоотведения</w:t>
      </w:r>
      <w:r w:rsidRPr="00145DEC">
        <w:rPr>
          <w:lang w:eastAsia="ar-SA"/>
        </w:rPr>
        <w:t>»</w:t>
      </w:r>
    </w:p>
    <w:p w:rsidR="00E94829" w:rsidRPr="005D5741" w:rsidRDefault="00E94829" w:rsidP="00E94829">
      <w:pPr>
        <w:ind w:left="709" w:hanging="709"/>
        <w:jc w:val="center"/>
        <w:rPr>
          <w:b/>
        </w:rPr>
      </w:pPr>
      <w:r w:rsidRPr="005D5741">
        <w:rPr>
          <w:b/>
        </w:rPr>
        <w:t>Аннотация</w:t>
      </w:r>
    </w:p>
    <w:p w:rsidR="00E94829" w:rsidRPr="005D5741" w:rsidRDefault="00E94829" w:rsidP="00E94829">
      <w:pPr>
        <w:ind w:left="709" w:hanging="709"/>
        <w:jc w:val="center"/>
        <w:rPr>
          <w:rFonts w:ascii="Arial" w:hAnsi="Arial"/>
          <w:b/>
        </w:rPr>
      </w:pPr>
      <w:r w:rsidRPr="005D5741">
        <w:rPr>
          <w:rFonts w:ascii="Arial" w:hAnsi="Arial"/>
          <w:b/>
        </w:rPr>
        <w:t>Учебной дисциплины</w:t>
      </w:r>
    </w:p>
    <w:p w:rsidR="00E94829" w:rsidRPr="005D5741" w:rsidRDefault="00E94829" w:rsidP="00175E86">
      <w:pPr>
        <w:jc w:val="center"/>
        <w:rPr>
          <w:rFonts w:ascii="Arial" w:hAnsi="Arial"/>
          <w:b/>
          <w:caps/>
        </w:rPr>
      </w:pPr>
      <w:r w:rsidRPr="005D5741">
        <w:rPr>
          <w:rFonts w:ascii="Arial" w:hAnsi="Arial"/>
          <w:b/>
          <w:caps/>
        </w:rPr>
        <w:t>«</w:t>
      </w:r>
      <w:r w:rsidR="00175E86" w:rsidRPr="00175E86">
        <w:rPr>
          <w:sz w:val="28"/>
        </w:rPr>
        <w:t>Геоинформационные технологии в системах водоснабжения и водоотведения</w:t>
      </w:r>
      <w:r w:rsidRPr="005D5741">
        <w:rPr>
          <w:rFonts w:ascii="Arial" w:hAnsi="Arial"/>
          <w:b/>
          <w:caps/>
        </w:rPr>
        <w:t>»</w:t>
      </w:r>
    </w:p>
    <w:p w:rsidR="00D10B07" w:rsidRPr="00E72527" w:rsidRDefault="00D10B07" w:rsidP="00E72527">
      <w:pPr>
        <w:ind w:left="709" w:hanging="709"/>
        <w:jc w:val="both"/>
        <w:rPr>
          <w:sz w:val="22"/>
        </w:rPr>
      </w:pPr>
      <w:r w:rsidRPr="00E72527">
        <w:rPr>
          <w:b/>
          <w:sz w:val="22"/>
        </w:rPr>
        <w:t>Целью изучения</w:t>
      </w:r>
      <w:r w:rsidR="00E72527" w:rsidRPr="00E72527">
        <w:rPr>
          <w:b/>
          <w:sz w:val="22"/>
        </w:rPr>
        <w:t>:</w:t>
      </w:r>
      <w:r w:rsidR="00E72527" w:rsidRPr="00E72527">
        <w:rPr>
          <w:sz w:val="22"/>
        </w:rPr>
        <w:t xml:space="preserve"> способствовать освоению студентами современных геоинформационных технологий, пониманию принципов функционирования географических информационных систем и приобретению навыков решения пространственных аналитических задач связанных с подгот</w:t>
      </w:r>
      <w:r w:rsidR="00BC44C1">
        <w:rPr>
          <w:sz w:val="22"/>
        </w:rPr>
        <w:t>овкой и проведением водохозяйст</w:t>
      </w:r>
      <w:r w:rsidR="00E72527" w:rsidRPr="00E72527">
        <w:rPr>
          <w:sz w:val="22"/>
        </w:rPr>
        <w:t>венного проектирования и эксплуатацией водохозяйственных систем.</w:t>
      </w:r>
    </w:p>
    <w:p w:rsidR="00145DEC" w:rsidRPr="00145DEC" w:rsidRDefault="00145DEC" w:rsidP="00145DEC">
      <w:pPr>
        <w:ind w:firstLine="708"/>
        <w:jc w:val="both"/>
      </w:pPr>
      <w:r w:rsidRPr="00145DEC">
        <w:t>Освоение данной дисциплины направленно на формирование у обучающихся следующих компетенций.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329"/>
      </w:tblGrid>
      <w:tr w:rsidR="00145DEC" w:rsidTr="005E27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EC" w:rsidRPr="00F17C9C" w:rsidRDefault="00145DEC" w:rsidP="005E2789">
            <w:pPr>
              <w:jc w:val="center"/>
              <w:rPr>
                <w:rFonts w:eastAsia="Calibri"/>
                <w:b/>
                <w:i/>
                <w:spacing w:val="-20"/>
              </w:rPr>
            </w:pPr>
            <w:r w:rsidRPr="00F17C9C">
              <w:rPr>
                <w:rFonts w:eastAsia="Calibri"/>
                <w:b/>
                <w:i/>
                <w:spacing w:val="-20"/>
              </w:rPr>
              <w:t>№ компетенций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EC" w:rsidRPr="00044BB4" w:rsidRDefault="00145DEC" w:rsidP="005E2789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 w:rsidRPr="00044BB4">
              <w:rPr>
                <w:rFonts w:eastAsia="Calibri"/>
                <w:b/>
                <w:i/>
              </w:rPr>
              <w:t>Содержание компетенций, формируемых</w:t>
            </w:r>
          </w:p>
        </w:tc>
      </w:tr>
      <w:tr w:rsidR="004A5E32" w:rsidTr="00C73F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32" w:rsidRDefault="004A5E3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32" w:rsidRDefault="004A5E3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4A5E32" w:rsidTr="009A105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2" w:rsidRDefault="004A5E3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2" w:rsidRDefault="004A5E3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принимать профессиональные решения при строительстве и эксплуатации объектов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природообустройства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водопользования</w:t>
            </w:r>
          </w:p>
        </w:tc>
      </w:tr>
      <w:tr w:rsidR="004A5E32" w:rsidTr="004D62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2" w:rsidRDefault="004A5E3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32" w:rsidRDefault="004A5E3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основные законы естественнонаучных дисциплин, методы математического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</w:tbl>
    <w:p w:rsidR="00145DEC" w:rsidRPr="007B1B91" w:rsidRDefault="00145DEC" w:rsidP="00145DEC">
      <w:pPr>
        <w:jc w:val="both"/>
      </w:pPr>
      <w:r w:rsidRPr="007B1B91">
        <w:t>Трудоемкость дисциплины «</w:t>
      </w:r>
      <w:r w:rsidR="00175E86" w:rsidRPr="00175E86">
        <w:t>Геоинформационные технологии в системах водоснабжения и водоотведения</w:t>
      </w:r>
      <w:r w:rsidRPr="007B1B91">
        <w:t xml:space="preserve">» по видам занятий, реализуемой по учебному плану направления подготовки </w:t>
      </w:r>
      <w:r w:rsidR="00175E86">
        <w:t>20.03.02.</w:t>
      </w:r>
      <w:r w:rsidRPr="007B1B91">
        <w:t xml:space="preserve"> «</w:t>
      </w:r>
      <w:proofErr w:type="spellStart"/>
      <w:r w:rsidRPr="007B1B91">
        <w:t>Природообустройство</w:t>
      </w:r>
      <w:proofErr w:type="spellEnd"/>
      <w:r w:rsidRPr="007B1B91">
        <w:t xml:space="preserve"> и водопользование»</w:t>
      </w:r>
      <w:r>
        <w:t>, п</w:t>
      </w:r>
      <w:r w:rsidRPr="009B4CC7">
        <w:t>рофиль подготовки</w:t>
      </w:r>
      <w:r>
        <w:t xml:space="preserve"> </w:t>
      </w:r>
      <w:r w:rsidR="003734B1" w:rsidRPr="009B4CC7">
        <w:t>«</w:t>
      </w:r>
      <w:r w:rsidR="003734B1">
        <w:t>Инженерные системы с.-х. водоснабжения, обводнения и водоотведения</w:t>
      </w:r>
      <w:r w:rsidR="003734B1" w:rsidRPr="009B4CC7">
        <w:t>»</w:t>
      </w:r>
      <w:r w:rsidRPr="009B4CC7">
        <w:t>.</w:t>
      </w:r>
      <w:r w:rsidRPr="007B1B91">
        <w:t xml:space="preserve"> Форма обучения – очная.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9"/>
        <w:gridCol w:w="2445"/>
        <w:gridCol w:w="2445"/>
      </w:tblGrid>
      <w:tr w:rsidR="00145DEC" w:rsidTr="00175E86">
        <w:trPr>
          <w:cantSplit/>
          <w:trHeight w:val="509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center"/>
            </w:pPr>
            <w:r>
              <w:rPr>
                <w:b/>
              </w:rPr>
              <w:t>Вид занятий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BC44C1" w:rsidP="005E2789">
            <w:pPr>
              <w:pStyle w:val="a5"/>
              <w:jc w:val="center"/>
            </w:pPr>
            <w:r>
              <w:rPr>
                <w:b/>
              </w:rPr>
              <w:t>Очное обучение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BC44C1" w:rsidP="005E2789">
            <w:pPr>
              <w:pStyle w:val="a5"/>
              <w:jc w:val="center"/>
            </w:pPr>
            <w:r>
              <w:rPr>
                <w:b/>
              </w:rPr>
              <w:t>Заочное обучение</w:t>
            </w: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</w:pPr>
            <w:r>
              <w:t xml:space="preserve">1. Аудиторные занятия, часов, всего,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75E86" w:rsidP="005E2789">
            <w:pPr>
              <w:pStyle w:val="a5"/>
              <w:jc w:val="center"/>
            </w:pPr>
            <w:r>
              <w:t>144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center"/>
            </w:pPr>
            <w:r>
              <w:t>в том числе:</w:t>
            </w:r>
          </w:p>
          <w:p w:rsidR="00145DEC" w:rsidRDefault="00145DEC" w:rsidP="005E2789">
            <w:pPr>
              <w:pStyle w:val="a5"/>
            </w:pPr>
            <w:r>
              <w:t>1.1. Лекции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75E86" w:rsidP="00145DEC">
            <w:pPr>
              <w:pStyle w:val="a5"/>
              <w:jc w:val="center"/>
            </w:pPr>
            <w:r>
              <w:t>12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</w:pPr>
            <w:r>
              <w:t>1.2. Лабораторные работы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75E86" w:rsidP="00145DEC">
            <w:pPr>
              <w:pStyle w:val="a5"/>
              <w:jc w:val="center"/>
            </w:pPr>
            <w:r>
              <w:t>52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</w:pPr>
            <w:r>
              <w:t>1.3. Практические (семинарские) занятия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145DEC">
            <w:pPr>
              <w:pStyle w:val="a5"/>
              <w:jc w:val="center"/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</w:pPr>
            <w:r>
              <w:t>2. Самостоятельная работа, часов, всего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75E86" w:rsidP="00145DEC">
            <w:pPr>
              <w:pStyle w:val="a5"/>
              <w:jc w:val="center"/>
            </w:pPr>
            <w:r>
              <w:t>80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center"/>
            </w:pPr>
            <w:r>
              <w:t>в том числе:</w:t>
            </w:r>
          </w:p>
          <w:p w:rsidR="00145DEC" w:rsidRDefault="00145DEC" w:rsidP="005E2789">
            <w:pPr>
              <w:pStyle w:val="a5"/>
            </w:pPr>
            <w:r>
              <w:t>2.1. Курсовой проект (КП)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145DEC">
            <w:pPr>
              <w:pStyle w:val="a5"/>
              <w:jc w:val="center"/>
            </w:pPr>
            <w:r>
              <w:t>-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both"/>
            </w:pPr>
            <w:r>
              <w:t>2.2. Расчетно-графическое задание (РГР)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145DEC">
            <w:pPr>
              <w:pStyle w:val="a5"/>
              <w:jc w:val="center"/>
            </w:pPr>
            <w:r>
              <w:t>22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both"/>
            </w:pPr>
            <w:r>
              <w:t>2.3. Самостоятельное изучение разделов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75E86" w:rsidP="00145DEC">
            <w:pPr>
              <w:pStyle w:val="a5"/>
              <w:jc w:val="center"/>
            </w:pPr>
            <w:r>
              <w:t>26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both"/>
            </w:pPr>
            <w:r>
              <w:t>2.4. Текущая самоподготовка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145DEC">
            <w:pPr>
              <w:pStyle w:val="a5"/>
              <w:jc w:val="center"/>
            </w:pPr>
            <w:r>
              <w:t>20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both"/>
            </w:pPr>
            <w:r>
              <w:t>2.5. Подготовка и сдача зачета (экзамена)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145DEC">
            <w:pPr>
              <w:pStyle w:val="a5"/>
              <w:jc w:val="center"/>
            </w:pPr>
            <w:r>
              <w:t>12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both"/>
            </w:pPr>
            <w:r>
              <w:t xml:space="preserve">2.6. Контрольная работа (К) 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145DEC">
            <w:pPr>
              <w:pStyle w:val="a5"/>
              <w:jc w:val="center"/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</w:pPr>
            <w:r>
              <w:t>Итого часов (стр. 1+ стр.2)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D50B1A" w:rsidP="00145DEC">
            <w:pPr>
              <w:pStyle w:val="a5"/>
              <w:jc w:val="center"/>
            </w:pPr>
            <w:r>
              <w:t>144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  <w:jc w:val="center"/>
            </w:pPr>
            <w:r>
              <w:t>Форма промежуточной аттестации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145DEC">
            <w:pPr>
              <w:pStyle w:val="a5"/>
              <w:jc w:val="center"/>
            </w:pPr>
            <w:r>
              <w:t>зачет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  <w:tr w:rsidR="00145DEC" w:rsidTr="00175E86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EC" w:rsidRDefault="00145DEC" w:rsidP="005E2789">
            <w:pPr>
              <w:pStyle w:val="a5"/>
            </w:pPr>
            <w:r>
              <w:t>Общая трудоемкость, зачетных единиц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D50B1A" w:rsidP="00145DEC">
            <w:pPr>
              <w:pStyle w:val="a5"/>
              <w:jc w:val="center"/>
            </w:pPr>
            <w:r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DEC" w:rsidRDefault="00145DEC" w:rsidP="005E2789">
            <w:pPr>
              <w:pStyle w:val="a5"/>
              <w:jc w:val="center"/>
            </w:pPr>
          </w:p>
        </w:tc>
      </w:tr>
    </w:tbl>
    <w:p w:rsidR="00145DEC" w:rsidRDefault="00145DEC" w:rsidP="00145DEC">
      <w:pPr>
        <w:keepNext/>
        <w:jc w:val="both"/>
        <w:rPr>
          <w:rFonts w:eastAsia="Calibri"/>
          <w:b/>
        </w:rPr>
      </w:pPr>
      <w:r w:rsidRPr="00145DEC">
        <w:rPr>
          <w:rFonts w:eastAsia="Calibri"/>
          <w:b/>
        </w:rPr>
        <w:t xml:space="preserve">Формы промежуточной аттестации – </w:t>
      </w:r>
      <w:r>
        <w:rPr>
          <w:rFonts w:eastAsia="Calibri"/>
          <w:b/>
        </w:rPr>
        <w:t>зачет</w:t>
      </w:r>
      <w:r w:rsidRPr="00145DEC">
        <w:rPr>
          <w:rFonts w:eastAsia="Calibri"/>
          <w:b/>
        </w:rPr>
        <w:t>.</w:t>
      </w:r>
    </w:p>
    <w:p w:rsidR="00145DEC" w:rsidRPr="000F5AD4" w:rsidRDefault="00145DEC" w:rsidP="00145DEC">
      <w:pPr>
        <w:keepNext/>
        <w:tabs>
          <w:tab w:val="left" w:pos="1485"/>
        </w:tabs>
        <w:contextualSpacing/>
        <w:jc w:val="both"/>
        <w:rPr>
          <w:b/>
        </w:rPr>
      </w:pPr>
      <w:r w:rsidRPr="000F5AD4">
        <w:rPr>
          <w:b/>
        </w:rPr>
        <w:t xml:space="preserve">Перечень изучаемых </w:t>
      </w:r>
      <w:r>
        <w:rPr>
          <w:b/>
        </w:rPr>
        <w:t>разделов</w:t>
      </w:r>
      <w:r w:rsidRPr="000F5AD4">
        <w:rPr>
          <w:b/>
        </w:rPr>
        <w:t>:</w:t>
      </w:r>
    </w:p>
    <w:p w:rsidR="00175E86" w:rsidRDefault="00175E86" w:rsidP="00B61034">
      <w:pPr>
        <w:pStyle w:val="a3"/>
        <w:numPr>
          <w:ilvl w:val="0"/>
          <w:numId w:val="7"/>
        </w:numPr>
        <w:shd w:val="clear" w:color="auto" w:fill="FFFFFF"/>
        <w:spacing w:line="274" w:lineRule="exact"/>
        <w:ind w:right="526"/>
        <w:rPr>
          <w:i/>
          <w:sz w:val="22"/>
        </w:rPr>
        <w:sectPr w:rsidR="00175E86" w:rsidSect="00520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DE4" w:rsidRPr="00175E86" w:rsidRDefault="00047DE4" w:rsidP="00175E86">
      <w:pPr>
        <w:pStyle w:val="a3"/>
        <w:numPr>
          <w:ilvl w:val="0"/>
          <w:numId w:val="7"/>
        </w:numPr>
        <w:shd w:val="clear" w:color="auto" w:fill="FFFFFF"/>
        <w:ind w:right="526"/>
        <w:rPr>
          <w:i/>
          <w:sz w:val="18"/>
        </w:rPr>
      </w:pPr>
      <w:r w:rsidRPr="00175E86">
        <w:rPr>
          <w:i/>
          <w:sz w:val="20"/>
        </w:rPr>
        <w:lastRenderedPageBreak/>
        <w:t>Основные понятия и определения.</w:t>
      </w:r>
    </w:p>
    <w:p w:rsidR="00047DE4" w:rsidRPr="00175E86" w:rsidRDefault="00047DE4" w:rsidP="00175E86">
      <w:pPr>
        <w:pStyle w:val="a3"/>
        <w:numPr>
          <w:ilvl w:val="0"/>
          <w:numId w:val="7"/>
        </w:numPr>
        <w:shd w:val="clear" w:color="auto" w:fill="FFFFFF"/>
        <w:ind w:right="526"/>
        <w:rPr>
          <w:i/>
          <w:sz w:val="18"/>
        </w:rPr>
      </w:pPr>
      <w:r w:rsidRPr="00175E86">
        <w:rPr>
          <w:i/>
          <w:sz w:val="20"/>
        </w:rPr>
        <w:t>Принципы функционирования ГИС.</w:t>
      </w:r>
    </w:p>
    <w:p w:rsidR="00047DE4" w:rsidRPr="00175E86" w:rsidRDefault="00047DE4" w:rsidP="00175E86">
      <w:pPr>
        <w:pStyle w:val="a3"/>
        <w:numPr>
          <w:ilvl w:val="0"/>
          <w:numId w:val="7"/>
        </w:numPr>
        <w:shd w:val="clear" w:color="auto" w:fill="FFFFFF"/>
        <w:ind w:right="526"/>
        <w:rPr>
          <w:i/>
          <w:sz w:val="18"/>
        </w:rPr>
      </w:pPr>
      <w:r w:rsidRPr="00175E86">
        <w:rPr>
          <w:i/>
          <w:sz w:val="20"/>
        </w:rPr>
        <w:t>Моделирование и принятие решений в ГИС</w:t>
      </w:r>
    </w:p>
    <w:p w:rsidR="00047DE4" w:rsidRPr="00175E86" w:rsidRDefault="00047DE4" w:rsidP="00175E86">
      <w:pPr>
        <w:pStyle w:val="a3"/>
        <w:numPr>
          <w:ilvl w:val="0"/>
          <w:numId w:val="7"/>
        </w:numPr>
        <w:shd w:val="clear" w:color="auto" w:fill="FFFFFF"/>
        <w:ind w:right="526"/>
        <w:rPr>
          <w:i/>
          <w:sz w:val="18"/>
        </w:rPr>
      </w:pPr>
      <w:r w:rsidRPr="00175E86">
        <w:rPr>
          <w:i/>
          <w:sz w:val="20"/>
        </w:rPr>
        <w:t>Трехмерное  моделирование.</w:t>
      </w:r>
    </w:p>
    <w:p w:rsidR="00047DE4" w:rsidRPr="00175E86" w:rsidRDefault="00047DE4" w:rsidP="00175E86">
      <w:pPr>
        <w:pStyle w:val="a3"/>
        <w:numPr>
          <w:ilvl w:val="0"/>
          <w:numId w:val="7"/>
        </w:numPr>
        <w:shd w:val="clear" w:color="auto" w:fill="FFFFFF"/>
        <w:ind w:right="526"/>
        <w:rPr>
          <w:i/>
          <w:sz w:val="18"/>
        </w:rPr>
      </w:pPr>
      <w:r w:rsidRPr="00175E86">
        <w:rPr>
          <w:i/>
          <w:sz w:val="20"/>
        </w:rPr>
        <w:t>Методы отображения и визуализации данных.</w:t>
      </w:r>
    </w:p>
    <w:p w:rsidR="00047DE4" w:rsidRPr="00175E86" w:rsidRDefault="00047DE4" w:rsidP="00175E86">
      <w:pPr>
        <w:pStyle w:val="a3"/>
        <w:numPr>
          <w:ilvl w:val="0"/>
          <w:numId w:val="7"/>
        </w:numPr>
        <w:shd w:val="clear" w:color="auto" w:fill="FFFFFF"/>
        <w:ind w:right="526"/>
        <w:rPr>
          <w:i/>
          <w:sz w:val="18"/>
        </w:rPr>
      </w:pPr>
      <w:r w:rsidRPr="00175E86">
        <w:rPr>
          <w:i/>
          <w:sz w:val="20"/>
        </w:rPr>
        <w:lastRenderedPageBreak/>
        <w:t>Применение ГИС.</w:t>
      </w:r>
    </w:p>
    <w:p w:rsidR="00047DE4" w:rsidRPr="00175E86" w:rsidRDefault="00047DE4" w:rsidP="00175E86">
      <w:pPr>
        <w:pStyle w:val="a3"/>
        <w:numPr>
          <w:ilvl w:val="0"/>
          <w:numId w:val="7"/>
        </w:numPr>
        <w:shd w:val="clear" w:color="auto" w:fill="FFFFFF"/>
        <w:ind w:right="526"/>
        <w:rPr>
          <w:i/>
          <w:sz w:val="18"/>
        </w:rPr>
      </w:pPr>
      <w:r w:rsidRPr="00175E86">
        <w:rPr>
          <w:i/>
          <w:sz w:val="20"/>
        </w:rPr>
        <w:t>Принципы и схемы практической реализации эко</w:t>
      </w:r>
      <w:r w:rsidRPr="00175E86">
        <w:rPr>
          <w:i/>
          <w:sz w:val="20"/>
        </w:rPr>
        <w:softHyphen/>
        <w:t>логического мониторинга и контроля состояния природной среды;</w:t>
      </w:r>
    </w:p>
    <w:p w:rsidR="00047DE4" w:rsidRPr="00175E86" w:rsidRDefault="00047DE4" w:rsidP="00175E86">
      <w:pPr>
        <w:pStyle w:val="a3"/>
        <w:numPr>
          <w:ilvl w:val="0"/>
          <w:numId w:val="7"/>
        </w:numPr>
        <w:shd w:val="clear" w:color="auto" w:fill="FFFFFF"/>
        <w:ind w:right="526"/>
        <w:rPr>
          <w:i/>
          <w:sz w:val="18"/>
        </w:rPr>
      </w:pPr>
      <w:r w:rsidRPr="00175E86">
        <w:rPr>
          <w:i/>
          <w:sz w:val="20"/>
        </w:rPr>
        <w:t>Мониторинг водных объектов как элемент экологического мониторинга;</w:t>
      </w:r>
    </w:p>
    <w:p w:rsidR="00175E86" w:rsidRDefault="00175E86" w:rsidP="00047DE4">
      <w:pPr>
        <w:pStyle w:val="a3"/>
        <w:shd w:val="clear" w:color="auto" w:fill="FFFFFF"/>
        <w:spacing w:line="274" w:lineRule="exact"/>
        <w:ind w:right="526"/>
        <w:rPr>
          <w:i/>
          <w:sz w:val="22"/>
        </w:rPr>
        <w:sectPr w:rsidR="00175E86" w:rsidSect="00175E86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047DE4" w:rsidRPr="00047DE4" w:rsidRDefault="00047DE4" w:rsidP="00175E86">
      <w:pPr>
        <w:pStyle w:val="a3"/>
        <w:shd w:val="clear" w:color="auto" w:fill="FFFFFF"/>
        <w:spacing w:line="274" w:lineRule="exact"/>
        <w:ind w:right="526"/>
        <w:rPr>
          <w:i/>
          <w:sz w:val="22"/>
        </w:rPr>
      </w:pPr>
      <w:bookmarkStart w:id="0" w:name="_GoBack"/>
      <w:bookmarkEnd w:id="0"/>
    </w:p>
    <w:sectPr w:rsidR="00047DE4" w:rsidRPr="00047DE4" w:rsidSect="00175E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080E88"/>
    <w:lvl w:ilvl="0">
      <w:numFmt w:val="bullet"/>
      <w:lvlText w:val="*"/>
      <w:lvlJc w:val="left"/>
    </w:lvl>
  </w:abstractNum>
  <w:abstractNum w:abstractNumId="1">
    <w:nsid w:val="00061CDD"/>
    <w:multiLevelType w:val="hybridMultilevel"/>
    <w:tmpl w:val="E06A034C"/>
    <w:lvl w:ilvl="0" w:tplc="A524F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F1404"/>
    <w:multiLevelType w:val="hybridMultilevel"/>
    <w:tmpl w:val="A8A8A25A"/>
    <w:lvl w:ilvl="0" w:tplc="756AE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859AF"/>
    <w:multiLevelType w:val="hybridMultilevel"/>
    <w:tmpl w:val="AC76A792"/>
    <w:lvl w:ilvl="0" w:tplc="A524F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0B291B"/>
    <w:multiLevelType w:val="hybridMultilevel"/>
    <w:tmpl w:val="7B6695F0"/>
    <w:lvl w:ilvl="0" w:tplc="A524F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B68B2"/>
    <w:multiLevelType w:val="hybridMultilevel"/>
    <w:tmpl w:val="6BC0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968"/>
    <w:multiLevelType w:val="hybridMultilevel"/>
    <w:tmpl w:val="4562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E5B99"/>
    <w:multiLevelType w:val="hybridMultilevel"/>
    <w:tmpl w:val="92ECD36C"/>
    <w:lvl w:ilvl="0" w:tplc="0419000D">
      <w:start w:val="1"/>
      <w:numFmt w:val="bullet"/>
      <w:lvlText w:val=""/>
      <w:lvlJc w:val="left"/>
      <w:pPr>
        <w:ind w:left="1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29"/>
    <w:rsid w:val="00047DE4"/>
    <w:rsid w:val="000A058E"/>
    <w:rsid w:val="00145DEC"/>
    <w:rsid w:val="00175E86"/>
    <w:rsid w:val="003734B1"/>
    <w:rsid w:val="004A5E32"/>
    <w:rsid w:val="005203DA"/>
    <w:rsid w:val="00783308"/>
    <w:rsid w:val="007E66A3"/>
    <w:rsid w:val="00AF34E9"/>
    <w:rsid w:val="00B17292"/>
    <w:rsid w:val="00B61034"/>
    <w:rsid w:val="00BC44C1"/>
    <w:rsid w:val="00D10B07"/>
    <w:rsid w:val="00D50B1A"/>
    <w:rsid w:val="00E72527"/>
    <w:rsid w:val="00E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29"/>
    <w:pPr>
      <w:ind w:left="720"/>
      <w:contextualSpacing/>
    </w:pPr>
  </w:style>
  <w:style w:type="table" w:styleId="a4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145DE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4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29"/>
    <w:pPr>
      <w:ind w:left="720"/>
      <w:contextualSpacing/>
    </w:pPr>
  </w:style>
  <w:style w:type="table" w:styleId="a4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145DE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4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ФП</dc:creator>
  <cp:lastModifiedBy>Деканат ФП</cp:lastModifiedBy>
  <cp:revision>4</cp:revision>
  <cp:lastPrinted>2014-10-20T04:50:00Z</cp:lastPrinted>
  <dcterms:created xsi:type="dcterms:W3CDTF">2014-10-20T05:33:00Z</dcterms:created>
  <dcterms:modified xsi:type="dcterms:W3CDTF">2016-09-19T10:05:00Z</dcterms:modified>
</cp:coreProperties>
</file>