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FE" w:rsidRPr="00983E93" w:rsidRDefault="002260FE" w:rsidP="002260FE">
      <w:pPr>
        <w:ind w:left="284" w:firstLine="283"/>
        <w:jc w:val="right"/>
      </w:pPr>
      <w:bookmarkStart w:id="0" w:name="_Toc342393019"/>
      <w:r w:rsidRPr="00983E93">
        <w:t>Приложение № 1</w:t>
      </w:r>
    </w:p>
    <w:p w:rsidR="002260FE" w:rsidRPr="00983E93" w:rsidRDefault="002260FE" w:rsidP="002260FE">
      <w:pPr>
        <w:jc w:val="right"/>
      </w:pPr>
      <w:r w:rsidRPr="00983E93">
        <w:t xml:space="preserve"> к программе дисциплины </w:t>
      </w:r>
    </w:p>
    <w:p w:rsidR="002260FE" w:rsidRPr="00983E93" w:rsidRDefault="002260FE" w:rsidP="002260FE">
      <w:pPr>
        <w:jc w:val="right"/>
      </w:pPr>
      <w:r w:rsidRPr="00983E93">
        <w:t>«Физика»</w:t>
      </w:r>
      <w:bookmarkEnd w:id="0"/>
    </w:p>
    <w:p w:rsidR="002260FE" w:rsidRPr="00983E93" w:rsidRDefault="002260FE" w:rsidP="002260FE">
      <w:pPr>
        <w:jc w:val="center"/>
        <w:rPr>
          <w:b/>
        </w:rPr>
      </w:pPr>
      <w:r w:rsidRPr="00983E93">
        <w:rPr>
          <w:b/>
        </w:rPr>
        <w:t>Аннотация дисциплины Физика</w:t>
      </w:r>
    </w:p>
    <w:p w:rsidR="002260FE" w:rsidRPr="00983E93" w:rsidRDefault="002260FE" w:rsidP="002260FE">
      <w:pPr>
        <w:jc w:val="center"/>
      </w:pPr>
    </w:p>
    <w:p w:rsidR="002260FE" w:rsidRPr="00983E93" w:rsidRDefault="002260FE" w:rsidP="002260FE">
      <w:pPr>
        <w:jc w:val="center"/>
      </w:pPr>
      <w:r w:rsidRPr="00983E93">
        <w:t>Направление подготовки</w:t>
      </w:r>
    </w:p>
    <w:p w:rsidR="002260FE" w:rsidRPr="00983E93" w:rsidRDefault="002260FE" w:rsidP="002260FE">
      <w:pPr>
        <w:jc w:val="center"/>
      </w:pPr>
      <w:r>
        <w:t>23.03.03</w:t>
      </w:r>
      <w:r w:rsidRPr="00983E93">
        <w:t xml:space="preserve"> «Эксплуатация </w:t>
      </w:r>
      <w:proofErr w:type="gramStart"/>
      <w:r w:rsidRPr="00983E93">
        <w:t>транспортно-технологических</w:t>
      </w:r>
      <w:proofErr w:type="gramEnd"/>
    </w:p>
    <w:p w:rsidR="002260FE" w:rsidRPr="00983E93" w:rsidRDefault="002260FE" w:rsidP="002260FE">
      <w:pPr>
        <w:jc w:val="center"/>
      </w:pPr>
      <w:r w:rsidRPr="00983E93">
        <w:t>машин и комплексов»</w:t>
      </w:r>
    </w:p>
    <w:p w:rsidR="002260FE" w:rsidRPr="00983E93" w:rsidRDefault="002260FE" w:rsidP="002260FE">
      <w:pPr>
        <w:jc w:val="center"/>
        <w:rPr>
          <w:b/>
          <w:highlight w:val="yellow"/>
        </w:rPr>
      </w:pPr>
    </w:p>
    <w:p w:rsidR="002260FE" w:rsidRPr="00983E93" w:rsidRDefault="002260FE" w:rsidP="002260FE">
      <w:pPr>
        <w:spacing w:line="312" w:lineRule="auto"/>
        <w:ind w:firstLine="709"/>
        <w:jc w:val="both"/>
      </w:pPr>
      <w:proofErr w:type="spellStart"/>
      <w:r w:rsidRPr="00983E93">
        <w:rPr>
          <w:bCs/>
          <w:i/>
        </w:rPr>
        <w:t>Цель</w:t>
      </w:r>
      <w:proofErr w:type="gramStart"/>
      <w:r w:rsidRPr="00983E93">
        <w:rPr>
          <w:bCs/>
        </w:rPr>
        <w:t>:</w:t>
      </w:r>
      <w:r w:rsidRPr="00983E93">
        <w:rPr>
          <w:iCs/>
        </w:rPr>
        <w:t>о</w:t>
      </w:r>
      <w:proofErr w:type="gramEnd"/>
      <w:r w:rsidRPr="00983E93">
        <w:rPr>
          <w:iCs/>
        </w:rPr>
        <w:t>знакомление</w:t>
      </w:r>
      <w:proofErr w:type="spellEnd"/>
      <w:r w:rsidRPr="00983E93">
        <w:rPr>
          <w:iCs/>
        </w:rPr>
        <w:t xml:space="preserve"> студентов с основными законами физики и возможностями их применения при решении задач, возникающих в их последующей профессиональной деятельности.</w:t>
      </w:r>
    </w:p>
    <w:p w:rsidR="002260FE" w:rsidRPr="00983E93" w:rsidRDefault="002260FE" w:rsidP="002260FE">
      <w:pPr>
        <w:spacing w:line="360" w:lineRule="auto"/>
        <w:ind w:firstLine="708"/>
        <w:jc w:val="both"/>
      </w:pPr>
      <w:r w:rsidRPr="00983E93">
        <w:t xml:space="preserve">Освоение данной дисциплины </w:t>
      </w:r>
      <w:r>
        <w:t xml:space="preserve">направлено </w:t>
      </w:r>
      <w:r w:rsidRPr="00983E93">
        <w:t>на формирование у обучающихся следующих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723"/>
        <w:gridCol w:w="8565"/>
      </w:tblGrid>
      <w:tr w:rsidR="002260FE" w:rsidRPr="00983E93" w:rsidTr="00731916">
        <w:trPr>
          <w:trHeight w:val="771"/>
        </w:trPr>
        <w:tc>
          <w:tcPr>
            <w:tcW w:w="389" w:type="pct"/>
            <w:shd w:val="clear" w:color="auto" w:fill="FFFFFF"/>
          </w:tcPr>
          <w:p w:rsidR="002260FE" w:rsidRPr="00983E93" w:rsidRDefault="002260FE" w:rsidP="00731916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983E9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983E93">
              <w:rPr>
                <w:b/>
                <w:i/>
              </w:rPr>
              <w:t>п</w:t>
            </w:r>
            <w:proofErr w:type="spellEnd"/>
            <w:proofErr w:type="gramEnd"/>
            <w:r w:rsidRPr="00983E93">
              <w:rPr>
                <w:b/>
                <w:i/>
              </w:rPr>
              <w:t>/</w:t>
            </w:r>
            <w:proofErr w:type="spellStart"/>
            <w:r w:rsidRPr="00983E93">
              <w:rPr>
                <w:b/>
                <w:i/>
              </w:rPr>
              <w:t>п</w:t>
            </w:r>
            <w:proofErr w:type="spellEnd"/>
          </w:p>
        </w:tc>
        <w:tc>
          <w:tcPr>
            <w:tcW w:w="4611" w:type="pct"/>
            <w:shd w:val="clear" w:color="auto" w:fill="FFFFFF"/>
            <w:vAlign w:val="center"/>
          </w:tcPr>
          <w:p w:rsidR="002260FE" w:rsidRPr="00983E93" w:rsidRDefault="002260FE" w:rsidP="00731916">
            <w:pPr>
              <w:snapToGrid w:val="0"/>
              <w:spacing w:line="276" w:lineRule="auto"/>
              <w:rPr>
                <w:b/>
                <w:i/>
              </w:rPr>
            </w:pPr>
            <w:r w:rsidRPr="00983E93">
              <w:rPr>
                <w:b/>
                <w:i/>
              </w:rPr>
              <w:t>Содержание компетенций, формируемых полностью или частично, данной дисциплин</w:t>
            </w:r>
            <w:r>
              <w:rPr>
                <w:b/>
                <w:i/>
              </w:rPr>
              <w:t>ой</w:t>
            </w:r>
          </w:p>
        </w:tc>
      </w:tr>
      <w:tr w:rsidR="002260FE" w:rsidRPr="00983E93" w:rsidTr="00731916">
        <w:tc>
          <w:tcPr>
            <w:tcW w:w="389" w:type="pct"/>
            <w:shd w:val="clear" w:color="auto" w:fill="FFFFFF"/>
            <w:vAlign w:val="center"/>
          </w:tcPr>
          <w:p w:rsidR="002260FE" w:rsidRPr="00983E93" w:rsidRDefault="002260FE" w:rsidP="00731916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  <w:r w:rsidRPr="00983E93">
              <w:t>1</w:t>
            </w:r>
          </w:p>
        </w:tc>
        <w:tc>
          <w:tcPr>
            <w:tcW w:w="4611" w:type="pct"/>
            <w:shd w:val="clear" w:color="auto" w:fill="FFFFFF"/>
          </w:tcPr>
          <w:p w:rsidR="002260FE" w:rsidRPr="00983E93" w:rsidRDefault="002260FE" w:rsidP="00731916">
            <w:pPr>
              <w:pStyle w:val="Style9"/>
              <w:widowControl/>
              <w:snapToGrid w:val="0"/>
              <w:spacing w:line="240" w:lineRule="auto"/>
              <w:ind w:firstLine="0"/>
              <w:rPr>
                <w:highlight w:val="yellow"/>
              </w:rPr>
            </w:pPr>
            <w:r w:rsidRPr="00983E93">
              <w:rPr>
                <w:color w:val="000000"/>
                <w:lang w:eastAsia="ru-RU"/>
              </w:rPr>
              <w:t>готовность применять систему фундаментальных знаний (математических, естественнонаучных, инженерных и экономических) для идентификации, формул</w:t>
            </w:r>
            <w:r w:rsidRPr="00983E93">
              <w:rPr>
                <w:color w:val="000000"/>
                <w:lang w:eastAsia="ru-RU"/>
              </w:rPr>
              <w:t>и</w:t>
            </w:r>
            <w:r w:rsidRPr="00983E93">
              <w:rPr>
                <w:color w:val="000000"/>
                <w:lang w:eastAsia="ru-RU"/>
              </w:rPr>
              <w:t>рования и решения технических и технологических проблем эксплуатации транспортно-технологических машин и комплексов</w:t>
            </w:r>
            <w:r w:rsidRPr="00983E93">
              <w:t xml:space="preserve"> (О</w:t>
            </w:r>
            <w:r>
              <w:t>П</w:t>
            </w:r>
            <w:r w:rsidRPr="00983E93">
              <w:t>К-</w:t>
            </w:r>
            <w:r>
              <w:t>3</w:t>
            </w:r>
            <w:r w:rsidRPr="00983E93">
              <w:t>)</w:t>
            </w:r>
          </w:p>
        </w:tc>
      </w:tr>
    </w:tbl>
    <w:p w:rsidR="002260FE" w:rsidRPr="00983E93" w:rsidRDefault="002260FE" w:rsidP="002260FE">
      <w:pPr>
        <w:spacing w:line="276" w:lineRule="auto"/>
        <w:ind w:firstLine="708"/>
        <w:jc w:val="center"/>
        <w:rPr>
          <w:b/>
          <w:highlight w:val="yellow"/>
        </w:rPr>
      </w:pPr>
    </w:p>
    <w:p w:rsidR="002260FE" w:rsidRPr="00983E93" w:rsidRDefault="002260FE" w:rsidP="002260FE">
      <w:pPr>
        <w:spacing w:line="276" w:lineRule="auto"/>
        <w:jc w:val="center"/>
        <w:rPr>
          <w:b/>
        </w:rPr>
      </w:pPr>
      <w:r w:rsidRPr="00983E93">
        <w:rPr>
          <w:b/>
        </w:rPr>
        <w:t>Трудоемкость дисциплины, реализуемой по учебному плану дисциплины Физика</w:t>
      </w:r>
    </w:p>
    <w:p w:rsidR="002260FE" w:rsidRPr="00983E93" w:rsidRDefault="002260FE" w:rsidP="002260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1843"/>
        <w:gridCol w:w="2235"/>
      </w:tblGrid>
      <w:tr w:rsidR="002260FE" w:rsidRPr="00983E93" w:rsidTr="00731916">
        <w:trPr>
          <w:cantSplit/>
          <w:trHeight w:val="387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Вид занятий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Всего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в т.ч. по семес</w:t>
            </w:r>
            <w:r w:rsidRPr="00983E93">
              <w:rPr>
                <w:b/>
              </w:rPr>
              <w:t>т</w:t>
            </w:r>
            <w:r w:rsidRPr="00983E93">
              <w:rPr>
                <w:b/>
              </w:rPr>
              <w:t>рам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r w:rsidRPr="00983E93">
              <w:t xml:space="preserve">1. </w:t>
            </w:r>
            <w:r w:rsidRPr="00983E93">
              <w:rPr>
                <w:b/>
              </w:rPr>
              <w:t>Аудиторные занятия, часов, всего,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66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66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в том числе:</w:t>
            </w:r>
          </w:p>
          <w:p w:rsidR="002260FE" w:rsidRPr="00983E93" w:rsidRDefault="002260FE" w:rsidP="00731916">
            <w:pPr>
              <w:ind w:left="284"/>
            </w:pPr>
            <w:r w:rsidRPr="00983E93">
              <w:t>1.1. Лекции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FE" w:rsidRPr="00983E93" w:rsidRDefault="002260FE" w:rsidP="00731916">
            <w:pPr>
              <w:jc w:val="center"/>
            </w:pPr>
            <w:r w:rsidRPr="00983E93">
              <w:t>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FE" w:rsidRPr="00983E93" w:rsidRDefault="002260FE" w:rsidP="00731916">
            <w:pPr>
              <w:jc w:val="center"/>
            </w:pPr>
            <w:r w:rsidRPr="00983E93">
              <w:t>28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1.2. Лабораторные работы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18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18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1.3. Практические (семинарские) занятия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20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20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r w:rsidRPr="00983E93">
              <w:t xml:space="preserve">2. </w:t>
            </w:r>
            <w:r w:rsidRPr="00983E93">
              <w:rPr>
                <w:b/>
              </w:rPr>
              <w:t>Самостоятельная работа, часов, всего,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150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150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в том числе:</w:t>
            </w:r>
          </w:p>
          <w:p w:rsidR="002260FE" w:rsidRPr="00983E93" w:rsidRDefault="002260FE" w:rsidP="00731916">
            <w:pPr>
              <w:ind w:left="284"/>
            </w:pPr>
            <w:r w:rsidRPr="00983E93">
              <w:t>2.1. Курсовой проект, курсовая работа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FE" w:rsidRPr="00983E93" w:rsidRDefault="002260FE" w:rsidP="00731916">
            <w:pPr>
              <w:jc w:val="center"/>
            </w:pPr>
            <w:r w:rsidRPr="00983E93"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FE" w:rsidRPr="00983E93" w:rsidRDefault="002260FE" w:rsidP="00731916">
            <w:pPr>
              <w:jc w:val="center"/>
            </w:pPr>
            <w:r w:rsidRPr="00983E93">
              <w:t>-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2.2. Расчетно-графическое задание (РГР)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6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2.3. Самостоятельное изучение разделов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7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2.4. Текущая самоподготовка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110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110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2.5. Подготовка и сдача зачета (экзамена)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27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  <w:r w:rsidRPr="00983E93">
              <w:t>27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ind w:left="284"/>
            </w:pPr>
            <w:r w:rsidRPr="00983E93">
              <w:t>2.6. Контрольная работа (К)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FE" w:rsidRPr="00983E93" w:rsidRDefault="002260FE" w:rsidP="00731916">
            <w:pPr>
              <w:jc w:val="center"/>
            </w:pPr>
            <w:r w:rsidRPr="00983E93"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FE" w:rsidRPr="00983E93" w:rsidRDefault="002260FE" w:rsidP="00731916">
            <w:pPr>
              <w:jc w:val="center"/>
            </w:pPr>
            <w:r w:rsidRPr="00983E93">
              <w:t>-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rPr>
                <w:b/>
              </w:rPr>
            </w:pPr>
            <w:r w:rsidRPr="00983E93">
              <w:rPr>
                <w:b/>
              </w:rPr>
              <w:t>Итого часов (стр. 1+ стр.2)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216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216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rPr>
                <w:b/>
              </w:rPr>
            </w:pPr>
            <w:r w:rsidRPr="00983E93">
              <w:rPr>
                <w:b/>
              </w:rPr>
              <w:t>Форма промежуточной аттестации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э</w:t>
            </w:r>
          </w:p>
        </w:tc>
      </w:tr>
      <w:tr w:rsidR="002260FE" w:rsidRPr="00983E93" w:rsidTr="00731916">
        <w:trPr>
          <w:trHeight w:val="225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rPr>
                <w:b/>
              </w:rPr>
            </w:pPr>
            <w:r w:rsidRPr="00983E93">
              <w:rPr>
                <w:b/>
              </w:rPr>
              <w:t>Общая трудоемкость, зачетных единиц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E" w:rsidRPr="00983E93" w:rsidRDefault="002260FE" w:rsidP="00731916">
            <w:pPr>
              <w:jc w:val="center"/>
              <w:rPr>
                <w:b/>
              </w:rPr>
            </w:pPr>
            <w:r w:rsidRPr="00983E93">
              <w:rPr>
                <w:b/>
              </w:rPr>
              <w:t>6</w:t>
            </w:r>
          </w:p>
        </w:tc>
      </w:tr>
    </w:tbl>
    <w:p w:rsidR="002260FE" w:rsidRPr="00983E93" w:rsidRDefault="002260FE" w:rsidP="002260FE">
      <w:pPr>
        <w:pStyle w:val="a6"/>
        <w:spacing w:before="120" w:after="120"/>
        <w:ind w:hanging="180"/>
        <w:rPr>
          <w:b/>
          <w:szCs w:val="24"/>
        </w:rPr>
      </w:pPr>
      <w:r w:rsidRPr="00983E93">
        <w:rPr>
          <w:b/>
          <w:szCs w:val="24"/>
        </w:rPr>
        <w:t>Формы промежуточной аттестации: экзамен.</w:t>
      </w:r>
    </w:p>
    <w:p w:rsidR="002260FE" w:rsidRPr="00D311EA" w:rsidRDefault="002260FE" w:rsidP="002260FE">
      <w:pPr>
        <w:pStyle w:val="a6"/>
        <w:spacing w:before="120"/>
        <w:rPr>
          <w:i/>
          <w:szCs w:val="24"/>
        </w:rPr>
      </w:pPr>
      <w:r w:rsidRPr="00D311EA">
        <w:rPr>
          <w:i/>
          <w:szCs w:val="24"/>
        </w:rPr>
        <w:t>Перечень изучаемых тем (основных):</w:t>
      </w:r>
    </w:p>
    <w:p w:rsidR="002260FE" w:rsidRPr="00983E93" w:rsidRDefault="002260FE" w:rsidP="002260F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983E93">
        <w:t>Механика. Молекулярная физика и термодинамика</w:t>
      </w:r>
    </w:p>
    <w:p w:rsidR="002260FE" w:rsidRDefault="002260FE" w:rsidP="002260F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983E93">
        <w:t>Электричество и магнетизм</w:t>
      </w:r>
    </w:p>
    <w:p w:rsidR="00800697" w:rsidRDefault="002260FE" w:rsidP="002260F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 w:rsidRPr="00983E93">
        <w:t>Механические и электромагнитные колебания и волны. Волновая и квантовая оптика. Квантовая физика, физика атома. Элементы ядерной физики и физики элемента</w:t>
      </w:r>
      <w:r w:rsidRPr="00983E93">
        <w:t>р</w:t>
      </w:r>
      <w:r w:rsidRPr="00983E93">
        <w:t>ных частиц</w:t>
      </w:r>
    </w:p>
    <w:sectPr w:rsidR="00800697" w:rsidSect="00CC56F4">
      <w:footerReference w:type="even" r:id="rId5"/>
      <w:footerReference w:type="default" r:id="rId6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ED" w:rsidRDefault="002260FE" w:rsidP="004040E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5EED" w:rsidRDefault="002260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ED" w:rsidRPr="00EA1B48" w:rsidRDefault="002260FE" w:rsidP="004040EA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EA1B48">
      <w:rPr>
        <w:rStyle w:val="a3"/>
        <w:sz w:val="20"/>
        <w:szCs w:val="20"/>
      </w:rPr>
      <w:fldChar w:fldCharType="begin"/>
    </w:r>
    <w:r w:rsidRPr="00EA1B48">
      <w:rPr>
        <w:rStyle w:val="a3"/>
        <w:sz w:val="20"/>
        <w:szCs w:val="20"/>
      </w:rPr>
      <w:instrText xml:space="preserve">PAGE  </w:instrText>
    </w:r>
    <w:r w:rsidRPr="00EA1B48">
      <w:rPr>
        <w:rStyle w:val="a3"/>
        <w:sz w:val="20"/>
        <w:szCs w:val="20"/>
      </w:rPr>
      <w:fldChar w:fldCharType="separate"/>
    </w:r>
    <w:r>
      <w:rPr>
        <w:rStyle w:val="a3"/>
        <w:noProof/>
        <w:sz w:val="20"/>
        <w:szCs w:val="20"/>
      </w:rPr>
      <w:t>1</w:t>
    </w:r>
    <w:r w:rsidRPr="00EA1B48">
      <w:rPr>
        <w:rStyle w:val="a3"/>
        <w:sz w:val="20"/>
        <w:szCs w:val="20"/>
      </w:rPr>
      <w:fldChar w:fldCharType="end"/>
    </w:r>
  </w:p>
  <w:p w:rsidR="00545EED" w:rsidRDefault="002260F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C36"/>
    <w:multiLevelType w:val="hybridMultilevel"/>
    <w:tmpl w:val="AA18EAFA"/>
    <w:lvl w:ilvl="0" w:tplc="C1E8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0FE"/>
    <w:rsid w:val="002260FE"/>
    <w:rsid w:val="0080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60FE"/>
  </w:style>
  <w:style w:type="paragraph" w:styleId="a4">
    <w:name w:val="footer"/>
    <w:basedOn w:val="a"/>
    <w:link w:val="a5"/>
    <w:rsid w:val="002260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26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2260FE"/>
    <w:pPr>
      <w:widowControl w:val="0"/>
      <w:autoSpaceDE w:val="0"/>
      <w:spacing w:line="488" w:lineRule="exact"/>
      <w:ind w:firstLine="725"/>
      <w:jc w:val="both"/>
    </w:pPr>
  </w:style>
  <w:style w:type="paragraph" w:styleId="a6">
    <w:name w:val="Body Text Indent"/>
    <w:basedOn w:val="a"/>
    <w:link w:val="a7"/>
    <w:rsid w:val="002260FE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260F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2016-02-08T05:02:00Z</dcterms:created>
  <dcterms:modified xsi:type="dcterms:W3CDTF">2016-02-08T05:03:00Z</dcterms:modified>
</cp:coreProperties>
</file>