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EEF" w:rsidRPr="00FD7EEF" w:rsidRDefault="00FD7EEF" w:rsidP="00FD7EEF">
      <w:pPr>
        <w:tabs>
          <w:tab w:val="left" w:pos="148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FD7EEF">
        <w:rPr>
          <w:rFonts w:ascii="Times New Roman" w:hAnsi="Times New Roman"/>
          <w:sz w:val="24"/>
          <w:szCs w:val="24"/>
        </w:rPr>
        <w:t>Аннотация дисциплины</w:t>
      </w:r>
    </w:p>
    <w:p w:rsidR="00FD7EEF" w:rsidRPr="00FD7EEF" w:rsidRDefault="00FD7EEF" w:rsidP="00FD7EEF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D7EEF">
        <w:rPr>
          <w:rFonts w:ascii="Times New Roman" w:hAnsi="Times New Roman"/>
          <w:b/>
          <w:sz w:val="24"/>
          <w:szCs w:val="24"/>
        </w:rPr>
        <w:t xml:space="preserve">«Деловые </w:t>
      </w:r>
      <w:r w:rsidR="00A25CD7">
        <w:rPr>
          <w:rFonts w:ascii="Times New Roman" w:hAnsi="Times New Roman"/>
          <w:b/>
          <w:sz w:val="24"/>
          <w:szCs w:val="24"/>
        </w:rPr>
        <w:t>к</w:t>
      </w:r>
      <w:r w:rsidRPr="00FD7EEF">
        <w:rPr>
          <w:rFonts w:ascii="Times New Roman" w:hAnsi="Times New Roman"/>
          <w:b/>
          <w:sz w:val="24"/>
          <w:szCs w:val="24"/>
        </w:rPr>
        <w:t>оммуникации»</w:t>
      </w:r>
    </w:p>
    <w:p w:rsidR="00FD7EEF" w:rsidRPr="00FD7EEF" w:rsidRDefault="00FD7EEF" w:rsidP="00FD7EEF">
      <w:pPr>
        <w:spacing w:after="0"/>
        <w:jc w:val="center"/>
        <w:rPr>
          <w:rFonts w:ascii="Times New Roman" w:hAnsi="Times New Roman"/>
          <w:b/>
          <w:szCs w:val="28"/>
        </w:rPr>
      </w:pPr>
      <w:r w:rsidRPr="00FD7EEF">
        <w:rPr>
          <w:rFonts w:ascii="Times New Roman" w:hAnsi="Times New Roman"/>
          <w:b/>
          <w:szCs w:val="28"/>
        </w:rPr>
        <w:t xml:space="preserve">Направление подготовки: 38.03.04 </w:t>
      </w:r>
      <w:r>
        <w:rPr>
          <w:rFonts w:ascii="Times New Roman" w:hAnsi="Times New Roman"/>
          <w:b/>
          <w:szCs w:val="28"/>
        </w:rPr>
        <w:t>«</w:t>
      </w:r>
      <w:r w:rsidRPr="00FD7EEF">
        <w:rPr>
          <w:rFonts w:ascii="Times New Roman" w:hAnsi="Times New Roman"/>
          <w:b/>
          <w:szCs w:val="28"/>
        </w:rPr>
        <w:t>Государственное</w:t>
      </w:r>
    </w:p>
    <w:p w:rsidR="00FD7EEF" w:rsidRPr="00FD7EEF" w:rsidRDefault="00FD7EEF" w:rsidP="00FD7EEF">
      <w:pPr>
        <w:spacing w:after="0"/>
        <w:jc w:val="center"/>
        <w:rPr>
          <w:rFonts w:ascii="Times New Roman" w:hAnsi="Times New Roman"/>
          <w:b/>
          <w:szCs w:val="28"/>
        </w:rPr>
      </w:pPr>
      <w:r w:rsidRPr="00FD7EEF">
        <w:rPr>
          <w:rFonts w:ascii="Times New Roman" w:hAnsi="Times New Roman"/>
          <w:b/>
          <w:szCs w:val="28"/>
        </w:rPr>
        <w:t>и муниципальное управление</w:t>
      </w:r>
      <w:r>
        <w:rPr>
          <w:rFonts w:ascii="Times New Roman" w:hAnsi="Times New Roman"/>
          <w:b/>
          <w:szCs w:val="28"/>
        </w:rPr>
        <w:t>»</w:t>
      </w:r>
    </w:p>
    <w:p w:rsidR="00FD7EEF" w:rsidRPr="00FD7EEF" w:rsidRDefault="00FD7EEF" w:rsidP="00FD7EE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D7EEF">
        <w:rPr>
          <w:rFonts w:ascii="Times New Roman" w:hAnsi="Times New Roman"/>
          <w:b/>
          <w:szCs w:val="28"/>
        </w:rPr>
        <w:t>Программа подготовки</w:t>
      </w:r>
      <w:r w:rsidRPr="003C63D6">
        <w:rPr>
          <w:rFonts w:ascii="Times New Roman" w:hAnsi="Times New Roman"/>
          <w:b/>
          <w:szCs w:val="28"/>
        </w:rPr>
        <w:t xml:space="preserve">: </w:t>
      </w:r>
      <w:r w:rsidR="003C63D6" w:rsidRPr="003C63D6">
        <w:rPr>
          <w:rFonts w:ascii="Times New Roman" w:hAnsi="Times New Roman"/>
          <w:b/>
          <w:szCs w:val="28"/>
        </w:rPr>
        <w:t xml:space="preserve">прикладной </w:t>
      </w:r>
      <w:proofErr w:type="spellStart"/>
      <w:r w:rsidR="003C63D6" w:rsidRPr="003C63D6">
        <w:rPr>
          <w:rFonts w:ascii="Times New Roman" w:hAnsi="Times New Roman"/>
          <w:b/>
          <w:szCs w:val="28"/>
        </w:rPr>
        <w:t>бакалавриат</w:t>
      </w:r>
      <w:proofErr w:type="spellEnd"/>
    </w:p>
    <w:p w:rsidR="00FD7EEF" w:rsidRDefault="00FD7EEF" w:rsidP="00FD7EE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 дисциплины:</w:t>
      </w:r>
      <w:r>
        <w:rPr>
          <w:rFonts w:ascii="Times New Roman" w:hAnsi="Times New Roman"/>
          <w:sz w:val="24"/>
          <w:szCs w:val="24"/>
        </w:rPr>
        <w:t xml:space="preserve"> на основе современных научных подходов к изучению коммуникации создать условия для формирования у студентов знаний о коммуникативной компетентности в профессиональной деятельности управленца, способствовать выработке навыков, умений организации, проведения различных форм деловой коммуникации.</w:t>
      </w:r>
    </w:p>
    <w:p w:rsidR="00FD7EEF" w:rsidRDefault="00FD7EEF" w:rsidP="00FD7EEF">
      <w:pPr>
        <w:tabs>
          <w:tab w:val="left" w:pos="1485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09"/>
        <w:gridCol w:w="8647"/>
      </w:tblGrid>
      <w:tr w:rsidR="00FD7EEF" w:rsidTr="00FD7EEF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EEF" w:rsidRDefault="00FD7E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EEF" w:rsidRDefault="00FD7EE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D7EEF" w:rsidTr="00FD7EEF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EEF" w:rsidRDefault="00FD7E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EEF" w:rsidRDefault="00FD7E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способность к коммуникации в устной и письменной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формах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 русском и иностранном языках для решения задач межличностного и межкультурного взаимодействия (ОК-5);</w:t>
            </w:r>
          </w:p>
        </w:tc>
      </w:tr>
      <w:tr w:rsidR="00FD7EEF" w:rsidTr="00FD7EEF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EEF" w:rsidRDefault="00FD7E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EEF" w:rsidRDefault="00FD7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 (ОПК-4).</w:t>
            </w:r>
          </w:p>
        </w:tc>
      </w:tr>
    </w:tbl>
    <w:p w:rsidR="00FD7EEF" w:rsidRPr="002D0932" w:rsidRDefault="00FD7EEF" w:rsidP="00FD7EEF">
      <w:pPr>
        <w:ind w:firstLine="709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2D0932">
        <w:rPr>
          <w:rFonts w:ascii="Times New Roman" w:hAnsi="Times New Roman"/>
          <w:b/>
          <w:sz w:val="24"/>
          <w:szCs w:val="24"/>
        </w:rPr>
        <w:t>Трудоемкость дисциплины, реализуемой по учебному плану направления подготовки 38.03.04 «Государственное и муниципальное управление»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8"/>
        <w:gridCol w:w="4112"/>
      </w:tblGrid>
      <w:tr w:rsidR="002D0932" w:rsidTr="00F4398F">
        <w:trPr>
          <w:trHeight w:val="645"/>
        </w:trPr>
        <w:tc>
          <w:tcPr>
            <w:tcW w:w="5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932" w:rsidRDefault="002D093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занятий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D0932" w:rsidRDefault="002D093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Форма обучения</w:t>
            </w:r>
          </w:p>
          <w:p w:rsidR="002D0932" w:rsidRDefault="002D0932" w:rsidP="00F4398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очная</w:t>
            </w:r>
          </w:p>
        </w:tc>
      </w:tr>
      <w:tr w:rsidR="002D0932" w:rsidTr="003B4C95">
        <w:trPr>
          <w:trHeight w:val="645"/>
        </w:trPr>
        <w:tc>
          <w:tcPr>
            <w:tcW w:w="5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932" w:rsidRDefault="002D09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D0932" w:rsidRDefault="002D093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программа подготовки</w:t>
            </w:r>
          </w:p>
          <w:p w:rsidR="002D0932" w:rsidRDefault="002D0932" w:rsidP="003B4C9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полная</w:t>
            </w:r>
          </w:p>
        </w:tc>
      </w:tr>
      <w:tr w:rsidR="00FD7EEF" w:rsidTr="002C4220"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EEF" w:rsidRDefault="00FD7EE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7EEF" w:rsidRDefault="00FD7EE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FD7EEF" w:rsidTr="003170DC"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EEF" w:rsidRDefault="00FD7EE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</w:t>
            </w:r>
          </w:p>
          <w:p w:rsidR="00FD7EEF" w:rsidRDefault="00FD7EE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 Лекции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EEF" w:rsidRDefault="00FD7EE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7EEF" w:rsidRDefault="00FD7EE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</w:tr>
      <w:tr w:rsidR="00FD7EEF" w:rsidTr="00890DF3"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EEF" w:rsidRDefault="00FD7EE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EEF" w:rsidRDefault="00FD7EE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FD7EEF" w:rsidTr="001A0C32"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EEF" w:rsidRDefault="00FD7EE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EEF" w:rsidRDefault="00FD7EE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</w:tr>
      <w:tr w:rsidR="00FD7EEF" w:rsidTr="001D75E8"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EEF" w:rsidRDefault="00FD7EE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EEF" w:rsidRDefault="00FD7EE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</w:tr>
      <w:tr w:rsidR="00FD7EEF" w:rsidTr="00D71AF1"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EEF" w:rsidRDefault="00FD7EE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EEF" w:rsidRDefault="00FD7EE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</w:tr>
      <w:tr w:rsidR="00FD7EEF" w:rsidTr="00750786"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EEF" w:rsidRDefault="00FD7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EEF" w:rsidRDefault="00FD7EEF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FD7EEF" w:rsidRDefault="00FD7EEF" w:rsidP="00FD7EEF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vertAlign w:val="subscript"/>
        </w:rPr>
      </w:pPr>
      <w:r>
        <w:rPr>
          <w:rFonts w:ascii="Times New Roman" w:hAnsi="Times New Roman"/>
          <w:sz w:val="24"/>
          <w:szCs w:val="24"/>
        </w:rPr>
        <w:t>Формы промежуточной аттестации: зачет</w:t>
      </w:r>
    </w:p>
    <w:p w:rsidR="00FD7EEF" w:rsidRDefault="00FD7EEF" w:rsidP="00FD7EE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FD7EEF" w:rsidRDefault="00FD7EEF" w:rsidP="00FD7EEF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Введение в теорию коммуникаций</w:t>
      </w:r>
    </w:p>
    <w:p w:rsidR="00FD7EEF" w:rsidRDefault="00FD7EEF" w:rsidP="00FD7EEF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Методы и формы теории коммуникации</w:t>
      </w:r>
    </w:p>
    <w:p w:rsidR="00FD7EEF" w:rsidRDefault="00FD7EEF" w:rsidP="00FD7EEF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Коммуникативная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сторна</w:t>
      </w:r>
      <w:proofErr w:type="spellEnd"/>
      <w:r>
        <w:rPr>
          <w:rFonts w:ascii="Times New Roman" w:hAnsi="Times New Roman"/>
          <w:sz w:val="24"/>
          <w:szCs w:val="24"/>
        </w:rPr>
        <w:t xml:space="preserve"> делового взаимодействия</w:t>
      </w:r>
    </w:p>
    <w:p w:rsidR="00FD7EEF" w:rsidRDefault="00FD7EEF" w:rsidP="00FD7EEF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Style w:val="FontStyle89"/>
          <w:rFonts w:ascii="Times New Roman" w:hAnsi="Times New Roman"/>
          <w:b w:val="0"/>
          <w:sz w:val="24"/>
          <w:szCs w:val="24"/>
        </w:rPr>
        <w:t>Формы деловых коммуникаций</w:t>
      </w:r>
    </w:p>
    <w:p w:rsidR="00FD7EEF" w:rsidRDefault="00FD7EEF" w:rsidP="00FD7EEF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Style w:val="FontStyle89"/>
          <w:rFonts w:ascii="Times New Roman" w:hAnsi="Times New Roman"/>
          <w:b w:val="0"/>
          <w:sz w:val="24"/>
          <w:szCs w:val="24"/>
        </w:rPr>
        <w:t>Деловые коммуникации посредством письменных документов</w:t>
      </w:r>
    </w:p>
    <w:p w:rsidR="00FD7EEF" w:rsidRDefault="00FD7EEF" w:rsidP="00FD7EEF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Style w:val="FontStyle89"/>
          <w:rFonts w:ascii="Times New Roman" w:hAnsi="Times New Roman"/>
          <w:b w:val="0"/>
          <w:sz w:val="24"/>
          <w:szCs w:val="24"/>
        </w:rPr>
        <w:t>Конфликты в деловых и научных коммуникациях: способы их предупреждения и разрешения.</w:t>
      </w:r>
    </w:p>
    <w:p w:rsidR="00FD7EEF" w:rsidRDefault="00FD7EEF" w:rsidP="00FD7EEF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Основы коммуникативной компетентности специалиста</w:t>
      </w:r>
    </w:p>
    <w:p w:rsidR="00FD7EEF" w:rsidRDefault="00FD7EEF" w:rsidP="00FD7EEF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Культура деловых коммуникаций</w:t>
      </w:r>
    </w:p>
    <w:p w:rsidR="00FD7EEF" w:rsidRDefault="00FD7EEF" w:rsidP="00FD7EEF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Бизнес-коммуникации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в условиях искажения информации</w:t>
      </w:r>
    </w:p>
    <w:p w:rsidR="00FD7EEF" w:rsidRDefault="00FD7EEF" w:rsidP="00FD7EEF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D85D79" w:rsidRDefault="00D85D79" w:rsidP="00FD7EEF">
      <w:pPr>
        <w:spacing w:after="0"/>
      </w:pPr>
    </w:p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169DF"/>
    <w:multiLevelType w:val="hybridMultilevel"/>
    <w:tmpl w:val="DE7E3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7EEF"/>
    <w:rsid w:val="00044A5F"/>
    <w:rsid w:val="002D0932"/>
    <w:rsid w:val="003C63D6"/>
    <w:rsid w:val="005522F8"/>
    <w:rsid w:val="00894203"/>
    <w:rsid w:val="008E196C"/>
    <w:rsid w:val="00A25CD7"/>
    <w:rsid w:val="00B21300"/>
    <w:rsid w:val="00D85D79"/>
    <w:rsid w:val="00FD7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EEF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89">
    <w:name w:val="Font Style89"/>
    <w:rsid w:val="00FD7EEF"/>
    <w:rPr>
      <w:rFonts w:ascii="Bookman Old Style" w:hAnsi="Bookman Old Style" w:cs="Bookman Old Style" w:hint="default"/>
      <w:b/>
      <w:bCs/>
      <w:spacing w:val="-10"/>
      <w:sz w:val="30"/>
      <w:szCs w:val="30"/>
    </w:rPr>
  </w:style>
  <w:style w:type="paragraph" w:styleId="a3">
    <w:name w:val="List Paragraph"/>
    <w:basedOn w:val="a"/>
    <w:uiPriority w:val="34"/>
    <w:qFormat/>
    <w:rsid w:val="00FD7E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9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2016-10-10T07:25:00Z</dcterms:created>
  <dcterms:modified xsi:type="dcterms:W3CDTF">2016-10-12T06:03:00Z</dcterms:modified>
</cp:coreProperties>
</file>