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4CD" w:rsidRDefault="000B74CD" w:rsidP="000B74CD">
      <w:pPr>
        <w:tabs>
          <w:tab w:val="left" w:pos="1485"/>
        </w:tabs>
        <w:jc w:val="center"/>
        <w:rPr>
          <w:sz w:val="28"/>
          <w:szCs w:val="28"/>
        </w:rPr>
      </w:pPr>
    </w:p>
    <w:p w:rsidR="000B74CD" w:rsidRPr="000B74CD" w:rsidRDefault="000B74CD" w:rsidP="000B74CD">
      <w:pPr>
        <w:tabs>
          <w:tab w:val="left" w:pos="1485"/>
        </w:tabs>
        <w:spacing w:line="276" w:lineRule="auto"/>
        <w:jc w:val="center"/>
        <w:rPr>
          <w:b/>
          <w:sz w:val="28"/>
          <w:szCs w:val="28"/>
        </w:rPr>
      </w:pPr>
      <w:r w:rsidRPr="000B74CD">
        <w:rPr>
          <w:b/>
          <w:sz w:val="28"/>
          <w:szCs w:val="28"/>
        </w:rPr>
        <w:t>Аннотация  дисциплины «История»</w:t>
      </w:r>
    </w:p>
    <w:p w:rsidR="000B74CD" w:rsidRPr="000B74CD" w:rsidRDefault="000B74CD" w:rsidP="000B74CD">
      <w:pPr>
        <w:jc w:val="center"/>
        <w:rPr>
          <w:b/>
          <w:sz w:val="28"/>
          <w:szCs w:val="28"/>
        </w:rPr>
      </w:pPr>
      <w:r w:rsidRPr="000B74CD">
        <w:rPr>
          <w:b/>
          <w:sz w:val="28"/>
          <w:szCs w:val="28"/>
        </w:rPr>
        <w:t>Направление подготовки: 38.03.04 Государственное</w:t>
      </w:r>
    </w:p>
    <w:p w:rsidR="000B74CD" w:rsidRPr="000B74CD" w:rsidRDefault="000B74CD" w:rsidP="000B74CD">
      <w:pPr>
        <w:jc w:val="center"/>
        <w:rPr>
          <w:b/>
          <w:sz w:val="28"/>
          <w:szCs w:val="28"/>
        </w:rPr>
      </w:pPr>
      <w:r w:rsidRPr="000B74CD">
        <w:rPr>
          <w:b/>
          <w:sz w:val="28"/>
          <w:szCs w:val="28"/>
        </w:rPr>
        <w:t xml:space="preserve"> и муниципальное управление</w:t>
      </w:r>
    </w:p>
    <w:p w:rsidR="000B74CD" w:rsidRPr="00663B1F" w:rsidRDefault="000B74CD" w:rsidP="000B74CD">
      <w:pPr>
        <w:jc w:val="center"/>
        <w:rPr>
          <w:b/>
          <w:sz w:val="28"/>
          <w:szCs w:val="28"/>
        </w:rPr>
      </w:pPr>
      <w:r w:rsidRPr="000B74CD">
        <w:rPr>
          <w:b/>
          <w:sz w:val="28"/>
          <w:szCs w:val="28"/>
        </w:rPr>
        <w:t xml:space="preserve">Программа подготовки: </w:t>
      </w:r>
      <w:r w:rsidR="00663B1F" w:rsidRPr="00663B1F">
        <w:rPr>
          <w:b/>
          <w:sz w:val="28"/>
          <w:szCs w:val="28"/>
        </w:rPr>
        <w:t xml:space="preserve">прикладной </w:t>
      </w:r>
      <w:proofErr w:type="spellStart"/>
      <w:r w:rsidR="00663B1F" w:rsidRPr="00663B1F">
        <w:rPr>
          <w:b/>
          <w:sz w:val="28"/>
          <w:szCs w:val="28"/>
        </w:rPr>
        <w:t>бакалавриат</w:t>
      </w:r>
      <w:proofErr w:type="spellEnd"/>
    </w:p>
    <w:p w:rsidR="000B74CD" w:rsidRDefault="000B74CD" w:rsidP="000B74CD">
      <w:pPr>
        <w:jc w:val="center"/>
      </w:pPr>
    </w:p>
    <w:p w:rsidR="000B74CD" w:rsidRDefault="000B74CD" w:rsidP="000B74CD">
      <w:pPr>
        <w:autoSpaceDE w:val="0"/>
        <w:spacing w:line="276" w:lineRule="auto"/>
        <w:jc w:val="both"/>
      </w:pPr>
      <w:r>
        <w:rPr>
          <w:bCs/>
          <w:color w:val="000000"/>
          <w:sz w:val="28"/>
          <w:szCs w:val="28"/>
        </w:rPr>
        <w:tab/>
      </w:r>
      <w:proofErr w:type="gramStart"/>
      <w:r>
        <w:rPr>
          <w:bCs/>
          <w:color w:val="000000"/>
          <w:sz w:val="28"/>
          <w:szCs w:val="28"/>
        </w:rPr>
        <w:t xml:space="preserve">Цель </w:t>
      </w:r>
      <w:r>
        <w:rPr>
          <w:color w:val="000000"/>
          <w:sz w:val="28"/>
          <w:szCs w:val="28"/>
        </w:rPr>
        <w:t xml:space="preserve">дисциплины – </w:t>
      </w:r>
      <w:r>
        <w:rPr>
          <w:iCs/>
          <w:color w:val="000000"/>
          <w:sz w:val="28"/>
          <w:szCs w:val="28"/>
        </w:rPr>
        <w:t xml:space="preserve">сформировать у студентов комплексное представление о культурно-историческом своеобразии России, </w:t>
      </w:r>
      <w:r>
        <w:rPr>
          <w:color w:val="000000"/>
          <w:sz w:val="28"/>
          <w:szCs w:val="28"/>
        </w:rPr>
        <w:t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процесса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информации.</w:t>
      </w:r>
      <w:proofErr w:type="gramEnd"/>
    </w:p>
    <w:p w:rsidR="000B74CD" w:rsidRDefault="000B74CD" w:rsidP="000B74CD">
      <w:pPr>
        <w:ind w:firstLine="709"/>
        <w:jc w:val="both"/>
      </w:pPr>
    </w:p>
    <w:p w:rsidR="000B74CD" w:rsidRDefault="000B74CD" w:rsidP="000B74CD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0B74CD" w:rsidRDefault="000B74CD" w:rsidP="000B74CD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для направления «Государственное и муниципальное управление»</w:t>
      </w:r>
    </w:p>
    <w:p w:rsidR="000B74CD" w:rsidRDefault="000B74CD" w:rsidP="000B74CD">
      <w:pPr>
        <w:ind w:firstLine="709"/>
        <w:jc w:val="both"/>
        <w:rPr>
          <w:bCs/>
          <w:iCs/>
          <w:sz w:val="28"/>
          <w:szCs w:val="28"/>
        </w:rPr>
      </w:pPr>
    </w:p>
    <w:tbl>
      <w:tblPr>
        <w:tblW w:w="10125" w:type="dxa"/>
        <w:tblInd w:w="-16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142"/>
        <w:gridCol w:w="8983"/>
      </w:tblGrid>
      <w:tr w:rsidR="000B74CD" w:rsidTr="00CD077B">
        <w:trPr>
          <w:trHeight w:val="285"/>
        </w:trPr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pPr>
              <w:autoSpaceDE w:val="0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autoSpaceDE w:val="0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B74CD" w:rsidTr="00CD077B">
        <w:trPr>
          <w:trHeight w:val="537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74CD" w:rsidRDefault="000B74CD">
            <w:pPr>
              <w:rPr>
                <w:bCs/>
                <w:iCs/>
              </w:rPr>
            </w:pPr>
          </w:p>
        </w:tc>
        <w:tc>
          <w:tcPr>
            <w:tcW w:w="8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74CD" w:rsidRDefault="000B74CD">
            <w:pPr>
              <w:rPr>
                <w:bCs/>
                <w:iCs/>
              </w:rPr>
            </w:pPr>
          </w:p>
        </w:tc>
      </w:tr>
      <w:tr w:rsidR="000B74CD" w:rsidTr="00CD077B">
        <w:trPr>
          <w:trHeight w:val="230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74CD" w:rsidRDefault="000B74CD">
            <w:pPr>
              <w:rPr>
                <w:bCs/>
                <w:iCs/>
              </w:rPr>
            </w:pPr>
          </w:p>
        </w:tc>
        <w:tc>
          <w:tcPr>
            <w:tcW w:w="8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74CD" w:rsidRDefault="000B74CD">
            <w:pPr>
              <w:rPr>
                <w:bCs/>
                <w:iCs/>
              </w:rPr>
            </w:pPr>
          </w:p>
        </w:tc>
      </w:tr>
      <w:tr w:rsidR="000B74CD" w:rsidTr="00CD077B">
        <w:trPr>
          <w:trHeight w:val="270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pPr>
              <w:autoSpaceDE w:val="0"/>
              <w:snapToGrid w:val="0"/>
              <w:jc w:val="center"/>
              <w:rPr>
                <w:spacing w:val="-1"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shd w:val="clear" w:color="auto" w:fill="FFFFFF"/>
              <w:autoSpaceDE w:val="0"/>
              <w:snapToGrid w:val="0"/>
              <w:spacing w:line="100" w:lineRule="atLeas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pacing w:val="-1"/>
                <w:sz w:val="24"/>
                <w:szCs w:val="24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 (ОК-2)</w:t>
            </w:r>
          </w:p>
        </w:tc>
      </w:tr>
    </w:tbl>
    <w:p w:rsidR="000B74CD" w:rsidRDefault="000B74CD" w:rsidP="000B74CD">
      <w:pPr>
        <w:ind w:firstLine="709"/>
        <w:jc w:val="both"/>
      </w:pPr>
    </w:p>
    <w:p w:rsidR="000B74CD" w:rsidRDefault="000B74CD" w:rsidP="000B74CD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b/>
          <w:sz w:val="24"/>
          <w:szCs w:val="24"/>
        </w:rPr>
        <w:t>аправления подготовки 38.03.04 Государственное и муниципальное управление</w:t>
      </w:r>
    </w:p>
    <w:p w:rsidR="000B74CD" w:rsidRDefault="000B74CD" w:rsidP="000B74CD">
      <w:pPr>
        <w:ind w:firstLine="709"/>
        <w:jc w:val="both"/>
      </w:pPr>
    </w:p>
    <w:tbl>
      <w:tblPr>
        <w:tblW w:w="10154" w:type="dxa"/>
        <w:tblInd w:w="-160" w:type="dxa"/>
        <w:tblLayout w:type="fixed"/>
        <w:tblLook w:val="04A0"/>
      </w:tblPr>
      <w:tblGrid>
        <w:gridCol w:w="4687"/>
        <w:gridCol w:w="5467"/>
      </w:tblGrid>
      <w:tr w:rsidR="000B74CD" w:rsidTr="006F6D3F">
        <w:trPr>
          <w:trHeight w:val="470"/>
        </w:trPr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tabs>
                <w:tab w:val="left" w:pos="1485"/>
              </w:tabs>
              <w:jc w:val="center"/>
            </w:pPr>
            <w:r>
              <w:t>Форма обучения</w:t>
            </w:r>
          </w:p>
          <w:p w:rsidR="000B74CD" w:rsidRDefault="000B74CD" w:rsidP="006F6D3F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</w:tr>
      <w:tr w:rsidR="000B74CD" w:rsidTr="000C20F8">
        <w:trPr>
          <w:trHeight w:val="470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74CD" w:rsidRDefault="000B74CD"/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tabs>
                <w:tab w:val="left" w:pos="1485"/>
              </w:tabs>
              <w:jc w:val="center"/>
            </w:pPr>
            <w:r>
              <w:t>программа подготовки</w:t>
            </w:r>
          </w:p>
          <w:p w:rsidR="000B74CD" w:rsidRDefault="000B74CD" w:rsidP="000C20F8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</w:tr>
      <w:tr w:rsidR="000B74CD" w:rsidTr="00B546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r>
              <w:t>1. Аудиторные занятия, всего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</w:tr>
      <w:tr w:rsidR="000B74CD" w:rsidTr="00FB002B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pPr>
              <w:jc w:val="center"/>
            </w:pPr>
            <w:r>
              <w:t>в том числе:</w:t>
            </w:r>
          </w:p>
          <w:p w:rsidR="000B74CD" w:rsidRDefault="000B74CD">
            <w:r>
              <w:t>1.1. Лекции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</w:tr>
      <w:tr w:rsidR="000B74CD" w:rsidTr="00415A3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r>
              <w:t>1.2. Лабораторные работы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4CD" w:rsidRDefault="000B74CD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0B74CD" w:rsidTr="005C22A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r>
              <w:t>1.3. Практические (семинарские) занятия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0B74CD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</w:tr>
      <w:tr w:rsidR="000B74CD" w:rsidTr="00497E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r>
              <w:t>2. Самостоятельная работа, часов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CD077B">
            <w:pPr>
              <w:tabs>
                <w:tab w:val="left" w:pos="1485"/>
              </w:tabs>
              <w:snapToGrid w:val="0"/>
              <w:jc w:val="center"/>
            </w:pPr>
            <w:r>
              <w:t>98</w:t>
            </w:r>
          </w:p>
        </w:tc>
      </w:tr>
      <w:tr w:rsidR="000B74CD" w:rsidTr="006A15D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r>
              <w:t>Всего часов (стр. 1 + стр. 2)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CD077B">
            <w:pPr>
              <w:tabs>
                <w:tab w:val="left" w:pos="1485"/>
              </w:tabs>
              <w:snapToGrid w:val="0"/>
              <w:jc w:val="center"/>
            </w:pPr>
            <w:r>
              <w:t>144</w:t>
            </w:r>
          </w:p>
        </w:tc>
      </w:tr>
      <w:tr w:rsidR="000B74CD" w:rsidTr="006B05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4CD" w:rsidRDefault="000B74CD">
            <w:r>
              <w:t>Общая трудоемкость зачетных единиц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4CD" w:rsidRDefault="00CD077B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</w:tbl>
    <w:p w:rsidR="000B74CD" w:rsidRDefault="000B74CD" w:rsidP="000B74CD"/>
    <w:p w:rsidR="000B74CD" w:rsidRDefault="000B74CD" w:rsidP="000B74CD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экзамен.</w:t>
      </w:r>
    </w:p>
    <w:p w:rsidR="000B74CD" w:rsidRDefault="000B74CD" w:rsidP="000B74CD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История в системе социально-гуманитарных наук. Основы методологии исторической науки. Исследователь и исторический источник.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становления государственности в России и мире.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Русские земли в XIII–XV веках и европейское средневековье.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в XVI–XVII веках в контексте развития европейской цивилизации.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XVIII – XIX веках: попытки модернизации и промышленный переворот.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ХХ веке.</w:t>
      </w:r>
    </w:p>
    <w:p w:rsidR="000B74CD" w:rsidRDefault="000B74CD" w:rsidP="000B74C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XXI веке.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74CD"/>
    <w:rsid w:val="000B74CD"/>
    <w:rsid w:val="005522F8"/>
    <w:rsid w:val="00582DC2"/>
    <w:rsid w:val="00663B1F"/>
    <w:rsid w:val="006F43D6"/>
    <w:rsid w:val="00C84E06"/>
    <w:rsid w:val="00CD077B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CD"/>
    <w:pPr>
      <w:spacing w:line="240" w:lineRule="auto"/>
      <w:ind w:firstLine="0"/>
      <w:jc w:val="left"/>
    </w:pPr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2016-10-11T07:48:00Z</dcterms:created>
  <dcterms:modified xsi:type="dcterms:W3CDTF">2016-10-12T08:13:00Z</dcterms:modified>
</cp:coreProperties>
</file>