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9F9" w:rsidRPr="006939F9" w:rsidRDefault="006939F9" w:rsidP="006939F9">
      <w:pPr>
        <w:tabs>
          <w:tab w:val="left" w:pos="1485"/>
        </w:tabs>
        <w:jc w:val="center"/>
        <w:rPr>
          <w:rFonts w:eastAsia="Times New Roman"/>
          <w:sz w:val="24"/>
          <w:szCs w:val="24"/>
        </w:rPr>
      </w:pPr>
      <w:r w:rsidRPr="006939F9">
        <w:rPr>
          <w:rFonts w:eastAsia="Times New Roman"/>
          <w:sz w:val="24"/>
          <w:szCs w:val="24"/>
        </w:rPr>
        <w:t xml:space="preserve">Аннотация дисциплины </w:t>
      </w:r>
    </w:p>
    <w:p w:rsidR="006939F9" w:rsidRPr="006939F9" w:rsidRDefault="006939F9" w:rsidP="006939F9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6939F9">
        <w:rPr>
          <w:rFonts w:eastAsia="Times New Roman"/>
          <w:b/>
          <w:sz w:val="24"/>
          <w:szCs w:val="24"/>
        </w:rPr>
        <w:t>«Контроль и ревизия»</w:t>
      </w:r>
    </w:p>
    <w:p w:rsidR="006939F9" w:rsidRPr="006939F9" w:rsidRDefault="006939F9" w:rsidP="006939F9">
      <w:pPr>
        <w:jc w:val="center"/>
        <w:rPr>
          <w:rFonts w:eastAsia="Times New Roman"/>
          <w:b/>
          <w:sz w:val="24"/>
          <w:szCs w:val="24"/>
        </w:rPr>
      </w:pPr>
      <w:r w:rsidRPr="006939F9">
        <w:rPr>
          <w:rFonts w:eastAsia="Times New Roman"/>
          <w:sz w:val="24"/>
          <w:szCs w:val="24"/>
        </w:rPr>
        <w:t xml:space="preserve">Направление подготовки </w:t>
      </w:r>
      <w:r w:rsidRPr="006939F9">
        <w:rPr>
          <w:rFonts w:eastAsia="Times New Roman"/>
          <w:b/>
          <w:sz w:val="24"/>
          <w:szCs w:val="24"/>
        </w:rPr>
        <w:t>38.03.04 «Государственное и муниципальное управление»</w:t>
      </w:r>
    </w:p>
    <w:p w:rsidR="006939F9" w:rsidRPr="006939F9" w:rsidRDefault="006939F9" w:rsidP="006939F9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6939F9">
        <w:rPr>
          <w:rFonts w:eastAsia="Times New Roman"/>
          <w:b/>
          <w:sz w:val="24"/>
          <w:szCs w:val="24"/>
        </w:rPr>
        <w:t xml:space="preserve">Программа подготовки: </w:t>
      </w:r>
      <w:r w:rsidR="007622AB" w:rsidRPr="007622AB">
        <w:rPr>
          <w:rFonts w:eastAsia="Times New Roman"/>
          <w:b/>
          <w:sz w:val="24"/>
          <w:szCs w:val="24"/>
        </w:rPr>
        <w:t xml:space="preserve">прикладной </w:t>
      </w:r>
      <w:proofErr w:type="spellStart"/>
      <w:r w:rsidR="007622AB" w:rsidRPr="007622AB">
        <w:rPr>
          <w:rFonts w:eastAsia="Times New Roman"/>
          <w:b/>
          <w:sz w:val="24"/>
          <w:szCs w:val="24"/>
        </w:rPr>
        <w:t>бакалавриат</w:t>
      </w:r>
      <w:proofErr w:type="spellEnd"/>
    </w:p>
    <w:p w:rsidR="006939F9" w:rsidRDefault="006939F9" w:rsidP="006939F9">
      <w:pPr>
        <w:pStyle w:val="a3"/>
        <w:spacing w:before="120" w:after="120"/>
        <w:rPr>
          <w:sz w:val="24"/>
        </w:rPr>
      </w:pPr>
      <w:r>
        <w:rPr>
          <w:b/>
          <w:sz w:val="24"/>
        </w:rPr>
        <w:t>Цель дисциплины:</w:t>
      </w:r>
      <w:r>
        <w:rPr>
          <w:sz w:val="24"/>
        </w:rPr>
        <w:t xml:space="preserve"> углубленное изучение методов контроля и ревизии в условиях рыночной экономики, приемов планирования и организации контрольно - ревизионной работы, порядка оформления и использования материалов контроля и ревизии.</w:t>
      </w:r>
    </w:p>
    <w:p w:rsidR="006939F9" w:rsidRDefault="006939F9" w:rsidP="006939F9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-20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794"/>
        <w:gridCol w:w="8687"/>
      </w:tblGrid>
      <w:tr w:rsidR="006939F9" w:rsidTr="006939F9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39F9" w:rsidRDefault="006939F9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Cs/>
                <w:iCs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eastAsia="Times New Roman"/>
                <w:bCs/>
                <w:iCs/>
                <w:sz w:val="20"/>
                <w:szCs w:val="20"/>
              </w:rPr>
              <w:t>/</w:t>
            </w:r>
            <w:proofErr w:type="spellStart"/>
            <w:r>
              <w:rPr>
                <w:rFonts w:eastAsia="Times New Roman"/>
                <w:bCs/>
                <w:i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9F9" w:rsidRDefault="006939F9">
            <w:pPr>
              <w:autoSpaceDE w:val="0"/>
              <w:snapToGrid w:val="0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939F9" w:rsidTr="006939F9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39F9" w:rsidRDefault="006939F9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9F9" w:rsidRDefault="006939F9">
            <w:pPr>
              <w:autoSpaceDE w:val="0"/>
              <w:snapToGrid w:val="0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способность использовать основы экономических знаний в различных сферах деятельности ОК-3</w:t>
            </w:r>
          </w:p>
        </w:tc>
      </w:tr>
      <w:tr w:rsidR="006939F9" w:rsidTr="006939F9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39F9" w:rsidRDefault="006939F9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9F9" w:rsidRDefault="006939F9">
            <w:pPr>
              <w:tabs>
                <w:tab w:val="left" w:pos="1350"/>
              </w:tabs>
              <w:autoSpaceDE w:val="0"/>
              <w:snapToGrid w:val="0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способность использовать основы  правовых знаний в различных сферах деятельности ОК-4</w:t>
            </w:r>
          </w:p>
        </w:tc>
      </w:tr>
      <w:tr w:rsidR="006939F9" w:rsidTr="006939F9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39F9" w:rsidRDefault="006939F9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9F9" w:rsidRDefault="006939F9">
            <w:pPr>
              <w:autoSpaceDE w:val="0"/>
              <w:snapToGrid w:val="0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способность находить организационно-управленческие решения, оценивать результаты и последствия принятого управленческого решения и готовность нести за них ответственность с позиций социальной значимости принимаемых решений ОПК-2</w:t>
            </w:r>
          </w:p>
        </w:tc>
      </w:tr>
      <w:tr w:rsidR="006939F9" w:rsidTr="006939F9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39F9" w:rsidRDefault="006939F9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9F9" w:rsidRDefault="006939F9">
            <w:pPr>
              <w:autoSpaceDE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способность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 ОПК-4</w:t>
            </w:r>
          </w:p>
        </w:tc>
      </w:tr>
      <w:tr w:rsidR="006939F9" w:rsidTr="006939F9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39F9" w:rsidRDefault="006939F9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9F9" w:rsidRDefault="006939F9">
            <w:pPr>
              <w:autoSpaceDE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вести делопроизводство и  документооборот в органах </w:t>
            </w:r>
            <w:proofErr w:type="spellStart"/>
            <w:r>
              <w:rPr>
                <w:sz w:val="20"/>
                <w:szCs w:val="20"/>
              </w:rPr>
              <w:t>гос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гос</w:t>
            </w:r>
            <w:proofErr w:type="spellEnd"/>
            <w:r>
              <w:rPr>
                <w:sz w:val="20"/>
                <w:szCs w:val="20"/>
              </w:rPr>
              <w:t xml:space="preserve">. власти РФ,  органах </w:t>
            </w:r>
            <w:proofErr w:type="spellStart"/>
            <w:r>
              <w:rPr>
                <w:sz w:val="20"/>
                <w:szCs w:val="20"/>
              </w:rPr>
              <w:t>гос</w:t>
            </w:r>
            <w:proofErr w:type="spellEnd"/>
            <w:r>
              <w:rPr>
                <w:sz w:val="20"/>
                <w:szCs w:val="20"/>
              </w:rPr>
              <w:t xml:space="preserve">. власти субъектов РФ, органах местного самоуправления, </w:t>
            </w:r>
            <w:proofErr w:type="spellStart"/>
            <w:r>
              <w:rPr>
                <w:sz w:val="20"/>
                <w:szCs w:val="20"/>
              </w:rPr>
              <w:t>гос</w:t>
            </w:r>
            <w:proofErr w:type="spellEnd"/>
            <w:r>
              <w:rPr>
                <w:sz w:val="20"/>
                <w:szCs w:val="20"/>
              </w:rPr>
              <w:t>. и муниципальных предприятиях и учреждениях, научных и образовательных организациях, политических, коммерческих и  некоммерческих организациях ПК-15</w:t>
            </w:r>
          </w:p>
        </w:tc>
      </w:tr>
      <w:tr w:rsidR="006939F9" w:rsidTr="006939F9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39F9" w:rsidRDefault="006939F9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9F9" w:rsidRDefault="006939F9">
            <w:pPr>
              <w:autoSpaceDE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организовать контроль исполнения, проводить оценку качества управленческих решений и  осуществление административных процессов ПК-25</w:t>
            </w:r>
          </w:p>
        </w:tc>
      </w:tr>
    </w:tbl>
    <w:p w:rsidR="006939F9" w:rsidRDefault="006939F9" w:rsidP="006939F9">
      <w:pPr>
        <w:spacing w:before="120" w:after="120"/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Трудоемкость дисциплины, реализуемой по учебному плану направлению подготовки 38.03.04</w:t>
      </w:r>
      <w:r>
        <w:rPr>
          <w:rFonts w:eastAsia="Times New Roman"/>
          <w:b/>
          <w:szCs w:val="28"/>
        </w:rPr>
        <w:t xml:space="preserve"> </w:t>
      </w:r>
      <w:r>
        <w:rPr>
          <w:rFonts w:eastAsia="Times New Roman"/>
          <w:b/>
          <w:sz w:val="24"/>
          <w:szCs w:val="24"/>
        </w:rPr>
        <w:t xml:space="preserve"> «Государственное и муниципальное управление» </w:t>
      </w:r>
    </w:p>
    <w:tbl>
      <w:tblPr>
        <w:tblW w:w="0" w:type="auto"/>
        <w:tblInd w:w="-20" w:type="dxa"/>
        <w:tblLayout w:type="fixed"/>
        <w:tblLook w:val="04A0"/>
      </w:tblPr>
      <w:tblGrid>
        <w:gridCol w:w="5353"/>
        <w:gridCol w:w="4151"/>
      </w:tblGrid>
      <w:tr w:rsidR="00FB6F57" w:rsidTr="00BA1138">
        <w:trPr>
          <w:trHeight w:val="470"/>
        </w:trPr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6F57" w:rsidRDefault="00FB6F57">
            <w:pPr>
              <w:snapToGrid w:val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Вид занятий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B6F57" w:rsidRDefault="00FB6F57">
            <w:pPr>
              <w:snapToGrid w:val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Форма обучения</w:t>
            </w:r>
          </w:p>
          <w:p w:rsidR="00FB6F57" w:rsidRDefault="00FB6F57" w:rsidP="00FB6F57">
            <w:pPr>
              <w:snapToGrid w:val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очная</w:t>
            </w:r>
          </w:p>
        </w:tc>
      </w:tr>
      <w:tr w:rsidR="00FB6F57" w:rsidTr="00B20FE1">
        <w:trPr>
          <w:trHeight w:val="470"/>
        </w:trPr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B6F57" w:rsidRDefault="00FB6F57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B6F57" w:rsidRDefault="00FB6F57">
            <w:pPr>
              <w:snapToGrid w:val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Программа подготовки</w:t>
            </w:r>
          </w:p>
          <w:p w:rsidR="00FB6F57" w:rsidRDefault="00FB6F57" w:rsidP="00B20FE1">
            <w:pPr>
              <w:snapToGrid w:val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полная</w:t>
            </w:r>
          </w:p>
        </w:tc>
      </w:tr>
      <w:tr w:rsidR="006939F9" w:rsidTr="00FB396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39F9" w:rsidRDefault="006939F9">
            <w:pPr>
              <w:snapToGrid w:val="0"/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9F9" w:rsidRDefault="006939F9">
            <w:pPr>
              <w:snapToGrid w:val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</w:t>
            </w:r>
          </w:p>
        </w:tc>
      </w:tr>
      <w:tr w:rsidR="006939F9" w:rsidTr="00585838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39F9" w:rsidRDefault="006939F9">
            <w:pPr>
              <w:snapToGrid w:val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 том числе:</w:t>
            </w:r>
          </w:p>
          <w:p w:rsidR="006939F9" w:rsidRDefault="006939F9">
            <w:pPr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1.1. Лекции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9F9" w:rsidRDefault="006939F9">
            <w:pPr>
              <w:snapToGrid w:val="0"/>
              <w:jc w:val="center"/>
              <w:rPr>
                <w:rFonts w:eastAsia="Times New Roman"/>
                <w:sz w:val="20"/>
                <w:szCs w:val="20"/>
              </w:rPr>
            </w:pPr>
          </w:p>
          <w:p w:rsidR="006939F9" w:rsidRDefault="006939F9">
            <w:pPr>
              <w:snapToGrid w:val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</w:t>
            </w:r>
          </w:p>
        </w:tc>
      </w:tr>
      <w:tr w:rsidR="006939F9" w:rsidTr="0025319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39F9" w:rsidRDefault="006939F9">
            <w:pPr>
              <w:snapToGrid w:val="0"/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9F9" w:rsidRDefault="006939F9">
            <w:pPr>
              <w:snapToGrid w:val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</w:tr>
      <w:tr w:rsidR="006939F9" w:rsidTr="00424B0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39F9" w:rsidRDefault="006939F9">
            <w:pPr>
              <w:snapToGrid w:val="0"/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9F9" w:rsidRDefault="006939F9">
            <w:pPr>
              <w:snapToGrid w:val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</w:t>
            </w:r>
          </w:p>
        </w:tc>
      </w:tr>
      <w:tr w:rsidR="006939F9" w:rsidTr="004455FC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39F9" w:rsidRDefault="006939F9">
            <w:pPr>
              <w:snapToGrid w:val="0"/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9F9" w:rsidRDefault="006939F9">
            <w:pPr>
              <w:snapToGrid w:val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</w:t>
            </w:r>
          </w:p>
        </w:tc>
      </w:tr>
      <w:tr w:rsidR="006939F9" w:rsidTr="004E1530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39F9" w:rsidRDefault="006939F9">
            <w:pPr>
              <w:snapToGrid w:val="0"/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9F9" w:rsidRDefault="006939F9">
            <w:pPr>
              <w:snapToGrid w:val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72</w:t>
            </w:r>
          </w:p>
        </w:tc>
      </w:tr>
      <w:tr w:rsidR="006939F9" w:rsidTr="006F576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39F9" w:rsidRDefault="006939F9">
            <w:pPr>
              <w:snapToGrid w:val="0"/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9F9" w:rsidRDefault="006939F9">
            <w:pPr>
              <w:snapToGrid w:val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</w:tbl>
    <w:p w:rsidR="006939F9" w:rsidRDefault="006939F9" w:rsidP="006939F9">
      <w:pPr>
        <w:pStyle w:val="a3"/>
        <w:rPr>
          <w:b/>
          <w:sz w:val="24"/>
        </w:rPr>
      </w:pPr>
      <w:r>
        <w:rPr>
          <w:b/>
          <w:sz w:val="24"/>
        </w:rPr>
        <w:t>Формы промежуточной аттестации: зачет</w:t>
      </w:r>
    </w:p>
    <w:p w:rsidR="006939F9" w:rsidRDefault="006939F9" w:rsidP="006939F9">
      <w:pPr>
        <w:pStyle w:val="a3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6939F9" w:rsidRDefault="006939F9" w:rsidP="006939F9">
      <w:pPr>
        <w:pStyle w:val="a5"/>
        <w:numPr>
          <w:ilvl w:val="0"/>
          <w:numId w:val="1"/>
        </w:numPr>
        <w:tabs>
          <w:tab w:val="left" w:pos="993"/>
        </w:tabs>
        <w:rPr>
          <w:sz w:val="20"/>
          <w:szCs w:val="20"/>
        </w:rPr>
      </w:pPr>
      <w:r>
        <w:rPr>
          <w:sz w:val="20"/>
          <w:szCs w:val="20"/>
        </w:rPr>
        <w:t>Теоретические основы и принципы организации контроля</w:t>
      </w:r>
    </w:p>
    <w:p w:rsidR="006939F9" w:rsidRDefault="006939F9" w:rsidP="006939F9">
      <w:pPr>
        <w:pStyle w:val="a5"/>
        <w:numPr>
          <w:ilvl w:val="0"/>
          <w:numId w:val="1"/>
        </w:numPr>
        <w:tabs>
          <w:tab w:val="left" w:pos="993"/>
        </w:tabs>
        <w:rPr>
          <w:sz w:val="20"/>
          <w:szCs w:val="20"/>
        </w:rPr>
      </w:pPr>
      <w:r>
        <w:rPr>
          <w:sz w:val="20"/>
          <w:szCs w:val="20"/>
        </w:rPr>
        <w:t>Методология организации и проведения контроля</w:t>
      </w:r>
    </w:p>
    <w:p w:rsidR="006939F9" w:rsidRDefault="006939F9" w:rsidP="006939F9">
      <w:pPr>
        <w:pStyle w:val="a5"/>
        <w:numPr>
          <w:ilvl w:val="0"/>
          <w:numId w:val="1"/>
        </w:numPr>
        <w:tabs>
          <w:tab w:val="left" w:pos="993"/>
        </w:tabs>
        <w:rPr>
          <w:sz w:val="20"/>
          <w:szCs w:val="20"/>
        </w:rPr>
      </w:pPr>
      <w:r>
        <w:rPr>
          <w:sz w:val="20"/>
          <w:szCs w:val="20"/>
        </w:rPr>
        <w:t>Организация подготовки, планирования и проведения контроля</w:t>
      </w:r>
    </w:p>
    <w:p w:rsidR="006939F9" w:rsidRDefault="006939F9" w:rsidP="006939F9">
      <w:pPr>
        <w:pStyle w:val="a5"/>
        <w:numPr>
          <w:ilvl w:val="0"/>
          <w:numId w:val="1"/>
        </w:numPr>
        <w:tabs>
          <w:tab w:val="left" w:pos="993"/>
        </w:tabs>
        <w:rPr>
          <w:sz w:val="20"/>
          <w:szCs w:val="20"/>
        </w:rPr>
      </w:pPr>
      <w:r>
        <w:rPr>
          <w:sz w:val="20"/>
          <w:szCs w:val="20"/>
        </w:rPr>
        <w:t>Контроль состояния бухгалтерского учета, отчетности и внутрихозяйственного расчета</w:t>
      </w:r>
    </w:p>
    <w:p w:rsidR="006939F9" w:rsidRDefault="006939F9" w:rsidP="006939F9">
      <w:pPr>
        <w:pStyle w:val="a5"/>
        <w:numPr>
          <w:ilvl w:val="0"/>
          <w:numId w:val="1"/>
        </w:numPr>
        <w:tabs>
          <w:tab w:val="left" w:pos="993"/>
        </w:tabs>
        <w:rPr>
          <w:sz w:val="20"/>
          <w:szCs w:val="20"/>
        </w:rPr>
      </w:pPr>
      <w:r>
        <w:rPr>
          <w:sz w:val="20"/>
          <w:szCs w:val="20"/>
        </w:rPr>
        <w:t>Теоретические основы и роль ревизии в управлении предприятием</w:t>
      </w:r>
    </w:p>
    <w:p w:rsidR="006939F9" w:rsidRDefault="006939F9" w:rsidP="006939F9">
      <w:pPr>
        <w:pStyle w:val="a5"/>
        <w:numPr>
          <w:ilvl w:val="0"/>
          <w:numId w:val="1"/>
        </w:numPr>
        <w:tabs>
          <w:tab w:val="left" w:pos="993"/>
        </w:tabs>
      </w:pPr>
      <w:r>
        <w:rPr>
          <w:sz w:val="20"/>
          <w:szCs w:val="20"/>
        </w:rPr>
        <w:t>Особенности ревизии в государственных и муниципальных учреждениях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singleLevel"/>
    <w:tmpl w:val="9D3C7BFA"/>
    <w:name w:val="WW8Num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6939F9"/>
    <w:rsid w:val="005522F8"/>
    <w:rsid w:val="006939F9"/>
    <w:rsid w:val="007622AB"/>
    <w:rsid w:val="00BA2A93"/>
    <w:rsid w:val="00D37EDC"/>
    <w:rsid w:val="00D85D79"/>
    <w:rsid w:val="00EC08A0"/>
    <w:rsid w:val="00FB6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9F9"/>
    <w:pPr>
      <w:spacing w:line="240" w:lineRule="auto"/>
      <w:ind w:firstLine="0"/>
    </w:pPr>
    <w:rPr>
      <w:rFonts w:eastAsia="Calibri" w:cs="Calibri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6939F9"/>
    <w:pPr>
      <w:ind w:firstLine="709"/>
    </w:pPr>
    <w:rPr>
      <w:rFonts w:eastAsia="Times New Roman" w:cs="Times New Roman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6939F9"/>
    <w:rPr>
      <w:rFonts w:eastAsia="Times New Roman"/>
      <w:szCs w:val="24"/>
      <w:lang w:eastAsia="ar-SA"/>
    </w:rPr>
  </w:style>
  <w:style w:type="paragraph" w:styleId="a5">
    <w:name w:val="List Paragraph"/>
    <w:basedOn w:val="a"/>
    <w:qFormat/>
    <w:rsid w:val="006939F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1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2016-10-11T09:18:00Z</dcterms:created>
  <dcterms:modified xsi:type="dcterms:W3CDTF">2016-10-12T08:20:00Z</dcterms:modified>
</cp:coreProperties>
</file>