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AB9" w:rsidRPr="006656D2" w:rsidRDefault="00E55AB9" w:rsidP="00E55AB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56D2">
        <w:rPr>
          <w:rFonts w:ascii="Times New Roman" w:eastAsia="Times New Roman" w:hAnsi="Times New Roman" w:cs="Times New Roman"/>
          <w:b/>
          <w:bCs/>
          <w:sz w:val="28"/>
          <w:szCs w:val="28"/>
        </w:rPr>
        <w:t>Аннотация дисциплины  «Логика»</w:t>
      </w:r>
      <w:r w:rsidRPr="006656D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55AB9" w:rsidRPr="006656D2" w:rsidRDefault="00E55AB9" w:rsidP="00E55A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56D2">
        <w:rPr>
          <w:rFonts w:ascii="Times New Roman" w:eastAsia="Times New Roman" w:hAnsi="Times New Roman" w:cs="Times New Roman"/>
          <w:b/>
          <w:sz w:val="28"/>
          <w:szCs w:val="28"/>
        </w:rPr>
        <w:t>По направлению подготовки</w:t>
      </w:r>
    </w:p>
    <w:p w:rsidR="00E55AB9" w:rsidRPr="006656D2" w:rsidRDefault="00E55AB9" w:rsidP="00E55AB9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48"/>
          <w:szCs w:val="48"/>
        </w:rPr>
      </w:pPr>
      <w:r w:rsidRPr="006656D2">
        <w:rPr>
          <w:rFonts w:ascii="Times New Roman" w:eastAsia="Times New Roman" w:hAnsi="Times New Roman" w:cs="Times New Roman"/>
          <w:b/>
          <w:sz w:val="28"/>
          <w:szCs w:val="28"/>
        </w:rPr>
        <w:t>38.03.04 «Государственное и муниципальное управление»</w:t>
      </w:r>
    </w:p>
    <w:p w:rsidR="00E55AB9" w:rsidRPr="006656D2" w:rsidRDefault="00E55AB9" w:rsidP="00E55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56D2">
        <w:rPr>
          <w:rFonts w:ascii="Times New Roman" w:hAnsi="Times New Roman" w:cs="Times New Roman"/>
          <w:b/>
          <w:sz w:val="28"/>
          <w:szCs w:val="28"/>
        </w:rPr>
        <w:t xml:space="preserve">Программа подготовки: </w:t>
      </w:r>
      <w:r w:rsidR="006656D2" w:rsidRPr="006656D2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прикладной </w:t>
      </w:r>
      <w:proofErr w:type="spellStart"/>
      <w:r w:rsidR="006656D2" w:rsidRPr="006656D2">
        <w:rPr>
          <w:rFonts w:ascii="Times New Roman" w:eastAsia="Times New Roman" w:hAnsi="Times New Roman" w:cs="Times New Roman"/>
          <w:b/>
          <w:sz w:val="28"/>
          <w:szCs w:val="28"/>
        </w:rPr>
        <w:t>бакалавриат</w:t>
      </w:r>
      <w:proofErr w:type="spellEnd"/>
    </w:p>
    <w:p w:rsidR="00E55AB9" w:rsidRPr="006656D2" w:rsidRDefault="00E55AB9" w:rsidP="00E55AB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E55AB9" w:rsidRDefault="00E55AB9" w:rsidP="00E55AB9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Цель дисциплины:  ознакомить студента</w:t>
      </w:r>
      <w:r>
        <w:rPr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с основами правильного мышления, необходимыми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для общекультурного развития личности, так и для формирования профессиональной компетентности специалистов указанного направления</w:t>
      </w:r>
    </w:p>
    <w:p w:rsidR="00E55AB9" w:rsidRDefault="00E55AB9" w:rsidP="00E55AB9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2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440"/>
        <w:gridCol w:w="8880"/>
      </w:tblGrid>
      <w:tr w:rsidR="00E55AB9" w:rsidTr="00E55AB9">
        <w:trPr>
          <w:trHeight w:val="28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0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0"/>
              </w:rPr>
              <w:t>п</w:t>
            </w:r>
            <w:proofErr w:type="spellEnd"/>
          </w:p>
        </w:tc>
        <w:tc>
          <w:tcPr>
            <w:tcW w:w="8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55AB9" w:rsidTr="00E55AB9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AB9" w:rsidRDefault="00E55A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AB9" w:rsidRDefault="00E55A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</w:rPr>
            </w:pPr>
          </w:p>
        </w:tc>
      </w:tr>
      <w:tr w:rsidR="00E55AB9" w:rsidTr="00E55AB9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AB9" w:rsidRDefault="00E55A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AB9" w:rsidRDefault="00E55A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</w:rPr>
            </w:pPr>
          </w:p>
        </w:tc>
      </w:tr>
      <w:tr w:rsidR="00E55AB9" w:rsidTr="00E55AB9">
        <w:trPr>
          <w:trHeight w:val="438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AB9" w:rsidRDefault="00E55AB9" w:rsidP="00E2762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iCs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AB9" w:rsidRDefault="00E55AB9" w:rsidP="00E363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</w:rPr>
              <w:t>способность использовать основы философских знаний для формирования мировоззренческой позиции (ОК-1)</w:t>
            </w:r>
          </w:p>
        </w:tc>
      </w:tr>
      <w:tr w:rsidR="00E55AB9" w:rsidTr="00E55AB9">
        <w:trPr>
          <w:trHeight w:val="27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AB9" w:rsidRDefault="00E55AB9" w:rsidP="00E2762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</w:rPr>
            </w:pPr>
          </w:p>
        </w:tc>
        <w:tc>
          <w:tcPr>
            <w:tcW w:w="8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 w:rsidP="00E36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</w:rPr>
              <w:t>способность к самоорганизации и самообразованию (ОК-7)</w:t>
            </w:r>
          </w:p>
        </w:tc>
      </w:tr>
    </w:tbl>
    <w:p w:rsidR="00E55AB9" w:rsidRPr="006656D2" w:rsidRDefault="00E55AB9" w:rsidP="00E55AB9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AB9" w:rsidRPr="006656D2" w:rsidRDefault="00E55AB9" w:rsidP="00E55A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56D2">
        <w:rPr>
          <w:rFonts w:ascii="Times New Roman" w:eastAsia="Times New Roman" w:hAnsi="Times New Roman" w:cs="Times New Roman"/>
          <w:b/>
          <w:sz w:val="28"/>
          <w:szCs w:val="28"/>
        </w:rPr>
        <w:t>Трудоемкость дисциплины, реализуемой по учебному плану программы по направлению подготовки</w:t>
      </w:r>
    </w:p>
    <w:p w:rsidR="00E55AB9" w:rsidRPr="006656D2" w:rsidRDefault="00E55AB9" w:rsidP="00E55AB9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48"/>
          <w:szCs w:val="48"/>
        </w:rPr>
      </w:pPr>
      <w:r w:rsidRPr="006656D2">
        <w:rPr>
          <w:rFonts w:ascii="Times New Roman" w:eastAsia="Times New Roman" w:hAnsi="Times New Roman" w:cs="Times New Roman"/>
          <w:b/>
          <w:sz w:val="28"/>
          <w:szCs w:val="28"/>
        </w:rPr>
        <w:t>38.03.04 «Государственное и муниципальное управление»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90"/>
        <w:gridCol w:w="5621"/>
        <w:gridCol w:w="6"/>
      </w:tblGrid>
      <w:tr w:rsidR="006656D2" w:rsidTr="00B00338">
        <w:trPr>
          <w:gridAfter w:val="1"/>
          <w:wAfter w:w="6" w:type="dxa"/>
          <w:trHeight w:val="562"/>
        </w:trPr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6D2" w:rsidRDefault="006656D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56D2" w:rsidRDefault="006656D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  <w:p w:rsidR="006656D2" w:rsidRDefault="006656D2" w:rsidP="00B00338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E55AB9" w:rsidTr="00E55AB9">
        <w:trPr>
          <w:gridAfter w:val="1"/>
          <w:wAfter w:w="6" w:type="dxa"/>
        </w:trPr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AB9" w:rsidRDefault="00E55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E55AB9" w:rsidTr="00A02D18"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AB9" w:rsidRDefault="00E55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E55AB9" w:rsidTr="00811EC5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5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36360" w:rsidP="00E55AB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E55AB9" w:rsidTr="009B37C4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E55AB9" w:rsidRDefault="00E55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5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 w:rsidP="00E55AB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E55AB9" w:rsidTr="00244453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5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AB9" w:rsidRDefault="00E55AB9" w:rsidP="00E55AB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AB9" w:rsidTr="004244ED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5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36360" w:rsidP="00E55AB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E55AB9" w:rsidTr="004213A2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5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36360" w:rsidP="00E55AB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E55AB9" w:rsidTr="00040C6B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5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 w:rsidP="00E55AB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E55AB9" w:rsidTr="00706EB8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5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AB9" w:rsidRDefault="00E55AB9" w:rsidP="00E55AB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E55AB9" w:rsidRDefault="00E55AB9" w:rsidP="00E55AB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промежуточной аттестации: зачет</w:t>
      </w:r>
    </w:p>
    <w:p w:rsidR="00E55AB9" w:rsidRDefault="00E55AB9" w:rsidP="00E55AB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Перечень изучаемых тем (основных):</w:t>
      </w:r>
    </w:p>
    <w:p w:rsidR="00E55AB9" w:rsidRDefault="00E55AB9" w:rsidP="00E55AB9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Объект и предмет логики</w:t>
      </w:r>
    </w:p>
    <w:p w:rsidR="00E55AB9" w:rsidRDefault="00E55AB9" w:rsidP="00E55AB9">
      <w:pPr>
        <w:numPr>
          <w:ilvl w:val="0"/>
          <w:numId w:val="2"/>
        </w:numPr>
        <w:tabs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Происхождение и история логики</w:t>
      </w:r>
    </w:p>
    <w:p w:rsidR="00E55AB9" w:rsidRDefault="00E55AB9" w:rsidP="00E55AB9">
      <w:pPr>
        <w:numPr>
          <w:ilvl w:val="0"/>
          <w:numId w:val="2"/>
        </w:numPr>
        <w:tabs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Основные логические законы</w:t>
      </w:r>
    </w:p>
    <w:p w:rsidR="00E55AB9" w:rsidRDefault="00E55AB9" w:rsidP="00E55AB9">
      <w:pPr>
        <w:numPr>
          <w:ilvl w:val="0"/>
          <w:numId w:val="2"/>
        </w:numPr>
        <w:tabs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Понятие как форма мышления</w:t>
      </w:r>
    </w:p>
    <w:p w:rsidR="00E55AB9" w:rsidRDefault="00E55AB9" w:rsidP="00E55AB9">
      <w:pPr>
        <w:numPr>
          <w:ilvl w:val="0"/>
          <w:numId w:val="2"/>
        </w:numPr>
        <w:tabs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Операции с понятиями: определение, деление</w:t>
      </w:r>
    </w:p>
    <w:p w:rsidR="00E55AB9" w:rsidRDefault="00E55AB9" w:rsidP="00E55AB9">
      <w:pPr>
        <w:numPr>
          <w:ilvl w:val="0"/>
          <w:numId w:val="2"/>
        </w:numPr>
        <w:tabs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Cs/>
          <w:sz w:val="20"/>
        </w:rPr>
        <w:t>Суждение как форма мышления</w:t>
      </w:r>
    </w:p>
    <w:p w:rsidR="00E55AB9" w:rsidRDefault="00E55AB9" w:rsidP="00E55AB9">
      <w:pPr>
        <w:numPr>
          <w:ilvl w:val="0"/>
          <w:numId w:val="2"/>
        </w:numPr>
        <w:tabs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Cs/>
          <w:sz w:val="20"/>
        </w:rPr>
        <w:t xml:space="preserve">Общая классификация суждений: </w:t>
      </w:r>
      <w:r>
        <w:rPr>
          <w:rFonts w:ascii="Times New Roman" w:eastAsia="Times New Roman" w:hAnsi="Times New Roman" w:cs="Times New Roman"/>
          <w:bCs/>
          <w:sz w:val="20"/>
          <w:lang w:val="en-US"/>
        </w:rPr>
        <w:t>A</w:t>
      </w:r>
      <w:r>
        <w:rPr>
          <w:rFonts w:ascii="Times New Roman" w:eastAsia="Times New Roman" w:hAnsi="Times New Roman" w:cs="Times New Roman"/>
          <w:bCs/>
          <w:sz w:val="20"/>
        </w:rPr>
        <w:t xml:space="preserve">, </w:t>
      </w:r>
      <w:r>
        <w:rPr>
          <w:rFonts w:ascii="Times New Roman" w:eastAsia="Times New Roman" w:hAnsi="Times New Roman" w:cs="Times New Roman"/>
          <w:bCs/>
          <w:sz w:val="20"/>
          <w:lang w:val="en-US"/>
        </w:rPr>
        <w:t>I</w:t>
      </w:r>
      <w:r>
        <w:rPr>
          <w:rFonts w:ascii="Times New Roman" w:eastAsia="Times New Roman" w:hAnsi="Times New Roman" w:cs="Times New Roman"/>
          <w:bCs/>
          <w:sz w:val="20"/>
        </w:rPr>
        <w:t xml:space="preserve">, </w:t>
      </w:r>
      <w:r>
        <w:rPr>
          <w:rFonts w:ascii="Times New Roman" w:eastAsia="Times New Roman" w:hAnsi="Times New Roman" w:cs="Times New Roman"/>
          <w:bCs/>
          <w:sz w:val="20"/>
          <w:lang w:val="en-US"/>
        </w:rPr>
        <w:t>E</w:t>
      </w:r>
      <w:r>
        <w:rPr>
          <w:rFonts w:ascii="Times New Roman" w:eastAsia="Times New Roman" w:hAnsi="Times New Roman" w:cs="Times New Roman"/>
          <w:bCs/>
          <w:sz w:val="20"/>
        </w:rPr>
        <w:t xml:space="preserve">, </w:t>
      </w:r>
      <w:r>
        <w:rPr>
          <w:rFonts w:ascii="Times New Roman" w:eastAsia="Times New Roman" w:hAnsi="Times New Roman" w:cs="Times New Roman"/>
          <w:bCs/>
          <w:sz w:val="20"/>
          <w:lang w:val="en-US"/>
        </w:rPr>
        <w:t>O</w:t>
      </w:r>
    </w:p>
    <w:p w:rsidR="00E55AB9" w:rsidRDefault="00E55AB9" w:rsidP="00E55AB9">
      <w:pPr>
        <w:numPr>
          <w:ilvl w:val="0"/>
          <w:numId w:val="2"/>
        </w:numPr>
        <w:tabs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Cs/>
          <w:sz w:val="20"/>
        </w:rPr>
        <w:t>Умозаключение как форма мышления</w:t>
      </w:r>
    </w:p>
    <w:p w:rsidR="00E55AB9" w:rsidRDefault="00E55AB9" w:rsidP="00E55AB9">
      <w:pPr>
        <w:numPr>
          <w:ilvl w:val="0"/>
          <w:numId w:val="2"/>
        </w:numPr>
        <w:tabs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Общая классификация умозаключений: дедукция, индукция, аналогия</w:t>
      </w:r>
    </w:p>
    <w:p w:rsidR="00E55AB9" w:rsidRDefault="00E55AB9" w:rsidP="00E55AB9">
      <w:pPr>
        <w:numPr>
          <w:ilvl w:val="0"/>
          <w:numId w:val="2"/>
        </w:numPr>
        <w:tabs>
          <w:tab w:val="num" w:pos="709"/>
        </w:tabs>
        <w:spacing w:after="0" w:line="240" w:lineRule="auto"/>
        <w:ind w:hanging="1065"/>
        <w:contextualSpacing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Значение и современное состояние логики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E812B046"/>
    <w:lvl w:ilvl="0" w:tplc="EB84AC5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44636F"/>
    <w:multiLevelType w:val="hybridMultilevel"/>
    <w:tmpl w:val="B0A06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AB9"/>
    <w:rsid w:val="004A1627"/>
    <w:rsid w:val="005522F8"/>
    <w:rsid w:val="006656D2"/>
    <w:rsid w:val="008A6C7A"/>
    <w:rsid w:val="00B508D6"/>
    <w:rsid w:val="00D85D79"/>
    <w:rsid w:val="00E36360"/>
    <w:rsid w:val="00E55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AB9"/>
    <w:pPr>
      <w:spacing w:after="200" w:line="276" w:lineRule="auto"/>
      <w:ind w:firstLine="0"/>
      <w:jc w:val="left"/>
    </w:pPr>
    <w:rPr>
      <w:rFonts w:ascii="Calibri" w:eastAsia="Calibri" w:hAnsi="Calibri" w:cs="Mang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AB9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9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2016-10-10T08:14:00Z</dcterms:created>
  <dcterms:modified xsi:type="dcterms:W3CDTF">2016-10-12T08:27:00Z</dcterms:modified>
</cp:coreProperties>
</file>