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752" w:rsidRDefault="006C1752" w:rsidP="006C175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Аннотация дисциплины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«Основы математического моделирования социально-экономических процессов»</w:t>
      </w:r>
    </w:p>
    <w:p w:rsidR="006C1752" w:rsidRDefault="006C1752" w:rsidP="006C175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38.03.04. «Государственное и муниципальное управление»</w:t>
      </w:r>
    </w:p>
    <w:p w:rsidR="007F75BB" w:rsidRPr="00223F27" w:rsidRDefault="007F75BB" w:rsidP="006C175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подготовки</w:t>
      </w:r>
      <w:r w:rsidRPr="00223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223F27" w:rsidRPr="00223F27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прикладной </w:t>
      </w:r>
      <w:proofErr w:type="spellStart"/>
      <w:r w:rsidR="00223F27" w:rsidRPr="00223F27">
        <w:rPr>
          <w:rFonts w:ascii="Times New Roman" w:eastAsia="Times New Roman" w:hAnsi="Times New Roman" w:cs="Times New Roman"/>
          <w:b/>
          <w:sz w:val="28"/>
          <w:szCs w:val="28"/>
        </w:rPr>
        <w:t>бакалавриат</w:t>
      </w:r>
      <w:proofErr w:type="spellEnd"/>
    </w:p>
    <w:p w:rsidR="006C1752" w:rsidRDefault="006C1752" w:rsidP="006C17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" w:eastAsia="Times New Roman" w:hAnsi="TimesNewRoman" w:cs="TimesNew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дисциплины: </w:t>
      </w:r>
      <w:r>
        <w:rPr>
          <w:rFonts w:ascii="TimesNewRoman" w:eastAsia="Times New Roman" w:hAnsi="TimesNewRoman" w:cs="TimesNewRoman"/>
          <w:sz w:val="28"/>
          <w:szCs w:val="28"/>
          <w:lang w:eastAsia="ru-RU"/>
        </w:rPr>
        <w:t>формирование у студентов навыков анализа фундаментальных понятий экономики с абстрактно–математической точки зрения.</w:t>
      </w:r>
    </w:p>
    <w:p w:rsidR="006C1752" w:rsidRDefault="006C1752" w:rsidP="006C175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Освоение данной дисциплины направлено на формирование у </w:t>
      </w:r>
      <w:r>
        <w:rPr>
          <w:rFonts w:ascii="Times New Roman" w:eastAsia="Times New Roman" w:hAnsi="Times New Roman" w:cs="Times New Roman"/>
          <w:b/>
          <w:szCs w:val="20"/>
          <w:lang w:eastAsia="ru-RU"/>
        </w:rPr>
        <w:br/>
        <w:t>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6C1752" w:rsidTr="006C1752">
        <w:trPr>
          <w:trHeight w:val="333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C1752" w:rsidTr="006C1752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уметь применять основные экономические методы для управления государственным и муниципальным имуществом, принимать управленческие решения по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бюджетированию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и структуре государственны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муниципальных) активов(ПК-3)</w:t>
            </w:r>
          </w:p>
        </w:tc>
      </w:tr>
      <w:tr w:rsidR="006C1752" w:rsidTr="006C1752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Cs w:val="20"/>
                <w:lang w:eastAsia="ru-RU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уметь  моделировать административные процессы и процедуры в органах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власти РФ, органах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власти субъектов РФ,  органов местного самоуправления, адаптировать основные математические модели к конкретным задачам управления (ПК-7);</w:t>
            </w:r>
          </w:p>
        </w:tc>
      </w:tr>
    </w:tbl>
    <w:p w:rsidR="006C1752" w:rsidRDefault="006C1752" w:rsidP="006C1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1752" w:rsidRDefault="006C1752" w:rsidP="006C1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направления подготовки 38.03.04. «Государственное и муниципальное управление»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6C1752" w:rsidTr="006C1752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обучения</w:t>
            </w:r>
          </w:p>
        </w:tc>
      </w:tr>
      <w:tr w:rsidR="006C1752" w:rsidTr="006C1752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очная</w:t>
            </w:r>
          </w:p>
        </w:tc>
      </w:tr>
      <w:tr w:rsidR="006C1752" w:rsidTr="00450A01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подготовки</w:t>
            </w:r>
          </w:p>
        </w:tc>
      </w:tr>
      <w:tr w:rsidR="006C1752" w:rsidTr="00ED0DCB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</w:t>
            </w:r>
          </w:p>
        </w:tc>
      </w:tr>
      <w:tr w:rsidR="006C1752" w:rsidTr="00300AF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</w:tr>
      <w:tr w:rsidR="006C1752" w:rsidTr="009E3E8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6C1752" w:rsidTr="008C2DB3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1752" w:rsidTr="00802211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  <w:tr w:rsidR="006C1752" w:rsidTr="00AB41B6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455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</w:tr>
      <w:tr w:rsidR="006C1752" w:rsidTr="005425C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611" w:rsidRDefault="00455203" w:rsidP="00A10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</w:tr>
      <w:tr w:rsidR="006C1752" w:rsidTr="00D01DE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752" w:rsidRDefault="006C1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</w:tbl>
    <w:p w:rsidR="006C1752" w:rsidRDefault="006C1752" w:rsidP="006C1752">
      <w:pPr>
        <w:spacing w:before="120" w:after="12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Формы промежуточной аттестации: </w:t>
      </w:r>
      <w:r w:rsidR="00455203">
        <w:rPr>
          <w:rFonts w:ascii="Times New Roman" w:eastAsia="Times New Roman" w:hAnsi="Times New Roman" w:cs="Times New Roman"/>
          <w:b/>
          <w:lang w:eastAsia="ru-RU"/>
        </w:rPr>
        <w:t>зачет</w:t>
      </w:r>
    </w:p>
    <w:p w:rsidR="006C1752" w:rsidRDefault="006C1752" w:rsidP="006C1752">
      <w:pPr>
        <w:spacing w:before="120"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Перечень изучаемых тем (основных):</w:t>
      </w:r>
    </w:p>
    <w:tbl>
      <w:tblPr>
        <w:tblW w:w="5000" w:type="pct"/>
        <w:tblLook w:val="00A0"/>
      </w:tblPr>
      <w:tblGrid>
        <w:gridCol w:w="9571"/>
      </w:tblGrid>
      <w:tr w:rsidR="006C1752" w:rsidTr="006C1752">
        <w:tc>
          <w:tcPr>
            <w:tcW w:w="5000" w:type="pct"/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Методы оптимальных решений как научное направление</w:t>
            </w:r>
          </w:p>
        </w:tc>
      </w:tr>
      <w:tr w:rsidR="006C1752" w:rsidTr="006C1752">
        <w:tc>
          <w:tcPr>
            <w:tcW w:w="5000" w:type="pct"/>
            <w:hideMark/>
          </w:tcPr>
          <w:p w:rsidR="006C1752" w:rsidRDefault="006C1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Системы и системный подход.</w:t>
            </w:r>
          </w:p>
        </w:tc>
      </w:tr>
      <w:tr w:rsidR="006C1752" w:rsidTr="006C1752">
        <w:tc>
          <w:tcPr>
            <w:tcW w:w="5000" w:type="pct"/>
            <w:vAlign w:val="center"/>
            <w:hideMark/>
          </w:tcPr>
          <w:p w:rsidR="006C1752" w:rsidRDefault="006C1752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Основы методов математического программирования. Общая задача линейного программирования </w:t>
            </w:r>
          </w:p>
        </w:tc>
      </w:tr>
      <w:tr w:rsidR="006C1752" w:rsidTr="006C1752">
        <w:tc>
          <w:tcPr>
            <w:tcW w:w="5000" w:type="pct"/>
            <w:vAlign w:val="center"/>
            <w:hideMark/>
          </w:tcPr>
          <w:p w:rsidR="006C1752" w:rsidRDefault="006C1752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Графический метод решения задач линейного программирования</w:t>
            </w:r>
          </w:p>
        </w:tc>
      </w:tr>
      <w:tr w:rsidR="006C1752" w:rsidTr="006C1752">
        <w:tc>
          <w:tcPr>
            <w:tcW w:w="5000" w:type="pct"/>
            <w:vAlign w:val="center"/>
            <w:hideMark/>
          </w:tcPr>
          <w:p w:rsidR="006C1752" w:rsidRDefault="006C1752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Симплексный метод решения задач линейного программирования</w:t>
            </w:r>
          </w:p>
        </w:tc>
      </w:tr>
      <w:tr w:rsidR="006C1752" w:rsidTr="006C1752">
        <w:tc>
          <w:tcPr>
            <w:tcW w:w="5000" w:type="pct"/>
            <w:vAlign w:val="center"/>
            <w:hideMark/>
          </w:tcPr>
          <w:p w:rsidR="006C1752" w:rsidRDefault="006C1752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Транспортная задача</w:t>
            </w:r>
          </w:p>
        </w:tc>
      </w:tr>
      <w:tr w:rsidR="006C1752" w:rsidTr="006C1752">
        <w:tc>
          <w:tcPr>
            <w:tcW w:w="5000" w:type="pct"/>
            <w:vAlign w:val="center"/>
            <w:hideMark/>
          </w:tcPr>
          <w:p w:rsidR="006C1752" w:rsidRDefault="006C1752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Двойственность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линейном программировании.</w:t>
            </w:r>
          </w:p>
        </w:tc>
      </w:tr>
      <w:tr w:rsidR="006C1752" w:rsidTr="006C1752">
        <w:tc>
          <w:tcPr>
            <w:tcW w:w="5000" w:type="pct"/>
            <w:vAlign w:val="center"/>
            <w:hideMark/>
          </w:tcPr>
          <w:p w:rsidR="006C1752" w:rsidRDefault="006C1752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Теория игр и принятия решений</w:t>
            </w:r>
          </w:p>
        </w:tc>
      </w:tr>
      <w:tr w:rsidR="006C1752" w:rsidTr="006C1752">
        <w:tc>
          <w:tcPr>
            <w:tcW w:w="5000" w:type="pct"/>
            <w:vAlign w:val="center"/>
            <w:hideMark/>
          </w:tcPr>
          <w:p w:rsidR="006C1752" w:rsidRDefault="006C1752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Нелинейное программирование</w:t>
            </w:r>
          </w:p>
        </w:tc>
      </w:tr>
    </w:tbl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C1752"/>
    <w:rsid w:val="000E7B23"/>
    <w:rsid w:val="00104DA9"/>
    <w:rsid w:val="00104E83"/>
    <w:rsid w:val="001251A6"/>
    <w:rsid w:val="00223F27"/>
    <w:rsid w:val="00455203"/>
    <w:rsid w:val="005522F8"/>
    <w:rsid w:val="006C1752"/>
    <w:rsid w:val="007F75BB"/>
    <w:rsid w:val="00A10611"/>
    <w:rsid w:val="00D85D79"/>
    <w:rsid w:val="00D9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52"/>
    <w:pPr>
      <w:spacing w:after="160" w:line="25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4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2016-10-07T09:54:00Z</dcterms:created>
  <dcterms:modified xsi:type="dcterms:W3CDTF">2016-10-12T09:03:00Z</dcterms:modified>
</cp:coreProperties>
</file>