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C94" w:rsidRPr="00D57C94" w:rsidRDefault="00D57C94" w:rsidP="00D57C94">
      <w:pPr>
        <w:tabs>
          <w:tab w:val="left" w:pos="-284"/>
        </w:tabs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</w:t>
      </w:r>
      <w:r w:rsidRPr="00D57C94">
        <w:rPr>
          <w:b/>
          <w:sz w:val="28"/>
          <w:szCs w:val="28"/>
        </w:rPr>
        <w:t>«Основы природопользования»</w:t>
      </w:r>
    </w:p>
    <w:p w:rsidR="00D57C94" w:rsidRPr="00D57C94" w:rsidRDefault="00D57C94" w:rsidP="00D57C94">
      <w:pPr>
        <w:jc w:val="center"/>
        <w:rPr>
          <w:b/>
          <w:sz w:val="28"/>
          <w:szCs w:val="28"/>
        </w:rPr>
      </w:pPr>
      <w:r w:rsidRPr="00D57C94">
        <w:rPr>
          <w:b/>
          <w:sz w:val="28"/>
          <w:szCs w:val="28"/>
        </w:rPr>
        <w:t>Направление подготовки: 38.03.04 Государственное</w:t>
      </w:r>
    </w:p>
    <w:p w:rsidR="00D57C94" w:rsidRPr="00D57C94" w:rsidRDefault="00D57C94" w:rsidP="00D57C94">
      <w:pPr>
        <w:jc w:val="center"/>
        <w:rPr>
          <w:b/>
          <w:sz w:val="28"/>
          <w:szCs w:val="28"/>
        </w:rPr>
      </w:pPr>
      <w:r w:rsidRPr="00D57C94">
        <w:rPr>
          <w:b/>
          <w:sz w:val="28"/>
          <w:szCs w:val="28"/>
        </w:rPr>
        <w:t xml:space="preserve"> и муниципальное управление</w:t>
      </w:r>
    </w:p>
    <w:p w:rsidR="00D57C94" w:rsidRPr="00D57C94" w:rsidRDefault="00D57C94" w:rsidP="00D57C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D57C94">
        <w:rPr>
          <w:b/>
          <w:sz w:val="28"/>
          <w:szCs w:val="28"/>
        </w:rPr>
        <w:t xml:space="preserve">рограмма </w:t>
      </w:r>
      <w:r w:rsidRPr="00840738">
        <w:rPr>
          <w:b/>
          <w:sz w:val="28"/>
          <w:szCs w:val="28"/>
        </w:rPr>
        <w:t xml:space="preserve">подготовки: </w:t>
      </w:r>
      <w:r w:rsidR="00840738" w:rsidRPr="00840738">
        <w:rPr>
          <w:b/>
          <w:sz w:val="28"/>
          <w:szCs w:val="28"/>
        </w:rPr>
        <w:t xml:space="preserve">прикладной </w:t>
      </w:r>
      <w:proofErr w:type="spellStart"/>
      <w:r w:rsidR="00840738" w:rsidRPr="00840738">
        <w:rPr>
          <w:b/>
          <w:sz w:val="28"/>
          <w:szCs w:val="28"/>
        </w:rPr>
        <w:t>бакалавриат</w:t>
      </w:r>
      <w:proofErr w:type="spellEnd"/>
    </w:p>
    <w:p w:rsidR="00D57C94" w:rsidRDefault="00D57C94" w:rsidP="00D57C94">
      <w:pPr>
        <w:pStyle w:val="a3"/>
        <w:tabs>
          <w:tab w:val="left" w:pos="-284"/>
          <w:tab w:val="left" w:pos="142"/>
          <w:tab w:val="left" w:pos="9355"/>
        </w:tabs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дисциплины:</w:t>
      </w:r>
      <w:r>
        <w:rPr>
          <w:sz w:val="28"/>
          <w:szCs w:val="28"/>
        </w:rPr>
        <w:t xml:space="preserve"> заложить у студентов основы знаний по оценке </w:t>
      </w:r>
      <w:proofErr w:type="spellStart"/>
      <w:r>
        <w:rPr>
          <w:sz w:val="28"/>
          <w:szCs w:val="28"/>
        </w:rPr>
        <w:t>природоресурсного</w:t>
      </w:r>
      <w:proofErr w:type="spellEnd"/>
      <w:r>
        <w:rPr>
          <w:sz w:val="28"/>
          <w:szCs w:val="28"/>
        </w:rPr>
        <w:t xml:space="preserve"> и экологического потенциалов территорий, условий  использования и воспроизводства природных ресурсов.</w:t>
      </w:r>
    </w:p>
    <w:p w:rsidR="00D57C94" w:rsidRDefault="00D57C94" w:rsidP="00D57C94">
      <w:pPr>
        <w:tabs>
          <w:tab w:val="left" w:pos="-284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Ind w:w="-459" w:type="dxa"/>
        <w:tblLook w:val="04A0"/>
      </w:tblPr>
      <w:tblGrid>
        <w:gridCol w:w="851"/>
        <w:gridCol w:w="9179"/>
      </w:tblGrid>
      <w:tr w:rsidR="00D57C94" w:rsidTr="00D57C9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дисциплины</w:t>
            </w:r>
          </w:p>
        </w:tc>
      </w:tr>
      <w:tr w:rsidR="00D57C94" w:rsidTr="00D57C9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66AA4" w:rsidP="00D66AA4">
            <w:pPr>
              <w:jc w:val="both"/>
              <w:rPr>
                <w:sz w:val="28"/>
                <w:szCs w:val="28"/>
              </w:rPr>
            </w:pPr>
            <w:r w:rsidRPr="00D66AA4">
              <w:rPr>
                <w:color w:val="000000"/>
                <w:sz w:val="28"/>
                <w:szCs w:val="28"/>
                <w:lang w:eastAsia="ru-RU"/>
              </w:rPr>
              <w:t xml:space="preserve">способностью использовать основы экономических знаний в различных сферах деятельности </w:t>
            </w:r>
            <w:r w:rsidR="00D57C94">
              <w:rPr>
                <w:color w:val="000000"/>
                <w:sz w:val="28"/>
                <w:szCs w:val="28"/>
                <w:lang w:eastAsia="ru-RU"/>
              </w:rPr>
              <w:t>(ОК-</w:t>
            </w:r>
            <w:r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D57C94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</w:p>
        </w:tc>
      </w:tr>
    </w:tbl>
    <w:p w:rsidR="00D57C94" w:rsidRDefault="00D57C94" w:rsidP="00D57C9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Style w:val="a4"/>
        <w:tblW w:w="10350" w:type="dxa"/>
        <w:tblInd w:w="-459" w:type="dxa"/>
        <w:tblLayout w:type="fixed"/>
        <w:tblLook w:val="04A0"/>
      </w:tblPr>
      <w:tblGrid>
        <w:gridCol w:w="5955"/>
        <w:gridCol w:w="4395"/>
      </w:tblGrid>
      <w:tr w:rsidR="00D57C94" w:rsidTr="00E01B8E">
        <w:trPr>
          <w:trHeight w:val="654"/>
        </w:trPr>
        <w:tc>
          <w:tcPr>
            <w:tcW w:w="59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ind w:left="8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  <w:p w:rsidR="00D57C94" w:rsidRDefault="00D57C94" w:rsidP="00E01B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очная </w:t>
            </w:r>
          </w:p>
        </w:tc>
      </w:tr>
      <w:tr w:rsidR="00D57C94" w:rsidTr="00A409B6">
        <w:trPr>
          <w:trHeight w:val="654"/>
        </w:trPr>
        <w:tc>
          <w:tcPr>
            <w:tcW w:w="59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7C94" w:rsidRDefault="00D57C94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  <w:p w:rsidR="00D57C94" w:rsidRDefault="00D57C94" w:rsidP="00A409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</w:tr>
      <w:tr w:rsidR="00D57C94" w:rsidTr="00F23153">
        <w:tc>
          <w:tcPr>
            <w:tcW w:w="5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 часов, в т.ч.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D57C94" w:rsidTr="00B30CDD">
        <w:tc>
          <w:tcPr>
            <w:tcW w:w="5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6606EC">
            <w:pPr>
              <w:pStyle w:val="a3"/>
              <w:numPr>
                <w:ilvl w:val="1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D57C94" w:rsidTr="00B3400B">
        <w:tc>
          <w:tcPr>
            <w:tcW w:w="5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1.2.Практические (семинарские) занятия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D57C94" w:rsidTr="00BB15F6">
        <w:tc>
          <w:tcPr>
            <w:tcW w:w="5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работа, часов, в т.ч.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D57C94" w:rsidTr="00147408">
        <w:tc>
          <w:tcPr>
            <w:tcW w:w="5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 1+стр.2)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D57C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D57C94" w:rsidTr="004B6E88">
        <w:tc>
          <w:tcPr>
            <w:tcW w:w="5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C94" w:rsidRDefault="00D57C94" w:rsidP="00D66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D57C94" w:rsidRDefault="00D57C94" w:rsidP="00D57C94">
      <w:pPr>
        <w:tabs>
          <w:tab w:val="left" w:pos="-284"/>
        </w:tabs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Формы промежуточной аттестации: </w:t>
      </w:r>
      <w:r w:rsidRPr="00D57C94">
        <w:rPr>
          <w:sz w:val="28"/>
          <w:szCs w:val="28"/>
        </w:rPr>
        <w:t>зачет</w:t>
      </w:r>
      <w:r>
        <w:rPr>
          <w:sz w:val="28"/>
          <w:szCs w:val="28"/>
          <w:u w:val="single"/>
        </w:rPr>
        <w:t xml:space="preserve"> </w:t>
      </w:r>
    </w:p>
    <w:p w:rsidR="00D57C94" w:rsidRDefault="00D57C94" w:rsidP="00D57C94">
      <w:pPr>
        <w:tabs>
          <w:tab w:val="left" w:pos="-284"/>
        </w:tabs>
        <w:ind w:left="-567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Перечень изучаемых тем </w:t>
      </w:r>
      <w:r>
        <w:rPr>
          <w:sz w:val="24"/>
          <w:szCs w:val="24"/>
        </w:rPr>
        <w:t>(проводится в соответствии с тематическим планом):</w:t>
      </w:r>
    </w:p>
    <w:p w:rsidR="00D57C94" w:rsidRDefault="00D57C94" w:rsidP="00D57C94">
      <w:pPr>
        <w:pStyle w:val="a3"/>
        <w:numPr>
          <w:ilvl w:val="0"/>
          <w:numId w:val="2"/>
        </w:numPr>
        <w:tabs>
          <w:tab w:val="left" w:pos="-284"/>
          <w:tab w:val="left" w:pos="284"/>
        </w:tabs>
        <w:ind w:left="-567" w:firstLine="0"/>
        <w:rPr>
          <w:sz w:val="28"/>
          <w:szCs w:val="28"/>
        </w:rPr>
      </w:pPr>
      <w:r>
        <w:rPr>
          <w:sz w:val="28"/>
          <w:szCs w:val="28"/>
        </w:rPr>
        <w:t>Правовые основы, эколого-экономические приоритеты в природопользовании.</w:t>
      </w:r>
    </w:p>
    <w:p w:rsidR="00D57C94" w:rsidRDefault="00D57C94" w:rsidP="00D57C94">
      <w:pPr>
        <w:pStyle w:val="a3"/>
        <w:numPr>
          <w:ilvl w:val="0"/>
          <w:numId w:val="2"/>
        </w:numPr>
        <w:tabs>
          <w:tab w:val="left" w:pos="-284"/>
          <w:tab w:val="left" w:pos="284"/>
        </w:tabs>
        <w:ind w:left="-567" w:firstLine="0"/>
        <w:rPr>
          <w:sz w:val="28"/>
          <w:szCs w:val="28"/>
        </w:rPr>
      </w:pPr>
      <w:r>
        <w:rPr>
          <w:sz w:val="28"/>
          <w:szCs w:val="28"/>
        </w:rPr>
        <w:t>Понятие о ресурсном, отраслевом, территориальном природопользовании.</w:t>
      </w:r>
    </w:p>
    <w:p w:rsidR="00D57C94" w:rsidRDefault="00D57C94" w:rsidP="00D57C94">
      <w:pPr>
        <w:pStyle w:val="a3"/>
        <w:numPr>
          <w:ilvl w:val="0"/>
          <w:numId w:val="2"/>
        </w:numPr>
        <w:tabs>
          <w:tab w:val="left" w:pos="-284"/>
          <w:tab w:val="left" w:pos="284"/>
        </w:tabs>
        <w:ind w:left="-567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Природные ресурсы – условия их использования и воспроизводства.</w:t>
      </w:r>
    </w:p>
    <w:p w:rsidR="00D57C94" w:rsidRDefault="00D57C94" w:rsidP="00D57C94">
      <w:pPr>
        <w:pStyle w:val="a3"/>
        <w:numPr>
          <w:ilvl w:val="0"/>
          <w:numId w:val="2"/>
        </w:numPr>
        <w:tabs>
          <w:tab w:val="left" w:pos="-284"/>
          <w:tab w:val="left" w:pos="284"/>
        </w:tabs>
        <w:ind w:left="-567" w:firstLine="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Экономическое регулирование природопользования. </w:t>
      </w:r>
    </w:p>
    <w:p w:rsidR="00D85D79" w:rsidRDefault="00D57C94" w:rsidP="00D57C94">
      <w:r>
        <w:rPr>
          <w:sz w:val="28"/>
          <w:szCs w:val="28"/>
        </w:rPr>
        <w:t>Методы экономического стимулирования рационального природопользования</w:t>
      </w: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0446B"/>
    <w:multiLevelType w:val="multilevel"/>
    <w:tmpl w:val="E69A1D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792D0664"/>
    <w:multiLevelType w:val="hybridMultilevel"/>
    <w:tmpl w:val="8550D1B4"/>
    <w:lvl w:ilvl="0" w:tplc="FF0655D0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82"/>
        </w:tabs>
        <w:ind w:left="158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02"/>
        </w:tabs>
        <w:ind w:left="230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22"/>
        </w:tabs>
        <w:ind w:left="302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42"/>
        </w:tabs>
        <w:ind w:left="374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62"/>
        </w:tabs>
        <w:ind w:left="446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82"/>
        </w:tabs>
        <w:ind w:left="518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02"/>
        </w:tabs>
        <w:ind w:left="590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C94"/>
    <w:rsid w:val="001C0A2F"/>
    <w:rsid w:val="005522F8"/>
    <w:rsid w:val="00840738"/>
    <w:rsid w:val="00D57C94"/>
    <w:rsid w:val="00D66AA4"/>
    <w:rsid w:val="00D85D79"/>
    <w:rsid w:val="00DF304F"/>
    <w:rsid w:val="00F0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C94"/>
    <w:pPr>
      <w:spacing w:line="240" w:lineRule="auto"/>
      <w:ind w:firstLine="0"/>
      <w:jc w:val="left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C94"/>
    <w:pPr>
      <w:ind w:left="720"/>
      <w:contextualSpacing/>
    </w:pPr>
  </w:style>
  <w:style w:type="table" w:styleId="a4">
    <w:name w:val="Table Grid"/>
    <w:basedOn w:val="a1"/>
    <w:uiPriority w:val="59"/>
    <w:rsid w:val="00D57C94"/>
    <w:pPr>
      <w:spacing w:line="240" w:lineRule="auto"/>
      <w:ind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2016-10-11T04:35:00Z</dcterms:created>
  <dcterms:modified xsi:type="dcterms:W3CDTF">2016-10-12T09:23:00Z</dcterms:modified>
</cp:coreProperties>
</file>