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68E" w:rsidRPr="00620117" w:rsidRDefault="00E8268E" w:rsidP="00E8268E">
      <w:pPr>
        <w:jc w:val="center"/>
        <w:rPr>
          <w:b/>
        </w:rPr>
      </w:pPr>
      <w:r w:rsidRPr="00620117">
        <w:rPr>
          <w:b/>
        </w:rPr>
        <w:t>Аннотация программы дисциплины «Психология»,</w:t>
      </w:r>
    </w:p>
    <w:p w:rsidR="00E8268E" w:rsidRPr="00620117" w:rsidRDefault="00E8268E" w:rsidP="00E8268E">
      <w:pPr>
        <w:jc w:val="center"/>
        <w:rPr>
          <w:b/>
          <w:bCs/>
          <w:spacing w:val="-1"/>
        </w:rPr>
      </w:pPr>
      <w:r w:rsidRPr="00620117">
        <w:rPr>
          <w:b/>
        </w:rPr>
        <w:t xml:space="preserve">Реализуемой по учебному плану </w:t>
      </w:r>
      <w:r w:rsidRPr="00620117">
        <w:rPr>
          <w:b/>
          <w:bCs/>
          <w:spacing w:val="-1"/>
        </w:rPr>
        <w:t>направления подготовки</w:t>
      </w:r>
    </w:p>
    <w:p w:rsidR="00E8268E" w:rsidRPr="00620117" w:rsidRDefault="00E8268E" w:rsidP="00E8268E">
      <w:pPr>
        <w:jc w:val="center"/>
        <w:rPr>
          <w:b/>
        </w:rPr>
      </w:pPr>
      <w:r w:rsidRPr="00620117">
        <w:rPr>
          <w:b/>
          <w:bCs/>
          <w:spacing w:val="-1"/>
        </w:rPr>
        <w:t xml:space="preserve">38.03.04 -  </w:t>
      </w:r>
      <w:r w:rsidRPr="00620117">
        <w:rPr>
          <w:b/>
        </w:rPr>
        <w:t>«Государственное и муниципальное управление»</w:t>
      </w:r>
    </w:p>
    <w:p w:rsidR="00FD4A77" w:rsidRPr="00620117" w:rsidRDefault="00FD4A77" w:rsidP="00E8268E">
      <w:pPr>
        <w:jc w:val="center"/>
        <w:rPr>
          <w:b/>
          <w:bCs/>
          <w:spacing w:val="-1"/>
        </w:rPr>
      </w:pPr>
      <w:r w:rsidRPr="00620117">
        <w:rPr>
          <w:b/>
        </w:rPr>
        <w:t xml:space="preserve">Программа подготовки: </w:t>
      </w:r>
      <w:r w:rsidR="00620117" w:rsidRPr="00620117">
        <w:rPr>
          <w:b/>
          <w:szCs w:val="28"/>
        </w:rPr>
        <w:t>прикладной бакалавриат</w:t>
      </w:r>
    </w:p>
    <w:p w:rsidR="00E8268E" w:rsidRPr="00E8268E" w:rsidRDefault="00E8268E" w:rsidP="00E8268E">
      <w:pPr>
        <w:jc w:val="center"/>
        <w:rPr>
          <w:bCs/>
          <w:spacing w:val="-1"/>
        </w:rPr>
      </w:pPr>
    </w:p>
    <w:p w:rsidR="00E8268E" w:rsidRPr="00E8268E" w:rsidRDefault="00E8268E" w:rsidP="00E8268E">
      <w:pPr>
        <w:pStyle w:val="a3"/>
        <w:ind w:firstLine="360"/>
        <w:jc w:val="both"/>
        <w:rPr>
          <w:color w:val="auto"/>
          <w:szCs w:val="24"/>
        </w:rPr>
      </w:pPr>
      <w:r w:rsidRPr="00E8268E">
        <w:rPr>
          <w:bCs/>
          <w:color w:val="auto"/>
          <w:szCs w:val="24"/>
        </w:rPr>
        <w:t>Цель изучения дисциплины:</w:t>
      </w:r>
      <w:r w:rsidRPr="00E8268E">
        <w:rPr>
          <w:color w:val="auto"/>
          <w:szCs w:val="24"/>
        </w:rPr>
        <w:t xml:space="preserve"> формирование у студентов знаний о фундаментальных основах психологической науки, об основных категориях психологии; формирование целостного представления о закономерностях развития и функционирования психики человека; формирование </w:t>
      </w:r>
      <w:r w:rsidRPr="00E8268E">
        <w:rPr>
          <w:color w:val="auto"/>
          <w:szCs w:val="24"/>
          <w:shd w:val="clear" w:color="auto" w:fill="FFFFFF"/>
        </w:rPr>
        <w:t>навыков использования полученных знаний в учебно-научной и будущей профессиональной деятельности.</w:t>
      </w:r>
    </w:p>
    <w:p w:rsidR="00E8268E" w:rsidRPr="00E8268E" w:rsidRDefault="00E8268E" w:rsidP="00E8268E">
      <w:pPr>
        <w:tabs>
          <w:tab w:val="left" w:pos="5569"/>
        </w:tabs>
        <w:jc w:val="both"/>
      </w:pPr>
      <w:r w:rsidRPr="00E8268E">
        <w:rPr>
          <w:color w:val="FF0000"/>
        </w:rPr>
        <w:tab/>
      </w:r>
    </w:p>
    <w:p w:rsidR="00E8268E" w:rsidRPr="00E8268E" w:rsidRDefault="00E8268E" w:rsidP="00E8268E">
      <w:pPr>
        <w:spacing w:line="276" w:lineRule="auto"/>
        <w:ind w:firstLine="708"/>
        <w:jc w:val="both"/>
      </w:pPr>
      <w:r w:rsidRPr="00E8268E"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57"/>
        <w:gridCol w:w="8482"/>
      </w:tblGrid>
      <w:tr w:rsidR="00E8268E" w:rsidRPr="00E8268E" w:rsidTr="00E8268E">
        <w:trPr>
          <w:trHeight w:val="285"/>
        </w:trPr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268E" w:rsidRPr="00E8268E" w:rsidRDefault="00E8268E">
            <w:pPr>
              <w:autoSpaceDE w:val="0"/>
              <w:rPr>
                <w:bCs/>
                <w:iCs/>
              </w:rPr>
            </w:pPr>
            <w:r w:rsidRPr="00E8268E">
              <w:rPr>
                <w:bCs/>
                <w:iCs/>
              </w:rPr>
              <w:t xml:space="preserve">№ </w:t>
            </w:r>
            <w:proofErr w:type="gramStart"/>
            <w:r w:rsidRPr="00E8268E">
              <w:rPr>
                <w:bCs/>
                <w:iCs/>
              </w:rPr>
              <w:t>п</w:t>
            </w:r>
            <w:proofErr w:type="gramEnd"/>
            <w:r w:rsidRPr="00E8268E">
              <w:rPr>
                <w:bCs/>
                <w:iCs/>
              </w:rPr>
              <w:t>/п</w:t>
            </w:r>
          </w:p>
        </w:tc>
        <w:tc>
          <w:tcPr>
            <w:tcW w:w="8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68E" w:rsidRPr="00E8268E" w:rsidRDefault="00E8268E">
            <w:pPr>
              <w:autoSpaceDE w:val="0"/>
              <w:rPr>
                <w:bCs/>
                <w:iCs/>
              </w:rPr>
            </w:pPr>
            <w:r w:rsidRPr="00E8268E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8268E" w:rsidRPr="00E8268E" w:rsidTr="00E8268E">
        <w:trPr>
          <w:trHeight w:val="537"/>
        </w:trPr>
        <w:tc>
          <w:tcPr>
            <w:tcW w:w="1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8268E" w:rsidRPr="00E8268E" w:rsidRDefault="00E8268E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68E" w:rsidRPr="00E8268E" w:rsidRDefault="00E8268E">
            <w:pPr>
              <w:suppressAutoHyphens w:val="0"/>
              <w:rPr>
                <w:bCs/>
                <w:iCs/>
              </w:rPr>
            </w:pPr>
          </w:p>
        </w:tc>
      </w:tr>
      <w:tr w:rsidR="00E8268E" w:rsidRPr="00E8268E" w:rsidTr="00E8268E">
        <w:trPr>
          <w:trHeight w:val="276"/>
        </w:trPr>
        <w:tc>
          <w:tcPr>
            <w:tcW w:w="1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8268E" w:rsidRPr="00E8268E" w:rsidRDefault="00E8268E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68E" w:rsidRPr="00E8268E" w:rsidRDefault="00E8268E">
            <w:pPr>
              <w:suppressAutoHyphens w:val="0"/>
              <w:rPr>
                <w:bCs/>
                <w:iCs/>
              </w:rPr>
            </w:pPr>
          </w:p>
        </w:tc>
      </w:tr>
      <w:tr w:rsidR="00E8268E" w:rsidRPr="00E8268E" w:rsidTr="00E8268E">
        <w:trPr>
          <w:trHeight w:val="270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268E" w:rsidRPr="00E8268E" w:rsidRDefault="00E8268E" w:rsidP="00B80AEF">
            <w:pPr>
              <w:numPr>
                <w:ilvl w:val="0"/>
                <w:numId w:val="1"/>
              </w:numPr>
              <w:autoSpaceDE w:val="0"/>
              <w:snapToGrid w:val="0"/>
              <w:jc w:val="center"/>
              <w:rPr>
                <w:bCs/>
                <w:iCs/>
              </w:rPr>
            </w:pPr>
          </w:p>
        </w:tc>
        <w:tc>
          <w:tcPr>
            <w:tcW w:w="8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68E" w:rsidRPr="00E8268E" w:rsidRDefault="00F873D4" w:rsidP="00F873D4">
            <w:pPr>
              <w:autoSpaceDE w:val="0"/>
              <w:snapToGrid w:val="0"/>
              <w:rPr>
                <w:bCs/>
                <w:iCs/>
              </w:rPr>
            </w:pPr>
            <w:r w:rsidRPr="00F873D4">
              <w:rPr>
                <w:bCs/>
                <w:iCs/>
              </w:rPr>
              <w:t xml:space="preserve">способность работать в коллективе, толерантно воспринимая социальные, этнические, конфессиональные и культурные различия </w:t>
            </w:r>
            <w:r w:rsidR="00E8268E" w:rsidRPr="00E8268E">
              <w:rPr>
                <w:bCs/>
                <w:iCs/>
              </w:rPr>
              <w:t xml:space="preserve">(ОК – </w:t>
            </w:r>
            <w:r>
              <w:rPr>
                <w:bCs/>
                <w:iCs/>
              </w:rPr>
              <w:t>6</w:t>
            </w:r>
            <w:r w:rsidR="00E8268E" w:rsidRPr="00E8268E">
              <w:rPr>
                <w:bCs/>
                <w:iCs/>
              </w:rPr>
              <w:t>)</w:t>
            </w:r>
          </w:p>
        </w:tc>
      </w:tr>
    </w:tbl>
    <w:p w:rsidR="00E8268E" w:rsidRPr="00E8268E" w:rsidRDefault="00E8268E" w:rsidP="00E8268E">
      <w:pPr>
        <w:tabs>
          <w:tab w:val="left" w:pos="1485"/>
        </w:tabs>
      </w:pPr>
    </w:p>
    <w:p w:rsidR="00E8268E" w:rsidRPr="00E8268E" w:rsidRDefault="00E8268E" w:rsidP="00E8268E">
      <w:pPr>
        <w:tabs>
          <w:tab w:val="left" w:pos="1485"/>
        </w:tabs>
        <w:ind w:firstLine="709"/>
      </w:pPr>
      <w:r w:rsidRPr="00E8268E">
        <w:t>Трудоемкость дисциплины, реализуемой по учебному плану</w:t>
      </w:r>
    </w:p>
    <w:tbl>
      <w:tblPr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4442"/>
        <w:gridCol w:w="930"/>
        <w:gridCol w:w="930"/>
        <w:gridCol w:w="1380"/>
      </w:tblGrid>
      <w:tr w:rsidR="00D55B30" w:rsidTr="00D55B30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jc w:val="center"/>
            </w:pPr>
            <w:bookmarkStart w:id="0" w:name="_GoBack"/>
            <w:r>
              <w:t>Вид занятий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Форма обучения</w:t>
            </w:r>
          </w:p>
        </w:tc>
      </w:tr>
      <w:tr w:rsidR="00D55B30" w:rsidTr="00D55B30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55B30" w:rsidRDefault="00D55B30" w:rsidP="00D324D1">
            <w:pPr>
              <w:suppressAutoHyphens w:val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заочная</w:t>
            </w:r>
          </w:p>
        </w:tc>
      </w:tr>
      <w:tr w:rsidR="00D55B30" w:rsidTr="00D55B30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55B30" w:rsidRDefault="00D55B30" w:rsidP="00D324D1">
            <w:pPr>
              <w:suppressAutoHyphens w:val="0"/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программа подготовки</w:t>
            </w:r>
          </w:p>
        </w:tc>
      </w:tr>
      <w:tr w:rsidR="00D55B30" w:rsidTr="00D55B30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55B30" w:rsidRDefault="00D55B30" w:rsidP="00D324D1">
            <w:pPr>
              <w:suppressAutoHyphens w:val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jc w:val="center"/>
            </w:pPr>
            <w:r>
              <w:t>ускоренная</w:t>
            </w:r>
          </w:p>
        </w:tc>
      </w:tr>
      <w:tr w:rsidR="00D55B30" w:rsidTr="00D55B3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r>
              <w:t>1. Аудиторные занятия, всего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  <w: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D55B30" w:rsidTr="00D55B3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jc w:val="center"/>
            </w:pPr>
            <w:r>
              <w:t>в том числе:</w:t>
            </w:r>
          </w:p>
          <w:p w:rsidR="00D55B30" w:rsidRDefault="00D55B30" w:rsidP="00D324D1">
            <w:r>
              <w:t>1.1. Лекции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  <w: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D55B30" w:rsidTr="00D55B3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r>
              <w:t>1.2. Лабораторные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D55B30" w:rsidTr="00D55B3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r>
              <w:t>1.3. Практические (семинарские) занятия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D55B30" w:rsidTr="00D55B3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r>
              <w:t>2. Самостоятельная работа, часов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  <w:r>
              <w:t>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D55B30" w:rsidTr="00D55B3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r>
              <w:t>Всего часов (стр. 1 + стр. 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  <w: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D55B30" w:rsidTr="00D55B3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r>
              <w:t>Общая трудоемкость зачетных единиц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B30" w:rsidRDefault="00D55B30" w:rsidP="00D324D1">
            <w:pPr>
              <w:tabs>
                <w:tab w:val="left" w:pos="1485"/>
              </w:tabs>
              <w:snapToGrid w:val="0"/>
              <w:jc w:val="center"/>
            </w:pPr>
          </w:p>
        </w:tc>
      </w:tr>
      <w:bookmarkEnd w:id="0"/>
    </w:tbl>
    <w:p w:rsidR="00E8268E" w:rsidRPr="00E8268E" w:rsidRDefault="00E8268E" w:rsidP="00E8268E">
      <w:pPr>
        <w:tabs>
          <w:tab w:val="left" w:pos="1485"/>
        </w:tabs>
        <w:spacing w:line="200" w:lineRule="atLeast"/>
        <w:ind w:firstLine="709"/>
        <w:jc w:val="center"/>
      </w:pPr>
    </w:p>
    <w:p w:rsidR="00E8268E" w:rsidRPr="00E8268E" w:rsidRDefault="00E8268E" w:rsidP="00E8268E">
      <w:pPr>
        <w:tabs>
          <w:tab w:val="left" w:pos="1485"/>
        </w:tabs>
        <w:ind w:firstLine="709"/>
      </w:pPr>
      <w:r w:rsidRPr="00E8268E">
        <w:t>Форма промежуточной аттестации: зачет.</w:t>
      </w:r>
    </w:p>
    <w:p w:rsidR="00E8268E" w:rsidRPr="00E8268E" w:rsidRDefault="00E8268E" w:rsidP="00E8268E">
      <w:pPr>
        <w:tabs>
          <w:tab w:val="left" w:pos="1485"/>
        </w:tabs>
        <w:spacing w:line="100" w:lineRule="atLeast"/>
        <w:ind w:firstLine="709"/>
        <w:jc w:val="both"/>
      </w:pPr>
      <w:r w:rsidRPr="00E8268E">
        <w:t>Перечень изучаемых тем</w:t>
      </w:r>
      <w:r>
        <w:t xml:space="preserve"> (основных):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Предмет, объект и методы психологии. 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Индивид, личность, субъект, индивидуальность. 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Психика и организм. 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>Соотношение сознания и бессознательного.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Основные психические процессы. 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Структура сознания. 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Познавательные процессы. Ощущение. Восприятие. Преставление. Воображение. Мышление и интеллект. Творчество. Внимание. </w:t>
      </w:r>
      <w:proofErr w:type="spellStart"/>
      <w:r w:rsidRPr="00E8268E">
        <w:rPr>
          <w:rFonts w:ascii="Times New Roman" w:hAnsi="Times New Roman" w:cs="Times New Roman"/>
        </w:rPr>
        <w:t>Мнемические</w:t>
      </w:r>
      <w:proofErr w:type="spellEnd"/>
      <w:r w:rsidRPr="00E8268E">
        <w:rPr>
          <w:rFonts w:ascii="Times New Roman" w:hAnsi="Times New Roman" w:cs="Times New Roman"/>
        </w:rPr>
        <w:t xml:space="preserve"> процессы. 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Эмоции и чувства. 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Психическая регуляция поведения и деятельности. 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Общение и речь. </w:t>
      </w:r>
    </w:p>
    <w:p w:rsidR="00E8268E" w:rsidRPr="00E8268E" w:rsidRDefault="00E8268E" w:rsidP="00E8268E">
      <w:pPr>
        <w:pStyle w:val="Default"/>
        <w:numPr>
          <w:ilvl w:val="0"/>
          <w:numId w:val="2"/>
        </w:numPr>
        <w:tabs>
          <w:tab w:val="num" w:pos="-153"/>
        </w:tabs>
        <w:ind w:left="927"/>
        <w:rPr>
          <w:rFonts w:ascii="Times New Roman" w:hAnsi="Times New Roman" w:cs="Times New Roman"/>
        </w:rPr>
      </w:pPr>
      <w:r w:rsidRPr="00E8268E">
        <w:rPr>
          <w:rFonts w:ascii="Times New Roman" w:hAnsi="Times New Roman" w:cs="Times New Roman"/>
        </w:rPr>
        <w:t xml:space="preserve">Психология личности. </w:t>
      </w:r>
    </w:p>
    <w:p w:rsidR="00D85D79" w:rsidRPr="00E8268E" w:rsidRDefault="00E8268E" w:rsidP="00E8268E">
      <w:pPr>
        <w:numPr>
          <w:ilvl w:val="0"/>
          <w:numId w:val="2"/>
        </w:numPr>
        <w:tabs>
          <w:tab w:val="num" w:pos="-153"/>
        </w:tabs>
        <w:ind w:left="927"/>
      </w:pPr>
      <w:r w:rsidRPr="00E8268E">
        <w:t>Межгрупповые отношения и взаимодействия.</w:t>
      </w:r>
      <w:r w:rsidRPr="00E8268E">
        <w:rPr>
          <w:bCs/>
        </w:rPr>
        <w:t xml:space="preserve"> </w:t>
      </w:r>
    </w:p>
    <w:sectPr w:rsidR="00D85D79" w:rsidRPr="00E8268E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12B4D7B"/>
    <w:multiLevelType w:val="hybridMultilevel"/>
    <w:tmpl w:val="609476F6"/>
    <w:lvl w:ilvl="0" w:tplc="410CE98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268E"/>
    <w:rsid w:val="00103C5D"/>
    <w:rsid w:val="001E1F59"/>
    <w:rsid w:val="005522F8"/>
    <w:rsid w:val="00620117"/>
    <w:rsid w:val="00830AA3"/>
    <w:rsid w:val="00B86460"/>
    <w:rsid w:val="00D55B30"/>
    <w:rsid w:val="00D8144A"/>
    <w:rsid w:val="00D85D79"/>
    <w:rsid w:val="00E30F43"/>
    <w:rsid w:val="00E8268E"/>
    <w:rsid w:val="00F873D4"/>
    <w:rsid w:val="00FD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68E"/>
    <w:pPr>
      <w:suppressAutoHyphens/>
      <w:spacing w:line="240" w:lineRule="auto"/>
      <w:ind w:firstLine="0"/>
      <w:jc w:val="left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E8268E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a3">
    <w:name w:val="Мой текст"/>
    <w:basedOn w:val="a"/>
    <w:rsid w:val="00E8268E"/>
    <w:pPr>
      <w:suppressAutoHyphens w:val="0"/>
    </w:pPr>
    <w:rPr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0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2016-10-07T07:57:00Z</dcterms:created>
  <dcterms:modified xsi:type="dcterms:W3CDTF">2017-04-24T03:49:00Z</dcterms:modified>
</cp:coreProperties>
</file>