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60E" w:rsidRDefault="004D260E" w:rsidP="004D260E">
      <w:pPr>
        <w:tabs>
          <w:tab w:val="left" w:pos="540"/>
          <w:tab w:val="left" w:pos="1485"/>
        </w:tabs>
        <w:suppressAutoHyphens w:val="0"/>
        <w:spacing w:line="276" w:lineRule="auto"/>
        <w:jc w:val="center"/>
        <w:rPr>
          <w:rFonts w:eastAsia="Times New Roman" w:cs="Times New Roman"/>
          <w:b/>
          <w:kern w:val="0"/>
          <w:sz w:val="24"/>
          <w:szCs w:val="24"/>
          <w:lang w:eastAsia="ru-RU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eastAsia="ru-RU" w:bidi="ar-SA"/>
        </w:rPr>
        <w:t>Аннотация дисциплины «Управленческий консалтинг»</w:t>
      </w:r>
    </w:p>
    <w:p w:rsidR="004D260E" w:rsidRDefault="004D260E" w:rsidP="004D260E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>Направление подготовки: 38.03.04 Государственное и муниципальное управление</w:t>
      </w:r>
    </w:p>
    <w:p w:rsidR="004D260E" w:rsidRDefault="004D260E" w:rsidP="004D260E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 xml:space="preserve">Программа подготовки: </w:t>
      </w:r>
      <w:r w:rsidR="00F94C52">
        <w:rPr>
          <w:rFonts w:eastAsia="Times New Roman"/>
          <w:b/>
        </w:rPr>
        <w:t>прикладной бакалавриат</w:t>
      </w:r>
    </w:p>
    <w:p w:rsidR="004D260E" w:rsidRDefault="004D260E" w:rsidP="004D260E">
      <w:pPr>
        <w:shd w:val="clear" w:color="auto" w:fill="FFFFFF"/>
        <w:suppressAutoHyphens w:val="0"/>
        <w:spacing w:line="276" w:lineRule="auto"/>
        <w:ind w:right="82" w:firstLine="667"/>
        <w:jc w:val="left"/>
        <w:rPr>
          <w:rFonts w:eastAsia="Times New Roman" w:cs="Times New Roman"/>
          <w:b/>
          <w:kern w:val="0"/>
          <w:sz w:val="24"/>
          <w:szCs w:val="24"/>
          <w:lang w:eastAsia="ru-RU" w:bidi="ar-SA"/>
        </w:rPr>
      </w:pPr>
    </w:p>
    <w:p w:rsidR="004D260E" w:rsidRDefault="004D260E" w:rsidP="004D260E">
      <w:pPr>
        <w:shd w:val="clear" w:color="auto" w:fill="FFFFFF"/>
        <w:suppressAutoHyphens w:val="0"/>
        <w:spacing w:line="276" w:lineRule="auto"/>
        <w:ind w:right="82" w:firstLine="667"/>
        <w:rPr>
          <w:rFonts w:eastAsia="Times New Roman" w:cs="Times New Roman"/>
          <w:kern w:val="0"/>
          <w:sz w:val="24"/>
          <w:szCs w:val="24"/>
          <w:lang w:eastAsia="ru-RU" w:bidi="ar-SA"/>
        </w:rPr>
      </w:pPr>
      <w:r>
        <w:rPr>
          <w:rFonts w:eastAsia="Times New Roman" w:cs="Times New Roman"/>
          <w:b/>
          <w:bCs/>
          <w:kern w:val="0"/>
          <w:sz w:val="24"/>
          <w:szCs w:val="24"/>
          <w:lang w:eastAsia="ru-RU" w:bidi="ar-SA"/>
        </w:rPr>
        <w:t xml:space="preserve">Цель дисциплины: </w:t>
      </w:r>
      <w:r>
        <w:rPr>
          <w:rFonts w:eastAsia="Times New Roman" w:cs="Times New Roman"/>
          <w:bCs/>
          <w:kern w:val="0"/>
          <w:sz w:val="24"/>
          <w:szCs w:val="24"/>
          <w:lang w:eastAsia="ru-RU" w:bidi="ar-SA"/>
        </w:rPr>
        <w:t>развитие у студентов профессиональных компетенций в области управленческого консалтинга, необходимых для ориентации в вопросах оказания консультационных услуг предприятиям и организациям.</w:t>
      </w:r>
    </w:p>
    <w:p w:rsidR="004D260E" w:rsidRDefault="004D260E" w:rsidP="004D260E">
      <w:pPr>
        <w:tabs>
          <w:tab w:val="left" w:pos="1485"/>
        </w:tabs>
        <w:suppressAutoHyphens w:val="0"/>
        <w:spacing w:line="276" w:lineRule="auto"/>
        <w:ind w:firstLine="709"/>
        <w:rPr>
          <w:rFonts w:eastAsia="Times New Roman" w:cs="Times New Roman"/>
          <w:bCs/>
          <w:kern w:val="0"/>
          <w:sz w:val="24"/>
          <w:szCs w:val="24"/>
          <w:lang w:eastAsia="ru-RU" w:bidi="ar-SA"/>
        </w:rPr>
      </w:pPr>
      <w:r>
        <w:rPr>
          <w:rFonts w:eastAsia="Times New Roman" w:cs="Times New Roman"/>
          <w:bCs/>
          <w:kern w:val="0"/>
          <w:sz w:val="24"/>
          <w:szCs w:val="24"/>
          <w:lang w:eastAsia="ru-RU" w:bidi="ar-SA"/>
        </w:rPr>
        <w:t xml:space="preserve">Освоение данной дисциплины направлено на формирование у обучающихся следующих </w:t>
      </w:r>
      <w:r>
        <w:rPr>
          <w:rFonts w:eastAsia="Times New Roman" w:cs="Times New Roman"/>
          <w:b/>
          <w:bCs/>
          <w:kern w:val="0"/>
          <w:sz w:val="24"/>
          <w:szCs w:val="24"/>
          <w:lang w:eastAsia="ru-RU" w:bidi="ar-SA"/>
        </w:rPr>
        <w:t>компетенций: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93"/>
        <w:gridCol w:w="8657"/>
      </w:tblGrid>
      <w:tr w:rsidR="004D260E" w:rsidTr="004D26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260E" w:rsidRDefault="004D260E">
            <w:pPr>
              <w:suppressAutoHyphens w:val="0"/>
              <w:snapToGrid w:val="0"/>
              <w:spacing w:line="276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п</w:t>
            </w:r>
            <w:proofErr w:type="spellEnd"/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/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260E" w:rsidRDefault="004D260E">
            <w:pPr>
              <w:suppressAutoHyphens w:val="0"/>
              <w:snapToGrid w:val="0"/>
              <w:spacing w:line="276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4D260E" w:rsidTr="004D26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260E" w:rsidRDefault="004D260E">
            <w:pPr>
              <w:suppressAutoHyphens w:val="0"/>
              <w:snapToGrid w:val="0"/>
              <w:spacing w:line="276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260E" w:rsidRDefault="004D260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владеть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4D260E" w:rsidTr="004D26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260E" w:rsidRDefault="004D260E">
            <w:pPr>
              <w:suppressAutoHyphens w:val="0"/>
              <w:snapToGrid w:val="0"/>
              <w:spacing w:line="276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260E" w:rsidRDefault="004D260E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уметь определять параметры качества управленческих решений и осуществления административных процессов, выявлять отклонения и принимать корректирующие меры (ПК-21)</w:t>
            </w:r>
          </w:p>
        </w:tc>
      </w:tr>
      <w:tr w:rsidR="004D260E" w:rsidTr="004D260E">
        <w:trPr>
          <w:cantSplit/>
          <w:trHeight w:val="270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260E" w:rsidRDefault="004D260E">
            <w:pPr>
              <w:suppressAutoHyphens w:val="0"/>
              <w:snapToGrid w:val="0"/>
              <w:spacing w:line="276" w:lineRule="auto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260E" w:rsidRDefault="004D260E" w:rsidP="004D260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уметь организовывать контроль исполнения, проводить оценку качества управленческих решений и осуществление административных процессов (ПК-25)</w:t>
            </w:r>
          </w:p>
        </w:tc>
      </w:tr>
    </w:tbl>
    <w:p w:rsidR="004D260E" w:rsidRDefault="004D260E" w:rsidP="004D260E">
      <w:pPr>
        <w:suppressAutoHyphens w:val="0"/>
        <w:jc w:val="center"/>
        <w:rPr>
          <w:rFonts w:eastAsia="Times New Roman" w:cs="Times New Roman"/>
          <w:b/>
          <w:kern w:val="0"/>
          <w:sz w:val="24"/>
          <w:szCs w:val="24"/>
          <w:lang w:eastAsia="ru-RU" w:bidi="ar-SA"/>
        </w:rPr>
      </w:pPr>
    </w:p>
    <w:p w:rsidR="004D260E" w:rsidRDefault="004D260E" w:rsidP="004D260E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p w:rsidR="004D260E" w:rsidRDefault="004D260E" w:rsidP="004D260E">
      <w:pPr>
        <w:suppressAutoHyphens w:val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 w:bidi="ar-SA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05"/>
        <w:gridCol w:w="3260"/>
      </w:tblGrid>
      <w:tr w:rsidR="004D260E" w:rsidTr="004D260E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0E" w:rsidRDefault="004D260E">
            <w:pPr>
              <w:suppressAutoHyphens w:val="0"/>
              <w:ind w:right="-959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Вид занятий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0E" w:rsidRDefault="004D260E">
            <w:pPr>
              <w:tabs>
                <w:tab w:val="left" w:pos="1485"/>
              </w:tabs>
              <w:suppressAutoHyphens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 xml:space="preserve">Форма обучения </w:t>
            </w:r>
          </w:p>
          <w:p w:rsidR="004D260E" w:rsidRDefault="004D260E">
            <w:pPr>
              <w:tabs>
                <w:tab w:val="left" w:pos="1485"/>
              </w:tabs>
              <w:suppressAutoHyphens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Очная</w:t>
            </w:r>
          </w:p>
          <w:p w:rsidR="004D260E" w:rsidRDefault="004D260E">
            <w:pPr>
              <w:tabs>
                <w:tab w:val="left" w:pos="1485"/>
              </w:tabs>
              <w:suppressAutoHyphens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Программа подготовки</w:t>
            </w:r>
          </w:p>
          <w:p w:rsidR="004D260E" w:rsidRDefault="004D260E" w:rsidP="004D260E">
            <w:pPr>
              <w:tabs>
                <w:tab w:val="left" w:pos="1485"/>
              </w:tabs>
              <w:suppressAutoHyphens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Полная</w:t>
            </w:r>
          </w:p>
        </w:tc>
      </w:tr>
      <w:tr w:rsidR="004D260E" w:rsidTr="00375785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0E" w:rsidRDefault="004D260E">
            <w:pPr>
              <w:suppressAutoHyphens w:val="0"/>
              <w:jc w:val="left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1. Аудиторные занятия, всего, часов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260E" w:rsidRDefault="00BB4B1E">
            <w:pPr>
              <w:suppressAutoHyphens w:val="0"/>
              <w:snapToGrid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38</w:t>
            </w:r>
          </w:p>
        </w:tc>
      </w:tr>
      <w:tr w:rsidR="004D260E" w:rsidTr="00CD1DB8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0E" w:rsidRDefault="004D260E">
            <w:pPr>
              <w:suppressAutoHyphens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в том числе:</w:t>
            </w:r>
          </w:p>
          <w:p w:rsidR="004D260E" w:rsidRDefault="004D260E">
            <w:pPr>
              <w:suppressAutoHyphens w:val="0"/>
              <w:jc w:val="left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1.1. Лекции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260E" w:rsidRDefault="00BB4B1E">
            <w:pPr>
              <w:suppressAutoHyphens w:val="0"/>
              <w:snapToGrid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20</w:t>
            </w:r>
          </w:p>
        </w:tc>
      </w:tr>
      <w:tr w:rsidR="004D260E" w:rsidTr="00F569CA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0E" w:rsidRDefault="004D260E">
            <w:pPr>
              <w:suppressAutoHyphens w:val="0"/>
              <w:jc w:val="left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1.2. Лабораторные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260E" w:rsidRDefault="004D260E">
            <w:pPr>
              <w:suppressAutoHyphens w:val="0"/>
              <w:snapToGrid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</w:p>
        </w:tc>
      </w:tr>
      <w:tr w:rsidR="004D260E" w:rsidTr="00F13BEE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0E" w:rsidRDefault="004D260E">
            <w:pPr>
              <w:suppressAutoHyphens w:val="0"/>
              <w:jc w:val="left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1.3. Практические (семинарские) занятия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260E" w:rsidRDefault="004D260E">
            <w:pPr>
              <w:suppressAutoHyphens w:val="0"/>
              <w:snapToGrid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18</w:t>
            </w:r>
          </w:p>
        </w:tc>
      </w:tr>
      <w:tr w:rsidR="004D260E" w:rsidTr="00546633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0E" w:rsidRDefault="004D260E">
            <w:pPr>
              <w:suppressAutoHyphens w:val="0"/>
              <w:jc w:val="left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2. Самостоятельная работа, часов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260E" w:rsidRDefault="00BB4B1E">
            <w:pPr>
              <w:suppressAutoHyphens w:val="0"/>
              <w:snapToGrid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70</w:t>
            </w:r>
          </w:p>
        </w:tc>
      </w:tr>
      <w:tr w:rsidR="004D260E" w:rsidTr="00904F34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0E" w:rsidRDefault="004D260E">
            <w:pPr>
              <w:suppressAutoHyphens w:val="0"/>
              <w:jc w:val="left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Всего часов (стр. 1 + стр. 2)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260E" w:rsidRDefault="004D260E">
            <w:pPr>
              <w:suppressAutoHyphens w:val="0"/>
              <w:snapToGrid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108</w:t>
            </w:r>
          </w:p>
        </w:tc>
      </w:tr>
      <w:tr w:rsidR="004D260E" w:rsidTr="001913C4">
        <w:tc>
          <w:tcPr>
            <w:tcW w:w="6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60E" w:rsidRDefault="004D260E">
            <w:pPr>
              <w:suppressAutoHyphens w:val="0"/>
              <w:jc w:val="left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Общая трудоемкость, зачетных единиц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260E" w:rsidRDefault="004D260E">
            <w:pPr>
              <w:suppressAutoHyphens w:val="0"/>
              <w:snapToGrid w:val="0"/>
              <w:jc w:val="center"/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 w:bidi="ar-SA"/>
              </w:rPr>
              <w:t>3</w:t>
            </w:r>
          </w:p>
        </w:tc>
      </w:tr>
    </w:tbl>
    <w:p w:rsidR="004D260E" w:rsidRDefault="004D260E" w:rsidP="004D260E">
      <w:pPr>
        <w:ind w:firstLine="709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 xml:space="preserve">Формы промежуточной аттестации: </w:t>
      </w:r>
      <w:r>
        <w:rPr>
          <w:rFonts w:eastAsia="Times New Roman" w:cs="Times New Roman"/>
          <w:bCs/>
          <w:sz w:val="24"/>
          <w:szCs w:val="24"/>
        </w:rPr>
        <w:t>зачет</w:t>
      </w:r>
    </w:p>
    <w:p w:rsidR="004D260E" w:rsidRDefault="004D260E" w:rsidP="004D260E">
      <w:pPr>
        <w:ind w:firstLine="709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Перечень изучаемых тем:</w:t>
      </w:r>
    </w:p>
    <w:p w:rsidR="004D260E" w:rsidRDefault="004D260E" w:rsidP="004D260E">
      <w:pPr>
        <w:suppressAutoHyphens w:val="0"/>
        <w:spacing w:line="276" w:lineRule="auto"/>
        <w:jc w:val="left"/>
        <w:rPr>
          <w:rFonts w:eastAsia="Times New Roman" w:cs="Times New Roman"/>
          <w:kern w:val="0"/>
          <w:sz w:val="24"/>
          <w:szCs w:val="24"/>
          <w:lang w:eastAsia="ru-RU" w:bidi="ar-SA"/>
        </w:rPr>
      </w:pPr>
      <w:r>
        <w:rPr>
          <w:rFonts w:eastAsia="Times New Roman" w:cs="Times New Roman"/>
          <w:kern w:val="0"/>
          <w:sz w:val="24"/>
          <w:szCs w:val="24"/>
          <w:lang w:eastAsia="ru-RU" w:bidi="ar-SA"/>
        </w:rPr>
        <w:t>1. Содержание управленческого консалтинга.</w:t>
      </w:r>
    </w:p>
    <w:p w:rsidR="004D260E" w:rsidRDefault="004D260E" w:rsidP="004D260E">
      <w:pPr>
        <w:suppressAutoHyphens w:val="0"/>
        <w:spacing w:line="276" w:lineRule="auto"/>
        <w:jc w:val="left"/>
        <w:rPr>
          <w:rFonts w:eastAsia="Times New Roman" w:cs="Times New Roman"/>
          <w:kern w:val="0"/>
          <w:sz w:val="24"/>
          <w:szCs w:val="24"/>
          <w:lang w:eastAsia="ru-RU" w:bidi="ar-SA"/>
        </w:rPr>
      </w:pPr>
      <w:r>
        <w:rPr>
          <w:rFonts w:eastAsia="Times New Roman" w:cs="Times New Roman"/>
          <w:kern w:val="0"/>
          <w:sz w:val="24"/>
          <w:szCs w:val="24"/>
          <w:lang w:eastAsia="ru-RU" w:bidi="ar-SA"/>
        </w:rPr>
        <w:t>2. Субъекты и объекты консультационной деятельности.</w:t>
      </w:r>
    </w:p>
    <w:p w:rsidR="004D260E" w:rsidRDefault="004D260E" w:rsidP="004D260E">
      <w:pPr>
        <w:suppressLineNumbers/>
        <w:jc w:val="left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3. Роль сельскохозяйственного консультирования в развитии аграрного сектора экономики.</w:t>
      </w:r>
    </w:p>
    <w:p w:rsidR="004D260E" w:rsidRDefault="004D260E" w:rsidP="004D260E">
      <w:pPr>
        <w:suppressAutoHyphens w:val="0"/>
        <w:spacing w:line="276" w:lineRule="auto"/>
        <w:jc w:val="left"/>
        <w:rPr>
          <w:rFonts w:eastAsia="Times New Roman" w:cs="Times New Roman"/>
          <w:kern w:val="0"/>
          <w:sz w:val="24"/>
          <w:szCs w:val="24"/>
          <w:lang w:eastAsia="ru-RU" w:bidi="ar-SA"/>
        </w:rPr>
      </w:pPr>
      <w:r>
        <w:rPr>
          <w:rFonts w:eastAsia="Times New Roman" w:cs="Times New Roman"/>
          <w:kern w:val="0"/>
          <w:sz w:val="24"/>
          <w:szCs w:val="24"/>
          <w:lang w:eastAsia="ru-RU" w:bidi="ar-SA"/>
        </w:rPr>
        <w:t>4. Организационные модели информационно-консультационной деятельности.</w:t>
      </w:r>
    </w:p>
    <w:p w:rsidR="004D260E" w:rsidRDefault="004D260E" w:rsidP="004D260E">
      <w:pPr>
        <w:ind w:firstLine="709"/>
        <w:jc w:val="right"/>
        <w:rPr>
          <w:rFonts w:cs="Times New Roman"/>
          <w:sz w:val="24"/>
          <w:szCs w:val="24"/>
        </w:rPr>
      </w:pP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4D260E"/>
    <w:rsid w:val="004D260E"/>
    <w:rsid w:val="005522F8"/>
    <w:rsid w:val="006131DF"/>
    <w:rsid w:val="00973CE7"/>
    <w:rsid w:val="00BB4B1E"/>
    <w:rsid w:val="00D85D79"/>
    <w:rsid w:val="00F27C4C"/>
    <w:rsid w:val="00F94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60E"/>
    <w:pPr>
      <w:suppressAutoHyphens/>
      <w:spacing w:line="240" w:lineRule="auto"/>
      <w:ind w:firstLine="0"/>
    </w:pPr>
    <w:rPr>
      <w:rFonts w:eastAsia="Lucida Sans Unicode" w:cs="Mangal"/>
      <w:kern w:val="2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2016-10-07T10:30:00Z</dcterms:created>
  <dcterms:modified xsi:type="dcterms:W3CDTF">2016-10-12T10:17:00Z</dcterms:modified>
</cp:coreProperties>
</file>