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7FF" w:rsidRPr="00BB667B" w:rsidRDefault="00FE07FF" w:rsidP="00FE07FF">
      <w:pPr>
        <w:tabs>
          <w:tab w:val="left" w:pos="1485"/>
        </w:tabs>
        <w:jc w:val="center"/>
        <w:rPr>
          <w:b/>
        </w:rPr>
      </w:pPr>
      <w:r w:rsidRPr="00BB667B">
        <w:rPr>
          <w:b/>
        </w:rPr>
        <w:t>Аннотация дисциплины «Экономическая оценка инвестиций»</w:t>
      </w:r>
    </w:p>
    <w:p w:rsidR="00FE07FF" w:rsidRPr="00BB667B" w:rsidRDefault="00FE07FF" w:rsidP="00FE07FF">
      <w:pPr>
        <w:jc w:val="center"/>
        <w:rPr>
          <w:b/>
        </w:rPr>
      </w:pPr>
      <w:r w:rsidRPr="00BB667B">
        <w:rPr>
          <w:b/>
        </w:rPr>
        <w:t xml:space="preserve">Направление подготовки </w:t>
      </w:r>
    </w:p>
    <w:p w:rsidR="00FE07FF" w:rsidRPr="00BB667B" w:rsidRDefault="00FE07FF" w:rsidP="00FE07FF">
      <w:pPr>
        <w:jc w:val="center"/>
        <w:rPr>
          <w:b/>
        </w:rPr>
      </w:pPr>
      <w:r w:rsidRPr="00BB667B">
        <w:rPr>
          <w:b/>
        </w:rPr>
        <w:t>38.03.04 «Государс</w:t>
      </w:r>
      <w:r w:rsidR="00BB667B" w:rsidRPr="00BB667B">
        <w:rPr>
          <w:b/>
        </w:rPr>
        <w:t>т</w:t>
      </w:r>
      <w:r w:rsidRPr="00BB667B">
        <w:rPr>
          <w:b/>
        </w:rPr>
        <w:t>венное и муниципальное управление»</w:t>
      </w:r>
    </w:p>
    <w:p w:rsidR="00FE07FF" w:rsidRPr="00BB667B" w:rsidRDefault="00BB667B" w:rsidP="00FE07FF">
      <w:pPr>
        <w:jc w:val="center"/>
        <w:rPr>
          <w:b/>
        </w:rPr>
      </w:pPr>
      <w:r w:rsidRPr="00BB667B">
        <w:rPr>
          <w:b/>
        </w:rPr>
        <w:t xml:space="preserve">Программа подготовки: прикладной </w:t>
      </w:r>
      <w:proofErr w:type="spellStart"/>
      <w:r w:rsidRPr="00BB667B">
        <w:rPr>
          <w:b/>
        </w:rPr>
        <w:t>бакалавриат</w:t>
      </w:r>
      <w:proofErr w:type="spellEnd"/>
    </w:p>
    <w:p w:rsidR="00FE07FF" w:rsidRDefault="00FE07FF" w:rsidP="00FE07FF">
      <w:pPr>
        <w:ind w:firstLine="567"/>
        <w:rPr>
          <w:szCs w:val="24"/>
        </w:rPr>
      </w:pPr>
      <w:r>
        <w:rPr>
          <w:szCs w:val="24"/>
          <w:lang w:eastAsia="ru-RU"/>
        </w:rPr>
        <w:t xml:space="preserve">Цель дисциплины: </w:t>
      </w:r>
      <w:r>
        <w:t>формирование у студентов представлений об инструментах финансово-экономической оценки реальных инвестиций и инвестиционных проектов, изучение особенностей применения критериев эффективности в современной экономике, ознакомление с подготовкой технико-экономических обоснований инвестиционных проектов.</w:t>
      </w:r>
    </w:p>
    <w:p w:rsidR="00FE07FF" w:rsidRDefault="00FE07FF" w:rsidP="000046E8">
      <w:pPr>
        <w:ind w:firstLine="709"/>
        <w:rPr>
          <w:szCs w:val="24"/>
        </w:rPr>
      </w:pPr>
      <w:r>
        <w:rPr>
          <w:szCs w:val="24"/>
        </w:rPr>
        <w:t xml:space="preserve">Освоение данной дисциплины направлено на формирование </w:t>
      </w:r>
    </w:p>
    <w:p w:rsidR="00FE07FF" w:rsidRDefault="00FE07FF" w:rsidP="000046E8">
      <w:pPr>
        <w:ind w:firstLine="709"/>
        <w:rPr>
          <w:szCs w:val="24"/>
        </w:rPr>
      </w:pPr>
      <w:r>
        <w:rPr>
          <w:szCs w:val="24"/>
        </w:rPr>
        <w:t>у обучающихся следующих компетенций</w:t>
      </w:r>
    </w:p>
    <w:tbl>
      <w:tblPr>
        <w:tblW w:w="0" w:type="auto"/>
        <w:tblInd w:w="85" w:type="dxa"/>
        <w:tblLayout w:type="fixed"/>
        <w:tblCellMar>
          <w:left w:w="85" w:type="dxa"/>
          <w:right w:w="85" w:type="dxa"/>
        </w:tblCellMar>
        <w:tblLook w:val="04A0"/>
      </w:tblPr>
      <w:tblGrid>
        <w:gridCol w:w="709"/>
        <w:gridCol w:w="8659"/>
      </w:tblGrid>
      <w:tr w:rsidR="00FE07FF" w:rsidTr="00FE07FF">
        <w:trPr>
          <w:trHeight w:val="280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07FF" w:rsidRDefault="00FE07FF">
            <w:pPr>
              <w:autoSpaceDE w:val="0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8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E07FF" w:rsidRDefault="00FE07FF">
            <w:pPr>
              <w:autoSpaceDE w:val="0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0046E8" w:rsidTr="00FE07FF">
        <w:trPr>
          <w:trHeight w:val="280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046E8" w:rsidRDefault="000046E8">
            <w:pPr>
              <w:autoSpaceDE w:val="0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46E8" w:rsidRDefault="000046E8" w:rsidP="000046E8">
            <w:pPr>
              <w:autoSpaceDE w:val="0"/>
              <w:snapToGrid w:val="0"/>
              <w:spacing w:line="276" w:lineRule="auto"/>
              <w:rPr>
                <w:sz w:val="20"/>
                <w:szCs w:val="20"/>
              </w:rPr>
            </w:pPr>
            <w:r w:rsidRPr="000046E8">
              <w:rPr>
                <w:sz w:val="20"/>
                <w:szCs w:val="20"/>
              </w:rPr>
              <w:t xml:space="preserve">способностью использовать основы экономических знаний в различных сферах деятельности </w:t>
            </w:r>
            <w:r>
              <w:rPr>
                <w:sz w:val="20"/>
                <w:szCs w:val="20"/>
              </w:rPr>
              <w:t>(ОК-3)</w:t>
            </w:r>
          </w:p>
        </w:tc>
      </w:tr>
      <w:tr w:rsidR="000046E8" w:rsidTr="00FE07FF">
        <w:trPr>
          <w:trHeight w:val="280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046E8" w:rsidRDefault="000046E8">
            <w:pPr>
              <w:autoSpaceDE w:val="0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46E8" w:rsidRDefault="000046E8" w:rsidP="000046E8">
            <w:pPr>
              <w:autoSpaceDE w:val="0"/>
              <w:snapToGrid w:val="0"/>
              <w:spacing w:line="276" w:lineRule="auto"/>
              <w:rPr>
                <w:sz w:val="20"/>
                <w:szCs w:val="20"/>
              </w:rPr>
            </w:pPr>
            <w:r w:rsidRPr="000046E8">
              <w:rPr>
                <w:sz w:val="20"/>
                <w:szCs w:val="20"/>
              </w:rPr>
              <w:t xml:space="preserve">способностью находить организационно-управленческие решения, оценивать результаты и последствия принятого управленческого решения и готовность нести за них ответственность с позиций социальной значимости принимаемых решений </w:t>
            </w:r>
            <w:r>
              <w:rPr>
                <w:sz w:val="20"/>
                <w:szCs w:val="20"/>
              </w:rPr>
              <w:t>(ОПК-2)</w:t>
            </w:r>
          </w:p>
        </w:tc>
      </w:tr>
      <w:tr w:rsidR="00FE07FF" w:rsidTr="00FE07FF">
        <w:trPr>
          <w:trHeight w:val="270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07FF" w:rsidRDefault="000046E8">
            <w:pPr>
              <w:autoSpaceDE w:val="0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E07FF" w:rsidRDefault="00FE07FF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проводить оценку инвестиционных проектов при различных условиях инвестирования и финансирования (ПК-4)</w:t>
            </w:r>
          </w:p>
        </w:tc>
      </w:tr>
      <w:tr w:rsidR="00FE07FF" w:rsidTr="00FE07FF">
        <w:trPr>
          <w:trHeight w:val="270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07FF" w:rsidRDefault="000046E8">
            <w:pPr>
              <w:autoSpaceDE w:val="0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E07FF" w:rsidRDefault="00FE07FF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 xml:space="preserve">уметь оценивать соотношение планируемого результата и затраченных ресурсов </w:t>
            </w:r>
            <w:proofErr w:type="gramStart"/>
            <w:r>
              <w:rPr>
                <w:szCs w:val="24"/>
              </w:rPr>
              <w:t xml:space="preserve">( </w:t>
            </w:r>
            <w:proofErr w:type="gramEnd"/>
            <w:r>
              <w:rPr>
                <w:szCs w:val="24"/>
              </w:rPr>
              <w:t>ПК-22)</w:t>
            </w:r>
          </w:p>
        </w:tc>
      </w:tr>
      <w:tr w:rsidR="00FE07FF" w:rsidTr="00FE07FF">
        <w:trPr>
          <w:trHeight w:val="270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07FF" w:rsidRDefault="000046E8">
            <w:pPr>
              <w:autoSpaceDE w:val="0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E07FF" w:rsidRDefault="00FE07FF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 xml:space="preserve">способность участвовать в разработке и реализации проектов в области </w:t>
            </w:r>
            <w:proofErr w:type="spellStart"/>
            <w:r>
              <w:rPr>
                <w:szCs w:val="24"/>
              </w:rPr>
              <w:t>гос</w:t>
            </w:r>
            <w:proofErr w:type="spellEnd"/>
            <w:r>
              <w:rPr>
                <w:szCs w:val="24"/>
              </w:rPr>
              <w:t xml:space="preserve">. и муниципального управления </w:t>
            </w:r>
            <w:bookmarkStart w:id="0" w:name="_GoBack"/>
            <w:bookmarkEnd w:id="0"/>
            <w:proofErr w:type="gramStart"/>
            <w:r>
              <w:rPr>
                <w:szCs w:val="24"/>
              </w:rPr>
              <w:t xml:space="preserve">( </w:t>
            </w:r>
            <w:proofErr w:type="gramEnd"/>
            <w:r>
              <w:rPr>
                <w:szCs w:val="24"/>
              </w:rPr>
              <w:t>ПК-27)</w:t>
            </w:r>
          </w:p>
        </w:tc>
      </w:tr>
    </w:tbl>
    <w:p w:rsidR="00FE07FF" w:rsidRDefault="00FE07FF" w:rsidP="00FE07FF"/>
    <w:p w:rsidR="00FE07FF" w:rsidRDefault="00FE07FF" w:rsidP="00FE07FF">
      <w:pPr>
        <w:jc w:val="center"/>
        <w:rPr>
          <w:szCs w:val="24"/>
        </w:rPr>
      </w:pPr>
      <w:r>
        <w:rPr>
          <w:szCs w:val="24"/>
        </w:rPr>
        <w:t xml:space="preserve">Трудоемкость дисциплины, реализуемой по учебному плану направления подготовки </w:t>
      </w:r>
      <w:r w:rsidR="00BB667B" w:rsidRPr="00BB667B">
        <w:rPr>
          <w:b/>
        </w:rPr>
        <w:t xml:space="preserve">38.03.04 </w:t>
      </w:r>
      <w:r>
        <w:rPr>
          <w:szCs w:val="24"/>
        </w:rPr>
        <w:t xml:space="preserve"> «Государственное и муниципальное управление»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6"/>
        <w:gridCol w:w="4785"/>
      </w:tblGrid>
      <w:tr w:rsidR="000046E8" w:rsidRPr="00FE07FF" w:rsidTr="00DC0528">
        <w:trPr>
          <w:trHeight w:val="645"/>
        </w:trPr>
        <w:tc>
          <w:tcPr>
            <w:tcW w:w="4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46E8" w:rsidRPr="00FE07FF" w:rsidRDefault="000046E8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FE07FF">
              <w:rPr>
                <w:bCs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0046E8" w:rsidRPr="00FE07FF" w:rsidRDefault="000046E8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FE07FF">
              <w:rPr>
                <w:bCs/>
                <w:sz w:val="24"/>
                <w:szCs w:val="24"/>
                <w:lang w:eastAsia="ru-RU"/>
              </w:rPr>
              <w:t>Форма обучения</w:t>
            </w:r>
          </w:p>
          <w:p w:rsidR="000046E8" w:rsidRPr="00FE07FF" w:rsidRDefault="000046E8" w:rsidP="00DC0528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FE07FF">
              <w:rPr>
                <w:bCs/>
                <w:sz w:val="24"/>
                <w:szCs w:val="24"/>
                <w:lang w:eastAsia="ru-RU"/>
              </w:rPr>
              <w:t>очная</w:t>
            </w:r>
          </w:p>
        </w:tc>
      </w:tr>
      <w:tr w:rsidR="000046E8" w:rsidRPr="00FE07FF" w:rsidTr="006865AE">
        <w:trPr>
          <w:trHeight w:val="645"/>
        </w:trPr>
        <w:tc>
          <w:tcPr>
            <w:tcW w:w="4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46E8" w:rsidRPr="00FE07FF" w:rsidRDefault="000046E8">
            <w:pPr>
              <w:jc w:val="left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0046E8" w:rsidRPr="00FE07FF" w:rsidRDefault="000046E8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FE07FF">
              <w:rPr>
                <w:bCs/>
                <w:sz w:val="24"/>
                <w:szCs w:val="24"/>
                <w:lang w:eastAsia="ru-RU"/>
              </w:rPr>
              <w:t>Программа подготовки</w:t>
            </w:r>
          </w:p>
          <w:p w:rsidR="000046E8" w:rsidRPr="00FE07FF" w:rsidRDefault="000046E8" w:rsidP="006865AE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FE07FF">
              <w:rPr>
                <w:bCs/>
                <w:sz w:val="24"/>
                <w:szCs w:val="24"/>
                <w:lang w:eastAsia="ru-RU"/>
              </w:rPr>
              <w:t>полная</w:t>
            </w:r>
          </w:p>
        </w:tc>
      </w:tr>
      <w:tr w:rsidR="00FE07FF" w:rsidRPr="00FE07FF" w:rsidTr="00FE07FF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7FF" w:rsidRPr="00FE07FF" w:rsidRDefault="00FE07FF" w:rsidP="00F22BDA">
            <w:pPr>
              <w:numPr>
                <w:ilvl w:val="0"/>
                <w:numId w:val="1"/>
              </w:numPr>
              <w:spacing w:line="276" w:lineRule="auto"/>
              <w:ind w:left="0" w:firstLine="0"/>
              <w:jc w:val="left"/>
              <w:rPr>
                <w:bCs/>
                <w:sz w:val="24"/>
                <w:szCs w:val="24"/>
                <w:lang w:eastAsia="ru-RU"/>
              </w:rPr>
            </w:pPr>
            <w:r w:rsidRPr="00FE07FF">
              <w:rPr>
                <w:bCs/>
                <w:sz w:val="24"/>
                <w:szCs w:val="24"/>
                <w:lang w:eastAsia="ru-RU"/>
              </w:rPr>
              <w:t>Аудиторные занятия, всего часов,</w:t>
            </w:r>
          </w:p>
          <w:p w:rsidR="00FE07FF" w:rsidRPr="00FE07FF" w:rsidRDefault="00FE07FF">
            <w:pPr>
              <w:spacing w:line="276" w:lineRule="auto"/>
              <w:rPr>
                <w:bCs/>
                <w:sz w:val="24"/>
                <w:szCs w:val="24"/>
                <w:lang w:eastAsia="ru-RU"/>
              </w:rPr>
            </w:pPr>
            <w:r w:rsidRPr="00FE07FF">
              <w:rPr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7FF" w:rsidRPr="00FE07FF" w:rsidRDefault="00FE07FF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FE07FF">
              <w:rPr>
                <w:bCs/>
                <w:sz w:val="24"/>
                <w:szCs w:val="24"/>
                <w:lang w:eastAsia="ru-RU"/>
              </w:rPr>
              <w:t>52</w:t>
            </w:r>
          </w:p>
        </w:tc>
      </w:tr>
      <w:tr w:rsidR="00FE07FF" w:rsidRPr="00FE07FF" w:rsidTr="00FE07FF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7FF" w:rsidRPr="00FE07FF" w:rsidRDefault="00FE07FF">
            <w:pPr>
              <w:spacing w:line="276" w:lineRule="auto"/>
              <w:rPr>
                <w:bCs/>
                <w:sz w:val="24"/>
                <w:szCs w:val="24"/>
                <w:lang w:eastAsia="ru-RU"/>
              </w:rPr>
            </w:pPr>
            <w:r w:rsidRPr="00FE07FF">
              <w:rPr>
                <w:bCs/>
                <w:sz w:val="24"/>
                <w:szCs w:val="24"/>
                <w:lang w:eastAsia="ru-RU"/>
              </w:rPr>
              <w:t>1.1 Лекции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7FF" w:rsidRPr="00FE07FF" w:rsidRDefault="00FE07FF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FE07FF">
              <w:rPr>
                <w:bCs/>
                <w:sz w:val="24"/>
                <w:szCs w:val="24"/>
                <w:lang w:eastAsia="ru-RU"/>
              </w:rPr>
              <w:t>18</w:t>
            </w:r>
          </w:p>
        </w:tc>
      </w:tr>
      <w:tr w:rsidR="00FE07FF" w:rsidRPr="00FE07FF" w:rsidTr="00FE07FF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7FF" w:rsidRPr="00FE07FF" w:rsidRDefault="00FE07FF">
            <w:pPr>
              <w:spacing w:line="276" w:lineRule="auto"/>
              <w:rPr>
                <w:bCs/>
                <w:sz w:val="24"/>
                <w:szCs w:val="24"/>
                <w:lang w:eastAsia="ru-RU"/>
              </w:rPr>
            </w:pPr>
            <w:r w:rsidRPr="00FE07FF">
              <w:rPr>
                <w:bCs/>
                <w:sz w:val="24"/>
                <w:szCs w:val="24"/>
                <w:lang w:eastAsia="ru-RU"/>
              </w:rPr>
              <w:t>1.2 Лабораторные работы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7FF" w:rsidRPr="00FE07FF" w:rsidRDefault="00FE07FF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FE07FF">
              <w:rPr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E07FF" w:rsidRPr="00FE07FF" w:rsidTr="00FE07FF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7FF" w:rsidRPr="00FE07FF" w:rsidRDefault="00FE07FF">
            <w:pPr>
              <w:spacing w:line="276" w:lineRule="auto"/>
              <w:rPr>
                <w:bCs/>
                <w:sz w:val="24"/>
                <w:szCs w:val="24"/>
                <w:lang w:eastAsia="ru-RU"/>
              </w:rPr>
            </w:pPr>
            <w:r w:rsidRPr="00FE07FF">
              <w:rPr>
                <w:bCs/>
                <w:sz w:val="24"/>
                <w:szCs w:val="24"/>
                <w:lang w:eastAsia="ru-RU"/>
              </w:rPr>
              <w:t>1.3 Практические (семинарские занятия)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7FF" w:rsidRPr="00FE07FF" w:rsidRDefault="00FE07FF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FE07FF">
              <w:rPr>
                <w:bCs/>
                <w:sz w:val="24"/>
                <w:szCs w:val="24"/>
                <w:lang w:eastAsia="ru-RU"/>
              </w:rPr>
              <w:t>34</w:t>
            </w:r>
          </w:p>
        </w:tc>
      </w:tr>
      <w:tr w:rsidR="00FE07FF" w:rsidRPr="00FE07FF" w:rsidTr="00FE07FF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7FF" w:rsidRPr="00FE07FF" w:rsidRDefault="00FE07FF" w:rsidP="00F22BDA">
            <w:pPr>
              <w:numPr>
                <w:ilvl w:val="0"/>
                <w:numId w:val="1"/>
              </w:numPr>
              <w:spacing w:line="276" w:lineRule="auto"/>
              <w:ind w:left="0" w:firstLine="0"/>
              <w:jc w:val="left"/>
              <w:rPr>
                <w:bCs/>
                <w:sz w:val="24"/>
                <w:szCs w:val="24"/>
                <w:lang w:eastAsia="ru-RU"/>
              </w:rPr>
            </w:pPr>
            <w:r w:rsidRPr="00FE07FF">
              <w:rPr>
                <w:bCs/>
                <w:sz w:val="24"/>
                <w:szCs w:val="24"/>
                <w:lang w:eastAsia="ru-RU"/>
              </w:rPr>
              <w:t>Самостоятельная работа, часов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7FF" w:rsidRPr="00FE07FF" w:rsidRDefault="00FE07FF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FE07FF">
              <w:rPr>
                <w:bCs/>
                <w:sz w:val="24"/>
                <w:szCs w:val="24"/>
                <w:lang w:eastAsia="ru-RU"/>
              </w:rPr>
              <w:t>56</w:t>
            </w:r>
          </w:p>
        </w:tc>
      </w:tr>
      <w:tr w:rsidR="00FE07FF" w:rsidRPr="00FE07FF" w:rsidTr="00FE07FF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7FF" w:rsidRPr="00FE07FF" w:rsidRDefault="00FE07FF">
            <w:pPr>
              <w:spacing w:line="276" w:lineRule="auto"/>
              <w:rPr>
                <w:bCs/>
                <w:sz w:val="24"/>
                <w:szCs w:val="24"/>
                <w:lang w:eastAsia="ru-RU"/>
              </w:rPr>
            </w:pPr>
            <w:r w:rsidRPr="00FE07FF">
              <w:rPr>
                <w:bCs/>
                <w:sz w:val="24"/>
                <w:szCs w:val="24"/>
                <w:lang w:eastAsia="ru-RU"/>
              </w:rPr>
              <w:t>Всего часов (стр.1+стр.2)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7FF" w:rsidRPr="00FE07FF" w:rsidRDefault="00FE07FF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FE07FF">
              <w:rPr>
                <w:bCs/>
                <w:sz w:val="24"/>
                <w:szCs w:val="24"/>
                <w:lang w:eastAsia="ru-RU"/>
              </w:rPr>
              <w:t>108</w:t>
            </w:r>
          </w:p>
        </w:tc>
      </w:tr>
      <w:tr w:rsidR="00FE07FF" w:rsidRPr="00FE07FF" w:rsidTr="00FE07FF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7FF" w:rsidRPr="00FE07FF" w:rsidRDefault="00FE07FF">
            <w:pPr>
              <w:spacing w:line="276" w:lineRule="auto"/>
              <w:rPr>
                <w:bCs/>
                <w:sz w:val="24"/>
                <w:szCs w:val="24"/>
                <w:lang w:eastAsia="ru-RU"/>
              </w:rPr>
            </w:pPr>
            <w:r w:rsidRPr="00FE07FF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7FF" w:rsidRPr="00F8417B" w:rsidRDefault="00F8417B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3</w:t>
            </w:r>
          </w:p>
        </w:tc>
      </w:tr>
    </w:tbl>
    <w:p w:rsidR="00FE07FF" w:rsidRPr="00FE07FF" w:rsidRDefault="00FE07FF" w:rsidP="00FE07FF">
      <w:pPr>
        <w:pStyle w:val="a3"/>
        <w:rPr>
          <w:b/>
          <w:sz w:val="24"/>
        </w:rPr>
      </w:pPr>
      <w:r w:rsidRPr="00FE07FF">
        <w:rPr>
          <w:b/>
          <w:sz w:val="24"/>
        </w:rPr>
        <w:t xml:space="preserve">Формы промежуточной аттестации: </w:t>
      </w:r>
      <w:r>
        <w:rPr>
          <w:b/>
          <w:sz w:val="24"/>
        </w:rPr>
        <w:t>зачет</w:t>
      </w:r>
    </w:p>
    <w:p w:rsidR="00FE07FF" w:rsidRPr="00FE07FF" w:rsidRDefault="00FE07FF" w:rsidP="00FE07FF">
      <w:pPr>
        <w:ind w:firstLine="709"/>
        <w:rPr>
          <w:b/>
          <w:bCs/>
          <w:sz w:val="24"/>
          <w:szCs w:val="24"/>
          <w:lang w:eastAsia="ru-RU"/>
        </w:rPr>
      </w:pPr>
      <w:r w:rsidRPr="00FE07FF">
        <w:rPr>
          <w:b/>
          <w:bCs/>
          <w:sz w:val="24"/>
          <w:szCs w:val="24"/>
          <w:lang w:eastAsia="ru-RU"/>
        </w:rPr>
        <w:t>Перечень изучаемых тем (основных):</w:t>
      </w:r>
    </w:p>
    <w:p w:rsidR="00FE07FF" w:rsidRDefault="00FE07FF" w:rsidP="00FE07FF">
      <w:pPr>
        <w:tabs>
          <w:tab w:val="left" w:pos="1485"/>
        </w:tabs>
        <w:autoSpaceDE w:val="0"/>
        <w:autoSpaceDN w:val="0"/>
        <w:adjustRightInd w:val="0"/>
        <w:ind w:firstLine="709"/>
        <w:rPr>
          <w:rFonts w:ascii="Times New Roman CYR" w:hAnsi="Times New Roman CYR" w:cs="Times New Roman CYR"/>
        </w:rPr>
      </w:pPr>
      <w:r>
        <w:rPr>
          <w:bCs/>
          <w:sz w:val="22"/>
        </w:rPr>
        <w:t>1. Инвестиционный анализ – основа принятия инвестиционных решений</w:t>
      </w:r>
    </w:p>
    <w:p w:rsidR="00FE07FF" w:rsidRDefault="00FE07FF" w:rsidP="00FE07FF">
      <w:pPr>
        <w:tabs>
          <w:tab w:val="left" w:pos="1485"/>
        </w:tabs>
        <w:autoSpaceDE w:val="0"/>
        <w:autoSpaceDN w:val="0"/>
        <w:adjustRightInd w:val="0"/>
        <w:ind w:firstLine="709"/>
        <w:rPr>
          <w:sz w:val="22"/>
        </w:rPr>
      </w:pPr>
      <w:r>
        <w:rPr>
          <w:sz w:val="22"/>
        </w:rPr>
        <w:t>2. Методы оценки экономической эффективности инвестиций</w:t>
      </w:r>
    </w:p>
    <w:p w:rsidR="00FE07FF" w:rsidRDefault="00FE07FF" w:rsidP="00FE07FF">
      <w:pPr>
        <w:tabs>
          <w:tab w:val="left" w:pos="1485"/>
        </w:tabs>
        <w:autoSpaceDE w:val="0"/>
        <w:autoSpaceDN w:val="0"/>
        <w:adjustRightInd w:val="0"/>
        <w:ind w:firstLine="709"/>
        <w:rPr>
          <w:rFonts w:ascii="Times New Roman CYR" w:hAnsi="Times New Roman CYR" w:cs="Times New Roman CYR"/>
        </w:rPr>
      </w:pPr>
      <w:r>
        <w:rPr>
          <w:sz w:val="22"/>
        </w:rPr>
        <w:t>3. Инвестиционный проект как объект экономической оценки</w:t>
      </w:r>
    </w:p>
    <w:p w:rsidR="00FE07FF" w:rsidRDefault="00FE07FF" w:rsidP="00FE07FF">
      <w:pPr>
        <w:tabs>
          <w:tab w:val="left" w:pos="1485"/>
        </w:tabs>
        <w:autoSpaceDE w:val="0"/>
        <w:autoSpaceDN w:val="0"/>
        <w:adjustRightInd w:val="0"/>
        <w:ind w:firstLine="709"/>
        <w:rPr>
          <w:rFonts w:ascii="Times New Roman CYR" w:hAnsi="Times New Roman CYR" w:cs="Times New Roman CYR"/>
        </w:rPr>
      </w:pPr>
      <w:r>
        <w:rPr>
          <w:bCs/>
          <w:sz w:val="22"/>
        </w:rPr>
        <w:t>4. Сравнительная эффективность вариантов вложения инвестиций</w:t>
      </w:r>
    </w:p>
    <w:p w:rsidR="00FE07FF" w:rsidRDefault="00FE07FF" w:rsidP="00FE07FF">
      <w:pPr>
        <w:tabs>
          <w:tab w:val="left" w:pos="1485"/>
        </w:tabs>
        <w:autoSpaceDE w:val="0"/>
        <w:autoSpaceDN w:val="0"/>
        <w:adjustRightInd w:val="0"/>
        <w:ind w:firstLine="709"/>
        <w:rPr>
          <w:bCs/>
          <w:sz w:val="22"/>
        </w:rPr>
      </w:pPr>
      <w:r>
        <w:rPr>
          <w:bCs/>
          <w:sz w:val="22"/>
        </w:rPr>
        <w:t>5. Формы и методы финансирования инвестиций</w:t>
      </w:r>
    </w:p>
    <w:p w:rsidR="00FE07FF" w:rsidRDefault="00FE07FF" w:rsidP="00FE07FF">
      <w:pPr>
        <w:tabs>
          <w:tab w:val="left" w:pos="1485"/>
        </w:tabs>
        <w:autoSpaceDE w:val="0"/>
        <w:autoSpaceDN w:val="0"/>
        <w:adjustRightInd w:val="0"/>
        <w:ind w:firstLine="709"/>
        <w:rPr>
          <w:sz w:val="22"/>
        </w:rPr>
      </w:pPr>
      <w:r>
        <w:rPr>
          <w:sz w:val="22"/>
        </w:rPr>
        <w:lastRenderedPageBreak/>
        <w:t>6. Учет фактора инфляции, риска и неопределенности при оценке эффективности инвестиций</w:t>
      </w:r>
    </w:p>
    <w:p w:rsidR="00FE07FF" w:rsidRDefault="00FE07FF" w:rsidP="00FE07FF">
      <w:pPr>
        <w:tabs>
          <w:tab w:val="left" w:pos="1485"/>
        </w:tabs>
        <w:autoSpaceDE w:val="0"/>
        <w:autoSpaceDN w:val="0"/>
        <w:adjustRightInd w:val="0"/>
        <w:ind w:firstLine="709"/>
        <w:rPr>
          <w:rFonts w:ascii="Times New Roman CYR" w:hAnsi="Times New Roman CYR" w:cs="Times New Roman CYR"/>
        </w:rPr>
      </w:pPr>
      <w:r>
        <w:rPr>
          <w:bCs/>
          <w:sz w:val="22"/>
        </w:rPr>
        <w:t>7. Особенности экономической оценки финансовых инвестиций</w:t>
      </w:r>
    </w:p>
    <w:p w:rsidR="00FE07FF" w:rsidRDefault="00FE07FF" w:rsidP="00FE07FF">
      <w:pPr>
        <w:ind w:firstLine="709"/>
      </w:pPr>
    </w:p>
    <w:p w:rsidR="00D85D79" w:rsidRDefault="00D85D79" w:rsidP="00FE07FF">
      <w:pPr>
        <w:ind w:firstLine="709"/>
      </w:pPr>
    </w:p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970B2"/>
    <w:multiLevelType w:val="multilevel"/>
    <w:tmpl w:val="4C3AAF4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07FF"/>
    <w:rsid w:val="000046E8"/>
    <w:rsid w:val="004E718E"/>
    <w:rsid w:val="005522F8"/>
    <w:rsid w:val="00B54760"/>
    <w:rsid w:val="00BB667B"/>
    <w:rsid w:val="00BE3ACE"/>
    <w:rsid w:val="00D85D79"/>
    <w:rsid w:val="00E47D10"/>
    <w:rsid w:val="00F8417B"/>
    <w:rsid w:val="00FE07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7FF"/>
    <w:pPr>
      <w:spacing w:line="240" w:lineRule="auto"/>
      <w:ind w:firstLine="0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FE07FF"/>
    <w:pPr>
      <w:ind w:firstLine="709"/>
    </w:pPr>
    <w:rPr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FE07FF"/>
    <w:rPr>
      <w:rFonts w:eastAsia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336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2016-10-07T09:04:00Z</dcterms:created>
  <dcterms:modified xsi:type="dcterms:W3CDTF">2016-10-12T10:29:00Z</dcterms:modified>
</cp:coreProperties>
</file>