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2D8" w:rsidRDefault="008672D8" w:rsidP="00D267D2">
      <w:pPr>
        <w:ind w:left="-900"/>
        <w:jc w:val="center"/>
        <w:rPr>
          <w:b/>
          <w:sz w:val="28"/>
        </w:rPr>
      </w:pPr>
      <w:r>
        <w:rPr>
          <w:b/>
          <w:sz w:val="28"/>
        </w:rPr>
        <w:t xml:space="preserve">Расценки на химико-токсикологические исследования </w:t>
      </w:r>
      <w:r w:rsidR="00F81693">
        <w:rPr>
          <w:b/>
          <w:sz w:val="28"/>
        </w:rPr>
        <w:t xml:space="preserve">почвы, растений, удобрений и воды </w:t>
      </w:r>
      <w:r w:rsidR="00D267D2">
        <w:rPr>
          <w:b/>
          <w:sz w:val="28"/>
        </w:rPr>
        <w:t xml:space="preserve">в </w:t>
      </w:r>
      <w:r w:rsidR="00F81693">
        <w:rPr>
          <w:b/>
          <w:sz w:val="28"/>
        </w:rPr>
        <w:t xml:space="preserve">испытательной </w:t>
      </w:r>
      <w:r w:rsidR="00D267D2">
        <w:rPr>
          <w:b/>
          <w:sz w:val="28"/>
        </w:rPr>
        <w:t xml:space="preserve">лаборатории </w:t>
      </w:r>
      <w:r w:rsidR="00F81693">
        <w:rPr>
          <w:b/>
          <w:sz w:val="28"/>
        </w:rPr>
        <w:t>Алтайского ГАУ</w:t>
      </w:r>
    </w:p>
    <w:tbl>
      <w:tblPr>
        <w:tblW w:w="1033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1872"/>
        <w:gridCol w:w="1980"/>
        <w:gridCol w:w="2052"/>
      </w:tblGrid>
      <w:tr w:rsidR="008672D8" w:rsidTr="00D95031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4428" w:type="dxa"/>
            <w:vAlign w:val="center"/>
          </w:tcPr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872" w:type="dxa"/>
            <w:vAlign w:val="center"/>
          </w:tcPr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>стоимость</w:t>
            </w:r>
          </w:p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>анализа</w:t>
            </w:r>
          </w:p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>(без НДС)</w:t>
            </w:r>
          </w:p>
        </w:tc>
        <w:tc>
          <w:tcPr>
            <w:tcW w:w="1980" w:type="dxa"/>
            <w:vAlign w:val="center"/>
          </w:tcPr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 xml:space="preserve"> НДС</w:t>
            </w:r>
          </w:p>
        </w:tc>
        <w:tc>
          <w:tcPr>
            <w:tcW w:w="2052" w:type="dxa"/>
            <w:vAlign w:val="center"/>
          </w:tcPr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>Стоимость</w:t>
            </w:r>
          </w:p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>анализа, руб.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10332" w:type="dxa"/>
            <w:gridSpan w:val="4"/>
            <w:vAlign w:val="center"/>
          </w:tcPr>
          <w:p w:rsidR="008672D8" w:rsidRPr="005F37E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5F37E3">
              <w:rPr>
                <w:b/>
                <w:sz w:val="28"/>
                <w:szCs w:val="28"/>
              </w:rPr>
              <w:t>почвенные образцы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pStyle w:val="1"/>
              <w:jc w:val="left"/>
            </w:pPr>
            <w:r>
              <w:t>Отбор почвенных проб, 1 образец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3-24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21-24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pStyle w:val="1"/>
              <w:jc w:val="left"/>
            </w:pPr>
            <w:r>
              <w:t>Подготовка почвенного образца к исследованию, (сушка, просеивание)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pStyle w:val="1"/>
              <w:jc w:val="left"/>
            </w:pPr>
            <w:r>
              <w:t>Влажность,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21-60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141-60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Нитратный азот (</w:t>
            </w:r>
            <w:proofErr w:type="spellStart"/>
            <w:r>
              <w:rPr>
                <w:sz w:val="24"/>
              </w:rPr>
              <w:t>ионометр</w:t>
            </w:r>
            <w:proofErr w:type="spellEnd"/>
            <w:r>
              <w:rPr>
                <w:sz w:val="24"/>
              </w:rPr>
              <w:t>.),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Определение </w:t>
            </w:r>
            <w:proofErr w:type="gramStart"/>
            <w:r>
              <w:rPr>
                <w:sz w:val="24"/>
              </w:rPr>
              <w:t>органического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вещ-ва</w:t>
            </w:r>
            <w:proofErr w:type="spellEnd"/>
            <w:r>
              <w:rPr>
                <w:sz w:val="24"/>
              </w:rPr>
              <w:t>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Нитратный азот (</w:t>
            </w:r>
            <w:proofErr w:type="spellStart"/>
            <w:r>
              <w:rPr>
                <w:sz w:val="24"/>
              </w:rPr>
              <w:t>колорим</w:t>
            </w:r>
            <w:proofErr w:type="spellEnd"/>
            <w:r>
              <w:rPr>
                <w:sz w:val="24"/>
              </w:rPr>
              <w:t>),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рН </w:t>
            </w:r>
            <w:proofErr w:type="spellStart"/>
            <w:r>
              <w:rPr>
                <w:sz w:val="24"/>
              </w:rPr>
              <w:t>водн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рН </w:t>
            </w:r>
            <w:proofErr w:type="spellStart"/>
            <w:r>
              <w:rPr>
                <w:sz w:val="24"/>
              </w:rPr>
              <w:t>сол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вал.,</w:t>
            </w:r>
            <w:proofErr w:type="gramEnd"/>
            <w:r>
              <w:rPr>
                <w:sz w:val="24"/>
              </w:rPr>
              <w:t xml:space="preserve">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 xml:space="preserve"> вал.,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 xml:space="preserve"> вал.,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Гумус по Никитину,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34-56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226-56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Гумус по Тюрину,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Аммонийный азот,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Тяжелые металлы (1 элем.), подвижные формы,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Тяжелые металлы (1 элем.), валовые формы,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60-48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396-48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Подготовка водной вытяжки почвы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плотного остатка,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z w:val="24"/>
                <w:vertAlign w:val="superscript"/>
              </w:rPr>
              <w:t>-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, НСО</w:t>
            </w:r>
            <w:r>
              <w:rPr>
                <w:sz w:val="24"/>
                <w:vertAlign w:val="superscript"/>
              </w:rPr>
              <w:t>-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, С</w:t>
            </w:r>
            <w:r>
              <w:rPr>
                <w:sz w:val="24"/>
                <w:lang w:val="en-US"/>
              </w:rPr>
              <w:t>l</w:t>
            </w:r>
            <w:r w:rsidRPr="00962CDC">
              <w:rPr>
                <w:sz w:val="24"/>
                <w:vertAlign w:val="superscript"/>
              </w:rPr>
              <w:t>-</w:t>
            </w:r>
            <w:r>
              <w:rPr>
                <w:sz w:val="24"/>
                <w:vertAlign w:val="superscript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S</w:t>
            </w:r>
            <w:r>
              <w:rPr>
                <w:sz w:val="24"/>
              </w:rPr>
              <w:t>О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  <w:vertAlign w:val="superscript"/>
              </w:rPr>
              <w:t>2-</w:t>
            </w:r>
            <w:r>
              <w:rPr>
                <w:sz w:val="24"/>
              </w:rPr>
              <w:t>, Са</w:t>
            </w:r>
            <w:proofErr w:type="gramStart"/>
            <w:r>
              <w:rPr>
                <w:sz w:val="24"/>
                <w:vertAlign w:val="superscript"/>
              </w:rPr>
              <w:t>2</w:t>
            </w:r>
            <w:proofErr w:type="gramEnd"/>
            <w:r>
              <w:rPr>
                <w:sz w:val="24"/>
                <w:vertAlign w:val="superscript"/>
              </w:rPr>
              <w:t>+</w:t>
            </w:r>
            <w:r>
              <w:rPr>
                <w:sz w:val="24"/>
              </w:rPr>
              <w:t>, М</w:t>
            </w:r>
            <w:r>
              <w:rPr>
                <w:sz w:val="24"/>
                <w:lang w:val="en-US"/>
              </w:rPr>
              <w:t>g</w:t>
            </w:r>
            <w:r>
              <w:rPr>
                <w:sz w:val="24"/>
                <w:vertAlign w:val="superscript"/>
              </w:rPr>
              <w:t>2+</w:t>
            </w:r>
            <w:r>
              <w:rPr>
                <w:sz w:val="24"/>
              </w:rPr>
              <w:t xml:space="preserve"> </w:t>
            </w:r>
          </w:p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(1 элемент), </w:t>
            </w:r>
            <w:proofErr w:type="spellStart"/>
            <w:r>
              <w:rPr>
                <w:sz w:val="24"/>
              </w:rPr>
              <w:t>мг-экв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Pr="0094317C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z w:val="24"/>
                <w:vertAlign w:val="superscript"/>
              </w:rPr>
              <w:t>+</w:t>
            </w:r>
            <w:r>
              <w:rPr>
                <w:sz w:val="24"/>
              </w:rPr>
              <w:t xml:space="preserve">, </w:t>
            </w:r>
            <w:proofErr w:type="gramStart"/>
            <w:r>
              <w:rPr>
                <w:sz w:val="24"/>
                <w:lang w:val="en-US"/>
              </w:rPr>
              <w:t>N</w:t>
            </w:r>
            <w:proofErr w:type="spellStart"/>
            <w:proofErr w:type="gramEnd"/>
            <w:r>
              <w:rPr>
                <w:sz w:val="24"/>
              </w:rPr>
              <w:t>а</w:t>
            </w:r>
            <w:r>
              <w:rPr>
                <w:sz w:val="24"/>
                <w:vertAlign w:val="superscript"/>
              </w:rPr>
              <w:t>+</w:t>
            </w:r>
            <w:proofErr w:type="spellEnd"/>
            <w:r>
              <w:rPr>
                <w:sz w:val="24"/>
              </w:rPr>
              <w:t xml:space="preserve">  (1 элем.)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Гидролитическая кислотность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Нитрификационная способность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О</w:t>
            </w:r>
            <w:r>
              <w:rPr>
                <w:sz w:val="24"/>
                <w:vertAlign w:val="subscript"/>
              </w:rPr>
              <w:t>5</w:t>
            </w:r>
            <w:r>
              <w:rPr>
                <w:sz w:val="24"/>
              </w:rPr>
              <w:t xml:space="preserve"> по </w:t>
            </w:r>
            <w:proofErr w:type="spellStart"/>
            <w:r>
              <w:rPr>
                <w:sz w:val="24"/>
              </w:rPr>
              <w:t>Чирикову</w:t>
            </w:r>
            <w:proofErr w:type="spellEnd"/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19-44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127-44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О</w:t>
            </w:r>
            <w:r>
              <w:rPr>
                <w:sz w:val="24"/>
                <w:vertAlign w:val="subscript"/>
              </w:rPr>
              <w:t>5</w:t>
            </w:r>
            <w:r>
              <w:rPr>
                <w:sz w:val="24"/>
              </w:rPr>
              <w:t xml:space="preserve"> по Кирсанову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19-44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127-44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Р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О</w:t>
            </w:r>
            <w:r>
              <w:rPr>
                <w:sz w:val="24"/>
                <w:vertAlign w:val="subscript"/>
              </w:rPr>
              <w:t>5</w:t>
            </w:r>
            <w:r>
              <w:rPr>
                <w:sz w:val="24"/>
              </w:rPr>
              <w:t xml:space="preserve"> по </w:t>
            </w:r>
            <w:proofErr w:type="spellStart"/>
            <w:r>
              <w:rPr>
                <w:sz w:val="24"/>
              </w:rPr>
              <w:t>Мачигину</w:t>
            </w:r>
            <w:proofErr w:type="spellEnd"/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19-44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127-44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pStyle w:val="1"/>
              <w:jc w:val="left"/>
            </w:pPr>
            <w:r>
              <w:t>К</w:t>
            </w:r>
            <w:r w:rsidRPr="00290FAB">
              <w:rPr>
                <w:vertAlign w:val="subscript"/>
              </w:rPr>
              <w:t>2</w:t>
            </w:r>
            <w:r>
              <w:t xml:space="preserve">О по </w:t>
            </w:r>
            <w:proofErr w:type="spellStart"/>
            <w:r>
              <w:t>Чирикову</w:t>
            </w:r>
            <w:proofErr w:type="spellEnd"/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290FAB"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О по Кирсанову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290FAB"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 xml:space="preserve">О по </w:t>
            </w:r>
            <w:proofErr w:type="spellStart"/>
            <w:r>
              <w:rPr>
                <w:sz w:val="24"/>
              </w:rPr>
              <w:t>Мачигину</w:t>
            </w:r>
            <w:proofErr w:type="spellEnd"/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обменного (Са</w:t>
            </w:r>
            <w:proofErr w:type="gramStart"/>
            <w:r w:rsidRPr="00290FAB">
              <w:rPr>
                <w:sz w:val="24"/>
                <w:vertAlign w:val="superscript"/>
              </w:rPr>
              <w:t>2</w:t>
            </w:r>
            <w:proofErr w:type="gramEnd"/>
            <w:r w:rsidRPr="00290FAB">
              <w:rPr>
                <w:sz w:val="24"/>
                <w:vertAlign w:val="superscript"/>
              </w:rPr>
              <w:t>+</w:t>
            </w:r>
            <w:r>
              <w:rPr>
                <w:sz w:val="24"/>
              </w:rPr>
              <w:t xml:space="preserve"> и М</w:t>
            </w:r>
            <w:r>
              <w:rPr>
                <w:sz w:val="24"/>
                <w:lang w:val="en-US"/>
              </w:rPr>
              <w:t>g</w:t>
            </w:r>
            <w:r>
              <w:rPr>
                <w:sz w:val="24"/>
              </w:rPr>
              <w:t xml:space="preserve"> </w:t>
            </w:r>
            <w:r w:rsidRPr="00290FAB">
              <w:rPr>
                <w:sz w:val="24"/>
                <w:vertAlign w:val="superscript"/>
              </w:rPr>
              <w:t>2+</w:t>
            </w:r>
            <w:r>
              <w:rPr>
                <w:sz w:val="24"/>
              </w:rPr>
              <w:t xml:space="preserve"> отдельно), 1 элем.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Полный фракционный гранулометрический состав по </w:t>
            </w:r>
            <w:proofErr w:type="spellStart"/>
            <w:r>
              <w:rPr>
                <w:sz w:val="24"/>
              </w:rPr>
              <w:t>Качинскому</w:t>
            </w:r>
            <w:proofErr w:type="spellEnd"/>
            <w:r>
              <w:rPr>
                <w:sz w:val="24"/>
              </w:rPr>
              <w:t>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194-40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1274-40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Емкость поглощения по </w:t>
            </w:r>
            <w:proofErr w:type="spellStart"/>
            <w:r>
              <w:rPr>
                <w:sz w:val="24"/>
              </w:rPr>
              <w:t>Бобко-Аскинази</w:t>
            </w:r>
            <w:proofErr w:type="spellEnd"/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Объемный вес,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162-60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29-27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191-87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фракций активных  и пассивных форм гумуса (11 фракций)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172-00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1132-00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Сумма поглощенных оснований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бора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Определение ртути, мышьяка, 1 элем.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384-00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69-12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453-12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10332" w:type="dxa"/>
            <w:gridSpan w:val="4"/>
            <w:vAlign w:val="center"/>
          </w:tcPr>
          <w:p w:rsidR="008672D8" w:rsidRPr="00340F0C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340F0C">
              <w:rPr>
                <w:b/>
                <w:sz w:val="28"/>
                <w:szCs w:val="28"/>
              </w:rPr>
              <w:t>растительные образцы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Подготовка растительного образца к хим. анализу (отбор, размол, просеивание, взвешивание)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14-40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94-40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Сухое вещество,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Нитратный азот (</w:t>
            </w:r>
            <w:proofErr w:type="spellStart"/>
            <w:r>
              <w:rPr>
                <w:sz w:val="24"/>
              </w:rPr>
              <w:t>ионометр</w:t>
            </w:r>
            <w:proofErr w:type="spellEnd"/>
            <w:r>
              <w:rPr>
                <w:sz w:val="24"/>
              </w:rPr>
              <w:t>.),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золы,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Кислотность в плодах и овощах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Крахмал,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34-56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226-56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Белок,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Сахар,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34-56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226-56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Каротин,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261-96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Кислота аскорбиновая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34-56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226-56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Клейковина,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Стекловидность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масса 1000 зерен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Натура зерна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Pr="00292B64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Энергия и способность прорастания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708-00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Сорная примесь,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Зерновая примесь,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Масличная примесь,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Зараженность вредителями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Содержание жира,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Масличность семян,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75-60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495-60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бора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волокна в соломке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64-80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424-80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10332" w:type="dxa"/>
            <w:gridSpan w:val="4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 w:rsidRPr="00340F0C">
              <w:rPr>
                <w:b/>
                <w:sz w:val="28"/>
                <w:szCs w:val="28"/>
              </w:rPr>
              <w:t>удобрения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влажности и сухого вещества,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Подготовка средней пробы к исследованию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Pr="00C005C0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засоренности семенами</w:t>
            </w:r>
            <w:r w:rsidRPr="00C005C0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  <w:lang w:val="en-US"/>
              </w:rPr>
              <w:t>c</w:t>
            </w:r>
            <w:proofErr w:type="spellStart"/>
            <w:proofErr w:type="gramEnd"/>
            <w:r>
              <w:rPr>
                <w:sz w:val="24"/>
              </w:rPr>
              <w:t>орняков</w:t>
            </w:r>
            <w:proofErr w:type="spellEnd"/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108-00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708-00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Гуминовые кислоты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аммонийного азота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64-80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424-80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нитратного азот</w:t>
            </w:r>
            <w:proofErr w:type="gramStart"/>
            <w:r>
              <w:rPr>
                <w:sz w:val="24"/>
              </w:rPr>
              <w:t>а(</w:t>
            </w:r>
            <w:proofErr w:type="spellStart"/>
            <w:proofErr w:type="gramEnd"/>
            <w:r>
              <w:rPr>
                <w:sz w:val="24"/>
              </w:rPr>
              <w:t>ионометрически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  <w:lang w:val="en-US"/>
              </w:rPr>
              <w:t>N</w:t>
            </w:r>
            <w:r>
              <w:rPr>
                <w:sz w:val="24"/>
              </w:rPr>
              <w:t xml:space="preserve"> общ.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64-80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424-80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Р</w:t>
            </w:r>
            <w:r w:rsidRPr="004F4504"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О</w:t>
            </w:r>
            <w:r w:rsidRPr="004F4504">
              <w:rPr>
                <w:sz w:val="24"/>
                <w:vertAlign w:val="subscript"/>
              </w:rPr>
              <w:t>5</w:t>
            </w:r>
            <w:r>
              <w:rPr>
                <w:sz w:val="24"/>
              </w:rPr>
              <w:t xml:space="preserve"> общ.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</w:t>
            </w:r>
            <w:r w:rsidRPr="004F4504">
              <w:rPr>
                <w:sz w:val="24"/>
                <w:vertAlign w:val="subscript"/>
              </w:rPr>
              <w:t>2</w:t>
            </w:r>
            <w:r>
              <w:rPr>
                <w:sz w:val="24"/>
              </w:rPr>
              <w:t>О общ.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зольности,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рН </w:t>
            </w:r>
            <w:proofErr w:type="spellStart"/>
            <w:r>
              <w:rPr>
                <w:sz w:val="24"/>
              </w:rPr>
              <w:t>водн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кальция и магния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10332" w:type="dxa"/>
            <w:gridSpan w:val="4"/>
            <w:vAlign w:val="center"/>
          </w:tcPr>
          <w:p w:rsidR="008672D8" w:rsidRPr="00BD0FD3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BD0FD3">
              <w:rPr>
                <w:b/>
                <w:sz w:val="28"/>
                <w:szCs w:val="28"/>
              </w:rPr>
              <w:t xml:space="preserve">корма </w:t>
            </w:r>
            <w:r>
              <w:rPr>
                <w:b/>
                <w:sz w:val="28"/>
                <w:szCs w:val="28"/>
              </w:rPr>
              <w:t>и комбикорма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Подготовка образца к хим. анализу (отбор, размол, просеивание, взвешивание)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Влажность,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золы,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Содержание клетчатки,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Содержание жира,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64-80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424-80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Содержание протеина,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Крахмал,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34-56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226-56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Белок,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261-96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Сахар,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34-56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226-56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Каротин,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261-96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Кислотность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261-96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Фосфор,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Калий, %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17-28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133-28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кальция и магния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34-56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226-56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рН </w:t>
            </w:r>
            <w:proofErr w:type="spellStart"/>
            <w:r>
              <w:rPr>
                <w:sz w:val="24"/>
              </w:rPr>
              <w:t>водн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Нитратный азот (</w:t>
            </w:r>
            <w:proofErr w:type="spellStart"/>
            <w:r>
              <w:rPr>
                <w:sz w:val="24"/>
              </w:rPr>
              <w:t>колорим</w:t>
            </w:r>
            <w:proofErr w:type="spellEnd"/>
            <w:r>
              <w:rPr>
                <w:sz w:val="24"/>
              </w:rPr>
              <w:t>),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Нитриты (</w:t>
            </w:r>
            <w:proofErr w:type="spellStart"/>
            <w:r>
              <w:rPr>
                <w:sz w:val="24"/>
              </w:rPr>
              <w:t>колорим</w:t>
            </w:r>
            <w:proofErr w:type="spellEnd"/>
            <w:r>
              <w:rPr>
                <w:sz w:val="24"/>
              </w:rPr>
              <w:t>),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ОЭП (общая энергетическая питательность)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Тяжелые металлы (1 элем.), подвижные формы,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Тяжелые металлы (1 элем.), валовые формы, мг/кг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60-48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396-48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Активность </w:t>
            </w:r>
            <w:proofErr w:type="spellStart"/>
            <w:r>
              <w:rPr>
                <w:sz w:val="24"/>
              </w:rPr>
              <w:t>уреазы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ед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Н</w:t>
            </w:r>
            <w:proofErr w:type="spellEnd"/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10332" w:type="dxa"/>
            <w:gridSpan w:val="4"/>
            <w:vAlign w:val="center"/>
          </w:tcPr>
          <w:p w:rsidR="008672D8" w:rsidRPr="009C77BD" w:rsidRDefault="008672D8" w:rsidP="00D95031">
            <w:pPr>
              <w:jc w:val="center"/>
              <w:rPr>
                <w:b/>
                <w:sz w:val="28"/>
                <w:szCs w:val="28"/>
              </w:rPr>
            </w:pPr>
            <w:r w:rsidRPr="009C77BD">
              <w:rPr>
                <w:b/>
                <w:sz w:val="28"/>
                <w:szCs w:val="28"/>
              </w:rPr>
              <w:t>вода</w:t>
            </w:r>
            <w:r>
              <w:rPr>
                <w:b/>
                <w:sz w:val="28"/>
                <w:szCs w:val="28"/>
              </w:rPr>
              <w:t xml:space="preserve"> внутрихозяйственного использования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Запах, вкус, цветность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Водородный показатель (рН) 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72-00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84-96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Определение сухого остатка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28-08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184-08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 xml:space="preserve">Массовая концентрация </w:t>
            </w:r>
            <w:proofErr w:type="spellStart"/>
            <w:r>
              <w:rPr>
                <w:sz w:val="24"/>
              </w:rPr>
              <w:t>нитритного</w:t>
            </w:r>
            <w:proofErr w:type="spellEnd"/>
            <w:r>
              <w:rPr>
                <w:sz w:val="24"/>
              </w:rPr>
              <w:t xml:space="preserve"> азота, мг/л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Массовая концентрация нитратного азота, мг/л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Массовая концентрация металлов (</w:t>
            </w:r>
            <w:r>
              <w:rPr>
                <w:sz w:val="24"/>
                <w:lang w:val="en-US"/>
              </w:rPr>
              <w:t>Cd</w:t>
            </w:r>
            <w:r>
              <w:rPr>
                <w:sz w:val="24"/>
              </w:rPr>
              <w:t>,</w:t>
            </w:r>
            <w:r w:rsidRPr="009D4A4F"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Co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Cr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Cu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Fe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Mn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Mo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Ni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Pb</w:t>
            </w:r>
            <w:r w:rsidRPr="009D4A4F">
              <w:rPr>
                <w:sz w:val="24"/>
              </w:rPr>
              <w:t xml:space="preserve">, </w:t>
            </w:r>
            <w:r>
              <w:rPr>
                <w:sz w:val="24"/>
                <w:lang w:val="en-US"/>
              </w:rPr>
              <w:t>Zn</w:t>
            </w:r>
            <w:r w:rsidRPr="009D4A4F">
              <w:rPr>
                <w:sz w:val="24"/>
              </w:rPr>
              <w:t>)</w:t>
            </w:r>
            <w:r>
              <w:rPr>
                <w:sz w:val="24"/>
              </w:rPr>
              <w:t xml:space="preserve"> мкг/</w:t>
            </w:r>
            <w:proofErr w:type="gramStart"/>
            <w:r>
              <w:rPr>
                <w:sz w:val="24"/>
              </w:rPr>
              <w:t>л</w:t>
            </w:r>
            <w:proofErr w:type="gramEnd"/>
            <w:r>
              <w:rPr>
                <w:sz w:val="24"/>
              </w:rPr>
              <w:t xml:space="preserve"> (1 элемент)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60-48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396-48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Общая жесткость воды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25-92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Массовая концентрация натрия и калия, мг/л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54-00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354-00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Массовая концентрация общего азота, мг/л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240-00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43-20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283-20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Массовая концентрация аммонийного азота, мг/л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336-00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60-48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396-48</w:t>
            </w:r>
          </w:p>
        </w:tc>
      </w:tr>
      <w:tr w:rsidR="008672D8" w:rsidTr="00D95031">
        <w:tblPrEx>
          <w:tblCellMar>
            <w:top w:w="0" w:type="dxa"/>
            <w:bottom w:w="0" w:type="dxa"/>
          </w:tblCellMar>
        </w:tblPrEx>
        <w:tc>
          <w:tcPr>
            <w:tcW w:w="4428" w:type="dxa"/>
            <w:vAlign w:val="center"/>
          </w:tcPr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z w:val="24"/>
                <w:vertAlign w:val="superscript"/>
              </w:rPr>
              <w:t>-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, НСО</w:t>
            </w:r>
            <w:r>
              <w:rPr>
                <w:sz w:val="24"/>
                <w:vertAlign w:val="superscript"/>
              </w:rPr>
              <w:t>-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>, С</w:t>
            </w:r>
            <w:r>
              <w:rPr>
                <w:sz w:val="24"/>
                <w:lang w:val="en-US"/>
              </w:rPr>
              <w:t>l</w:t>
            </w:r>
            <w:r w:rsidRPr="00962CDC">
              <w:rPr>
                <w:sz w:val="24"/>
                <w:vertAlign w:val="superscript"/>
              </w:rPr>
              <w:t>-</w:t>
            </w:r>
            <w:r>
              <w:rPr>
                <w:sz w:val="24"/>
                <w:vertAlign w:val="superscript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S</w:t>
            </w:r>
            <w:r>
              <w:rPr>
                <w:sz w:val="24"/>
              </w:rPr>
              <w:t>О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  <w:vertAlign w:val="superscript"/>
              </w:rPr>
              <w:t>2-</w:t>
            </w:r>
            <w:r>
              <w:rPr>
                <w:sz w:val="24"/>
              </w:rPr>
              <w:t>, Са</w:t>
            </w:r>
            <w:proofErr w:type="gramStart"/>
            <w:r>
              <w:rPr>
                <w:sz w:val="24"/>
                <w:vertAlign w:val="superscript"/>
              </w:rPr>
              <w:t>2</w:t>
            </w:r>
            <w:proofErr w:type="gramEnd"/>
            <w:r>
              <w:rPr>
                <w:sz w:val="24"/>
                <w:vertAlign w:val="superscript"/>
              </w:rPr>
              <w:t>+</w:t>
            </w:r>
            <w:r>
              <w:rPr>
                <w:sz w:val="24"/>
              </w:rPr>
              <w:t>, М</w:t>
            </w:r>
            <w:r>
              <w:rPr>
                <w:sz w:val="24"/>
                <w:lang w:val="en-US"/>
              </w:rPr>
              <w:t>g</w:t>
            </w:r>
            <w:r>
              <w:rPr>
                <w:sz w:val="24"/>
                <w:vertAlign w:val="superscript"/>
              </w:rPr>
              <w:t>2+</w:t>
            </w:r>
            <w:r>
              <w:rPr>
                <w:sz w:val="24"/>
              </w:rPr>
              <w:t xml:space="preserve"> </w:t>
            </w:r>
          </w:p>
          <w:p w:rsidR="008672D8" w:rsidRDefault="008672D8" w:rsidP="00D95031">
            <w:pPr>
              <w:rPr>
                <w:sz w:val="24"/>
              </w:rPr>
            </w:pPr>
            <w:r>
              <w:rPr>
                <w:sz w:val="24"/>
              </w:rPr>
              <w:t>(1 элемент)</w:t>
            </w:r>
          </w:p>
        </w:tc>
        <w:tc>
          <w:tcPr>
            <w:tcW w:w="187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144-00</w:t>
            </w:r>
          </w:p>
        </w:tc>
        <w:tc>
          <w:tcPr>
            <w:tcW w:w="1980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25-96</w:t>
            </w:r>
          </w:p>
        </w:tc>
        <w:tc>
          <w:tcPr>
            <w:tcW w:w="2052" w:type="dxa"/>
            <w:vAlign w:val="center"/>
          </w:tcPr>
          <w:p w:rsidR="008672D8" w:rsidRDefault="008672D8" w:rsidP="00D950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169-92</w:t>
            </w:r>
          </w:p>
        </w:tc>
      </w:tr>
    </w:tbl>
    <w:p w:rsidR="008672D8" w:rsidRDefault="008672D8" w:rsidP="008672D8">
      <w:pPr>
        <w:jc w:val="center"/>
        <w:rPr>
          <w:sz w:val="24"/>
        </w:rPr>
      </w:pPr>
    </w:p>
    <w:p w:rsidR="00F81693" w:rsidRDefault="00F81693" w:rsidP="008672D8">
      <w:pPr>
        <w:pStyle w:val="4"/>
        <w:ind w:left="-900"/>
        <w:jc w:val="both"/>
      </w:pPr>
      <w:r>
        <w:t>Исполнители</w:t>
      </w:r>
    </w:p>
    <w:p w:rsidR="008672D8" w:rsidRDefault="008672D8" w:rsidP="008672D8">
      <w:pPr>
        <w:pStyle w:val="4"/>
        <w:ind w:left="-900"/>
        <w:jc w:val="both"/>
      </w:pPr>
      <w:r>
        <w:t xml:space="preserve">Директор НИИХИМ с/х и агроэкологии </w:t>
      </w:r>
      <w:r w:rsidR="00F81693">
        <w:t xml:space="preserve"> </w:t>
      </w:r>
      <w:r>
        <w:t>О.И. Антонова</w:t>
      </w:r>
      <w:r w:rsidR="00F81693">
        <w:t xml:space="preserve"> тел.8-905-980-5180</w:t>
      </w:r>
    </w:p>
    <w:p w:rsidR="008672D8" w:rsidRDefault="008672D8" w:rsidP="008672D8">
      <w:pPr>
        <w:ind w:left="-900"/>
        <w:jc w:val="both"/>
        <w:rPr>
          <w:sz w:val="24"/>
        </w:rPr>
      </w:pPr>
      <w:r>
        <w:rPr>
          <w:sz w:val="24"/>
        </w:rPr>
        <w:t>Зав. испытательной лабораторией</w:t>
      </w:r>
      <w:r w:rsidR="00F81693">
        <w:rPr>
          <w:sz w:val="24"/>
        </w:rPr>
        <w:t xml:space="preserve">             </w:t>
      </w:r>
      <w:r>
        <w:rPr>
          <w:sz w:val="24"/>
        </w:rPr>
        <w:t>М.Н.Третьякова</w:t>
      </w:r>
      <w:r w:rsidR="00F81693">
        <w:rPr>
          <w:sz w:val="24"/>
        </w:rPr>
        <w:t xml:space="preserve"> тел. 8-960-947-8035</w:t>
      </w:r>
    </w:p>
    <w:p w:rsidR="008672D8" w:rsidRPr="00C2542E" w:rsidRDefault="008672D8" w:rsidP="008672D8">
      <w:pPr>
        <w:ind w:left="-900"/>
        <w:jc w:val="both"/>
        <w:rPr>
          <w:sz w:val="24"/>
        </w:rPr>
      </w:pPr>
    </w:p>
    <w:p w:rsidR="008672D8" w:rsidRPr="00F81693" w:rsidRDefault="008672D8" w:rsidP="008672D8"/>
    <w:p w:rsidR="008672D8" w:rsidRDefault="008672D8" w:rsidP="008672D8">
      <w:pPr>
        <w:rPr>
          <w:lang w:val="en-US"/>
        </w:rPr>
      </w:pPr>
    </w:p>
    <w:p w:rsidR="008672D8" w:rsidRDefault="008672D8" w:rsidP="008672D8">
      <w:pPr>
        <w:rPr>
          <w:lang w:val="en-US"/>
        </w:rPr>
      </w:pPr>
    </w:p>
    <w:p w:rsidR="008672D8" w:rsidRDefault="008672D8" w:rsidP="008672D8">
      <w:pPr>
        <w:rPr>
          <w:lang w:val="en-US"/>
        </w:rPr>
      </w:pPr>
    </w:p>
    <w:p w:rsidR="00DD339A" w:rsidRDefault="00DD339A"/>
    <w:sectPr w:rsidR="00DD339A" w:rsidSect="00DD3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72D8"/>
    <w:rsid w:val="000818B6"/>
    <w:rsid w:val="000A03FE"/>
    <w:rsid w:val="000F6903"/>
    <w:rsid w:val="0010182D"/>
    <w:rsid w:val="0012557C"/>
    <w:rsid w:val="00152F3B"/>
    <w:rsid w:val="00155B1F"/>
    <w:rsid w:val="00190EFF"/>
    <w:rsid w:val="001C573C"/>
    <w:rsid w:val="00222B5B"/>
    <w:rsid w:val="0026008A"/>
    <w:rsid w:val="00274F08"/>
    <w:rsid w:val="00440F62"/>
    <w:rsid w:val="00482B79"/>
    <w:rsid w:val="00504170"/>
    <w:rsid w:val="00567AD7"/>
    <w:rsid w:val="005A13AC"/>
    <w:rsid w:val="005E4C72"/>
    <w:rsid w:val="006C0842"/>
    <w:rsid w:val="006E12CA"/>
    <w:rsid w:val="00707ED9"/>
    <w:rsid w:val="0074363D"/>
    <w:rsid w:val="00762E55"/>
    <w:rsid w:val="00775063"/>
    <w:rsid w:val="007B2A19"/>
    <w:rsid w:val="008124C7"/>
    <w:rsid w:val="008231F8"/>
    <w:rsid w:val="008672D8"/>
    <w:rsid w:val="00934DAC"/>
    <w:rsid w:val="009551B6"/>
    <w:rsid w:val="00A16738"/>
    <w:rsid w:val="00A40B09"/>
    <w:rsid w:val="00A41892"/>
    <w:rsid w:val="00A5262D"/>
    <w:rsid w:val="00A55E0F"/>
    <w:rsid w:val="00A61AD2"/>
    <w:rsid w:val="00AF55E5"/>
    <w:rsid w:val="00D21319"/>
    <w:rsid w:val="00D267D2"/>
    <w:rsid w:val="00D557FB"/>
    <w:rsid w:val="00DD339A"/>
    <w:rsid w:val="00E81233"/>
    <w:rsid w:val="00F81693"/>
    <w:rsid w:val="00F853FA"/>
    <w:rsid w:val="00FE3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2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72D8"/>
    <w:pPr>
      <w:keepNext/>
      <w:jc w:val="center"/>
      <w:outlineLvl w:val="0"/>
    </w:pPr>
    <w:rPr>
      <w:sz w:val="24"/>
    </w:rPr>
  </w:style>
  <w:style w:type="paragraph" w:styleId="4">
    <w:name w:val="heading 4"/>
    <w:basedOn w:val="a"/>
    <w:next w:val="a"/>
    <w:link w:val="40"/>
    <w:qFormat/>
    <w:rsid w:val="008672D8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72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672D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811</Words>
  <Characters>4623</Characters>
  <Application>Microsoft Office Word</Application>
  <DocSecurity>0</DocSecurity>
  <Lines>38</Lines>
  <Paragraphs>10</Paragraphs>
  <ScaleCrop>false</ScaleCrop>
  <Company>Microsoft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3</cp:revision>
  <dcterms:created xsi:type="dcterms:W3CDTF">2019-05-06T02:14:00Z</dcterms:created>
  <dcterms:modified xsi:type="dcterms:W3CDTF">2019-05-06T02:25:00Z</dcterms:modified>
</cp:coreProperties>
</file>