
<file path=[Content_Types].xml><?xml version="1.0" encoding="utf-8"?>
<Types xmlns="http://schemas.openxmlformats.org/package/2006/content-types">
  <Override PartName="/word/footnotes.xml" ContentType="application/vnd.openxmlformats-officedocument.wordprocessingml.footnotes+xml"/>
  <Override PartName="/word/theme/themeOverride5.xml" ContentType="application/vnd.openxmlformats-officedocument.themeOverride+xml"/>
  <Override PartName="/word/charts/chart10.xml" ContentType="application/vnd.openxmlformats-officedocument.drawingml.chart+xml"/>
  <Override PartName="/word/theme/themeOverride15.xml" ContentType="application/vnd.openxmlformats-officedocument.themeOverride+xml"/>
  <Override PartName="/customXml/itemProps1.xml" ContentType="application/vnd.openxmlformats-officedocument.customXmlProperties+xml"/>
  <Override PartName="/word/theme/themeOverride3.xml" ContentType="application/vnd.openxmlformats-officedocument.themeOverride+xml"/>
  <Override PartName="/word/drawings/drawing8.xml" ContentType="application/vnd.openxmlformats-officedocument.drawingml.chartshapes+xml"/>
  <Override PartName="/word/theme/themeOverride13.xml" ContentType="application/vnd.openxmlformats-officedocument.themeOverride+xml"/>
  <Override PartName="/word/theme/themeOverride1.xml" ContentType="application/vnd.openxmlformats-officedocument.themeOverride+xml"/>
  <Default Extension="wmf" ContentType="image/x-wmf"/>
  <Override PartName="/word/drawings/drawing6.xml" ContentType="application/vnd.openxmlformats-officedocument.drawingml.chartshapes+xml"/>
  <Override PartName="/word/theme/themeOverride1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drawings/drawing4.xml" ContentType="application/vnd.openxmlformats-officedocument.drawingml.chartshapes+xml"/>
  <Override PartName="/word/charts/chart9.xml" ContentType="application/vnd.openxmlformats-officedocument.drawingml.chart+xml"/>
  <Override PartName="/word/charts/chart19.xml" ContentType="application/vnd.openxmlformats-officedocument.drawingml.chart+xml"/>
  <Override PartName="/word/drawings/drawing2.xml" ContentType="application/vnd.openxmlformats-officedocument.drawingml.chartshapes+xml"/>
  <Override PartName="/word/charts/chart7.xml" ContentType="application/vnd.openxmlformats-officedocument.drawingml.chart+xml"/>
  <Override PartName="/word/charts/chart17.xml" ContentType="application/vnd.openxmlformats-officedocument.drawingml.chart+xml"/>
  <Override PartName="/word/drawings/drawing14.xml" ContentType="application/vnd.openxmlformats-officedocument.drawingml.chartshapes+xml"/>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drawings/drawing12.xml" ContentType="application/vnd.openxmlformats-officedocument.drawingml.chartshapes+xml"/>
  <Override PartName="/word/drawings/drawing13.xml" ContentType="application/vnd.openxmlformats-officedocument.drawingml.chartshape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theme/themeOverride8.xml" ContentType="application/vnd.openxmlformats-officedocument.themeOverride+xml"/>
  <Override PartName="/word/drawings/drawing10.xml" ContentType="application/vnd.openxmlformats-officedocument.drawingml.chartshapes+xml"/>
  <Override PartName="/word/theme/themeOverride9.xml" ContentType="application/vnd.openxmlformats-officedocument.themeOverride+xml"/>
  <Override PartName="/word/drawings/drawing11.xml" ContentType="application/vnd.openxmlformats-officedocument.drawingml.chartshapes+xml"/>
  <Override PartName="/word/charts/chart2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theme/themeOverride6.xml" ContentType="application/vnd.openxmlformats-officedocument.themeOverride+xml"/>
  <Override PartName="/word/theme/themeOverride7.xml" ContentType="application/vnd.openxmlformats-officedocument.themeOverride+xml"/>
  <Override PartName="/word/charts/chart11.xml" ContentType="application/vnd.openxmlformats-officedocument.drawingml.chart+xml"/>
  <Override PartName="/word/charts/chart1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docProps/core.xml" ContentType="application/vnd.openxmlformats-package.core-properties+xml"/>
  <Default Extension="bin" ContentType="application/vnd.openxmlformats-officedocument.oleObject"/>
  <Default Extension="png" ContentType="image/png"/>
  <Override PartName="/word/theme/themeOverride4.xml" ContentType="application/vnd.openxmlformats-officedocument.themeOverride+xml"/>
  <Override PartName="/word/theme/themeOverride16.xml" ContentType="application/vnd.openxmlformats-officedocument.themeOverride+xml"/>
  <Override PartName="/word/theme/themeOverride2.xml" ContentType="application/vnd.openxmlformats-officedocument.themeOverride+xml"/>
  <Override PartName="/word/drawings/drawing9.xml" ContentType="application/vnd.openxmlformats-officedocument.drawingml.chartshapes+xml"/>
  <Override PartName="/word/theme/themeOverride14.xml" ContentType="application/vnd.openxmlformats-officedocument.themeOverride+xml"/>
  <Default Extension="jpeg" ContentType="image/jpeg"/>
  <Override PartName="/word/drawings/drawing7.xml" ContentType="application/vnd.openxmlformats-officedocument.drawingml.chartshapes+xml"/>
  <Override PartName="/word/theme/themeOverride12.xml" ContentType="application/vnd.openxmlformats-officedocument.themeOverride+xml"/>
  <Override PartName="/word/numbering.xml" ContentType="application/vnd.openxmlformats-officedocument.wordprocessingml.numbering+xml"/>
  <Override PartName="/word/endnotes.xml" ContentType="application/vnd.openxmlformats-officedocument.wordprocessingml.endnotes+xml"/>
  <Override PartName="/word/drawings/drawing3.xml" ContentType="application/vnd.openxmlformats-officedocument.drawingml.chartshapes+xml"/>
  <Override PartName="/word/drawings/drawing5.xml" ContentType="application/vnd.openxmlformats-officedocument.drawingml.chartshapes+xml"/>
  <Override PartName="/word/charts/chart8.xml" ContentType="application/vnd.openxmlformats-officedocument.drawingml.chart+xml"/>
  <Override PartName="/word/theme/themeOverride10.xml" ContentType="application/vnd.openxmlformats-officedocument.themeOverride+xml"/>
  <Override PartName="/docProps/app.xml" ContentType="application/vnd.openxmlformats-officedocument.extended-properties+xml"/>
  <Override PartName="/word/settings.xml" ContentType="application/vnd.openxmlformats-officedocument.wordprocessingml.settings+xml"/>
  <Override PartName="/word/drawings/drawing1.xml" ContentType="application/vnd.openxmlformats-officedocument.drawingml.chartshapes+xml"/>
  <Override PartName="/word/charts/chart6.xml" ContentType="application/vnd.openxmlformats-officedocument.drawingml.chart+xml"/>
  <Override PartName="/word/charts/chart18.xml" ContentType="application/vnd.openxmlformats-officedocument.drawingml.chart+xml"/>
  <Override PartName="/word/drawings/drawing15.xml" ContentType="application/vnd.openxmlformats-officedocument.drawingml.chartshapes+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5C11" w:rsidRPr="000A5C11" w:rsidRDefault="00350F0F" w:rsidP="000A5C1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Ф</w:t>
      </w:r>
      <w:r w:rsidR="000A5C11" w:rsidRPr="000A5C11">
        <w:rPr>
          <w:rFonts w:ascii="Times New Roman" w:eastAsia="Times New Roman" w:hAnsi="Times New Roman" w:cs="Times New Roman"/>
          <w:sz w:val="28"/>
          <w:szCs w:val="28"/>
        </w:rPr>
        <w:t>ГБОУ ВПО АЛТАЙСКИЙ ГОСУДАРСТВЕННЫЙ</w:t>
      </w:r>
      <w:r w:rsidR="000A5C11" w:rsidRPr="000A5C11">
        <w:rPr>
          <w:rFonts w:ascii="Times New Roman" w:eastAsia="Times New Roman" w:hAnsi="Times New Roman" w:cs="Times New Roman"/>
          <w:sz w:val="28"/>
          <w:szCs w:val="28"/>
        </w:rPr>
        <w:br/>
        <w:t>АГРАРНЫЙ УНИВЕРСИТЕТ</w:t>
      </w:r>
    </w:p>
    <w:p w:rsidR="000A5C11" w:rsidRPr="000A5C11" w:rsidRDefault="000A5C11" w:rsidP="000A5C11">
      <w:pPr>
        <w:spacing w:after="0" w:line="240" w:lineRule="auto"/>
        <w:jc w:val="center"/>
        <w:rPr>
          <w:rFonts w:ascii="Times New Roman" w:eastAsia="Times New Roman" w:hAnsi="Times New Roman" w:cs="Times New Roman"/>
          <w:sz w:val="28"/>
          <w:szCs w:val="28"/>
        </w:rPr>
      </w:pPr>
    </w:p>
    <w:p w:rsidR="00CD701E" w:rsidRDefault="00CD701E" w:rsidP="000A5C11">
      <w:pPr>
        <w:spacing w:after="0" w:line="240" w:lineRule="auto"/>
        <w:jc w:val="right"/>
        <w:rPr>
          <w:rFonts w:ascii="Times New Roman" w:eastAsia="Times New Roman" w:hAnsi="Times New Roman" w:cs="Times New Roman"/>
          <w:i/>
          <w:sz w:val="28"/>
          <w:szCs w:val="28"/>
        </w:rPr>
      </w:pPr>
    </w:p>
    <w:p w:rsidR="000A5C11" w:rsidRPr="000A5C11" w:rsidRDefault="000A5C11" w:rsidP="000A5C11">
      <w:pPr>
        <w:spacing w:after="0" w:line="240" w:lineRule="auto"/>
        <w:jc w:val="right"/>
        <w:rPr>
          <w:rFonts w:ascii="Times New Roman" w:eastAsia="Times New Roman" w:hAnsi="Times New Roman" w:cs="Times New Roman"/>
          <w:i/>
          <w:sz w:val="28"/>
          <w:szCs w:val="28"/>
        </w:rPr>
      </w:pPr>
      <w:r w:rsidRPr="000A5C11">
        <w:rPr>
          <w:rFonts w:ascii="Times New Roman" w:eastAsia="Times New Roman" w:hAnsi="Times New Roman" w:cs="Times New Roman"/>
          <w:i/>
          <w:sz w:val="28"/>
          <w:szCs w:val="28"/>
        </w:rPr>
        <w:t>На правах рукописи</w:t>
      </w:r>
    </w:p>
    <w:p w:rsidR="000A5C11" w:rsidRPr="000A5C11" w:rsidRDefault="000A5C11" w:rsidP="000A5C11">
      <w:pPr>
        <w:spacing w:after="0" w:line="240" w:lineRule="auto"/>
        <w:rPr>
          <w:rFonts w:ascii="Times New Roman" w:eastAsia="Times New Roman" w:hAnsi="Times New Roman" w:cs="Times New Roman"/>
          <w:sz w:val="28"/>
          <w:szCs w:val="28"/>
        </w:rPr>
      </w:pPr>
    </w:p>
    <w:p w:rsidR="000A5C11" w:rsidRPr="000A5C11" w:rsidRDefault="000A5C11" w:rsidP="000A5C11">
      <w:pPr>
        <w:spacing w:after="0" w:line="240" w:lineRule="auto"/>
        <w:rPr>
          <w:rFonts w:ascii="Times New Roman" w:eastAsia="Times New Roman" w:hAnsi="Times New Roman" w:cs="Times New Roman"/>
          <w:sz w:val="28"/>
          <w:szCs w:val="28"/>
        </w:rPr>
      </w:pPr>
    </w:p>
    <w:p w:rsidR="000A5C11" w:rsidRPr="000A5C11" w:rsidRDefault="000A5C11" w:rsidP="000A5C11">
      <w:pPr>
        <w:spacing w:after="0" w:line="240" w:lineRule="auto"/>
        <w:rPr>
          <w:rFonts w:ascii="Times New Roman" w:eastAsia="Times New Roman" w:hAnsi="Times New Roman" w:cs="Times New Roman"/>
          <w:sz w:val="28"/>
          <w:szCs w:val="28"/>
        </w:rPr>
      </w:pPr>
    </w:p>
    <w:p w:rsidR="000A5C11" w:rsidRPr="000A5C11" w:rsidRDefault="000A5C11" w:rsidP="000A5C11">
      <w:pPr>
        <w:spacing w:after="0" w:line="240" w:lineRule="auto"/>
        <w:rPr>
          <w:rFonts w:ascii="Times New Roman" w:eastAsia="Times New Roman" w:hAnsi="Times New Roman" w:cs="Times New Roman"/>
          <w:sz w:val="28"/>
          <w:szCs w:val="28"/>
        </w:rPr>
      </w:pPr>
    </w:p>
    <w:p w:rsidR="000A5C11" w:rsidRPr="000A5C11" w:rsidRDefault="000A5C11" w:rsidP="000A5C11">
      <w:pPr>
        <w:spacing w:after="0" w:line="240" w:lineRule="auto"/>
        <w:jc w:val="center"/>
        <w:rPr>
          <w:rFonts w:ascii="Times New Roman" w:eastAsia="Times New Roman" w:hAnsi="Times New Roman" w:cs="Times New Roman"/>
          <w:b/>
          <w:sz w:val="28"/>
          <w:szCs w:val="28"/>
        </w:rPr>
      </w:pPr>
      <w:r w:rsidRPr="000A5C11">
        <w:rPr>
          <w:rFonts w:ascii="Times New Roman" w:eastAsia="Times New Roman" w:hAnsi="Times New Roman" w:cs="Times New Roman"/>
          <w:b/>
          <w:sz w:val="28"/>
          <w:szCs w:val="28"/>
        </w:rPr>
        <w:t>Зайкова Наталья Ивановна</w:t>
      </w:r>
    </w:p>
    <w:p w:rsidR="000A5C11" w:rsidRPr="000A5C11" w:rsidRDefault="000A5C11" w:rsidP="000A5C11">
      <w:pPr>
        <w:spacing w:after="0" w:line="240" w:lineRule="auto"/>
        <w:rPr>
          <w:rFonts w:ascii="Times New Roman" w:eastAsia="Times New Roman" w:hAnsi="Times New Roman" w:cs="Times New Roman"/>
          <w:sz w:val="28"/>
          <w:szCs w:val="28"/>
        </w:rPr>
      </w:pPr>
    </w:p>
    <w:p w:rsidR="000A5C11" w:rsidRPr="000A5C11" w:rsidRDefault="000A5C11" w:rsidP="000A5C11">
      <w:pPr>
        <w:spacing w:after="0" w:line="240" w:lineRule="auto"/>
        <w:rPr>
          <w:rFonts w:ascii="Times New Roman" w:eastAsia="Times New Roman" w:hAnsi="Times New Roman" w:cs="Times New Roman"/>
          <w:sz w:val="28"/>
          <w:szCs w:val="28"/>
        </w:rPr>
      </w:pPr>
    </w:p>
    <w:p w:rsidR="000A5C11" w:rsidRPr="000A5C11" w:rsidRDefault="000A5C11" w:rsidP="000A5C11">
      <w:pPr>
        <w:spacing w:after="0" w:line="240" w:lineRule="auto"/>
        <w:rPr>
          <w:rFonts w:ascii="Times New Roman" w:eastAsia="Times New Roman" w:hAnsi="Times New Roman" w:cs="Times New Roman"/>
          <w:sz w:val="28"/>
          <w:szCs w:val="28"/>
        </w:rPr>
      </w:pPr>
    </w:p>
    <w:p w:rsidR="000A5C11" w:rsidRDefault="005F6EEA" w:rsidP="000A5C11">
      <w:pPr>
        <w:spacing w:after="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РЕЖИМЫ ОРОШЕНИЯ СТОЛОВОЙ СВЁКЛЫ В УСЛОВИЯХ </w:t>
      </w:r>
      <w:r w:rsidR="00F77695">
        <w:rPr>
          <w:rFonts w:ascii="Times New Roman" w:eastAsia="Times New Roman" w:hAnsi="Times New Roman" w:cs="Times New Roman"/>
          <w:b/>
          <w:sz w:val="28"/>
          <w:szCs w:val="28"/>
        </w:rPr>
        <w:t>АЛТАЙСКОГО ПРИОБЬ</w:t>
      </w:r>
      <w:r>
        <w:rPr>
          <w:rFonts w:ascii="Times New Roman" w:eastAsia="Times New Roman" w:hAnsi="Times New Roman" w:cs="Times New Roman"/>
          <w:b/>
          <w:sz w:val="28"/>
          <w:szCs w:val="28"/>
        </w:rPr>
        <w:t>Я</w:t>
      </w:r>
    </w:p>
    <w:p w:rsidR="005F6EEA" w:rsidRPr="000A5C11" w:rsidRDefault="005F6EEA" w:rsidP="000A5C11">
      <w:pPr>
        <w:spacing w:after="0" w:line="360" w:lineRule="auto"/>
        <w:jc w:val="center"/>
        <w:rPr>
          <w:rFonts w:ascii="Times New Roman" w:eastAsia="Times New Roman" w:hAnsi="Times New Roman" w:cs="Times New Roman"/>
          <w:b/>
          <w:sz w:val="28"/>
          <w:szCs w:val="28"/>
        </w:rPr>
      </w:pPr>
    </w:p>
    <w:p w:rsidR="000A5C11" w:rsidRPr="000A5C11" w:rsidRDefault="000A5C11" w:rsidP="000A5C11">
      <w:pPr>
        <w:spacing w:after="0" w:line="360" w:lineRule="auto"/>
        <w:rPr>
          <w:rFonts w:ascii="Times New Roman" w:eastAsia="Times New Roman" w:hAnsi="Times New Roman" w:cs="Times New Roman"/>
          <w:sz w:val="28"/>
          <w:szCs w:val="28"/>
        </w:rPr>
      </w:pPr>
    </w:p>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 xml:space="preserve">Специальность </w:t>
      </w:r>
      <w:smartTag w:uri="urn:schemas-microsoft-com:office:smarttags" w:element="date">
        <w:smartTagPr>
          <w:attr w:name="Year" w:val="02"/>
          <w:attr w:name="Day" w:val="06"/>
          <w:attr w:name="Month" w:val="01"/>
          <w:attr w:name="ls" w:val="trans"/>
        </w:smartTagPr>
        <w:r w:rsidRPr="000A5C11">
          <w:rPr>
            <w:rFonts w:ascii="Times New Roman" w:eastAsia="Times New Roman" w:hAnsi="Times New Roman" w:cs="Times New Roman"/>
            <w:sz w:val="28"/>
            <w:szCs w:val="28"/>
          </w:rPr>
          <w:t>06.01.02.</w:t>
        </w:r>
      </w:smartTag>
      <w:r w:rsidRPr="000A5C11">
        <w:rPr>
          <w:rFonts w:ascii="Times New Roman" w:eastAsia="Times New Roman" w:hAnsi="Times New Roman" w:cs="Times New Roman"/>
          <w:sz w:val="28"/>
          <w:szCs w:val="28"/>
        </w:rPr>
        <w:t xml:space="preserve"> Мелиорация, рекультивация</w:t>
      </w:r>
    </w:p>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и охрана земель</w:t>
      </w:r>
    </w:p>
    <w:p w:rsidR="000A5C11" w:rsidRPr="000A5C11" w:rsidRDefault="000A5C11" w:rsidP="000A5C11">
      <w:pPr>
        <w:spacing w:after="0" w:line="360" w:lineRule="auto"/>
        <w:jc w:val="center"/>
        <w:rPr>
          <w:rFonts w:ascii="Times New Roman" w:eastAsia="Times New Roman" w:hAnsi="Times New Roman" w:cs="Times New Roman"/>
          <w:sz w:val="28"/>
          <w:szCs w:val="28"/>
        </w:rPr>
      </w:pPr>
    </w:p>
    <w:p w:rsidR="000A5C11" w:rsidRPr="000A5C11" w:rsidRDefault="000A5C11" w:rsidP="000A5C11">
      <w:pPr>
        <w:spacing w:after="0" w:line="360" w:lineRule="auto"/>
        <w:jc w:val="center"/>
        <w:rPr>
          <w:rFonts w:ascii="Times New Roman" w:eastAsia="Times New Roman" w:hAnsi="Times New Roman" w:cs="Times New Roman"/>
          <w:sz w:val="28"/>
          <w:szCs w:val="28"/>
        </w:rPr>
      </w:pPr>
    </w:p>
    <w:p w:rsidR="000A5C11" w:rsidRPr="000A5C11" w:rsidRDefault="000A5C11" w:rsidP="000A5C11">
      <w:pPr>
        <w:spacing w:after="0" w:line="360" w:lineRule="auto"/>
        <w:jc w:val="center"/>
        <w:rPr>
          <w:rFonts w:ascii="Times New Roman" w:eastAsia="Times New Roman" w:hAnsi="Times New Roman" w:cs="Times New Roman"/>
          <w:sz w:val="28"/>
          <w:szCs w:val="28"/>
        </w:rPr>
      </w:pPr>
    </w:p>
    <w:p w:rsidR="000A5C11" w:rsidRPr="000A5C11" w:rsidRDefault="000A5C11" w:rsidP="000A5C11">
      <w:pPr>
        <w:spacing w:after="0" w:line="360" w:lineRule="auto"/>
        <w:jc w:val="center"/>
        <w:rPr>
          <w:rFonts w:ascii="Times New Roman" w:eastAsia="Times New Roman" w:hAnsi="Times New Roman" w:cs="Times New Roman"/>
          <w:sz w:val="28"/>
          <w:szCs w:val="28"/>
        </w:rPr>
      </w:pPr>
    </w:p>
    <w:p w:rsidR="000A5C11" w:rsidRPr="000A5C11" w:rsidRDefault="000A5C11" w:rsidP="000A5C11">
      <w:pPr>
        <w:spacing w:after="0" w:line="360" w:lineRule="auto"/>
        <w:jc w:val="center"/>
        <w:rPr>
          <w:rFonts w:ascii="Times New Roman" w:eastAsia="Times New Roman" w:hAnsi="Times New Roman" w:cs="Times New Roman"/>
          <w:sz w:val="28"/>
          <w:szCs w:val="28"/>
        </w:rPr>
      </w:pPr>
    </w:p>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Диссертация на соискание ученой степени</w:t>
      </w:r>
      <w:r w:rsidRPr="000A5C11">
        <w:rPr>
          <w:rFonts w:ascii="Times New Roman" w:eastAsia="Times New Roman" w:hAnsi="Times New Roman" w:cs="Times New Roman"/>
          <w:sz w:val="28"/>
          <w:szCs w:val="28"/>
        </w:rPr>
        <w:br/>
        <w:t>кандидата сельскохозяйственных наук</w:t>
      </w:r>
    </w:p>
    <w:p w:rsidR="000A5C11" w:rsidRPr="000A5C11" w:rsidRDefault="000A5C11" w:rsidP="000A5C11">
      <w:pPr>
        <w:spacing w:after="0" w:line="360" w:lineRule="auto"/>
        <w:rPr>
          <w:rFonts w:ascii="Times New Roman" w:eastAsia="Times New Roman" w:hAnsi="Times New Roman" w:cs="Times New Roman"/>
          <w:sz w:val="28"/>
          <w:szCs w:val="28"/>
        </w:rPr>
      </w:pPr>
    </w:p>
    <w:p w:rsidR="000A5C11" w:rsidRPr="000A5C11" w:rsidRDefault="000A5C11" w:rsidP="000A5C11">
      <w:pPr>
        <w:spacing w:after="0" w:line="360" w:lineRule="auto"/>
        <w:ind w:left="5245"/>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 xml:space="preserve">Научный руководитель: доктор биологических наук, профессор Макарычев С.В. </w:t>
      </w:r>
    </w:p>
    <w:p w:rsidR="000A5C11" w:rsidRPr="000A5C11" w:rsidRDefault="000A5C11" w:rsidP="000A5C11">
      <w:pPr>
        <w:spacing w:after="0" w:line="240" w:lineRule="auto"/>
        <w:rPr>
          <w:rFonts w:ascii="Times New Roman" w:eastAsia="Times New Roman" w:hAnsi="Times New Roman" w:cs="Times New Roman"/>
          <w:sz w:val="28"/>
          <w:szCs w:val="28"/>
        </w:rPr>
      </w:pPr>
    </w:p>
    <w:p w:rsidR="006B1064" w:rsidRDefault="006B1064" w:rsidP="000A5C11">
      <w:pPr>
        <w:spacing w:after="0" w:line="240" w:lineRule="auto"/>
        <w:jc w:val="center"/>
        <w:rPr>
          <w:rFonts w:ascii="Times New Roman" w:eastAsia="Times New Roman" w:hAnsi="Times New Roman" w:cs="Times New Roman"/>
          <w:sz w:val="28"/>
          <w:szCs w:val="28"/>
        </w:rPr>
      </w:pPr>
    </w:p>
    <w:p w:rsidR="006B1064" w:rsidRDefault="006B1064" w:rsidP="000A5C11">
      <w:pPr>
        <w:spacing w:after="0" w:line="240" w:lineRule="auto"/>
        <w:jc w:val="center"/>
        <w:rPr>
          <w:rFonts w:ascii="Times New Roman" w:eastAsia="Times New Roman" w:hAnsi="Times New Roman" w:cs="Times New Roman"/>
          <w:sz w:val="28"/>
          <w:szCs w:val="28"/>
        </w:rPr>
      </w:pPr>
    </w:p>
    <w:p w:rsidR="006B1064" w:rsidRDefault="006B1064" w:rsidP="000A5C11">
      <w:pPr>
        <w:spacing w:after="0" w:line="240" w:lineRule="auto"/>
        <w:jc w:val="center"/>
        <w:rPr>
          <w:rFonts w:ascii="Times New Roman" w:eastAsia="Times New Roman" w:hAnsi="Times New Roman" w:cs="Times New Roman"/>
          <w:sz w:val="28"/>
          <w:szCs w:val="28"/>
        </w:rPr>
      </w:pPr>
    </w:p>
    <w:p w:rsidR="00B54B56" w:rsidRDefault="00B54B56" w:rsidP="000A5C11">
      <w:pPr>
        <w:spacing w:after="0" w:line="240" w:lineRule="auto"/>
        <w:jc w:val="center"/>
        <w:rPr>
          <w:rFonts w:ascii="Times New Roman" w:eastAsia="Times New Roman" w:hAnsi="Times New Roman" w:cs="Times New Roman"/>
          <w:sz w:val="28"/>
          <w:szCs w:val="28"/>
        </w:rPr>
      </w:pPr>
    </w:p>
    <w:p w:rsidR="006B1064" w:rsidRDefault="006B1064" w:rsidP="000A5C11">
      <w:pPr>
        <w:spacing w:after="0" w:line="240" w:lineRule="auto"/>
        <w:jc w:val="center"/>
        <w:rPr>
          <w:rFonts w:ascii="Times New Roman" w:eastAsia="Times New Roman" w:hAnsi="Times New Roman" w:cs="Times New Roman"/>
          <w:sz w:val="28"/>
          <w:szCs w:val="28"/>
        </w:rPr>
      </w:pPr>
    </w:p>
    <w:p w:rsidR="000A5C11" w:rsidRPr="000A5C11" w:rsidRDefault="000A5C11" w:rsidP="000A5C11">
      <w:pPr>
        <w:spacing w:after="0" w:line="240" w:lineRule="auto"/>
        <w:jc w:val="center"/>
        <w:rPr>
          <w:rFonts w:ascii="Times New Roman" w:eastAsia="Times New Roman" w:hAnsi="Times New Roman" w:cs="Times New Roman"/>
          <w:sz w:val="28"/>
          <w:szCs w:val="28"/>
          <w:lang w:val="en-US"/>
        </w:rPr>
      </w:pPr>
      <w:r w:rsidRPr="000A5C11">
        <w:rPr>
          <w:rFonts w:ascii="Times New Roman" w:eastAsia="Times New Roman" w:hAnsi="Times New Roman" w:cs="Times New Roman"/>
          <w:sz w:val="28"/>
          <w:szCs w:val="28"/>
        </w:rPr>
        <w:t>Барнаул 201</w:t>
      </w:r>
      <w:bookmarkStart w:id="0" w:name="_Toc229421934"/>
      <w:bookmarkStart w:id="1" w:name="_Toc228636947"/>
      <w:r w:rsidRPr="000A5C11">
        <w:rPr>
          <w:rFonts w:ascii="Times New Roman" w:eastAsia="Times New Roman" w:hAnsi="Times New Roman" w:cs="Times New Roman"/>
          <w:sz w:val="28"/>
          <w:szCs w:val="28"/>
        </w:rPr>
        <w:t>4</w:t>
      </w:r>
    </w:p>
    <w:sdt>
      <w:sdtPr>
        <w:rPr>
          <w:rFonts w:ascii="Times New Roman" w:eastAsia="Times New Roman" w:hAnsi="Times New Roman" w:cs="Times New Roman"/>
          <w:sz w:val="24"/>
          <w:szCs w:val="24"/>
        </w:rPr>
        <w:id w:val="7660813"/>
        <w:docPartObj>
          <w:docPartGallery w:val="Table of Contents"/>
          <w:docPartUnique/>
        </w:docPartObj>
      </w:sdtPr>
      <w:sdtContent>
        <w:p w:rsidR="000A5C11" w:rsidRPr="000A5C11" w:rsidRDefault="000A5C11" w:rsidP="000A5C11">
          <w:pPr>
            <w:keepNext/>
            <w:keepLines/>
            <w:spacing w:before="480" w:after="0"/>
            <w:rPr>
              <w:rFonts w:ascii="Cambria" w:eastAsia="Times New Roman" w:hAnsi="Cambria" w:cs="Times New Roman"/>
              <w:b/>
              <w:bCs/>
              <w:color w:val="365F91"/>
              <w:sz w:val="28"/>
              <w:szCs w:val="28"/>
              <w:lang w:eastAsia="en-US"/>
            </w:rPr>
          </w:pPr>
          <w:r w:rsidRPr="000A5C11">
            <w:rPr>
              <w:rFonts w:ascii="Cambria" w:eastAsia="Times New Roman" w:hAnsi="Cambria" w:cs="Times New Roman"/>
              <w:b/>
              <w:bCs/>
              <w:color w:val="365F91"/>
              <w:sz w:val="28"/>
              <w:szCs w:val="28"/>
              <w:lang w:eastAsia="en-US"/>
            </w:rPr>
            <w:t>Оглавление</w:t>
          </w:r>
        </w:p>
        <w:p w:rsidR="002D2A64" w:rsidRDefault="00D3133E">
          <w:pPr>
            <w:pStyle w:val="13"/>
            <w:rPr>
              <w:rFonts w:asciiTheme="minorHAnsi" w:eastAsiaTheme="minorEastAsia" w:hAnsiTheme="minorHAnsi" w:cstheme="minorBidi"/>
              <w:sz w:val="22"/>
              <w:szCs w:val="22"/>
            </w:rPr>
          </w:pPr>
          <w:r w:rsidRPr="00D3133E">
            <w:fldChar w:fldCharType="begin"/>
          </w:r>
          <w:r w:rsidR="000A5C11" w:rsidRPr="000A5C11">
            <w:instrText xml:space="preserve"> TOC \o "1-3" \h \z \u </w:instrText>
          </w:r>
          <w:r w:rsidRPr="00D3133E">
            <w:fldChar w:fldCharType="separate"/>
          </w:r>
          <w:hyperlink w:anchor="_Toc388615261" w:history="1">
            <w:r w:rsidR="002D2A64" w:rsidRPr="00FD37F7">
              <w:rPr>
                <w:rStyle w:val="af7"/>
                <w:b/>
                <w:bCs/>
                <w:kern w:val="32"/>
              </w:rPr>
              <w:t>ВВЕДЕНИЕ</w:t>
            </w:r>
            <w:r w:rsidR="002D2A64">
              <w:rPr>
                <w:webHidden/>
              </w:rPr>
              <w:tab/>
            </w:r>
            <w:r w:rsidR="002D2A64">
              <w:rPr>
                <w:webHidden/>
              </w:rPr>
              <w:fldChar w:fldCharType="begin"/>
            </w:r>
            <w:r w:rsidR="002D2A64">
              <w:rPr>
                <w:webHidden/>
              </w:rPr>
              <w:instrText xml:space="preserve"> PAGEREF _Toc388615261 \h </w:instrText>
            </w:r>
            <w:r w:rsidR="002D2A64">
              <w:rPr>
                <w:webHidden/>
              </w:rPr>
            </w:r>
            <w:r w:rsidR="002D2A64">
              <w:rPr>
                <w:webHidden/>
              </w:rPr>
              <w:fldChar w:fldCharType="separate"/>
            </w:r>
            <w:r w:rsidR="002D2A64">
              <w:rPr>
                <w:webHidden/>
              </w:rPr>
              <w:t>3</w:t>
            </w:r>
            <w:r w:rsidR="002D2A64">
              <w:rPr>
                <w:webHidden/>
              </w:rPr>
              <w:fldChar w:fldCharType="end"/>
            </w:r>
          </w:hyperlink>
        </w:p>
        <w:p w:rsidR="002D2A64" w:rsidRDefault="002D2A64">
          <w:pPr>
            <w:pStyle w:val="13"/>
            <w:rPr>
              <w:rFonts w:asciiTheme="minorHAnsi" w:eastAsiaTheme="minorEastAsia" w:hAnsiTheme="minorHAnsi" w:cstheme="minorBidi"/>
              <w:sz w:val="22"/>
              <w:szCs w:val="22"/>
            </w:rPr>
          </w:pPr>
          <w:hyperlink w:anchor="_Toc388615262" w:history="1">
            <w:r w:rsidRPr="00FD37F7">
              <w:rPr>
                <w:rStyle w:val="af7"/>
                <w:b/>
                <w:bCs/>
                <w:kern w:val="32"/>
              </w:rPr>
              <w:t xml:space="preserve">ГЛАВА </w:t>
            </w:r>
            <w:r w:rsidRPr="00FD37F7">
              <w:rPr>
                <w:rStyle w:val="af7"/>
                <w:b/>
                <w:bCs/>
                <w:kern w:val="32"/>
                <w:lang w:val="en-US"/>
              </w:rPr>
              <w:t>I</w:t>
            </w:r>
            <w:r w:rsidRPr="00FD37F7">
              <w:rPr>
                <w:rStyle w:val="af7"/>
                <w:b/>
                <w:bCs/>
                <w:kern w:val="32"/>
              </w:rPr>
              <w:t>. СОСТОЯНИЕ ПРОБЛЕМЫ</w:t>
            </w:r>
            <w:r>
              <w:rPr>
                <w:webHidden/>
              </w:rPr>
              <w:tab/>
            </w:r>
            <w:r>
              <w:rPr>
                <w:webHidden/>
              </w:rPr>
              <w:fldChar w:fldCharType="begin"/>
            </w:r>
            <w:r>
              <w:rPr>
                <w:webHidden/>
              </w:rPr>
              <w:instrText xml:space="preserve"> PAGEREF _Toc388615262 \h </w:instrText>
            </w:r>
            <w:r>
              <w:rPr>
                <w:webHidden/>
              </w:rPr>
            </w:r>
            <w:r>
              <w:rPr>
                <w:webHidden/>
              </w:rPr>
              <w:fldChar w:fldCharType="separate"/>
            </w:r>
            <w:r>
              <w:rPr>
                <w:webHidden/>
              </w:rPr>
              <w:t>7</w:t>
            </w:r>
            <w:r>
              <w:rPr>
                <w:webHidden/>
              </w:rPr>
              <w:fldChar w:fldCharType="end"/>
            </w:r>
          </w:hyperlink>
        </w:p>
        <w:p w:rsidR="002D2A64" w:rsidRDefault="002D2A64" w:rsidP="002D2A64">
          <w:pPr>
            <w:pStyle w:val="21"/>
            <w:rPr>
              <w:rFonts w:asciiTheme="minorHAnsi" w:eastAsiaTheme="minorEastAsia" w:hAnsiTheme="minorHAnsi" w:cstheme="minorBidi"/>
              <w:sz w:val="22"/>
              <w:szCs w:val="22"/>
            </w:rPr>
          </w:pPr>
          <w:hyperlink w:anchor="_Toc388615263" w:history="1">
            <w:r w:rsidRPr="00FD37F7">
              <w:rPr>
                <w:rStyle w:val="af7"/>
                <w:b/>
                <w:bCs/>
                <w:i/>
                <w:iCs/>
              </w:rPr>
              <w:t>1.1. История развития орошения в Алтайском крае</w:t>
            </w:r>
            <w:r>
              <w:rPr>
                <w:webHidden/>
              </w:rPr>
              <w:tab/>
            </w:r>
            <w:r>
              <w:rPr>
                <w:webHidden/>
              </w:rPr>
              <w:fldChar w:fldCharType="begin"/>
            </w:r>
            <w:r>
              <w:rPr>
                <w:webHidden/>
              </w:rPr>
              <w:instrText xml:space="preserve"> PAGEREF _Toc388615263 \h </w:instrText>
            </w:r>
            <w:r>
              <w:rPr>
                <w:webHidden/>
              </w:rPr>
            </w:r>
            <w:r>
              <w:rPr>
                <w:webHidden/>
              </w:rPr>
              <w:fldChar w:fldCharType="separate"/>
            </w:r>
            <w:r>
              <w:rPr>
                <w:webHidden/>
              </w:rPr>
              <w:t>7</w:t>
            </w:r>
            <w:r>
              <w:rPr>
                <w:webHidden/>
              </w:rPr>
              <w:fldChar w:fldCharType="end"/>
            </w:r>
          </w:hyperlink>
        </w:p>
        <w:p w:rsidR="002D2A64" w:rsidRDefault="002D2A64" w:rsidP="002D2A64">
          <w:pPr>
            <w:pStyle w:val="21"/>
            <w:rPr>
              <w:rFonts w:asciiTheme="minorHAnsi" w:eastAsiaTheme="minorEastAsia" w:hAnsiTheme="minorHAnsi" w:cstheme="minorBidi"/>
              <w:sz w:val="22"/>
              <w:szCs w:val="22"/>
            </w:rPr>
          </w:pPr>
          <w:hyperlink w:anchor="_Toc388615264" w:history="1">
            <w:r w:rsidRPr="00FD37F7">
              <w:rPr>
                <w:rStyle w:val="af7"/>
                <w:b/>
                <w:bCs/>
                <w:i/>
                <w:iCs/>
              </w:rPr>
              <w:t>1.2. Возделывание овощных культур в Западной Сибири</w:t>
            </w:r>
            <w:r>
              <w:rPr>
                <w:webHidden/>
              </w:rPr>
              <w:tab/>
            </w:r>
            <w:r>
              <w:rPr>
                <w:webHidden/>
              </w:rPr>
              <w:fldChar w:fldCharType="begin"/>
            </w:r>
            <w:r>
              <w:rPr>
                <w:webHidden/>
              </w:rPr>
              <w:instrText xml:space="preserve"> PAGEREF _Toc388615264 \h </w:instrText>
            </w:r>
            <w:r>
              <w:rPr>
                <w:webHidden/>
              </w:rPr>
            </w:r>
            <w:r>
              <w:rPr>
                <w:webHidden/>
              </w:rPr>
              <w:fldChar w:fldCharType="separate"/>
            </w:r>
            <w:r>
              <w:rPr>
                <w:webHidden/>
              </w:rPr>
              <w:t>10</w:t>
            </w:r>
            <w:r>
              <w:rPr>
                <w:webHidden/>
              </w:rPr>
              <w:fldChar w:fldCharType="end"/>
            </w:r>
          </w:hyperlink>
        </w:p>
        <w:p w:rsidR="002D2A64" w:rsidRDefault="002D2A64" w:rsidP="002D2A64">
          <w:pPr>
            <w:pStyle w:val="21"/>
            <w:rPr>
              <w:rFonts w:asciiTheme="minorHAnsi" w:eastAsiaTheme="minorEastAsia" w:hAnsiTheme="minorHAnsi" w:cstheme="minorBidi"/>
              <w:sz w:val="22"/>
              <w:szCs w:val="22"/>
            </w:rPr>
          </w:pPr>
          <w:hyperlink w:anchor="_Toc388615265" w:history="1">
            <w:r w:rsidRPr="00FD37F7">
              <w:rPr>
                <w:rStyle w:val="af7"/>
                <w:b/>
                <w:bCs/>
                <w:i/>
                <w:iCs/>
              </w:rPr>
              <w:t>1.3. Опыт изучения гидротермических и теплофизических  свойств почв</w:t>
            </w:r>
            <w:r>
              <w:rPr>
                <w:webHidden/>
              </w:rPr>
              <w:tab/>
            </w:r>
            <w:r>
              <w:rPr>
                <w:webHidden/>
              </w:rPr>
              <w:fldChar w:fldCharType="begin"/>
            </w:r>
            <w:r>
              <w:rPr>
                <w:webHidden/>
              </w:rPr>
              <w:instrText xml:space="preserve"> PAGEREF _Toc388615265 \h </w:instrText>
            </w:r>
            <w:r>
              <w:rPr>
                <w:webHidden/>
              </w:rPr>
            </w:r>
            <w:r>
              <w:rPr>
                <w:webHidden/>
              </w:rPr>
              <w:fldChar w:fldCharType="separate"/>
            </w:r>
            <w:r>
              <w:rPr>
                <w:webHidden/>
              </w:rPr>
              <w:t>11</w:t>
            </w:r>
            <w:r>
              <w:rPr>
                <w:webHidden/>
              </w:rPr>
              <w:fldChar w:fldCharType="end"/>
            </w:r>
          </w:hyperlink>
        </w:p>
        <w:p w:rsidR="002D2A64" w:rsidRDefault="002D2A64" w:rsidP="002D2A64">
          <w:pPr>
            <w:pStyle w:val="21"/>
            <w:rPr>
              <w:rFonts w:asciiTheme="minorHAnsi" w:eastAsiaTheme="minorEastAsia" w:hAnsiTheme="minorHAnsi" w:cstheme="minorBidi"/>
              <w:sz w:val="22"/>
              <w:szCs w:val="22"/>
            </w:rPr>
          </w:pPr>
          <w:hyperlink w:anchor="_Toc388615266" w:history="1">
            <w:r w:rsidRPr="00FD37F7">
              <w:rPr>
                <w:rStyle w:val="af7"/>
                <w:b/>
                <w:bCs/>
                <w:i/>
                <w:iCs/>
              </w:rPr>
              <w:t>1.4. Режимы орошения и опыт возделывания  столовой свёклы</w:t>
            </w:r>
            <w:r>
              <w:rPr>
                <w:webHidden/>
              </w:rPr>
              <w:tab/>
            </w:r>
            <w:r>
              <w:rPr>
                <w:webHidden/>
              </w:rPr>
              <w:fldChar w:fldCharType="begin"/>
            </w:r>
            <w:r>
              <w:rPr>
                <w:webHidden/>
              </w:rPr>
              <w:instrText xml:space="preserve"> PAGEREF _Toc388615266 \h </w:instrText>
            </w:r>
            <w:r>
              <w:rPr>
                <w:webHidden/>
              </w:rPr>
            </w:r>
            <w:r>
              <w:rPr>
                <w:webHidden/>
              </w:rPr>
              <w:fldChar w:fldCharType="separate"/>
            </w:r>
            <w:r>
              <w:rPr>
                <w:webHidden/>
              </w:rPr>
              <w:t>13</w:t>
            </w:r>
            <w:r>
              <w:rPr>
                <w:webHidden/>
              </w:rPr>
              <w:fldChar w:fldCharType="end"/>
            </w:r>
          </w:hyperlink>
        </w:p>
        <w:p w:rsidR="002D2A64" w:rsidRDefault="002D2A64">
          <w:pPr>
            <w:pStyle w:val="13"/>
            <w:rPr>
              <w:rFonts w:asciiTheme="minorHAnsi" w:eastAsiaTheme="minorEastAsia" w:hAnsiTheme="minorHAnsi" w:cstheme="minorBidi"/>
              <w:sz w:val="22"/>
              <w:szCs w:val="22"/>
            </w:rPr>
          </w:pPr>
          <w:hyperlink w:anchor="_Toc388615267" w:history="1">
            <w:r w:rsidRPr="00FD37F7">
              <w:rPr>
                <w:rStyle w:val="af7"/>
                <w:b/>
                <w:bCs/>
                <w:kern w:val="32"/>
              </w:rPr>
              <w:t xml:space="preserve">ГЛАВА </w:t>
            </w:r>
            <w:r w:rsidRPr="00FD37F7">
              <w:rPr>
                <w:rStyle w:val="af7"/>
                <w:b/>
                <w:bCs/>
                <w:kern w:val="32"/>
                <w:lang w:val="en-US"/>
              </w:rPr>
              <w:t>II</w:t>
            </w:r>
            <w:r w:rsidRPr="00FD37F7">
              <w:rPr>
                <w:rStyle w:val="af7"/>
                <w:b/>
                <w:bCs/>
                <w:kern w:val="32"/>
              </w:rPr>
              <w:t>. ПОЧВЕННО-КЛИМАТИЧЕСКИЕ УСЛОВИЯ РАЙОНА, ОБЪЕКТЫ И МЕТОДЫ ИССЛЕДОВАНИЙ</w:t>
            </w:r>
            <w:r>
              <w:rPr>
                <w:webHidden/>
              </w:rPr>
              <w:tab/>
            </w:r>
            <w:r>
              <w:rPr>
                <w:webHidden/>
              </w:rPr>
              <w:fldChar w:fldCharType="begin"/>
            </w:r>
            <w:r>
              <w:rPr>
                <w:webHidden/>
              </w:rPr>
              <w:instrText xml:space="preserve"> PAGEREF _Toc388615267 \h </w:instrText>
            </w:r>
            <w:r>
              <w:rPr>
                <w:webHidden/>
              </w:rPr>
            </w:r>
            <w:r>
              <w:rPr>
                <w:webHidden/>
              </w:rPr>
              <w:fldChar w:fldCharType="separate"/>
            </w:r>
            <w:r>
              <w:rPr>
                <w:webHidden/>
              </w:rPr>
              <w:t>22</w:t>
            </w:r>
            <w:r>
              <w:rPr>
                <w:webHidden/>
              </w:rPr>
              <w:fldChar w:fldCharType="end"/>
            </w:r>
          </w:hyperlink>
        </w:p>
        <w:p w:rsidR="002D2A64" w:rsidRDefault="002D2A64" w:rsidP="002D2A64">
          <w:pPr>
            <w:pStyle w:val="21"/>
            <w:rPr>
              <w:rFonts w:asciiTheme="minorHAnsi" w:eastAsiaTheme="minorEastAsia" w:hAnsiTheme="minorHAnsi" w:cstheme="minorBidi"/>
              <w:sz w:val="22"/>
              <w:szCs w:val="22"/>
            </w:rPr>
          </w:pPr>
          <w:hyperlink w:anchor="_Toc388615268" w:history="1">
            <w:r w:rsidRPr="00FD37F7">
              <w:rPr>
                <w:rStyle w:val="af7"/>
                <w:b/>
                <w:i/>
              </w:rPr>
              <w:t>2</w:t>
            </w:r>
            <w:r w:rsidRPr="00FD37F7">
              <w:rPr>
                <w:rStyle w:val="af7"/>
                <w:b/>
                <w:bCs/>
                <w:i/>
                <w:iCs/>
              </w:rPr>
              <w:t>.1. Климат</w:t>
            </w:r>
            <w:r>
              <w:rPr>
                <w:webHidden/>
              </w:rPr>
              <w:tab/>
            </w:r>
            <w:r>
              <w:rPr>
                <w:webHidden/>
              </w:rPr>
              <w:fldChar w:fldCharType="begin"/>
            </w:r>
            <w:r>
              <w:rPr>
                <w:webHidden/>
              </w:rPr>
              <w:instrText xml:space="preserve"> PAGEREF _Toc388615268 \h </w:instrText>
            </w:r>
            <w:r>
              <w:rPr>
                <w:webHidden/>
              </w:rPr>
            </w:r>
            <w:r>
              <w:rPr>
                <w:webHidden/>
              </w:rPr>
              <w:fldChar w:fldCharType="separate"/>
            </w:r>
            <w:r>
              <w:rPr>
                <w:webHidden/>
              </w:rPr>
              <w:t>22</w:t>
            </w:r>
            <w:r>
              <w:rPr>
                <w:webHidden/>
              </w:rPr>
              <w:fldChar w:fldCharType="end"/>
            </w:r>
          </w:hyperlink>
        </w:p>
        <w:p w:rsidR="002D2A64" w:rsidRDefault="002D2A64" w:rsidP="002D2A64">
          <w:pPr>
            <w:pStyle w:val="21"/>
            <w:rPr>
              <w:rFonts w:asciiTheme="minorHAnsi" w:eastAsiaTheme="minorEastAsia" w:hAnsiTheme="minorHAnsi" w:cstheme="minorBidi"/>
              <w:sz w:val="22"/>
              <w:szCs w:val="22"/>
            </w:rPr>
          </w:pPr>
          <w:hyperlink w:anchor="_Toc388615269" w:history="1">
            <w:r w:rsidRPr="00FD37F7">
              <w:rPr>
                <w:rStyle w:val="af7"/>
                <w:b/>
                <w:i/>
              </w:rPr>
              <w:t>2</w:t>
            </w:r>
            <w:r w:rsidRPr="00FD37F7">
              <w:rPr>
                <w:rStyle w:val="af7"/>
                <w:b/>
                <w:bCs/>
                <w:i/>
                <w:iCs/>
              </w:rPr>
              <w:t>.2. Геологические и гидрогеологические условия  района исследований</w:t>
            </w:r>
            <w:r>
              <w:rPr>
                <w:webHidden/>
              </w:rPr>
              <w:tab/>
            </w:r>
            <w:r>
              <w:rPr>
                <w:webHidden/>
              </w:rPr>
              <w:fldChar w:fldCharType="begin"/>
            </w:r>
            <w:r>
              <w:rPr>
                <w:webHidden/>
              </w:rPr>
              <w:instrText xml:space="preserve"> PAGEREF _Toc388615269 \h </w:instrText>
            </w:r>
            <w:r>
              <w:rPr>
                <w:webHidden/>
              </w:rPr>
            </w:r>
            <w:r>
              <w:rPr>
                <w:webHidden/>
              </w:rPr>
              <w:fldChar w:fldCharType="separate"/>
            </w:r>
            <w:r>
              <w:rPr>
                <w:webHidden/>
              </w:rPr>
              <w:t>25</w:t>
            </w:r>
            <w:r>
              <w:rPr>
                <w:webHidden/>
              </w:rPr>
              <w:fldChar w:fldCharType="end"/>
            </w:r>
          </w:hyperlink>
        </w:p>
        <w:p w:rsidR="002D2A64" w:rsidRDefault="002D2A64" w:rsidP="002D2A64">
          <w:pPr>
            <w:pStyle w:val="21"/>
            <w:rPr>
              <w:rFonts w:asciiTheme="minorHAnsi" w:eastAsiaTheme="minorEastAsia" w:hAnsiTheme="minorHAnsi" w:cstheme="minorBidi"/>
              <w:sz w:val="22"/>
              <w:szCs w:val="22"/>
            </w:rPr>
          </w:pPr>
          <w:hyperlink w:anchor="_Toc388615270" w:history="1">
            <w:r w:rsidRPr="00FD37F7">
              <w:rPr>
                <w:rStyle w:val="af7"/>
                <w:b/>
                <w:bCs/>
                <w:i/>
                <w:iCs/>
              </w:rPr>
              <w:t>2.3. Погодные условия в годы проведения опытов.  Агрофизическая и агрохимическая характеристика исследуемых  почв</w:t>
            </w:r>
            <w:r>
              <w:rPr>
                <w:webHidden/>
              </w:rPr>
              <w:tab/>
            </w:r>
            <w:r>
              <w:rPr>
                <w:webHidden/>
              </w:rPr>
              <w:fldChar w:fldCharType="begin"/>
            </w:r>
            <w:r>
              <w:rPr>
                <w:webHidden/>
              </w:rPr>
              <w:instrText xml:space="preserve"> PAGEREF _Toc388615270 \h </w:instrText>
            </w:r>
            <w:r>
              <w:rPr>
                <w:webHidden/>
              </w:rPr>
            </w:r>
            <w:r>
              <w:rPr>
                <w:webHidden/>
              </w:rPr>
              <w:fldChar w:fldCharType="separate"/>
            </w:r>
            <w:r>
              <w:rPr>
                <w:webHidden/>
              </w:rPr>
              <w:t>30</w:t>
            </w:r>
            <w:r>
              <w:rPr>
                <w:webHidden/>
              </w:rPr>
              <w:fldChar w:fldCharType="end"/>
            </w:r>
          </w:hyperlink>
        </w:p>
        <w:p w:rsidR="002D2A64" w:rsidRDefault="002D2A64" w:rsidP="002D2A64">
          <w:pPr>
            <w:pStyle w:val="21"/>
            <w:rPr>
              <w:rFonts w:asciiTheme="minorHAnsi" w:eastAsiaTheme="minorEastAsia" w:hAnsiTheme="minorHAnsi" w:cstheme="minorBidi"/>
              <w:sz w:val="22"/>
              <w:szCs w:val="22"/>
            </w:rPr>
          </w:pPr>
          <w:hyperlink w:anchor="_Toc388615271" w:history="1">
            <w:r w:rsidRPr="00FD37F7">
              <w:rPr>
                <w:rStyle w:val="af7"/>
                <w:b/>
                <w:bCs/>
                <w:i/>
                <w:iCs/>
              </w:rPr>
              <w:t>2.4. Объекты и методы исследований</w:t>
            </w:r>
            <w:r>
              <w:rPr>
                <w:webHidden/>
              </w:rPr>
              <w:tab/>
            </w:r>
            <w:r>
              <w:rPr>
                <w:webHidden/>
              </w:rPr>
              <w:fldChar w:fldCharType="begin"/>
            </w:r>
            <w:r>
              <w:rPr>
                <w:webHidden/>
              </w:rPr>
              <w:instrText xml:space="preserve"> PAGEREF _Toc388615271 \h </w:instrText>
            </w:r>
            <w:r>
              <w:rPr>
                <w:webHidden/>
              </w:rPr>
            </w:r>
            <w:r>
              <w:rPr>
                <w:webHidden/>
              </w:rPr>
              <w:fldChar w:fldCharType="separate"/>
            </w:r>
            <w:r>
              <w:rPr>
                <w:webHidden/>
              </w:rPr>
              <w:t>49</w:t>
            </w:r>
            <w:r>
              <w:rPr>
                <w:webHidden/>
              </w:rPr>
              <w:fldChar w:fldCharType="end"/>
            </w:r>
          </w:hyperlink>
        </w:p>
        <w:p w:rsidR="002D2A64" w:rsidRDefault="002D2A64" w:rsidP="002D2A64">
          <w:pPr>
            <w:pStyle w:val="21"/>
            <w:rPr>
              <w:rFonts w:asciiTheme="minorHAnsi" w:eastAsiaTheme="minorEastAsia" w:hAnsiTheme="minorHAnsi" w:cstheme="minorBidi"/>
              <w:sz w:val="22"/>
              <w:szCs w:val="22"/>
            </w:rPr>
          </w:pPr>
          <w:hyperlink w:anchor="_Toc388615272" w:history="1">
            <w:r w:rsidRPr="00FD37F7">
              <w:rPr>
                <w:rStyle w:val="af7"/>
                <w:b/>
                <w:bCs/>
                <w:i/>
                <w:iCs/>
              </w:rPr>
              <w:t>2.5. Биологические особенности и агротехника возделывания  столовой свёклы</w:t>
            </w:r>
            <w:r>
              <w:rPr>
                <w:webHidden/>
              </w:rPr>
              <w:tab/>
            </w:r>
            <w:r>
              <w:rPr>
                <w:webHidden/>
              </w:rPr>
              <w:fldChar w:fldCharType="begin"/>
            </w:r>
            <w:r>
              <w:rPr>
                <w:webHidden/>
              </w:rPr>
              <w:instrText xml:space="preserve"> PAGEREF _Toc388615272 \h </w:instrText>
            </w:r>
            <w:r>
              <w:rPr>
                <w:webHidden/>
              </w:rPr>
            </w:r>
            <w:r>
              <w:rPr>
                <w:webHidden/>
              </w:rPr>
              <w:fldChar w:fldCharType="separate"/>
            </w:r>
            <w:r>
              <w:rPr>
                <w:webHidden/>
              </w:rPr>
              <w:t>54</w:t>
            </w:r>
            <w:r>
              <w:rPr>
                <w:webHidden/>
              </w:rPr>
              <w:fldChar w:fldCharType="end"/>
            </w:r>
          </w:hyperlink>
        </w:p>
        <w:p w:rsidR="002D2A64" w:rsidRDefault="002D2A64">
          <w:pPr>
            <w:pStyle w:val="13"/>
            <w:rPr>
              <w:rFonts w:asciiTheme="minorHAnsi" w:eastAsiaTheme="minorEastAsia" w:hAnsiTheme="minorHAnsi" w:cstheme="minorBidi"/>
              <w:sz w:val="22"/>
              <w:szCs w:val="22"/>
            </w:rPr>
          </w:pPr>
          <w:hyperlink w:anchor="_Toc388615273" w:history="1">
            <w:r w:rsidRPr="00FD37F7">
              <w:rPr>
                <w:rStyle w:val="af7"/>
                <w:b/>
                <w:bCs/>
                <w:kern w:val="32"/>
              </w:rPr>
              <w:t xml:space="preserve">ГЛАВА </w:t>
            </w:r>
            <w:r w:rsidRPr="00FD37F7">
              <w:rPr>
                <w:rStyle w:val="af7"/>
                <w:b/>
                <w:bCs/>
                <w:kern w:val="32"/>
                <w:lang w:val="en-US"/>
              </w:rPr>
              <w:t>III</w:t>
            </w:r>
            <w:r w:rsidRPr="00FD37F7">
              <w:rPr>
                <w:rStyle w:val="af7"/>
                <w:b/>
                <w:bCs/>
                <w:kern w:val="32"/>
              </w:rPr>
              <w:t>. ВЛИЯНИЕ ОРОШЕНИЯ СТОЛОВОЙ СВЁКЛЫ НА ИЗМЕНЕНИЕ ГИДРОТЕРМИЧЕСКОГО РЕЖИМА И ТЕПЛОФИЗИЧЕСКИХ СВОЙСТВ ВЫЩЕЛОЧЕННОГО ЧЕРНОЗЁМА</w:t>
            </w:r>
            <w:r>
              <w:rPr>
                <w:webHidden/>
              </w:rPr>
              <w:tab/>
            </w:r>
            <w:r>
              <w:rPr>
                <w:webHidden/>
              </w:rPr>
              <w:fldChar w:fldCharType="begin"/>
            </w:r>
            <w:r>
              <w:rPr>
                <w:webHidden/>
              </w:rPr>
              <w:instrText xml:space="preserve"> PAGEREF _Toc388615273 \h </w:instrText>
            </w:r>
            <w:r>
              <w:rPr>
                <w:webHidden/>
              </w:rPr>
            </w:r>
            <w:r>
              <w:rPr>
                <w:webHidden/>
              </w:rPr>
              <w:fldChar w:fldCharType="separate"/>
            </w:r>
            <w:r>
              <w:rPr>
                <w:webHidden/>
              </w:rPr>
              <w:t>59</w:t>
            </w:r>
            <w:r>
              <w:rPr>
                <w:webHidden/>
              </w:rPr>
              <w:fldChar w:fldCharType="end"/>
            </w:r>
          </w:hyperlink>
        </w:p>
        <w:p w:rsidR="002D2A64" w:rsidRDefault="002D2A64" w:rsidP="002D2A64">
          <w:pPr>
            <w:pStyle w:val="21"/>
            <w:rPr>
              <w:rFonts w:asciiTheme="minorHAnsi" w:eastAsiaTheme="minorEastAsia" w:hAnsiTheme="minorHAnsi" w:cstheme="minorBidi"/>
              <w:sz w:val="22"/>
              <w:szCs w:val="22"/>
            </w:rPr>
          </w:pPr>
          <w:hyperlink w:anchor="_Toc388615274" w:history="1">
            <w:r w:rsidRPr="00FD37F7">
              <w:rPr>
                <w:rStyle w:val="af7"/>
                <w:b/>
                <w:bCs/>
                <w:i/>
                <w:iCs/>
              </w:rPr>
              <w:t>3.1. Режимы тепла и влаги орошаемого чернозема при возделывании столовой свёклы</w:t>
            </w:r>
            <w:r>
              <w:rPr>
                <w:webHidden/>
              </w:rPr>
              <w:tab/>
            </w:r>
            <w:r>
              <w:rPr>
                <w:webHidden/>
              </w:rPr>
              <w:fldChar w:fldCharType="begin"/>
            </w:r>
            <w:r>
              <w:rPr>
                <w:webHidden/>
              </w:rPr>
              <w:instrText xml:space="preserve"> PAGEREF _Toc388615274 \h </w:instrText>
            </w:r>
            <w:r>
              <w:rPr>
                <w:webHidden/>
              </w:rPr>
            </w:r>
            <w:r>
              <w:rPr>
                <w:webHidden/>
              </w:rPr>
              <w:fldChar w:fldCharType="separate"/>
            </w:r>
            <w:r>
              <w:rPr>
                <w:webHidden/>
              </w:rPr>
              <w:t>59</w:t>
            </w:r>
            <w:r>
              <w:rPr>
                <w:webHidden/>
              </w:rPr>
              <w:fldChar w:fldCharType="end"/>
            </w:r>
          </w:hyperlink>
        </w:p>
        <w:p w:rsidR="002D2A64" w:rsidRDefault="002D2A64" w:rsidP="002D2A64">
          <w:pPr>
            <w:pStyle w:val="21"/>
            <w:rPr>
              <w:rFonts w:asciiTheme="minorHAnsi" w:eastAsiaTheme="minorEastAsia" w:hAnsiTheme="minorHAnsi" w:cstheme="minorBidi"/>
              <w:sz w:val="22"/>
              <w:szCs w:val="22"/>
            </w:rPr>
          </w:pPr>
          <w:hyperlink w:anchor="_Toc388615275" w:history="1">
            <w:r w:rsidRPr="00FD37F7">
              <w:rPr>
                <w:rStyle w:val="af7"/>
                <w:b/>
                <w:bCs/>
                <w:i/>
                <w:iCs/>
              </w:rPr>
              <w:t>3.2. Теплофизические свойства и режимы чернозёма выщелоченного под столовой свёклой в орошаемых условиях</w:t>
            </w:r>
            <w:r>
              <w:rPr>
                <w:webHidden/>
              </w:rPr>
              <w:tab/>
            </w:r>
            <w:r>
              <w:rPr>
                <w:webHidden/>
              </w:rPr>
              <w:fldChar w:fldCharType="begin"/>
            </w:r>
            <w:r>
              <w:rPr>
                <w:webHidden/>
              </w:rPr>
              <w:instrText xml:space="preserve"> PAGEREF _Toc388615275 \h </w:instrText>
            </w:r>
            <w:r>
              <w:rPr>
                <w:webHidden/>
              </w:rPr>
            </w:r>
            <w:r>
              <w:rPr>
                <w:webHidden/>
              </w:rPr>
              <w:fldChar w:fldCharType="separate"/>
            </w:r>
            <w:r>
              <w:rPr>
                <w:webHidden/>
              </w:rPr>
              <w:t>70</w:t>
            </w:r>
            <w:r>
              <w:rPr>
                <w:webHidden/>
              </w:rPr>
              <w:fldChar w:fldCharType="end"/>
            </w:r>
          </w:hyperlink>
        </w:p>
        <w:p w:rsidR="002D2A64" w:rsidRDefault="002D2A64">
          <w:pPr>
            <w:pStyle w:val="13"/>
            <w:rPr>
              <w:rFonts w:asciiTheme="minorHAnsi" w:eastAsiaTheme="minorEastAsia" w:hAnsiTheme="minorHAnsi" w:cstheme="minorBidi"/>
              <w:sz w:val="22"/>
              <w:szCs w:val="22"/>
            </w:rPr>
          </w:pPr>
          <w:hyperlink w:anchor="_Toc388615276" w:history="1">
            <w:r w:rsidRPr="00FD37F7">
              <w:rPr>
                <w:rStyle w:val="af7"/>
                <w:b/>
                <w:bCs/>
              </w:rPr>
              <w:t xml:space="preserve">ГЛАВА </w:t>
            </w:r>
            <w:r w:rsidRPr="00FD37F7">
              <w:rPr>
                <w:rStyle w:val="af7"/>
                <w:b/>
                <w:bCs/>
                <w:lang w:val="en-US"/>
              </w:rPr>
              <w:t>IV</w:t>
            </w:r>
            <w:r w:rsidRPr="00FD37F7">
              <w:rPr>
                <w:rStyle w:val="af7"/>
                <w:b/>
                <w:bCs/>
              </w:rPr>
              <w:t xml:space="preserve">. ВОДНЫЙ </w:t>
            </w:r>
            <w:r w:rsidRPr="00FD37F7">
              <w:rPr>
                <w:rStyle w:val="af7"/>
                <w:b/>
                <w:bCs/>
                <w:kern w:val="32"/>
              </w:rPr>
              <w:t>РЕЖИМ</w:t>
            </w:r>
            <w:r w:rsidRPr="00FD37F7">
              <w:rPr>
                <w:rStyle w:val="af7"/>
                <w:b/>
                <w:bCs/>
              </w:rPr>
              <w:t xml:space="preserve"> ПОЧВ И ВЛИЯНИЕ ОРОШЕНИЯ НА УРОЖАЙНОСТЬ СТОЛОВОЙ СВЁКЛЫ</w:t>
            </w:r>
            <w:r>
              <w:rPr>
                <w:webHidden/>
              </w:rPr>
              <w:tab/>
            </w:r>
            <w:r>
              <w:rPr>
                <w:webHidden/>
              </w:rPr>
              <w:fldChar w:fldCharType="begin"/>
            </w:r>
            <w:r>
              <w:rPr>
                <w:webHidden/>
              </w:rPr>
              <w:instrText xml:space="preserve"> PAGEREF _Toc388615276 \h </w:instrText>
            </w:r>
            <w:r>
              <w:rPr>
                <w:webHidden/>
              </w:rPr>
            </w:r>
            <w:r>
              <w:rPr>
                <w:webHidden/>
              </w:rPr>
              <w:fldChar w:fldCharType="separate"/>
            </w:r>
            <w:r>
              <w:rPr>
                <w:webHidden/>
              </w:rPr>
              <w:t>81</w:t>
            </w:r>
            <w:r>
              <w:rPr>
                <w:webHidden/>
              </w:rPr>
              <w:fldChar w:fldCharType="end"/>
            </w:r>
          </w:hyperlink>
        </w:p>
        <w:p w:rsidR="002D2A64" w:rsidRDefault="002D2A64" w:rsidP="002D2A64">
          <w:pPr>
            <w:pStyle w:val="21"/>
            <w:rPr>
              <w:rFonts w:asciiTheme="minorHAnsi" w:eastAsiaTheme="minorEastAsia" w:hAnsiTheme="minorHAnsi" w:cstheme="minorBidi"/>
              <w:sz w:val="22"/>
              <w:szCs w:val="22"/>
            </w:rPr>
          </w:pPr>
          <w:hyperlink w:anchor="_Toc388615277" w:history="1">
            <w:r w:rsidRPr="00FD37F7">
              <w:rPr>
                <w:rStyle w:val="af7"/>
                <w:b/>
                <w:bCs/>
                <w:i/>
                <w:iCs/>
              </w:rPr>
              <w:t>4.1. Регулирование водного режима почвы и режимы орошения</w:t>
            </w:r>
            <w:r>
              <w:rPr>
                <w:webHidden/>
              </w:rPr>
              <w:tab/>
            </w:r>
            <w:r>
              <w:rPr>
                <w:webHidden/>
              </w:rPr>
              <w:fldChar w:fldCharType="begin"/>
            </w:r>
            <w:r>
              <w:rPr>
                <w:webHidden/>
              </w:rPr>
              <w:instrText xml:space="preserve"> PAGEREF _Toc388615277 \h </w:instrText>
            </w:r>
            <w:r>
              <w:rPr>
                <w:webHidden/>
              </w:rPr>
            </w:r>
            <w:r>
              <w:rPr>
                <w:webHidden/>
              </w:rPr>
              <w:fldChar w:fldCharType="separate"/>
            </w:r>
            <w:r>
              <w:rPr>
                <w:webHidden/>
              </w:rPr>
              <w:t>81</w:t>
            </w:r>
            <w:r>
              <w:rPr>
                <w:webHidden/>
              </w:rPr>
              <w:fldChar w:fldCharType="end"/>
            </w:r>
          </w:hyperlink>
        </w:p>
        <w:p w:rsidR="002D2A64" w:rsidRDefault="002D2A64" w:rsidP="002D2A64">
          <w:pPr>
            <w:pStyle w:val="21"/>
            <w:rPr>
              <w:rFonts w:asciiTheme="minorHAnsi" w:eastAsiaTheme="minorEastAsia" w:hAnsiTheme="minorHAnsi" w:cstheme="minorBidi"/>
              <w:sz w:val="22"/>
              <w:szCs w:val="22"/>
            </w:rPr>
          </w:pPr>
          <w:hyperlink w:anchor="_Toc388615278" w:history="1">
            <w:r w:rsidRPr="00FD37F7">
              <w:rPr>
                <w:rStyle w:val="af7"/>
                <w:b/>
                <w:bCs/>
                <w:i/>
                <w:iCs/>
              </w:rPr>
              <w:t>4.2. Водопотребление столовой свёклы и влияние поливных  режимов на урожайность</w:t>
            </w:r>
            <w:r>
              <w:rPr>
                <w:webHidden/>
              </w:rPr>
              <w:tab/>
            </w:r>
            <w:r>
              <w:rPr>
                <w:webHidden/>
              </w:rPr>
              <w:fldChar w:fldCharType="begin"/>
            </w:r>
            <w:r>
              <w:rPr>
                <w:webHidden/>
              </w:rPr>
              <w:instrText xml:space="preserve"> PAGEREF _Toc388615278 \h </w:instrText>
            </w:r>
            <w:r>
              <w:rPr>
                <w:webHidden/>
              </w:rPr>
            </w:r>
            <w:r>
              <w:rPr>
                <w:webHidden/>
              </w:rPr>
              <w:fldChar w:fldCharType="separate"/>
            </w:r>
            <w:r>
              <w:rPr>
                <w:webHidden/>
              </w:rPr>
              <w:t>88</w:t>
            </w:r>
            <w:r>
              <w:rPr>
                <w:webHidden/>
              </w:rPr>
              <w:fldChar w:fldCharType="end"/>
            </w:r>
          </w:hyperlink>
        </w:p>
        <w:p w:rsidR="002D2A64" w:rsidRDefault="002D2A64" w:rsidP="002D2A64">
          <w:pPr>
            <w:pStyle w:val="21"/>
            <w:rPr>
              <w:rFonts w:asciiTheme="minorHAnsi" w:eastAsiaTheme="minorEastAsia" w:hAnsiTheme="minorHAnsi" w:cstheme="minorBidi"/>
              <w:sz w:val="22"/>
              <w:szCs w:val="22"/>
            </w:rPr>
          </w:pPr>
          <w:hyperlink w:anchor="_Toc388615279" w:history="1">
            <w:r w:rsidRPr="00FD37F7">
              <w:rPr>
                <w:rStyle w:val="af7"/>
                <w:b/>
                <w:bCs/>
                <w:i/>
                <w:iCs/>
              </w:rPr>
              <w:t>4.3. Влияние полива на микроклимат орошаемого участка при  возделывании столовой свёклы</w:t>
            </w:r>
            <w:r>
              <w:rPr>
                <w:webHidden/>
              </w:rPr>
              <w:tab/>
            </w:r>
            <w:r>
              <w:rPr>
                <w:webHidden/>
              </w:rPr>
              <w:fldChar w:fldCharType="begin"/>
            </w:r>
            <w:r>
              <w:rPr>
                <w:webHidden/>
              </w:rPr>
              <w:instrText xml:space="preserve"> PAGEREF _Toc388615279 \h </w:instrText>
            </w:r>
            <w:r>
              <w:rPr>
                <w:webHidden/>
              </w:rPr>
            </w:r>
            <w:r>
              <w:rPr>
                <w:webHidden/>
              </w:rPr>
              <w:fldChar w:fldCharType="separate"/>
            </w:r>
            <w:r>
              <w:rPr>
                <w:webHidden/>
              </w:rPr>
              <w:t>96</w:t>
            </w:r>
            <w:r>
              <w:rPr>
                <w:webHidden/>
              </w:rPr>
              <w:fldChar w:fldCharType="end"/>
            </w:r>
          </w:hyperlink>
        </w:p>
        <w:p w:rsidR="002D2A64" w:rsidRDefault="002D2A64" w:rsidP="002D2A64">
          <w:pPr>
            <w:pStyle w:val="21"/>
            <w:rPr>
              <w:rFonts w:asciiTheme="minorHAnsi" w:eastAsiaTheme="minorEastAsia" w:hAnsiTheme="minorHAnsi" w:cstheme="minorBidi"/>
              <w:sz w:val="22"/>
              <w:szCs w:val="22"/>
            </w:rPr>
          </w:pPr>
          <w:hyperlink w:anchor="_Toc388615280" w:history="1">
            <w:r w:rsidRPr="00FD37F7">
              <w:rPr>
                <w:rStyle w:val="af7"/>
                <w:b/>
                <w:bCs/>
                <w:i/>
                <w:iCs/>
              </w:rPr>
              <w:t>4.4. Влияние режима орошения на формирование надземной массы и  площади листьев столовой свёклы</w:t>
            </w:r>
            <w:r>
              <w:rPr>
                <w:webHidden/>
              </w:rPr>
              <w:tab/>
            </w:r>
            <w:r>
              <w:rPr>
                <w:webHidden/>
              </w:rPr>
              <w:fldChar w:fldCharType="begin"/>
            </w:r>
            <w:r>
              <w:rPr>
                <w:webHidden/>
              </w:rPr>
              <w:instrText xml:space="preserve"> PAGEREF _Toc388615280 \h </w:instrText>
            </w:r>
            <w:r>
              <w:rPr>
                <w:webHidden/>
              </w:rPr>
            </w:r>
            <w:r>
              <w:rPr>
                <w:webHidden/>
              </w:rPr>
              <w:fldChar w:fldCharType="separate"/>
            </w:r>
            <w:r>
              <w:rPr>
                <w:webHidden/>
              </w:rPr>
              <w:t>101</w:t>
            </w:r>
            <w:r>
              <w:rPr>
                <w:webHidden/>
              </w:rPr>
              <w:fldChar w:fldCharType="end"/>
            </w:r>
          </w:hyperlink>
        </w:p>
        <w:p w:rsidR="002D2A64" w:rsidRDefault="002D2A64" w:rsidP="002D2A64">
          <w:pPr>
            <w:pStyle w:val="21"/>
            <w:rPr>
              <w:rFonts w:asciiTheme="minorHAnsi" w:eastAsiaTheme="minorEastAsia" w:hAnsiTheme="minorHAnsi" w:cstheme="minorBidi"/>
              <w:sz w:val="22"/>
              <w:szCs w:val="22"/>
            </w:rPr>
          </w:pPr>
          <w:hyperlink w:anchor="_Toc388615281" w:history="1">
            <w:r w:rsidRPr="00FD37F7">
              <w:rPr>
                <w:rStyle w:val="af7"/>
                <w:b/>
                <w:bCs/>
                <w:i/>
                <w:iCs/>
              </w:rPr>
              <w:t>4.5. Изучение влияния различных факторов на урожайность  столовой свёклы</w:t>
            </w:r>
            <w:r>
              <w:rPr>
                <w:webHidden/>
              </w:rPr>
              <w:tab/>
            </w:r>
            <w:r>
              <w:rPr>
                <w:webHidden/>
              </w:rPr>
              <w:fldChar w:fldCharType="begin"/>
            </w:r>
            <w:r>
              <w:rPr>
                <w:webHidden/>
              </w:rPr>
              <w:instrText xml:space="preserve"> PAGEREF _Toc388615281 \h </w:instrText>
            </w:r>
            <w:r>
              <w:rPr>
                <w:webHidden/>
              </w:rPr>
            </w:r>
            <w:r>
              <w:rPr>
                <w:webHidden/>
              </w:rPr>
              <w:fldChar w:fldCharType="separate"/>
            </w:r>
            <w:r>
              <w:rPr>
                <w:webHidden/>
              </w:rPr>
              <w:t>103</w:t>
            </w:r>
            <w:r>
              <w:rPr>
                <w:webHidden/>
              </w:rPr>
              <w:fldChar w:fldCharType="end"/>
            </w:r>
          </w:hyperlink>
        </w:p>
        <w:p w:rsidR="002D2A64" w:rsidRDefault="002D2A64" w:rsidP="002D2A64">
          <w:pPr>
            <w:pStyle w:val="21"/>
            <w:rPr>
              <w:rFonts w:asciiTheme="minorHAnsi" w:eastAsiaTheme="minorEastAsia" w:hAnsiTheme="minorHAnsi" w:cstheme="minorBidi"/>
              <w:sz w:val="22"/>
              <w:szCs w:val="22"/>
            </w:rPr>
          </w:pPr>
          <w:hyperlink w:anchor="_Toc388615282" w:history="1">
            <w:r w:rsidRPr="00FD37F7">
              <w:rPr>
                <w:rStyle w:val="af7"/>
                <w:b/>
                <w:bCs/>
                <w:i/>
                <w:iCs/>
              </w:rPr>
              <w:t>4.6. Качественные показатели корнеплодов столовой свёклы</w:t>
            </w:r>
            <w:r>
              <w:rPr>
                <w:webHidden/>
              </w:rPr>
              <w:tab/>
            </w:r>
            <w:r>
              <w:rPr>
                <w:webHidden/>
              </w:rPr>
              <w:fldChar w:fldCharType="begin"/>
            </w:r>
            <w:r>
              <w:rPr>
                <w:webHidden/>
              </w:rPr>
              <w:instrText xml:space="preserve"> PAGEREF _Toc388615282 \h </w:instrText>
            </w:r>
            <w:r>
              <w:rPr>
                <w:webHidden/>
              </w:rPr>
            </w:r>
            <w:r>
              <w:rPr>
                <w:webHidden/>
              </w:rPr>
              <w:fldChar w:fldCharType="separate"/>
            </w:r>
            <w:r>
              <w:rPr>
                <w:webHidden/>
              </w:rPr>
              <w:t>115</w:t>
            </w:r>
            <w:r>
              <w:rPr>
                <w:webHidden/>
              </w:rPr>
              <w:fldChar w:fldCharType="end"/>
            </w:r>
          </w:hyperlink>
        </w:p>
        <w:p w:rsidR="002D2A64" w:rsidRDefault="002D2A64">
          <w:pPr>
            <w:pStyle w:val="13"/>
            <w:rPr>
              <w:rFonts w:asciiTheme="minorHAnsi" w:eastAsiaTheme="minorEastAsia" w:hAnsiTheme="minorHAnsi" w:cstheme="minorBidi"/>
              <w:sz w:val="22"/>
              <w:szCs w:val="22"/>
            </w:rPr>
          </w:pPr>
          <w:hyperlink w:anchor="_Toc388615283" w:history="1">
            <w:r w:rsidRPr="00FD37F7">
              <w:rPr>
                <w:rStyle w:val="af7"/>
                <w:b/>
                <w:bCs/>
              </w:rPr>
              <w:t xml:space="preserve">ГЛАВА </w:t>
            </w:r>
            <w:r w:rsidRPr="00FD37F7">
              <w:rPr>
                <w:rStyle w:val="af7"/>
                <w:b/>
                <w:bCs/>
                <w:lang w:val="en-US"/>
              </w:rPr>
              <w:t>V</w:t>
            </w:r>
            <w:r w:rsidRPr="00FD37F7">
              <w:rPr>
                <w:rStyle w:val="af7"/>
                <w:b/>
                <w:bCs/>
              </w:rPr>
              <w:t xml:space="preserve">. </w:t>
            </w:r>
            <w:r w:rsidRPr="00FD37F7">
              <w:rPr>
                <w:rStyle w:val="af7"/>
                <w:b/>
                <w:bCs/>
                <w:kern w:val="32"/>
              </w:rPr>
              <w:t>ЭКОНОМИЧЕСКАЯ</w:t>
            </w:r>
            <w:r w:rsidRPr="00FD37F7">
              <w:rPr>
                <w:rStyle w:val="af7"/>
                <w:b/>
                <w:bCs/>
              </w:rPr>
              <w:t xml:space="preserve"> ЭФФЕКТИВНОСТЬ ВОЗДЕЛЫВАНИЯ СТОЛОВОЙ СВЁКЛЫ ПРИ ОРОШЕНИИ</w:t>
            </w:r>
            <w:r>
              <w:rPr>
                <w:webHidden/>
              </w:rPr>
              <w:tab/>
            </w:r>
            <w:r>
              <w:rPr>
                <w:webHidden/>
              </w:rPr>
              <w:fldChar w:fldCharType="begin"/>
            </w:r>
            <w:r>
              <w:rPr>
                <w:webHidden/>
              </w:rPr>
              <w:instrText xml:space="preserve"> PAGEREF _Toc388615283 \h </w:instrText>
            </w:r>
            <w:r>
              <w:rPr>
                <w:webHidden/>
              </w:rPr>
            </w:r>
            <w:r>
              <w:rPr>
                <w:webHidden/>
              </w:rPr>
              <w:fldChar w:fldCharType="separate"/>
            </w:r>
            <w:r>
              <w:rPr>
                <w:webHidden/>
              </w:rPr>
              <w:t>117</w:t>
            </w:r>
            <w:r>
              <w:rPr>
                <w:webHidden/>
              </w:rPr>
              <w:fldChar w:fldCharType="end"/>
            </w:r>
          </w:hyperlink>
        </w:p>
        <w:p w:rsidR="002D2A64" w:rsidRDefault="002D2A64">
          <w:pPr>
            <w:pStyle w:val="13"/>
            <w:rPr>
              <w:rFonts w:asciiTheme="minorHAnsi" w:eastAsiaTheme="minorEastAsia" w:hAnsiTheme="minorHAnsi" w:cstheme="minorBidi"/>
              <w:sz w:val="22"/>
              <w:szCs w:val="22"/>
            </w:rPr>
          </w:pPr>
          <w:hyperlink w:anchor="_Toc388615284" w:history="1">
            <w:r w:rsidRPr="00FD37F7">
              <w:rPr>
                <w:rStyle w:val="af7"/>
                <w:b/>
                <w:bCs/>
                <w:kern w:val="32"/>
              </w:rPr>
              <w:t>ВЫВОДЫ</w:t>
            </w:r>
            <w:r>
              <w:rPr>
                <w:webHidden/>
              </w:rPr>
              <w:tab/>
            </w:r>
            <w:r>
              <w:rPr>
                <w:webHidden/>
              </w:rPr>
              <w:fldChar w:fldCharType="begin"/>
            </w:r>
            <w:r>
              <w:rPr>
                <w:webHidden/>
              </w:rPr>
              <w:instrText xml:space="preserve"> PAGEREF _Toc388615284 \h </w:instrText>
            </w:r>
            <w:r>
              <w:rPr>
                <w:webHidden/>
              </w:rPr>
            </w:r>
            <w:r>
              <w:rPr>
                <w:webHidden/>
              </w:rPr>
              <w:fldChar w:fldCharType="separate"/>
            </w:r>
            <w:r>
              <w:rPr>
                <w:webHidden/>
              </w:rPr>
              <w:t>122</w:t>
            </w:r>
            <w:r>
              <w:rPr>
                <w:webHidden/>
              </w:rPr>
              <w:fldChar w:fldCharType="end"/>
            </w:r>
          </w:hyperlink>
        </w:p>
        <w:p w:rsidR="002D2A64" w:rsidRDefault="002D2A64">
          <w:pPr>
            <w:pStyle w:val="13"/>
            <w:rPr>
              <w:rFonts w:asciiTheme="minorHAnsi" w:eastAsiaTheme="minorEastAsia" w:hAnsiTheme="minorHAnsi" w:cstheme="minorBidi"/>
              <w:sz w:val="22"/>
              <w:szCs w:val="22"/>
            </w:rPr>
          </w:pPr>
          <w:hyperlink w:anchor="_Toc388615285" w:history="1">
            <w:r w:rsidRPr="00FD37F7">
              <w:rPr>
                <w:rStyle w:val="af7"/>
                <w:b/>
                <w:bCs/>
                <w:kern w:val="32"/>
              </w:rPr>
              <w:t>РЕКОМЕНДАЦИИ ПРОИЗВОДСТВУ</w:t>
            </w:r>
            <w:r>
              <w:rPr>
                <w:webHidden/>
              </w:rPr>
              <w:tab/>
            </w:r>
            <w:r>
              <w:rPr>
                <w:webHidden/>
              </w:rPr>
              <w:fldChar w:fldCharType="begin"/>
            </w:r>
            <w:r>
              <w:rPr>
                <w:webHidden/>
              </w:rPr>
              <w:instrText xml:space="preserve"> PAGEREF _Toc388615285 \h </w:instrText>
            </w:r>
            <w:r>
              <w:rPr>
                <w:webHidden/>
              </w:rPr>
            </w:r>
            <w:r>
              <w:rPr>
                <w:webHidden/>
              </w:rPr>
              <w:fldChar w:fldCharType="separate"/>
            </w:r>
            <w:r>
              <w:rPr>
                <w:webHidden/>
              </w:rPr>
              <w:t>125</w:t>
            </w:r>
            <w:r>
              <w:rPr>
                <w:webHidden/>
              </w:rPr>
              <w:fldChar w:fldCharType="end"/>
            </w:r>
          </w:hyperlink>
        </w:p>
        <w:p w:rsidR="002D2A64" w:rsidRDefault="002D2A64">
          <w:pPr>
            <w:pStyle w:val="13"/>
            <w:rPr>
              <w:rFonts w:asciiTheme="minorHAnsi" w:eastAsiaTheme="minorEastAsia" w:hAnsiTheme="minorHAnsi" w:cstheme="minorBidi"/>
              <w:sz w:val="22"/>
              <w:szCs w:val="22"/>
            </w:rPr>
          </w:pPr>
          <w:hyperlink w:anchor="_Toc388615286" w:history="1">
            <w:r w:rsidRPr="00FD37F7">
              <w:rPr>
                <w:rStyle w:val="af7"/>
                <w:b/>
                <w:bCs/>
                <w:kern w:val="32"/>
              </w:rPr>
              <w:t>БИБЛИОГРАФИЧЕСКИЙ СПИСОК</w:t>
            </w:r>
            <w:r>
              <w:rPr>
                <w:webHidden/>
              </w:rPr>
              <w:tab/>
            </w:r>
            <w:r>
              <w:rPr>
                <w:webHidden/>
              </w:rPr>
              <w:fldChar w:fldCharType="begin"/>
            </w:r>
            <w:r>
              <w:rPr>
                <w:webHidden/>
              </w:rPr>
              <w:instrText xml:space="preserve"> PAGEREF _Toc388615286 \h </w:instrText>
            </w:r>
            <w:r>
              <w:rPr>
                <w:webHidden/>
              </w:rPr>
            </w:r>
            <w:r>
              <w:rPr>
                <w:webHidden/>
              </w:rPr>
              <w:fldChar w:fldCharType="separate"/>
            </w:r>
            <w:r>
              <w:rPr>
                <w:webHidden/>
              </w:rPr>
              <w:t>126</w:t>
            </w:r>
            <w:r>
              <w:rPr>
                <w:webHidden/>
              </w:rPr>
              <w:fldChar w:fldCharType="end"/>
            </w:r>
          </w:hyperlink>
        </w:p>
        <w:p w:rsidR="002D2A64" w:rsidRDefault="002D2A64">
          <w:pPr>
            <w:pStyle w:val="13"/>
            <w:rPr>
              <w:rFonts w:asciiTheme="minorHAnsi" w:eastAsiaTheme="minorEastAsia" w:hAnsiTheme="minorHAnsi" w:cstheme="minorBidi"/>
              <w:sz w:val="22"/>
              <w:szCs w:val="22"/>
            </w:rPr>
          </w:pPr>
          <w:hyperlink w:anchor="_Toc388615287" w:history="1">
            <w:r w:rsidRPr="00FD37F7">
              <w:rPr>
                <w:rStyle w:val="af7"/>
                <w:b/>
                <w:bCs/>
                <w:kern w:val="32"/>
              </w:rPr>
              <w:t>ПРИЛОЖЕНИЯ</w:t>
            </w:r>
            <w:r>
              <w:rPr>
                <w:webHidden/>
              </w:rPr>
              <w:tab/>
            </w:r>
            <w:r>
              <w:rPr>
                <w:webHidden/>
              </w:rPr>
              <w:fldChar w:fldCharType="begin"/>
            </w:r>
            <w:r>
              <w:rPr>
                <w:webHidden/>
              </w:rPr>
              <w:instrText xml:space="preserve"> PAGEREF _Toc388615287 \h </w:instrText>
            </w:r>
            <w:r>
              <w:rPr>
                <w:webHidden/>
              </w:rPr>
            </w:r>
            <w:r>
              <w:rPr>
                <w:webHidden/>
              </w:rPr>
              <w:fldChar w:fldCharType="separate"/>
            </w:r>
            <w:r>
              <w:rPr>
                <w:webHidden/>
              </w:rPr>
              <w:t>144</w:t>
            </w:r>
            <w:r>
              <w:rPr>
                <w:webHidden/>
              </w:rPr>
              <w:fldChar w:fldCharType="end"/>
            </w:r>
          </w:hyperlink>
        </w:p>
        <w:p w:rsidR="00FE7346" w:rsidRDefault="00D3133E" w:rsidP="00FE7346">
          <w:pPr>
            <w:spacing w:after="0" w:line="240" w:lineRule="auto"/>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fldChar w:fldCharType="end"/>
          </w:r>
        </w:p>
      </w:sdtContent>
    </w:sdt>
    <w:bookmarkStart w:id="2" w:name="_Toc230263999" w:displacedByCustomXml="prev"/>
    <w:p w:rsidR="005C1555" w:rsidRDefault="005C1555" w:rsidP="005C1555">
      <w:pPr>
        <w:keepNext/>
        <w:spacing w:before="240" w:after="60" w:line="240" w:lineRule="auto"/>
        <w:jc w:val="center"/>
        <w:outlineLvl w:val="0"/>
        <w:rPr>
          <w:rFonts w:ascii="Times New Roman" w:eastAsia="Times New Roman" w:hAnsi="Times New Roman" w:cs="Times New Roman"/>
          <w:b/>
          <w:bCs/>
          <w:noProof/>
          <w:kern w:val="32"/>
          <w:sz w:val="28"/>
          <w:szCs w:val="28"/>
        </w:rPr>
      </w:pPr>
      <w:bookmarkStart w:id="3" w:name="_Toc388615261"/>
      <w:bookmarkEnd w:id="0"/>
      <w:bookmarkEnd w:id="1"/>
      <w:bookmarkEnd w:id="2"/>
      <w:r>
        <w:rPr>
          <w:rFonts w:ascii="Times New Roman" w:eastAsia="Times New Roman" w:hAnsi="Times New Roman" w:cs="Times New Roman"/>
          <w:b/>
          <w:bCs/>
          <w:noProof/>
          <w:kern w:val="32"/>
          <w:sz w:val="28"/>
          <w:szCs w:val="28"/>
        </w:rPr>
        <w:t>ВВЕДЕНИЕ</w:t>
      </w:r>
      <w:bookmarkEnd w:id="3"/>
    </w:p>
    <w:p w:rsidR="005C1555" w:rsidRPr="00FE7346" w:rsidRDefault="005C1555" w:rsidP="00FE7346">
      <w:pPr>
        <w:spacing w:after="0" w:line="240" w:lineRule="auto"/>
        <w:jc w:val="center"/>
        <w:rPr>
          <w:rFonts w:ascii="Times New Roman" w:eastAsia="Times New Roman" w:hAnsi="Times New Roman" w:cs="Times New Roman"/>
          <w:sz w:val="24"/>
          <w:szCs w:val="24"/>
        </w:rPr>
      </w:pPr>
    </w:p>
    <w:p w:rsidR="000A5C11" w:rsidRPr="000A5C11" w:rsidRDefault="000A5C11" w:rsidP="000A5C11">
      <w:pPr>
        <w:spacing w:after="0" w:line="360" w:lineRule="auto"/>
        <w:ind w:firstLine="720"/>
        <w:jc w:val="both"/>
        <w:rPr>
          <w:rFonts w:ascii="Times New Roman" w:eastAsia="Times New Roman" w:hAnsi="Times New Roman" w:cs="Times New Roman"/>
          <w:sz w:val="28"/>
          <w:szCs w:val="28"/>
        </w:rPr>
      </w:pPr>
      <w:r w:rsidRPr="000A5C11">
        <w:rPr>
          <w:rFonts w:ascii="Times New Roman" w:eastAsia="Times New Roman" w:hAnsi="Times New Roman" w:cs="Times New Roman"/>
          <w:b/>
          <w:sz w:val="28"/>
          <w:szCs w:val="28"/>
          <w:u w:val="single"/>
        </w:rPr>
        <w:t>Актуальность темы:</w:t>
      </w:r>
      <w:r w:rsidRPr="000A5C11">
        <w:rPr>
          <w:rFonts w:ascii="Times New Roman" w:eastAsia="Times New Roman" w:hAnsi="Times New Roman" w:cs="Times New Roman"/>
          <w:sz w:val="28"/>
          <w:szCs w:val="28"/>
        </w:rPr>
        <w:t xml:space="preserve"> Одним из обязательных условий повышения почвенного плодородия и получения высоких и устойчивых урожаев овощей является создание оптимальных агрофизических  и гидротермических режимов в почвенном профиле. Именно тепло и влага определяют интенсивность окислительно-восстановительных процессов, пищевого режима, жизнедеятельности почвенных микроорганизмов, формируют корневую систему овощей и, в конечном счете, урожай (Макарычев, 2003).</w:t>
      </w:r>
    </w:p>
    <w:p w:rsidR="008D249B" w:rsidRPr="000A5C11" w:rsidRDefault="008D249B" w:rsidP="008D249B">
      <w:pPr>
        <w:spacing w:after="0" w:line="360" w:lineRule="auto"/>
        <w:ind w:firstLine="709"/>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Под влиянием сложившихся социальных и экономических причин в России в последние годы резко снизилась эффективность сельскохозяйственного производства, особенно в сфере орошаемого земледелия. Объемы производства сельскохозяйственной продукции на орошаемых землях уменьшились настолько, что орошение перестало играть ту роль в экономике страны, которую выполняло в доперестроечный период. Урожайность на орошаемых землях снизилась в несколько раз, ухудшились техническое состояние оросительных систем и их оснащенность техническими средствами водоучета и управления поливами, недопустимо снизилась культура поливного земледелия.</w:t>
      </w:r>
    </w:p>
    <w:p w:rsidR="00B03E50" w:rsidRPr="000A5C11" w:rsidRDefault="00B03E50" w:rsidP="00B03E5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то же время</w:t>
      </w:r>
      <w:r w:rsidRPr="000A5C11">
        <w:rPr>
          <w:rFonts w:ascii="Times New Roman" w:eastAsia="Times New Roman" w:hAnsi="Times New Roman" w:cs="Times New Roman"/>
          <w:sz w:val="28"/>
          <w:szCs w:val="28"/>
        </w:rPr>
        <w:t xml:space="preserve"> имеющийся практический опыт показывает, что в природных условиях Западно-Сибирского региона, в том числе и в Алтайском крае,  реальный уровень продуктивности орошаемых земель свидетельствует о больших потенциальных возможностях в обеспечении населения региона продуктами растениеводства и животноводства. </w:t>
      </w:r>
    </w:p>
    <w:p w:rsidR="00B03E50" w:rsidRPr="000A5C11" w:rsidRDefault="00B03E50" w:rsidP="00B03E50">
      <w:pPr>
        <w:spacing w:after="0" w:line="360" w:lineRule="auto"/>
        <w:ind w:firstLine="709"/>
        <w:jc w:val="both"/>
        <w:rPr>
          <w:rFonts w:ascii="Times New Roman" w:eastAsia="Times New Roman" w:hAnsi="Times New Roman" w:cs="Times New Roman"/>
          <w:sz w:val="28"/>
          <w:szCs w:val="28"/>
        </w:rPr>
      </w:pPr>
      <w:proofErr w:type="gramStart"/>
      <w:r w:rsidRPr="000A5C11">
        <w:rPr>
          <w:rFonts w:ascii="Times New Roman" w:eastAsia="Times New Roman" w:hAnsi="Times New Roman" w:cs="Times New Roman"/>
          <w:sz w:val="28"/>
          <w:szCs w:val="28"/>
        </w:rPr>
        <w:t xml:space="preserve">Подъем сельскохозяйственного производства и его интенсификация с применением мелиоративных мероприятий и учетом требований экономической целесообразности и природоохраны возможны при условии строгого научного обоснования параметров орошения на всех этапах </w:t>
      </w:r>
      <w:r w:rsidRPr="000A5C11">
        <w:rPr>
          <w:rFonts w:ascii="Times New Roman" w:eastAsia="Times New Roman" w:hAnsi="Times New Roman" w:cs="Times New Roman"/>
          <w:sz w:val="28"/>
          <w:szCs w:val="28"/>
        </w:rPr>
        <w:lastRenderedPageBreak/>
        <w:t>проектирования и эксплуатации мелиоративных систем и в первую очередь при формировании нормативной базы применительно к конкретным природным особенностям территории и её потенциальной возможности для реализации поставленных задач (Водосберегающие оросительные нормы и экологически</w:t>
      </w:r>
      <w:proofErr w:type="gramEnd"/>
      <w:r w:rsidRPr="000A5C11">
        <w:rPr>
          <w:rFonts w:ascii="Times New Roman" w:eastAsia="Times New Roman" w:hAnsi="Times New Roman" w:cs="Times New Roman"/>
          <w:sz w:val="28"/>
          <w:szCs w:val="28"/>
        </w:rPr>
        <w:t xml:space="preserve"> безопасные режимы орошения сельскохозяйственных культур в Западной Сибири (рекомендации), ВНИИ «Радуга», 2000).</w:t>
      </w:r>
    </w:p>
    <w:p w:rsidR="000A5C11" w:rsidRPr="000A5C11" w:rsidRDefault="000A5C11" w:rsidP="000A5C11">
      <w:pPr>
        <w:spacing w:after="0" w:line="360" w:lineRule="auto"/>
        <w:ind w:firstLine="720"/>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Вместе с тем теплофизические состояния, сформированные в выщелоченных чернозёмах</w:t>
      </w:r>
      <w:r w:rsidR="00F77695">
        <w:rPr>
          <w:rFonts w:ascii="Times New Roman" w:eastAsia="Times New Roman" w:hAnsi="Times New Roman" w:cs="Times New Roman"/>
          <w:sz w:val="28"/>
          <w:szCs w:val="28"/>
        </w:rPr>
        <w:t xml:space="preserve"> при орошении</w:t>
      </w:r>
      <w:r w:rsidRPr="000A5C11">
        <w:rPr>
          <w:rFonts w:ascii="Times New Roman" w:eastAsia="Times New Roman" w:hAnsi="Times New Roman" w:cs="Times New Roman"/>
          <w:sz w:val="28"/>
          <w:szCs w:val="28"/>
        </w:rPr>
        <w:t xml:space="preserve">, занятых под овощными культурами в условиях </w:t>
      </w:r>
      <w:r w:rsidRPr="000A5C11">
        <w:rPr>
          <w:rFonts w:ascii="Times New Roman" w:eastAsia="Times New Roman" w:hAnsi="Times New Roman" w:cs="Times New Roman"/>
          <w:sz w:val="28"/>
          <w:szCs w:val="24"/>
        </w:rPr>
        <w:t xml:space="preserve">Алтайского Приобья остаются </w:t>
      </w:r>
      <w:r w:rsidR="00F77695">
        <w:rPr>
          <w:rFonts w:ascii="Times New Roman" w:eastAsia="Times New Roman" w:hAnsi="Times New Roman" w:cs="Times New Roman"/>
          <w:sz w:val="28"/>
          <w:szCs w:val="24"/>
        </w:rPr>
        <w:t>неисследованными,</w:t>
      </w:r>
      <w:r w:rsidRPr="000A5C11">
        <w:rPr>
          <w:rFonts w:ascii="Times New Roman" w:eastAsia="Times New Roman" w:hAnsi="Times New Roman" w:cs="Times New Roman"/>
          <w:sz w:val="28"/>
          <w:szCs w:val="24"/>
        </w:rPr>
        <w:t xml:space="preserve"> поэтому изучение поступления и распространения тепла и влаги в почве при орошении столовой свёклы весьма актуальны.    </w:t>
      </w:r>
    </w:p>
    <w:p w:rsidR="000A5C11" w:rsidRPr="000A5C11" w:rsidRDefault="000A5C11" w:rsidP="000A5C11">
      <w:pPr>
        <w:spacing w:after="0" w:line="360" w:lineRule="auto"/>
        <w:ind w:firstLine="709"/>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 xml:space="preserve">Кроме того, в настоящее время в Алтайском крае практически не изучены оптимальные режимы орошения дождеванием столовых сортов овощных культур, при этом нет сведений о формировании гидротермических условий в корнеобитаемом слое почвы. В связи с этим разработка режимов орошения столовой свёклы в условиях </w:t>
      </w:r>
      <w:r w:rsidR="00B03E50">
        <w:rPr>
          <w:rFonts w:ascii="Times New Roman" w:eastAsia="Times New Roman" w:hAnsi="Times New Roman" w:cs="Times New Roman"/>
          <w:sz w:val="28"/>
          <w:szCs w:val="28"/>
        </w:rPr>
        <w:t>Алтайского Приобья</w:t>
      </w:r>
      <w:r w:rsidRPr="000A5C11">
        <w:rPr>
          <w:rFonts w:ascii="Times New Roman" w:eastAsia="Times New Roman" w:hAnsi="Times New Roman" w:cs="Times New Roman"/>
          <w:sz w:val="28"/>
          <w:szCs w:val="28"/>
        </w:rPr>
        <w:t xml:space="preserve"> является весьма актуальной проблемой.</w:t>
      </w:r>
    </w:p>
    <w:p w:rsidR="000A5C11" w:rsidRPr="000A5C11" w:rsidRDefault="000A5C11" w:rsidP="00434CA9">
      <w:pPr>
        <w:spacing w:line="360" w:lineRule="auto"/>
        <w:ind w:firstLine="480"/>
        <w:jc w:val="both"/>
        <w:rPr>
          <w:rFonts w:ascii="Times New Roman" w:eastAsia="Times New Roman" w:hAnsi="Times New Roman" w:cs="Times New Roman"/>
          <w:sz w:val="28"/>
          <w:szCs w:val="28"/>
        </w:rPr>
      </w:pPr>
      <w:r w:rsidRPr="000A5C11">
        <w:rPr>
          <w:rFonts w:ascii="Times New Roman" w:eastAsia="Times New Roman" w:hAnsi="Times New Roman" w:cs="Times New Roman"/>
          <w:b/>
          <w:sz w:val="28"/>
          <w:szCs w:val="28"/>
          <w:u w:val="single"/>
        </w:rPr>
        <w:t>Цель исследований:</w:t>
      </w:r>
      <w:r w:rsidRPr="000A5C11">
        <w:rPr>
          <w:rFonts w:ascii="Times New Roman" w:eastAsia="Times New Roman" w:hAnsi="Times New Roman" w:cs="Times New Roman"/>
          <w:sz w:val="28"/>
          <w:szCs w:val="28"/>
        </w:rPr>
        <w:t xml:space="preserve"> </w:t>
      </w:r>
      <w:r w:rsidR="00801C18">
        <w:rPr>
          <w:rFonts w:ascii="Times New Roman" w:eastAsia="Times New Roman" w:hAnsi="Times New Roman" w:cs="Times New Roman"/>
          <w:sz w:val="28"/>
          <w:szCs w:val="28"/>
        </w:rPr>
        <w:t>О</w:t>
      </w:r>
      <w:r w:rsidR="00801C18" w:rsidRPr="000A5C11">
        <w:rPr>
          <w:rFonts w:ascii="Times New Roman" w:eastAsia="Times New Roman" w:hAnsi="Times New Roman" w:cs="Times New Roman"/>
          <w:sz w:val="28"/>
          <w:szCs w:val="28"/>
        </w:rPr>
        <w:t xml:space="preserve">босновать и разработать водосберегающие режимы орошения </w:t>
      </w:r>
      <w:r w:rsidR="00801C18">
        <w:rPr>
          <w:rFonts w:ascii="Times New Roman" w:eastAsia="Times New Roman" w:hAnsi="Times New Roman" w:cs="Times New Roman"/>
          <w:sz w:val="28"/>
          <w:szCs w:val="28"/>
        </w:rPr>
        <w:t xml:space="preserve">столовой свёклы </w:t>
      </w:r>
      <w:r w:rsidR="00801C18" w:rsidRPr="000A5C11">
        <w:rPr>
          <w:rFonts w:ascii="Times New Roman" w:eastAsia="Times New Roman" w:hAnsi="Times New Roman" w:cs="Times New Roman"/>
          <w:sz w:val="28"/>
          <w:szCs w:val="28"/>
        </w:rPr>
        <w:t>за счет дифференциации предполивного порога влажности и глубины увлажняемого слоя почвы в период вегетации культуры</w:t>
      </w:r>
      <w:r w:rsidR="00801C18">
        <w:rPr>
          <w:rFonts w:ascii="Times New Roman" w:eastAsia="Times New Roman" w:hAnsi="Times New Roman" w:cs="Times New Roman"/>
          <w:sz w:val="28"/>
          <w:szCs w:val="28"/>
        </w:rPr>
        <w:t>, а также в</w:t>
      </w:r>
      <w:r w:rsidRPr="000A5C11">
        <w:rPr>
          <w:rFonts w:ascii="Times New Roman" w:eastAsia="Times New Roman" w:hAnsi="Times New Roman" w:cs="Times New Roman"/>
          <w:sz w:val="28"/>
          <w:szCs w:val="28"/>
        </w:rPr>
        <w:t>ыявить закономерности формирования гидротермического режима</w:t>
      </w:r>
      <w:r w:rsidR="00434CA9">
        <w:rPr>
          <w:rFonts w:ascii="Times New Roman" w:eastAsia="Times New Roman" w:hAnsi="Times New Roman" w:cs="Times New Roman"/>
          <w:sz w:val="28"/>
          <w:szCs w:val="28"/>
        </w:rPr>
        <w:t>, теплофизических свойств</w:t>
      </w:r>
      <w:r w:rsidRPr="000A5C11">
        <w:rPr>
          <w:rFonts w:ascii="Times New Roman" w:eastAsia="Times New Roman" w:hAnsi="Times New Roman" w:cs="Times New Roman"/>
          <w:sz w:val="28"/>
          <w:szCs w:val="28"/>
        </w:rPr>
        <w:t xml:space="preserve"> в черноземах </w:t>
      </w:r>
      <w:r w:rsidR="00434CA9">
        <w:rPr>
          <w:rFonts w:ascii="Times New Roman" w:eastAsia="Times New Roman" w:hAnsi="Times New Roman" w:cs="Times New Roman"/>
          <w:sz w:val="28"/>
          <w:szCs w:val="28"/>
        </w:rPr>
        <w:t>выщелоченных Алтайского Приобья</w:t>
      </w:r>
      <w:r w:rsidRPr="000A5C11">
        <w:rPr>
          <w:rFonts w:ascii="Times New Roman" w:eastAsia="Times New Roman" w:hAnsi="Times New Roman" w:cs="Times New Roman"/>
          <w:sz w:val="28"/>
          <w:szCs w:val="28"/>
        </w:rPr>
        <w:t xml:space="preserve"> при орошении столовой свёклы.</w:t>
      </w:r>
    </w:p>
    <w:p w:rsidR="000A5C11" w:rsidRPr="000A5C11" w:rsidRDefault="000A5C11" w:rsidP="000A5C11">
      <w:pPr>
        <w:spacing w:after="0" w:line="360" w:lineRule="auto"/>
        <w:ind w:firstLine="709"/>
        <w:jc w:val="both"/>
        <w:rPr>
          <w:rFonts w:ascii="Times New Roman" w:eastAsia="Times New Roman" w:hAnsi="Times New Roman" w:cs="Times New Roman"/>
          <w:sz w:val="28"/>
          <w:szCs w:val="28"/>
        </w:rPr>
      </w:pPr>
      <w:r w:rsidRPr="000A5C11">
        <w:rPr>
          <w:rFonts w:ascii="Times New Roman" w:eastAsia="Times New Roman" w:hAnsi="Times New Roman" w:cs="Times New Roman"/>
          <w:b/>
          <w:sz w:val="28"/>
          <w:szCs w:val="28"/>
          <w:u w:val="single"/>
        </w:rPr>
        <w:t>Задачи исследований:</w:t>
      </w:r>
      <w:r w:rsidRPr="000A5C11">
        <w:rPr>
          <w:rFonts w:ascii="Times New Roman" w:eastAsia="Times New Roman" w:hAnsi="Times New Roman" w:cs="Times New Roman"/>
          <w:sz w:val="28"/>
          <w:szCs w:val="28"/>
        </w:rPr>
        <w:t xml:space="preserve"> </w:t>
      </w:r>
    </w:p>
    <w:p w:rsidR="000A5C11" w:rsidRPr="000A5C11" w:rsidRDefault="000A5C11" w:rsidP="000A5C11">
      <w:pPr>
        <w:spacing w:after="0" w:line="360" w:lineRule="auto"/>
        <w:contextualSpacing/>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t>Для того чтобы достичь поставленн</w:t>
      </w:r>
      <w:r w:rsidR="00F56C92">
        <w:rPr>
          <w:rFonts w:ascii="Times New Roman" w:eastAsia="Times New Roman" w:hAnsi="Times New Roman" w:cs="Times New Roman"/>
          <w:sz w:val="28"/>
          <w:szCs w:val="28"/>
        </w:rPr>
        <w:t>ой</w:t>
      </w:r>
      <w:r w:rsidRPr="000A5C11">
        <w:rPr>
          <w:rFonts w:ascii="Times New Roman" w:eastAsia="Times New Roman" w:hAnsi="Times New Roman" w:cs="Times New Roman"/>
          <w:sz w:val="28"/>
          <w:szCs w:val="28"/>
        </w:rPr>
        <w:t xml:space="preserve"> цел</w:t>
      </w:r>
      <w:r w:rsidR="00F56C92">
        <w:rPr>
          <w:rFonts w:ascii="Times New Roman" w:eastAsia="Times New Roman" w:hAnsi="Times New Roman" w:cs="Times New Roman"/>
          <w:sz w:val="28"/>
          <w:szCs w:val="28"/>
        </w:rPr>
        <w:t>и</w:t>
      </w:r>
      <w:r w:rsidRPr="000A5C11">
        <w:rPr>
          <w:rFonts w:ascii="Times New Roman" w:eastAsia="Times New Roman" w:hAnsi="Times New Roman" w:cs="Times New Roman"/>
          <w:sz w:val="28"/>
          <w:szCs w:val="28"/>
        </w:rPr>
        <w:t>, в задачи исследований входило следующее:</w:t>
      </w:r>
    </w:p>
    <w:p w:rsidR="0016751F" w:rsidRDefault="0016751F" w:rsidP="0016751F">
      <w:pPr>
        <w:numPr>
          <w:ilvl w:val="0"/>
          <w:numId w:val="28"/>
        </w:numPr>
        <w:spacing w:after="0" w:line="360" w:lineRule="auto"/>
        <w:ind w:left="0" w:firstLine="0"/>
        <w:contextualSpacing/>
        <w:jc w:val="both"/>
        <w:rPr>
          <w:rFonts w:ascii="Times New Roman" w:eastAsia="Times New Roman" w:hAnsi="Times New Roman" w:cs="Times New Roman"/>
          <w:sz w:val="28"/>
          <w:szCs w:val="28"/>
        </w:rPr>
      </w:pPr>
      <w:r w:rsidRPr="0016751F">
        <w:rPr>
          <w:rFonts w:ascii="Times New Roman" w:eastAsia="Times New Roman" w:hAnsi="Times New Roman" w:cs="Times New Roman"/>
          <w:sz w:val="28"/>
          <w:szCs w:val="28"/>
        </w:rPr>
        <w:t>оценить изменения гидротермического режима</w:t>
      </w:r>
      <w:r w:rsidRPr="0016751F">
        <w:rPr>
          <w:rFonts w:ascii="Times New Roman" w:eastAsia="Times New Roman" w:hAnsi="Times New Roman" w:cs="Times New Roman"/>
          <w:sz w:val="28"/>
          <w:szCs w:val="24"/>
        </w:rPr>
        <w:t xml:space="preserve"> чернозёма выщелоченного под воздействием выращиваемой культуры и режимов орошения</w:t>
      </w:r>
      <w:r w:rsidRPr="0016751F">
        <w:rPr>
          <w:rFonts w:ascii="Times New Roman" w:eastAsia="Times New Roman" w:hAnsi="Times New Roman" w:cs="Times New Roman"/>
          <w:sz w:val="28"/>
          <w:szCs w:val="28"/>
        </w:rPr>
        <w:t>;</w:t>
      </w:r>
    </w:p>
    <w:p w:rsidR="0016751F" w:rsidRPr="0016751F" w:rsidRDefault="0016751F" w:rsidP="0016751F">
      <w:pPr>
        <w:numPr>
          <w:ilvl w:val="0"/>
          <w:numId w:val="28"/>
        </w:numPr>
        <w:spacing w:after="0" w:line="360" w:lineRule="auto"/>
        <w:ind w:left="0" w:firstLine="0"/>
        <w:contextualSpacing/>
        <w:jc w:val="both"/>
        <w:rPr>
          <w:rFonts w:ascii="Times New Roman" w:eastAsia="Times New Roman" w:hAnsi="Times New Roman" w:cs="Times New Roman"/>
          <w:sz w:val="28"/>
          <w:szCs w:val="28"/>
        </w:rPr>
      </w:pPr>
      <w:r w:rsidRPr="0016751F">
        <w:rPr>
          <w:rFonts w:ascii="Times New Roman" w:eastAsia="Times New Roman" w:hAnsi="Times New Roman" w:cs="Times New Roman"/>
          <w:sz w:val="28"/>
          <w:szCs w:val="28"/>
        </w:rPr>
        <w:lastRenderedPageBreak/>
        <w:t>выявить особенности изменения теплофизических коэффициентов черноземов выщелоченных в орошаемых условиях при возделывании столовой свёклы;</w:t>
      </w:r>
    </w:p>
    <w:p w:rsidR="005E0FE1" w:rsidRPr="000A5C11" w:rsidRDefault="005E0FE1" w:rsidP="005E0FE1">
      <w:pPr>
        <w:numPr>
          <w:ilvl w:val="0"/>
          <w:numId w:val="28"/>
        </w:numPr>
        <w:spacing w:after="0" w:line="360" w:lineRule="auto"/>
        <w:ind w:left="0" w:firstLine="0"/>
        <w:contextualSpacing/>
        <w:jc w:val="both"/>
        <w:rPr>
          <w:rFonts w:ascii="Times New Roman" w:eastAsia="Times New Roman" w:hAnsi="Times New Roman" w:cs="Times New Roman"/>
          <w:sz w:val="28"/>
          <w:szCs w:val="24"/>
        </w:rPr>
      </w:pPr>
      <w:r w:rsidRPr="000A5C11">
        <w:rPr>
          <w:rFonts w:ascii="Times New Roman" w:eastAsia="Times New Roman" w:hAnsi="Times New Roman" w:cs="Times New Roman"/>
          <w:sz w:val="28"/>
          <w:szCs w:val="24"/>
        </w:rPr>
        <w:t xml:space="preserve">установить потребности в орошении овощной культуры в зависимости от напряженности </w:t>
      </w:r>
      <w:r w:rsidR="0017653E">
        <w:rPr>
          <w:rFonts w:ascii="Times New Roman" w:eastAsia="Times New Roman" w:hAnsi="Times New Roman" w:cs="Times New Roman"/>
          <w:sz w:val="28"/>
          <w:szCs w:val="24"/>
        </w:rPr>
        <w:t>метеорологических</w:t>
      </w:r>
      <w:r w:rsidRPr="000A5C11">
        <w:rPr>
          <w:rFonts w:ascii="Times New Roman" w:eastAsia="Times New Roman" w:hAnsi="Times New Roman" w:cs="Times New Roman"/>
          <w:sz w:val="28"/>
          <w:szCs w:val="24"/>
        </w:rPr>
        <w:t xml:space="preserve"> условий;</w:t>
      </w:r>
    </w:p>
    <w:p w:rsidR="0016751F" w:rsidRPr="000A5C11" w:rsidRDefault="0016751F" w:rsidP="0016751F">
      <w:pPr>
        <w:numPr>
          <w:ilvl w:val="0"/>
          <w:numId w:val="15"/>
        </w:numPr>
        <w:tabs>
          <w:tab w:val="clear" w:pos="284"/>
          <w:tab w:val="num" w:pos="0"/>
        </w:tabs>
        <w:spacing w:after="0" w:line="360" w:lineRule="auto"/>
        <w:contextualSpacing/>
        <w:jc w:val="both"/>
        <w:rPr>
          <w:rFonts w:ascii="Times New Roman" w:eastAsia="Times New Roman" w:hAnsi="Times New Roman" w:cs="Times New Roman"/>
          <w:sz w:val="28"/>
          <w:szCs w:val="24"/>
        </w:rPr>
      </w:pPr>
      <w:r w:rsidRPr="000A5C11">
        <w:rPr>
          <w:rFonts w:ascii="Times New Roman" w:eastAsia="Times New Roman" w:hAnsi="Times New Roman" w:cs="Times New Roman"/>
          <w:sz w:val="28"/>
          <w:szCs w:val="24"/>
        </w:rPr>
        <w:t xml:space="preserve">разработать оптимальный режим орошения столовой свёклы при дождевании с учетом периодов её развития; </w:t>
      </w:r>
    </w:p>
    <w:p w:rsidR="0017653E" w:rsidRPr="000A5C11" w:rsidRDefault="0017653E" w:rsidP="0017653E">
      <w:pPr>
        <w:numPr>
          <w:ilvl w:val="0"/>
          <w:numId w:val="15"/>
        </w:numPr>
        <w:tabs>
          <w:tab w:val="clear" w:pos="284"/>
          <w:tab w:val="num" w:pos="0"/>
        </w:tabs>
        <w:spacing w:after="0" w:line="360" w:lineRule="auto"/>
        <w:contextualSpacing/>
        <w:jc w:val="both"/>
        <w:rPr>
          <w:rFonts w:ascii="Times New Roman" w:eastAsia="Times New Roman" w:hAnsi="Times New Roman" w:cs="Times New Roman"/>
          <w:sz w:val="28"/>
          <w:szCs w:val="24"/>
        </w:rPr>
      </w:pPr>
      <w:r w:rsidRPr="000A5C11">
        <w:rPr>
          <w:rFonts w:ascii="Times New Roman" w:eastAsia="Times New Roman" w:hAnsi="Times New Roman" w:cs="Times New Roman"/>
          <w:sz w:val="28"/>
          <w:szCs w:val="24"/>
        </w:rPr>
        <w:t>изучить закономерности формирования урожая столовой свёклы в зависимости от различных водных и термических режимов почвы, глубины увлажняемого слоя;</w:t>
      </w:r>
    </w:p>
    <w:p w:rsidR="000A5C11" w:rsidRPr="000A5C11" w:rsidRDefault="000A5C11" w:rsidP="0016751F">
      <w:pPr>
        <w:numPr>
          <w:ilvl w:val="0"/>
          <w:numId w:val="15"/>
        </w:numPr>
        <w:tabs>
          <w:tab w:val="clear" w:pos="284"/>
          <w:tab w:val="num" w:pos="0"/>
        </w:tabs>
        <w:spacing w:after="0" w:line="360" w:lineRule="auto"/>
        <w:contextualSpacing/>
        <w:jc w:val="both"/>
        <w:rPr>
          <w:rFonts w:ascii="Times New Roman" w:eastAsia="Times New Roman" w:hAnsi="Times New Roman" w:cs="Times New Roman"/>
          <w:sz w:val="28"/>
          <w:szCs w:val="24"/>
        </w:rPr>
      </w:pPr>
      <w:r w:rsidRPr="000A5C11">
        <w:rPr>
          <w:rFonts w:ascii="Times New Roman" w:eastAsia="Times New Roman" w:hAnsi="Times New Roman" w:cs="Times New Roman"/>
          <w:sz w:val="28"/>
          <w:szCs w:val="24"/>
        </w:rPr>
        <w:t>выявить особенности динамики суммарного водопотребления исследуемой культуры при различных режимах орошения;</w:t>
      </w:r>
    </w:p>
    <w:p w:rsidR="000A5C11" w:rsidRPr="000A5C11" w:rsidRDefault="000A5C11" w:rsidP="0016751F">
      <w:pPr>
        <w:numPr>
          <w:ilvl w:val="0"/>
          <w:numId w:val="15"/>
        </w:numPr>
        <w:tabs>
          <w:tab w:val="clear" w:pos="284"/>
          <w:tab w:val="num" w:pos="0"/>
        </w:tabs>
        <w:spacing w:after="0" w:line="360" w:lineRule="auto"/>
        <w:contextualSpacing/>
        <w:jc w:val="both"/>
        <w:rPr>
          <w:rFonts w:ascii="Times New Roman" w:eastAsia="Times New Roman" w:hAnsi="Times New Roman" w:cs="Times New Roman"/>
          <w:sz w:val="28"/>
          <w:szCs w:val="24"/>
        </w:rPr>
      </w:pPr>
      <w:r w:rsidRPr="000A5C11">
        <w:rPr>
          <w:rFonts w:ascii="Times New Roman" w:eastAsia="Times New Roman" w:hAnsi="Times New Roman" w:cs="Times New Roman"/>
          <w:sz w:val="28"/>
          <w:szCs w:val="24"/>
        </w:rPr>
        <w:t>установить влияние полива на микроклимат орошаемого участка при возделывании овощной культуры;</w:t>
      </w:r>
    </w:p>
    <w:p w:rsidR="000A5C11" w:rsidRPr="000A5C11" w:rsidRDefault="000A5C11" w:rsidP="0016751F">
      <w:pPr>
        <w:numPr>
          <w:ilvl w:val="0"/>
          <w:numId w:val="15"/>
        </w:numPr>
        <w:tabs>
          <w:tab w:val="clear" w:pos="284"/>
          <w:tab w:val="num" w:pos="0"/>
        </w:tabs>
        <w:spacing w:after="0" w:line="360" w:lineRule="auto"/>
        <w:contextualSpacing/>
        <w:jc w:val="both"/>
        <w:rPr>
          <w:rFonts w:ascii="Times New Roman" w:eastAsia="Times New Roman" w:hAnsi="Times New Roman" w:cs="Times New Roman"/>
          <w:sz w:val="28"/>
          <w:szCs w:val="24"/>
        </w:rPr>
      </w:pPr>
      <w:r w:rsidRPr="000A5C11">
        <w:rPr>
          <w:rFonts w:ascii="Times New Roman" w:eastAsia="Times New Roman" w:hAnsi="Times New Roman" w:cs="Times New Roman"/>
          <w:sz w:val="28"/>
          <w:szCs w:val="24"/>
        </w:rPr>
        <w:t>определить влияние водного режим</w:t>
      </w:r>
      <w:r w:rsidR="000C191D">
        <w:rPr>
          <w:rFonts w:ascii="Times New Roman" w:eastAsia="Times New Roman" w:hAnsi="Times New Roman" w:cs="Times New Roman"/>
          <w:sz w:val="28"/>
          <w:szCs w:val="24"/>
        </w:rPr>
        <w:t>а</w:t>
      </w:r>
      <w:r w:rsidRPr="000A5C11">
        <w:rPr>
          <w:rFonts w:ascii="Times New Roman" w:eastAsia="Times New Roman" w:hAnsi="Times New Roman" w:cs="Times New Roman"/>
          <w:sz w:val="28"/>
          <w:szCs w:val="24"/>
        </w:rPr>
        <w:t xml:space="preserve"> почвы на качество корнеплодов столовой свёклы;</w:t>
      </w:r>
    </w:p>
    <w:p w:rsidR="000A5C11" w:rsidRPr="000A5C11" w:rsidRDefault="000A5C11" w:rsidP="0016751F">
      <w:pPr>
        <w:numPr>
          <w:ilvl w:val="0"/>
          <w:numId w:val="15"/>
        </w:numPr>
        <w:tabs>
          <w:tab w:val="clear" w:pos="284"/>
          <w:tab w:val="num" w:pos="0"/>
        </w:tabs>
        <w:spacing w:after="0" w:line="360" w:lineRule="auto"/>
        <w:contextualSpacing/>
        <w:jc w:val="both"/>
        <w:rPr>
          <w:rFonts w:ascii="Times New Roman" w:eastAsia="Times New Roman" w:hAnsi="Times New Roman" w:cs="Times New Roman"/>
          <w:sz w:val="28"/>
          <w:szCs w:val="24"/>
        </w:rPr>
      </w:pPr>
      <w:r w:rsidRPr="000A5C11">
        <w:rPr>
          <w:rFonts w:ascii="Times New Roman" w:eastAsia="Times New Roman" w:hAnsi="Times New Roman" w:cs="Times New Roman"/>
          <w:sz w:val="28"/>
          <w:szCs w:val="24"/>
        </w:rPr>
        <w:t>дать оценку экономической эффективности возделывания столовой свёклы при орошении.</w:t>
      </w:r>
    </w:p>
    <w:p w:rsidR="000A5C11" w:rsidRPr="000A5C11" w:rsidRDefault="000A5C11" w:rsidP="000A5C11">
      <w:pPr>
        <w:spacing w:after="0" w:line="360" w:lineRule="auto"/>
        <w:ind w:firstLine="709"/>
        <w:jc w:val="both"/>
        <w:rPr>
          <w:rFonts w:ascii="Times New Roman" w:eastAsia="Times New Roman" w:hAnsi="Times New Roman" w:cs="Times New Roman"/>
          <w:sz w:val="28"/>
          <w:szCs w:val="28"/>
        </w:rPr>
      </w:pPr>
      <w:r w:rsidRPr="000A5C11">
        <w:rPr>
          <w:rFonts w:ascii="Times New Roman" w:eastAsia="Times New Roman" w:hAnsi="Times New Roman" w:cs="Times New Roman"/>
          <w:b/>
          <w:sz w:val="28"/>
          <w:szCs w:val="28"/>
          <w:u w:val="single"/>
        </w:rPr>
        <w:t>Научная новизна:</w:t>
      </w:r>
      <w:r w:rsidRPr="000A5C11">
        <w:rPr>
          <w:rFonts w:ascii="Times New Roman" w:eastAsia="Times New Roman" w:hAnsi="Times New Roman" w:cs="Times New Roman"/>
          <w:sz w:val="28"/>
          <w:szCs w:val="28"/>
        </w:rPr>
        <w:t xml:space="preserve"> Впервые изучены особенности формирования гидротермических режимов</w:t>
      </w:r>
      <w:r w:rsidR="00C80183">
        <w:rPr>
          <w:rFonts w:ascii="Times New Roman" w:eastAsia="Times New Roman" w:hAnsi="Times New Roman" w:cs="Times New Roman"/>
          <w:sz w:val="28"/>
          <w:szCs w:val="28"/>
        </w:rPr>
        <w:t>, теплофизических свойств</w:t>
      </w:r>
      <w:r w:rsidRPr="000A5C11">
        <w:rPr>
          <w:rFonts w:ascii="Times New Roman" w:eastAsia="Times New Roman" w:hAnsi="Times New Roman" w:cs="Times New Roman"/>
          <w:sz w:val="28"/>
          <w:szCs w:val="28"/>
        </w:rPr>
        <w:t xml:space="preserve"> в </w:t>
      </w:r>
      <w:r w:rsidR="00C80183">
        <w:rPr>
          <w:rFonts w:ascii="Times New Roman" w:eastAsia="Times New Roman" w:hAnsi="Times New Roman" w:cs="Times New Roman"/>
          <w:sz w:val="28"/>
          <w:szCs w:val="28"/>
        </w:rPr>
        <w:t xml:space="preserve">выщелоченных </w:t>
      </w:r>
      <w:r w:rsidRPr="000A5C11">
        <w:rPr>
          <w:rFonts w:ascii="Times New Roman" w:eastAsia="Times New Roman" w:hAnsi="Times New Roman" w:cs="Times New Roman"/>
          <w:sz w:val="28"/>
          <w:szCs w:val="28"/>
        </w:rPr>
        <w:t xml:space="preserve">черноземах </w:t>
      </w:r>
      <w:r w:rsidR="00C80183">
        <w:rPr>
          <w:rFonts w:ascii="Times New Roman" w:eastAsia="Times New Roman" w:hAnsi="Times New Roman" w:cs="Times New Roman"/>
          <w:sz w:val="28"/>
          <w:szCs w:val="28"/>
        </w:rPr>
        <w:t>Алтайского Приобья</w:t>
      </w:r>
      <w:r w:rsidRPr="000A5C11">
        <w:rPr>
          <w:rFonts w:ascii="Times New Roman" w:eastAsia="Times New Roman" w:hAnsi="Times New Roman" w:cs="Times New Roman"/>
          <w:sz w:val="28"/>
          <w:szCs w:val="28"/>
        </w:rPr>
        <w:t xml:space="preserve"> при орошении столовой свёклы. Установлены закономерности водопотребления овощной культуры в зависимости от водообеспеченности. На основании экспериментальных исследований разработан оптимальный режим орошения столовой свёклы.</w:t>
      </w:r>
    </w:p>
    <w:p w:rsidR="000A5C11" w:rsidRPr="000A5C11" w:rsidRDefault="000A5C11" w:rsidP="000A5C11">
      <w:pPr>
        <w:spacing w:after="0" w:line="360" w:lineRule="auto"/>
        <w:ind w:firstLine="709"/>
        <w:jc w:val="both"/>
        <w:rPr>
          <w:rFonts w:ascii="Times New Roman" w:eastAsia="Times New Roman" w:hAnsi="Times New Roman" w:cs="Times New Roman"/>
          <w:sz w:val="28"/>
          <w:szCs w:val="28"/>
        </w:rPr>
      </w:pPr>
      <w:r w:rsidRPr="000A5C11">
        <w:rPr>
          <w:rFonts w:ascii="Times New Roman" w:eastAsia="Times New Roman" w:hAnsi="Times New Roman" w:cs="Times New Roman"/>
          <w:b/>
          <w:sz w:val="28"/>
          <w:szCs w:val="28"/>
          <w:u w:val="single"/>
        </w:rPr>
        <w:t>Практическая значимость</w:t>
      </w:r>
      <w:r w:rsidRPr="000A5C11">
        <w:rPr>
          <w:rFonts w:ascii="Times New Roman" w:eastAsia="Times New Roman" w:hAnsi="Times New Roman" w:cs="Times New Roman"/>
          <w:sz w:val="28"/>
          <w:szCs w:val="28"/>
        </w:rPr>
        <w:t xml:space="preserve">: Разработан и рекомендован оптимальный режим орошения столовой свёклы для </w:t>
      </w:r>
      <w:r w:rsidR="00C80183">
        <w:rPr>
          <w:rFonts w:ascii="Times New Roman" w:eastAsia="Times New Roman" w:hAnsi="Times New Roman" w:cs="Times New Roman"/>
          <w:sz w:val="28"/>
          <w:szCs w:val="28"/>
        </w:rPr>
        <w:t xml:space="preserve">выщелоченных </w:t>
      </w:r>
      <w:r w:rsidRPr="000A5C11">
        <w:rPr>
          <w:rFonts w:ascii="Times New Roman" w:eastAsia="Times New Roman" w:hAnsi="Times New Roman" w:cs="Times New Roman"/>
          <w:sz w:val="28"/>
          <w:szCs w:val="28"/>
        </w:rPr>
        <w:t xml:space="preserve">черноземов </w:t>
      </w:r>
      <w:r w:rsidR="00C80183">
        <w:rPr>
          <w:rFonts w:ascii="Times New Roman" w:eastAsia="Times New Roman" w:hAnsi="Times New Roman" w:cs="Times New Roman"/>
          <w:sz w:val="28"/>
          <w:szCs w:val="28"/>
        </w:rPr>
        <w:t>Алтайского Приобья</w:t>
      </w:r>
      <w:r w:rsidRPr="000A5C11">
        <w:rPr>
          <w:rFonts w:ascii="Times New Roman" w:eastAsia="Times New Roman" w:hAnsi="Times New Roman" w:cs="Times New Roman"/>
          <w:sz w:val="28"/>
          <w:szCs w:val="28"/>
        </w:rPr>
        <w:t>, позволяющий получить товарный вид столовой свёклы с наибольшим экономическим эффектом.</w:t>
      </w:r>
    </w:p>
    <w:p w:rsidR="000A5C11" w:rsidRPr="000A5C11" w:rsidRDefault="000A5C11" w:rsidP="000A5C11">
      <w:pPr>
        <w:spacing w:after="0" w:line="360" w:lineRule="auto"/>
        <w:ind w:firstLine="720"/>
        <w:jc w:val="both"/>
        <w:rPr>
          <w:rFonts w:ascii="Times New Roman" w:eastAsia="Times New Roman" w:hAnsi="Times New Roman" w:cs="Times New Roman"/>
          <w:sz w:val="28"/>
          <w:szCs w:val="28"/>
        </w:rPr>
      </w:pPr>
      <w:r w:rsidRPr="000A5C11">
        <w:rPr>
          <w:rFonts w:ascii="Times New Roman" w:eastAsia="Times New Roman" w:hAnsi="Times New Roman" w:cs="Times New Roman"/>
          <w:b/>
          <w:sz w:val="28"/>
          <w:szCs w:val="28"/>
          <w:u w:val="single"/>
        </w:rPr>
        <w:t>Апробация работы и публикации</w:t>
      </w:r>
      <w:r w:rsidRPr="000A5C11">
        <w:rPr>
          <w:rFonts w:ascii="Times New Roman" w:eastAsia="Times New Roman" w:hAnsi="Times New Roman" w:cs="Times New Roman"/>
          <w:sz w:val="28"/>
          <w:szCs w:val="28"/>
        </w:rPr>
        <w:t xml:space="preserve">: Результаты исследований докладывались на </w:t>
      </w:r>
      <w:r w:rsidRPr="000A5C11">
        <w:rPr>
          <w:rFonts w:ascii="Times New Roman" w:eastAsia="Times New Roman" w:hAnsi="Times New Roman" w:cs="Times New Roman"/>
          <w:sz w:val="28"/>
          <w:szCs w:val="28"/>
          <w:lang w:val="en-US"/>
        </w:rPr>
        <w:t>VI</w:t>
      </w:r>
      <w:r w:rsidR="0012294C">
        <w:rPr>
          <w:rFonts w:ascii="Times New Roman" w:eastAsia="Times New Roman" w:hAnsi="Times New Roman" w:cs="Times New Roman"/>
          <w:sz w:val="28"/>
          <w:szCs w:val="28"/>
        </w:rPr>
        <w:t>-</w:t>
      </w:r>
      <w:r w:rsidR="00023B59" w:rsidRPr="000A5C11">
        <w:rPr>
          <w:rFonts w:ascii="Times New Roman" w:eastAsia="Times New Roman" w:hAnsi="Times New Roman" w:cs="Times New Roman"/>
          <w:sz w:val="28"/>
          <w:szCs w:val="28"/>
          <w:lang w:val="en-US"/>
        </w:rPr>
        <w:t>I</w:t>
      </w:r>
      <w:proofErr w:type="gramStart"/>
      <w:r w:rsidR="0012294C">
        <w:rPr>
          <w:rFonts w:ascii="Times New Roman" w:eastAsia="Times New Roman" w:hAnsi="Times New Roman" w:cs="Times New Roman"/>
          <w:sz w:val="28"/>
          <w:szCs w:val="28"/>
        </w:rPr>
        <w:t>Х</w:t>
      </w:r>
      <w:proofErr w:type="gramEnd"/>
      <w:r w:rsidRPr="000A5C11">
        <w:rPr>
          <w:rFonts w:ascii="Times New Roman" w:eastAsia="Times New Roman" w:hAnsi="Times New Roman" w:cs="Times New Roman"/>
          <w:sz w:val="28"/>
          <w:szCs w:val="28"/>
        </w:rPr>
        <w:t xml:space="preserve"> Международн</w:t>
      </w:r>
      <w:r w:rsidR="00BA71A9">
        <w:rPr>
          <w:rFonts w:ascii="Times New Roman" w:eastAsia="Times New Roman" w:hAnsi="Times New Roman" w:cs="Times New Roman"/>
          <w:sz w:val="28"/>
          <w:szCs w:val="28"/>
        </w:rPr>
        <w:t>ых</w:t>
      </w:r>
      <w:r w:rsidRPr="000A5C11">
        <w:rPr>
          <w:rFonts w:ascii="Times New Roman" w:eastAsia="Times New Roman" w:hAnsi="Times New Roman" w:cs="Times New Roman"/>
          <w:sz w:val="28"/>
          <w:szCs w:val="28"/>
        </w:rPr>
        <w:t xml:space="preserve"> научно-практическ</w:t>
      </w:r>
      <w:r w:rsidR="00BA71A9">
        <w:rPr>
          <w:rFonts w:ascii="Times New Roman" w:eastAsia="Times New Roman" w:hAnsi="Times New Roman" w:cs="Times New Roman"/>
          <w:sz w:val="28"/>
          <w:szCs w:val="28"/>
        </w:rPr>
        <w:t>их</w:t>
      </w:r>
      <w:r w:rsidRPr="000A5C11">
        <w:rPr>
          <w:rFonts w:ascii="Times New Roman" w:eastAsia="Times New Roman" w:hAnsi="Times New Roman" w:cs="Times New Roman"/>
          <w:sz w:val="28"/>
          <w:szCs w:val="28"/>
        </w:rPr>
        <w:t xml:space="preserve"> </w:t>
      </w:r>
      <w:r w:rsidRPr="000A5C11">
        <w:rPr>
          <w:rFonts w:ascii="Times New Roman" w:eastAsia="Times New Roman" w:hAnsi="Times New Roman" w:cs="Times New Roman"/>
          <w:sz w:val="28"/>
          <w:szCs w:val="28"/>
        </w:rPr>
        <w:lastRenderedPageBreak/>
        <w:t>конференци</w:t>
      </w:r>
      <w:r w:rsidR="00BA71A9">
        <w:rPr>
          <w:rFonts w:ascii="Times New Roman" w:eastAsia="Times New Roman" w:hAnsi="Times New Roman" w:cs="Times New Roman"/>
          <w:sz w:val="28"/>
          <w:szCs w:val="28"/>
        </w:rPr>
        <w:t>ях</w:t>
      </w:r>
      <w:r w:rsidRPr="000A5C11">
        <w:rPr>
          <w:rFonts w:ascii="Times New Roman" w:eastAsia="Times New Roman" w:hAnsi="Times New Roman" w:cs="Times New Roman"/>
          <w:sz w:val="28"/>
          <w:szCs w:val="28"/>
        </w:rPr>
        <w:t xml:space="preserve"> «Аграрная наука − сельскому хозяйству Алтая» (г. Барнаул, 2011</w:t>
      </w:r>
      <w:r w:rsidR="00023B59">
        <w:rPr>
          <w:rFonts w:ascii="Times New Roman" w:eastAsia="Times New Roman" w:hAnsi="Times New Roman" w:cs="Times New Roman"/>
          <w:sz w:val="28"/>
          <w:szCs w:val="28"/>
        </w:rPr>
        <w:t>-</w:t>
      </w:r>
      <w:r w:rsidRPr="000A5C11">
        <w:rPr>
          <w:rFonts w:ascii="Times New Roman" w:eastAsia="Times New Roman" w:hAnsi="Times New Roman" w:cs="Times New Roman"/>
          <w:sz w:val="28"/>
          <w:szCs w:val="28"/>
        </w:rPr>
        <w:t>201</w:t>
      </w:r>
      <w:r w:rsidR="00023B59">
        <w:rPr>
          <w:rFonts w:ascii="Times New Roman" w:eastAsia="Times New Roman" w:hAnsi="Times New Roman" w:cs="Times New Roman"/>
          <w:sz w:val="28"/>
          <w:szCs w:val="28"/>
        </w:rPr>
        <w:t>4</w:t>
      </w:r>
      <w:r w:rsidRPr="000A5C11">
        <w:rPr>
          <w:rFonts w:ascii="Times New Roman" w:eastAsia="Times New Roman" w:hAnsi="Times New Roman" w:cs="Times New Roman"/>
          <w:sz w:val="28"/>
          <w:szCs w:val="28"/>
        </w:rPr>
        <w:t xml:space="preserve"> г.); Международной научно-практической конференции «Роль мелиорации и водного хозяйства в инновационном развитии АПК» (г. Москва, ФГБОУ ВПО «МГУП», 2012 г.).  Материалы диссертации опубликованы в </w:t>
      </w:r>
      <w:r w:rsidR="0012294C">
        <w:rPr>
          <w:rFonts w:ascii="Times New Roman" w:eastAsia="Times New Roman" w:hAnsi="Times New Roman" w:cs="Times New Roman"/>
          <w:sz w:val="28"/>
          <w:szCs w:val="28"/>
        </w:rPr>
        <w:t>10</w:t>
      </w:r>
      <w:r w:rsidRPr="000A5C11">
        <w:rPr>
          <w:rFonts w:ascii="Times New Roman" w:eastAsia="Times New Roman" w:hAnsi="Times New Roman" w:cs="Times New Roman"/>
          <w:sz w:val="28"/>
          <w:szCs w:val="28"/>
        </w:rPr>
        <w:t xml:space="preserve"> статьях, в том числе </w:t>
      </w:r>
      <w:r w:rsidR="00023B59">
        <w:rPr>
          <w:rFonts w:ascii="Times New Roman" w:eastAsia="Times New Roman" w:hAnsi="Times New Roman" w:cs="Times New Roman"/>
          <w:sz w:val="28"/>
          <w:szCs w:val="28"/>
        </w:rPr>
        <w:t>четыре</w:t>
      </w:r>
      <w:r w:rsidRPr="000A5C11">
        <w:rPr>
          <w:rFonts w:ascii="Times New Roman" w:eastAsia="Times New Roman" w:hAnsi="Times New Roman" w:cs="Times New Roman"/>
          <w:sz w:val="28"/>
          <w:szCs w:val="28"/>
        </w:rPr>
        <w:t xml:space="preserve"> в рецензируемых журналах</w:t>
      </w:r>
      <w:r w:rsidR="00023B59">
        <w:rPr>
          <w:rFonts w:ascii="Times New Roman" w:eastAsia="Times New Roman" w:hAnsi="Times New Roman" w:cs="Times New Roman"/>
          <w:sz w:val="28"/>
          <w:szCs w:val="28"/>
        </w:rPr>
        <w:t xml:space="preserve">, </w:t>
      </w:r>
      <w:r w:rsidR="00023B59" w:rsidRPr="00F72F7F">
        <w:rPr>
          <w:rFonts w:ascii="Times New Roman" w:eastAsia="Times New Roman" w:hAnsi="Times New Roman" w:cs="Times New Roman"/>
          <w:sz w:val="28"/>
          <w:szCs w:val="28"/>
        </w:rPr>
        <w:t>1 монографии</w:t>
      </w:r>
      <w:r w:rsidRPr="000A5C11">
        <w:rPr>
          <w:rFonts w:ascii="Times New Roman" w:eastAsia="Times New Roman" w:hAnsi="Times New Roman" w:cs="Times New Roman"/>
          <w:sz w:val="28"/>
          <w:szCs w:val="28"/>
        </w:rPr>
        <w:t xml:space="preserve">. Объем публикаций составляет </w:t>
      </w:r>
      <w:r w:rsidRPr="00F72F7F">
        <w:rPr>
          <w:rFonts w:ascii="Times New Roman" w:eastAsia="Times New Roman" w:hAnsi="Times New Roman" w:cs="Times New Roman"/>
          <w:sz w:val="28"/>
          <w:szCs w:val="28"/>
        </w:rPr>
        <w:t>3,63</w:t>
      </w:r>
      <w:r w:rsidRPr="000A5C11">
        <w:rPr>
          <w:rFonts w:ascii="Times New Roman" w:eastAsia="Times New Roman" w:hAnsi="Times New Roman" w:cs="Times New Roman"/>
          <w:sz w:val="28"/>
          <w:szCs w:val="28"/>
        </w:rPr>
        <w:t xml:space="preserve"> п.л., в том числе доля автора </w:t>
      </w:r>
      <w:r w:rsidRPr="00F72F7F">
        <w:rPr>
          <w:rFonts w:ascii="Times New Roman" w:eastAsia="Times New Roman" w:hAnsi="Times New Roman" w:cs="Times New Roman"/>
          <w:sz w:val="28"/>
          <w:szCs w:val="28"/>
        </w:rPr>
        <w:t>1,98</w:t>
      </w:r>
      <w:r w:rsidRPr="000A5C11">
        <w:rPr>
          <w:rFonts w:ascii="Times New Roman" w:eastAsia="Times New Roman" w:hAnsi="Times New Roman" w:cs="Times New Roman"/>
          <w:sz w:val="28"/>
          <w:szCs w:val="28"/>
        </w:rPr>
        <w:t xml:space="preserve"> п.</w:t>
      </w:r>
      <w:proofErr w:type="gramStart"/>
      <w:r w:rsidRPr="000A5C11">
        <w:rPr>
          <w:rFonts w:ascii="Times New Roman" w:eastAsia="Times New Roman" w:hAnsi="Times New Roman" w:cs="Times New Roman"/>
          <w:sz w:val="28"/>
          <w:szCs w:val="28"/>
        </w:rPr>
        <w:t>л</w:t>
      </w:r>
      <w:proofErr w:type="gramEnd"/>
      <w:r w:rsidRPr="000A5C11">
        <w:rPr>
          <w:rFonts w:ascii="Times New Roman" w:eastAsia="Times New Roman" w:hAnsi="Times New Roman" w:cs="Times New Roman"/>
          <w:sz w:val="28"/>
          <w:szCs w:val="28"/>
        </w:rPr>
        <w:t xml:space="preserve">. </w:t>
      </w:r>
    </w:p>
    <w:p w:rsidR="000A5C11" w:rsidRPr="000A5C11" w:rsidRDefault="000A5C11" w:rsidP="000A5C11">
      <w:pPr>
        <w:spacing w:after="0" w:line="360" w:lineRule="auto"/>
        <w:ind w:firstLine="709"/>
        <w:jc w:val="both"/>
        <w:rPr>
          <w:rFonts w:ascii="Times New Roman" w:eastAsia="Times New Roman" w:hAnsi="Times New Roman" w:cs="Times New Roman"/>
          <w:b/>
          <w:sz w:val="28"/>
          <w:szCs w:val="28"/>
          <w:u w:val="single"/>
        </w:rPr>
      </w:pPr>
      <w:r w:rsidRPr="000A5C11">
        <w:rPr>
          <w:rFonts w:ascii="Times New Roman" w:eastAsia="Times New Roman" w:hAnsi="Times New Roman" w:cs="Times New Roman"/>
          <w:b/>
          <w:sz w:val="28"/>
          <w:szCs w:val="28"/>
          <w:u w:val="single"/>
        </w:rPr>
        <w:t xml:space="preserve">Основные положения, представляемые к защите: </w:t>
      </w:r>
    </w:p>
    <w:p w:rsidR="000A5C11" w:rsidRPr="000A5C11" w:rsidRDefault="00C80183" w:rsidP="00C80183">
      <w:pPr>
        <w:numPr>
          <w:ilvl w:val="0"/>
          <w:numId w:val="27"/>
        </w:numPr>
        <w:spacing w:after="0" w:line="360" w:lineRule="auto"/>
        <w:ind w:left="0" w:firstLine="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выявлено, что </w:t>
      </w:r>
      <w:r w:rsidR="000A5C11" w:rsidRPr="000A5C11">
        <w:rPr>
          <w:rFonts w:ascii="Times New Roman" w:eastAsia="Times New Roman" w:hAnsi="Times New Roman" w:cs="Times New Roman"/>
          <w:sz w:val="28"/>
          <w:szCs w:val="28"/>
        </w:rPr>
        <w:t xml:space="preserve">запасы тепла </w:t>
      </w:r>
      <w:r>
        <w:rPr>
          <w:rFonts w:ascii="Times New Roman" w:eastAsia="Times New Roman" w:hAnsi="Times New Roman" w:cs="Times New Roman"/>
          <w:sz w:val="28"/>
          <w:szCs w:val="28"/>
        </w:rPr>
        <w:t xml:space="preserve">и влаги </w:t>
      </w:r>
      <w:r w:rsidR="000A5C11" w:rsidRPr="000A5C11">
        <w:rPr>
          <w:rFonts w:ascii="Times New Roman" w:eastAsia="Times New Roman" w:hAnsi="Times New Roman" w:cs="Times New Roman"/>
          <w:sz w:val="28"/>
          <w:szCs w:val="28"/>
        </w:rPr>
        <w:t xml:space="preserve">в почве формируются не только под воздействием метеоусловий, но </w:t>
      </w:r>
      <w:r>
        <w:rPr>
          <w:rFonts w:ascii="Times New Roman" w:eastAsia="Times New Roman" w:hAnsi="Times New Roman" w:cs="Times New Roman"/>
          <w:sz w:val="28"/>
          <w:szCs w:val="28"/>
        </w:rPr>
        <w:t xml:space="preserve">также </w:t>
      </w:r>
      <w:r w:rsidR="000A5C11" w:rsidRPr="000A5C11">
        <w:rPr>
          <w:rFonts w:ascii="Times New Roman" w:eastAsia="Times New Roman" w:hAnsi="Times New Roman" w:cs="Times New Roman"/>
          <w:sz w:val="28"/>
          <w:szCs w:val="28"/>
        </w:rPr>
        <w:t>под влиянием возделываемой культуры и режимов орошения;</w:t>
      </w:r>
    </w:p>
    <w:p w:rsidR="000C191D" w:rsidRPr="009F4026" w:rsidRDefault="00C80183" w:rsidP="000C191D">
      <w:pPr>
        <w:pStyle w:val="af4"/>
        <w:numPr>
          <w:ilvl w:val="0"/>
          <w:numId w:val="27"/>
        </w:numPr>
        <w:spacing w:line="360" w:lineRule="auto"/>
        <w:ind w:left="0" w:firstLine="0"/>
        <w:jc w:val="both"/>
        <w:rPr>
          <w:b/>
          <w:sz w:val="28"/>
          <w:szCs w:val="28"/>
          <w:u w:val="single"/>
        </w:rPr>
      </w:pPr>
      <w:r w:rsidRPr="000C191D">
        <w:rPr>
          <w:sz w:val="28"/>
          <w:szCs w:val="28"/>
        </w:rPr>
        <w:t xml:space="preserve">установлено, что </w:t>
      </w:r>
      <w:r w:rsidR="000A5C11" w:rsidRPr="000C191D">
        <w:rPr>
          <w:sz w:val="28"/>
          <w:szCs w:val="28"/>
        </w:rPr>
        <w:t xml:space="preserve">оптимальным режимом орошения, несмотря на более высокий урожай, полученный на варианте с режимом орошения при 75-85% НВ, является вариант при 65-75% НВ </w:t>
      </w:r>
      <w:r w:rsidR="000C191D" w:rsidRPr="000B33E2">
        <w:rPr>
          <w:sz w:val="28"/>
          <w:szCs w:val="28"/>
        </w:rPr>
        <w:t>за счет высокого содержания сухого вещества, сахара, пониженного содержания нитратов, высокого товарного вида</w:t>
      </w:r>
      <w:r w:rsidR="000C191D">
        <w:rPr>
          <w:sz w:val="28"/>
          <w:szCs w:val="28"/>
        </w:rPr>
        <w:t>;</w:t>
      </w:r>
    </w:p>
    <w:p w:rsidR="000A5C11" w:rsidRPr="000C191D" w:rsidRDefault="00343E7A" w:rsidP="00C80183">
      <w:pPr>
        <w:numPr>
          <w:ilvl w:val="0"/>
          <w:numId w:val="27"/>
        </w:numPr>
        <w:autoSpaceDE w:val="0"/>
        <w:autoSpaceDN w:val="0"/>
        <w:spacing w:after="0" w:line="360" w:lineRule="auto"/>
        <w:ind w:left="0" w:firstLine="0"/>
        <w:contextualSpacing/>
        <w:jc w:val="both"/>
        <w:rPr>
          <w:rFonts w:ascii="Times New Roman" w:eastAsia="Times New Roman" w:hAnsi="Times New Roman" w:cs="Times New Roman"/>
          <w:sz w:val="28"/>
          <w:szCs w:val="28"/>
        </w:rPr>
      </w:pPr>
      <w:proofErr w:type="gramStart"/>
      <w:r w:rsidRPr="000C191D">
        <w:rPr>
          <w:rFonts w:ascii="Times New Roman" w:eastAsia="Times New Roman" w:hAnsi="Times New Roman" w:cs="Times New Roman"/>
          <w:sz w:val="28"/>
          <w:szCs w:val="28"/>
        </w:rPr>
        <w:t xml:space="preserve">определено, что </w:t>
      </w:r>
      <w:r w:rsidR="000A5C11" w:rsidRPr="000C191D">
        <w:rPr>
          <w:rFonts w:ascii="Times New Roman" w:eastAsia="Times New Roman" w:hAnsi="Times New Roman" w:cs="Times New Roman"/>
          <w:sz w:val="28"/>
          <w:szCs w:val="28"/>
        </w:rPr>
        <w:t>экономически эффективным является вариант орошения при поддержании предполивной влажности на уровне 65-75% НВ (снижаются затраты на электроэнергию при подаче воды на орошение, на содержание автотранспорта, в связи с этим и затраты на единицу продукции, при этом качественные показатели корнеплодов столовой свёклы выше, чем на варианте опыта при 75-85% НВ).</w:t>
      </w:r>
      <w:proofErr w:type="gramEnd"/>
    </w:p>
    <w:p w:rsidR="000A5C11" w:rsidRPr="000A5C11" w:rsidRDefault="000A5C11" w:rsidP="000A5C11">
      <w:pPr>
        <w:spacing w:after="0" w:line="360" w:lineRule="auto"/>
        <w:ind w:firstLine="709"/>
        <w:jc w:val="both"/>
        <w:rPr>
          <w:rFonts w:ascii="Times New Roman" w:eastAsia="Times New Roman" w:hAnsi="Times New Roman" w:cs="Times New Roman"/>
          <w:sz w:val="28"/>
          <w:szCs w:val="28"/>
        </w:rPr>
      </w:pPr>
      <w:r w:rsidRPr="000A5C11">
        <w:rPr>
          <w:rFonts w:ascii="Times New Roman" w:eastAsia="Times New Roman" w:hAnsi="Times New Roman" w:cs="Times New Roman"/>
          <w:b/>
          <w:sz w:val="28"/>
          <w:szCs w:val="28"/>
          <w:u w:val="single"/>
        </w:rPr>
        <w:t>Структура и объем работы:</w:t>
      </w:r>
      <w:r w:rsidRPr="000A5C11">
        <w:rPr>
          <w:rFonts w:ascii="Times New Roman" w:eastAsia="Times New Roman" w:hAnsi="Times New Roman" w:cs="Times New Roman"/>
          <w:sz w:val="28"/>
          <w:szCs w:val="28"/>
        </w:rPr>
        <w:t xml:space="preserve"> Диссертационная работа состоит из введения, </w:t>
      </w:r>
      <w:r w:rsidR="00944C00">
        <w:rPr>
          <w:rFonts w:ascii="Times New Roman" w:eastAsia="Times New Roman" w:hAnsi="Times New Roman" w:cs="Times New Roman"/>
          <w:sz w:val="28"/>
          <w:szCs w:val="28"/>
        </w:rPr>
        <w:t>пят</w:t>
      </w:r>
      <w:r w:rsidRPr="000A5C11">
        <w:rPr>
          <w:rFonts w:ascii="Times New Roman" w:eastAsia="Times New Roman" w:hAnsi="Times New Roman" w:cs="Times New Roman"/>
          <w:sz w:val="28"/>
          <w:szCs w:val="28"/>
        </w:rPr>
        <w:t>и глав, выводов и рекомендаций, изложена на 1</w:t>
      </w:r>
      <w:r w:rsidR="00C84DE8">
        <w:rPr>
          <w:rFonts w:ascii="Times New Roman" w:eastAsia="Times New Roman" w:hAnsi="Times New Roman" w:cs="Times New Roman"/>
          <w:sz w:val="28"/>
          <w:szCs w:val="28"/>
        </w:rPr>
        <w:t>6</w:t>
      </w:r>
      <w:r w:rsidR="00467563">
        <w:rPr>
          <w:rFonts w:ascii="Times New Roman" w:eastAsia="Times New Roman" w:hAnsi="Times New Roman" w:cs="Times New Roman"/>
          <w:sz w:val="28"/>
          <w:szCs w:val="28"/>
        </w:rPr>
        <w:t>3</w:t>
      </w:r>
      <w:r w:rsidR="006C6145">
        <w:rPr>
          <w:rFonts w:ascii="Times New Roman" w:eastAsia="Times New Roman" w:hAnsi="Times New Roman" w:cs="Times New Roman"/>
          <w:sz w:val="28"/>
          <w:szCs w:val="28"/>
        </w:rPr>
        <w:t xml:space="preserve"> страниц</w:t>
      </w:r>
      <w:r w:rsidR="00C84DE8">
        <w:rPr>
          <w:rFonts w:ascii="Times New Roman" w:eastAsia="Times New Roman" w:hAnsi="Times New Roman" w:cs="Times New Roman"/>
          <w:sz w:val="28"/>
          <w:szCs w:val="28"/>
        </w:rPr>
        <w:t>ах</w:t>
      </w:r>
      <w:r w:rsidRPr="000A5C11">
        <w:rPr>
          <w:rFonts w:ascii="Times New Roman" w:eastAsia="Times New Roman" w:hAnsi="Times New Roman" w:cs="Times New Roman"/>
          <w:sz w:val="28"/>
          <w:szCs w:val="28"/>
        </w:rPr>
        <w:t xml:space="preserve"> </w:t>
      </w:r>
      <w:r w:rsidR="00C84DE8">
        <w:rPr>
          <w:rFonts w:ascii="Times New Roman" w:eastAsia="Times New Roman" w:hAnsi="Times New Roman" w:cs="Times New Roman"/>
          <w:sz w:val="28"/>
          <w:szCs w:val="28"/>
        </w:rPr>
        <w:t xml:space="preserve">машинописного текста, содержит </w:t>
      </w:r>
      <w:r w:rsidR="00944C00">
        <w:rPr>
          <w:rFonts w:ascii="Times New Roman" w:eastAsia="Times New Roman" w:hAnsi="Times New Roman" w:cs="Times New Roman"/>
          <w:sz w:val="28"/>
          <w:szCs w:val="28"/>
        </w:rPr>
        <w:t>53</w:t>
      </w:r>
      <w:r w:rsidRPr="000A5C11">
        <w:rPr>
          <w:rFonts w:ascii="Times New Roman" w:eastAsia="Times New Roman" w:hAnsi="Times New Roman" w:cs="Times New Roman"/>
          <w:sz w:val="28"/>
          <w:szCs w:val="28"/>
        </w:rPr>
        <w:t xml:space="preserve"> рисунк</w:t>
      </w:r>
      <w:r w:rsidR="00944C00">
        <w:rPr>
          <w:rFonts w:ascii="Times New Roman" w:eastAsia="Times New Roman" w:hAnsi="Times New Roman" w:cs="Times New Roman"/>
          <w:sz w:val="28"/>
          <w:szCs w:val="28"/>
        </w:rPr>
        <w:t>а</w:t>
      </w:r>
      <w:r w:rsidRPr="000A5C11">
        <w:rPr>
          <w:rFonts w:ascii="Times New Roman" w:eastAsia="Times New Roman" w:hAnsi="Times New Roman" w:cs="Times New Roman"/>
          <w:sz w:val="28"/>
          <w:szCs w:val="28"/>
        </w:rPr>
        <w:t>, 2</w:t>
      </w:r>
      <w:r w:rsidR="00944C00">
        <w:rPr>
          <w:rFonts w:ascii="Times New Roman" w:eastAsia="Times New Roman" w:hAnsi="Times New Roman" w:cs="Times New Roman"/>
          <w:sz w:val="28"/>
          <w:szCs w:val="28"/>
        </w:rPr>
        <w:t>3</w:t>
      </w:r>
      <w:r w:rsidRPr="000A5C11">
        <w:rPr>
          <w:rFonts w:ascii="Times New Roman" w:eastAsia="Times New Roman" w:hAnsi="Times New Roman" w:cs="Times New Roman"/>
          <w:sz w:val="28"/>
          <w:szCs w:val="28"/>
        </w:rPr>
        <w:t xml:space="preserve"> таблиц</w:t>
      </w:r>
      <w:r w:rsidR="00944C00">
        <w:rPr>
          <w:rFonts w:ascii="Times New Roman" w:eastAsia="Times New Roman" w:hAnsi="Times New Roman" w:cs="Times New Roman"/>
          <w:sz w:val="28"/>
          <w:szCs w:val="28"/>
        </w:rPr>
        <w:t>ы</w:t>
      </w:r>
      <w:r w:rsidRPr="000A5C11">
        <w:rPr>
          <w:rFonts w:ascii="Times New Roman" w:eastAsia="Times New Roman" w:hAnsi="Times New Roman" w:cs="Times New Roman"/>
          <w:sz w:val="28"/>
          <w:szCs w:val="28"/>
        </w:rPr>
        <w:t>, приложения, списка литературы из 19</w:t>
      </w:r>
      <w:r w:rsidR="00A3768D">
        <w:rPr>
          <w:rFonts w:ascii="Times New Roman" w:eastAsia="Times New Roman" w:hAnsi="Times New Roman" w:cs="Times New Roman"/>
          <w:sz w:val="28"/>
          <w:szCs w:val="28"/>
        </w:rPr>
        <w:t>0</w:t>
      </w:r>
      <w:r w:rsidRPr="000A5C11">
        <w:rPr>
          <w:rFonts w:ascii="Times New Roman" w:eastAsia="Times New Roman" w:hAnsi="Times New Roman" w:cs="Times New Roman"/>
          <w:sz w:val="28"/>
          <w:szCs w:val="28"/>
        </w:rPr>
        <w:t xml:space="preserve"> наименований и в том числе 1</w:t>
      </w:r>
      <w:r w:rsidR="00C84DE8">
        <w:rPr>
          <w:rFonts w:ascii="Times New Roman" w:eastAsia="Times New Roman" w:hAnsi="Times New Roman" w:cs="Times New Roman"/>
          <w:sz w:val="28"/>
          <w:szCs w:val="28"/>
        </w:rPr>
        <w:t>0</w:t>
      </w:r>
      <w:r w:rsidRPr="000A5C11">
        <w:rPr>
          <w:rFonts w:ascii="Times New Roman" w:eastAsia="Times New Roman" w:hAnsi="Times New Roman" w:cs="Times New Roman"/>
          <w:sz w:val="28"/>
          <w:szCs w:val="28"/>
        </w:rPr>
        <w:t xml:space="preserve"> на иностранном языке.</w:t>
      </w:r>
    </w:p>
    <w:p w:rsidR="000A5C11" w:rsidRPr="000A5C11" w:rsidRDefault="000A5C11" w:rsidP="000A5C11">
      <w:pPr>
        <w:spacing w:after="0" w:line="240" w:lineRule="auto"/>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br w:type="page"/>
      </w:r>
    </w:p>
    <w:p w:rsidR="000A5C11" w:rsidRDefault="000A5C11" w:rsidP="000A5C11">
      <w:pPr>
        <w:keepNext/>
        <w:spacing w:before="240" w:after="60" w:line="240" w:lineRule="auto"/>
        <w:jc w:val="center"/>
        <w:outlineLvl w:val="0"/>
        <w:rPr>
          <w:rFonts w:ascii="Times New Roman" w:eastAsia="Times New Roman" w:hAnsi="Times New Roman" w:cs="Times New Roman"/>
          <w:b/>
          <w:bCs/>
          <w:noProof/>
          <w:kern w:val="32"/>
          <w:sz w:val="28"/>
          <w:szCs w:val="28"/>
        </w:rPr>
      </w:pPr>
      <w:bookmarkStart w:id="4" w:name="_Toc229421935"/>
      <w:bookmarkStart w:id="5" w:name="_Toc230264000"/>
      <w:bookmarkStart w:id="6" w:name="_Toc388615262"/>
      <w:r w:rsidRPr="000A5C11">
        <w:rPr>
          <w:rFonts w:ascii="Times New Roman" w:eastAsia="Times New Roman" w:hAnsi="Times New Roman" w:cs="Times New Roman"/>
          <w:b/>
          <w:bCs/>
          <w:noProof/>
          <w:kern w:val="32"/>
          <w:sz w:val="28"/>
          <w:szCs w:val="28"/>
        </w:rPr>
        <w:lastRenderedPageBreak/>
        <w:t xml:space="preserve">ГЛАВА </w:t>
      </w:r>
      <w:r w:rsidRPr="000A5C11">
        <w:rPr>
          <w:rFonts w:ascii="Times New Roman" w:eastAsia="Times New Roman" w:hAnsi="Times New Roman" w:cs="Times New Roman"/>
          <w:b/>
          <w:bCs/>
          <w:noProof/>
          <w:kern w:val="32"/>
          <w:sz w:val="28"/>
          <w:szCs w:val="28"/>
          <w:lang w:val="en-US"/>
        </w:rPr>
        <w:t>I</w:t>
      </w:r>
      <w:r w:rsidRPr="000A5C11">
        <w:rPr>
          <w:rFonts w:ascii="Times New Roman" w:eastAsia="Times New Roman" w:hAnsi="Times New Roman" w:cs="Times New Roman"/>
          <w:b/>
          <w:bCs/>
          <w:noProof/>
          <w:kern w:val="32"/>
          <w:sz w:val="28"/>
          <w:szCs w:val="28"/>
        </w:rPr>
        <w:t xml:space="preserve">. </w:t>
      </w:r>
      <w:r w:rsidR="006E1556">
        <w:rPr>
          <w:rFonts w:ascii="Times New Roman" w:eastAsia="Times New Roman" w:hAnsi="Times New Roman" w:cs="Times New Roman"/>
          <w:b/>
          <w:bCs/>
          <w:noProof/>
          <w:kern w:val="32"/>
          <w:sz w:val="28"/>
          <w:szCs w:val="28"/>
        </w:rPr>
        <w:t>СОСТОЯНИЕ ПРОБЛЕМЫ</w:t>
      </w:r>
      <w:bookmarkEnd w:id="6"/>
    </w:p>
    <w:p w:rsidR="006E1556" w:rsidRPr="006E1556" w:rsidRDefault="006E1556" w:rsidP="006E1556">
      <w:pPr>
        <w:keepNext/>
        <w:spacing w:before="240" w:after="60" w:line="240" w:lineRule="auto"/>
        <w:jc w:val="center"/>
        <w:outlineLvl w:val="1"/>
        <w:rPr>
          <w:rFonts w:ascii="Times New Roman" w:eastAsia="Times New Roman" w:hAnsi="Times New Roman" w:cs="Times New Roman"/>
          <w:b/>
          <w:bCs/>
          <w:i/>
          <w:iCs/>
          <w:sz w:val="28"/>
          <w:szCs w:val="28"/>
        </w:rPr>
      </w:pPr>
      <w:bookmarkStart w:id="7" w:name="_Toc388615263"/>
      <w:r>
        <w:rPr>
          <w:rFonts w:ascii="Times New Roman" w:eastAsia="Times New Roman" w:hAnsi="Times New Roman" w:cs="Times New Roman"/>
          <w:b/>
          <w:bCs/>
          <w:i/>
          <w:iCs/>
          <w:sz w:val="28"/>
          <w:szCs w:val="28"/>
        </w:rPr>
        <w:t>1</w:t>
      </w:r>
      <w:r w:rsidRPr="000A5C11">
        <w:rPr>
          <w:rFonts w:ascii="Times New Roman" w:eastAsia="Times New Roman" w:hAnsi="Times New Roman" w:cs="Times New Roman"/>
          <w:b/>
          <w:bCs/>
          <w:i/>
          <w:iCs/>
          <w:sz w:val="28"/>
          <w:szCs w:val="28"/>
        </w:rPr>
        <w:t xml:space="preserve">.1. </w:t>
      </w:r>
      <w:r>
        <w:rPr>
          <w:rFonts w:ascii="Times New Roman" w:eastAsia="Times New Roman" w:hAnsi="Times New Roman" w:cs="Times New Roman"/>
          <w:b/>
          <w:bCs/>
          <w:i/>
          <w:iCs/>
          <w:sz w:val="28"/>
          <w:szCs w:val="28"/>
        </w:rPr>
        <w:t>История развития орошения в Алтайском крае</w:t>
      </w:r>
      <w:bookmarkEnd w:id="7"/>
    </w:p>
    <w:p w:rsidR="000A5C11" w:rsidRPr="000A5C11" w:rsidRDefault="000A5C11" w:rsidP="000A5C11">
      <w:pPr>
        <w:spacing w:after="0" w:line="240" w:lineRule="auto"/>
        <w:rPr>
          <w:rFonts w:ascii="Times New Roman" w:eastAsia="Times New Roman" w:hAnsi="Times New Roman" w:cs="Times New Roman"/>
          <w:sz w:val="24"/>
          <w:szCs w:val="24"/>
        </w:rPr>
      </w:pPr>
    </w:p>
    <w:p w:rsidR="000A5C11" w:rsidRPr="000A5C11" w:rsidRDefault="000A5C11" w:rsidP="000A5C11">
      <w:pPr>
        <w:autoSpaceDE w:val="0"/>
        <w:autoSpaceDN w:val="0"/>
        <w:adjustRightInd w:val="0"/>
        <w:spacing w:after="0" w:line="360" w:lineRule="auto"/>
        <w:ind w:firstLine="691"/>
        <w:jc w:val="both"/>
        <w:rPr>
          <w:rFonts w:ascii="Times New Roman" w:eastAsia="Times New Roman" w:hAnsi="Times New Roman" w:cs="Times New Roman"/>
          <w:sz w:val="28"/>
        </w:rPr>
      </w:pPr>
      <w:r w:rsidRPr="000A5C11">
        <w:rPr>
          <w:rFonts w:ascii="Times New Roman" w:eastAsia="Times New Roman" w:hAnsi="Times New Roman" w:cs="Times New Roman"/>
          <w:sz w:val="28"/>
        </w:rPr>
        <w:t>Разрозненные сведения о природных условиях Сибири впервые появились в записках известных путешественников прошлого столетия: Е. Замысловского (1880), Н.М. Ядринцева (1881), А.А. Иностранцева (1894), Г.П. Гельмерсена, П.С. Палласа, А.Ф. Миддендорфа, Д.А. Клеменца и др. (Акуленко, 1985).</w:t>
      </w:r>
    </w:p>
    <w:p w:rsidR="000A5C11" w:rsidRPr="000A5C11" w:rsidRDefault="000A5C11" w:rsidP="000A5C11">
      <w:pPr>
        <w:autoSpaceDE w:val="0"/>
        <w:autoSpaceDN w:val="0"/>
        <w:adjustRightInd w:val="0"/>
        <w:spacing w:after="0" w:line="360" w:lineRule="auto"/>
        <w:ind w:firstLine="701"/>
        <w:jc w:val="both"/>
        <w:rPr>
          <w:rFonts w:ascii="Times New Roman" w:eastAsia="Times New Roman" w:hAnsi="Times New Roman" w:cs="Times New Roman"/>
          <w:sz w:val="28"/>
        </w:rPr>
      </w:pPr>
      <w:r w:rsidRPr="000A5C11">
        <w:rPr>
          <w:rFonts w:ascii="Times New Roman" w:eastAsia="Times New Roman" w:hAnsi="Times New Roman" w:cs="Times New Roman"/>
          <w:sz w:val="28"/>
        </w:rPr>
        <w:t>Интерес академической науки к Алтаю, как к крупному горнозаводскому району Сибири, увеличивался в первой половине XIX века. К исследованию Алтая подключаются общественные научные организации (Русское географическое общество), губернские чиновни</w:t>
      </w:r>
      <w:r w:rsidRPr="000A5C11">
        <w:rPr>
          <w:rFonts w:ascii="Times New Roman" w:eastAsia="Times New Roman" w:hAnsi="Times New Roman" w:cs="Times New Roman"/>
          <w:sz w:val="28"/>
        </w:rPr>
        <w:softHyphen/>
        <w:t xml:space="preserve">ки различного ранга, путешественники. </w:t>
      </w:r>
    </w:p>
    <w:p w:rsidR="000A5C11" w:rsidRPr="000A5C11" w:rsidRDefault="000A5C11" w:rsidP="000A5C11">
      <w:pPr>
        <w:autoSpaceDE w:val="0"/>
        <w:autoSpaceDN w:val="0"/>
        <w:adjustRightInd w:val="0"/>
        <w:spacing w:after="0" w:line="360" w:lineRule="auto"/>
        <w:ind w:firstLine="709"/>
        <w:jc w:val="both"/>
        <w:rPr>
          <w:rFonts w:ascii="Times New Roman" w:eastAsia="Times New Roman" w:hAnsi="Times New Roman" w:cs="Times New Roman"/>
          <w:sz w:val="28"/>
        </w:rPr>
      </w:pPr>
      <w:r w:rsidRPr="000A5C11">
        <w:rPr>
          <w:rFonts w:ascii="Times New Roman" w:eastAsia="Times New Roman" w:hAnsi="Times New Roman" w:cs="Times New Roman"/>
          <w:sz w:val="28"/>
        </w:rPr>
        <w:t>Известный в XIX в. журналист Г.И. Спасский, работавший в Алтайском горном округе (1810-1812 гг.), накопил богатейший материал по истории Сибири и в 1820 г. опубликовал в краеведче</w:t>
      </w:r>
      <w:r w:rsidRPr="000A5C11">
        <w:rPr>
          <w:rFonts w:ascii="Times New Roman" w:eastAsia="Times New Roman" w:hAnsi="Times New Roman" w:cs="Times New Roman"/>
          <w:sz w:val="28"/>
        </w:rPr>
        <w:softHyphen/>
        <w:t>ском журнале «Русский вестник» статью «</w:t>
      </w:r>
      <w:proofErr w:type="gramStart"/>
      <w:r w:rsidRPr="000A5C11">
        <w:rPr>
          <w:rFonts w:ascii="Times New Roman" w:eastAsia="Times New Roman" w:hAnsi="Times New Roman" w:cs="Times New Roman"/>
          <w:sz w:val="28"/>
        </w:rPr>
        <w:t>Об</w:t>
      </w:r>
      <w:proofErr w:type="gramEnd"/>
      <w:r w:rsidRPr="000A5C11">
        <w:rPr>
          <w:rFonts w:ascii="Times New Roman" w:eastAsia="Times New Roman" w:hAnsi="Times New Roman" w:cs="Times New Roman"/>
          <w:sz w:val="28"/>
        </w:rPr>
        <w:t xml:space="preserve"> искусственном напоении водою пашен». «Во многих местах Киргизской степи об</w:t>
      </w:r>
      <w:r w:rsidRPr="000A5C11">
        <w:rPr>
          <w:rFonts w:ascii="Times New Roman" w:eastAsia="Times New Roman" w:hAnsi="Times New Roman" w:cs="Times New Roman"/>
          <w:sz w:val="28"/>
        </w:rPr>
        <w:softHyphen/>
        <w:t xml:space="preserve">ширнейшие равнины изрыты были водопроводами... я находил их также в разных местах Южной Сибири, где кочуют скотоводы, не упражняющиеся совсем в земледелии...», </w:t>
      </w:r>
      <w:r w:rsidRPr="000A5C11">
        <w:rPr>
          <w:rFonts w:ascii="Times New Roman" w:eastAsia="Times New Roman" w:hAnsi="Times New Roman" w:cs="Times New Roman"/>
          <w:spacing w:val="1"/>
          <w:sz w:val="28"/>
          <w:szCs w:val="24"/>
        </w:rPr>
        <w:t>–</w:t>
      </w:r>
      <w:r w:rsidRPr="000A5C11">
        <w:rPr>
          <w:rFonts w:ascii="Times New Roman" w:eastAsia="Times New Roman" w:hAnsi="Times New Roman" w:cs="Times New Roman"/>
          <w:sz w:val="28"/>
        </w:rPr>
        <w:t xml:space="preserve"> писал он.</w:t>
      </w:r>
    </w:p>
    <w:p w:rsidR="000A5C11" w:rsidRPr="000A5C11" w:rsidRDefault="000A5C11" w:rsidP="000A5C11">
      <w:pPr>
        <w:autoSpaceDE w:val="0"/>
        <w:autoSpaceDN w:val="0"/>
        <w:adjustRightInd w:val="0"/>
        <w:spacing w:after="0" w:line="360" w:lineRule="auto"/>
        <w:ind w:firstLine="709"/>
        <w:jc w:val="both"/>
        <w:rPr>
          <w:rFonts w:ascii="Times New Roman" w:eastAsia="Times New Roman" w:hAnsi="Times New Roman" w:cs="Times New Roman"/>
          <w:sz w:val="28"/>
        </w:rPr>
      </w:pPr>
      <w:r w:rsidRPr="000A5C11">
        <w:rPr>
          <w:rFonts w:ascii="Times New Roman" w:eastAsia="Times New Roman" w:hAnsi="Times New Roman" w:cs="Times New Roman"/>
          <w:sz w:val="28"/>
        </w:rPr>
        <w:t xml:space="preserve">Пришедшие в XVII </w:t>
      </w:r>
      <w:proofErr w:type="gramStart"/>
      <w:r w:rsidRPr="000A5C11">
        <w:rPr>
          <w:rFonts w:ascii="Times New Roman" w:eastAsia="Times New Roman" w:hAnsi="Times New Roman" w:cs="Times New Roman"/>
          <w:sz w:val="28"/>
        </w:rPr>
        <w:t>в</w:t>
      </w:r>
      <w:proofErr w:type="gramEnd"/>
      <w:r w:rsidRPr="000A5C11">
        <w:rPr>
          <w:rFonts w:ascii="Times New Roman" w:eastAsia="Times New Roman" w:hAnsi="Times New Roman" w:cs="Times New Roman"/>
          <w:sz w:val="28"/>
        </w:rPr>
        <w:t xml:space="preserve">. </w:t>
      </w:r>
      <w:proofErr w:type="gramStart"/>
      <w:r w:rsidRPr="000A5C11">
        <w:rPr>
          <w:rFonts w:ascii="Times New Roman" w:eastAsia="Times New Roman" w:hAnsi="Times New Roman" w:cs="Times New Roman"/>
          <w:sz w:val="28"/>
        </w:rPr>
        <w:t>на</w:t>
      </w:r>
      <w:proofErr w:type="gramEnd"/>
      <w:r w:rsidRPr="000A5C11">
        <w:rPr>
          <w:rFonts w:ascii="Times New Roman" w:eastAsia="Times New Roman" w:hAnsi="Times New Roman" w:cs="Times New Roman"/>
          <w:sz w:val="28"/>
        </w:rPr>
        <w:t xml:space="preserve"> Алтай русские люди, обживая эту землю, освоили приемы полива пашен и сенокосов путем отвода воды из реки или ручья по простым земляным канавам. Для дополнительного увлажнения пашни успешно применялись искусст</w:t>
      </w:r>
      <w:r w:rsidRPr="000A5C11">
        <w:rPr>
          <w:rFonts w:ascii="Times New Roman" w:eastAsia="Times New Roman" w:hAnsi="Times New Roman" w:cs="Times New Roman"/>
          <w:sz w:val="28"/>
        </w:rPr>
        <w:softHyphen/>
        <w:t>венные запруды.</w:t>
      </w:r>
    </w:p>
    <w:p w:rsidR="000A5C11" w:rsidRPr="000A5C11" w:rsidRDefault="000A5C11" w:rsidP="000A5C11">
      <w:pPr>
        <w:autoSpaceDE w:val="0"/>
        <w:autoSpaceDN w:val="0"/>
        <w:adjustRightInd w:val="0"/>
        <w:spacing w:after="0" w:line="360" w:lineRule="auto"/>
        <w:ind w:firstLine="709"/>
        <w:jc w:val="both"/>
        <w:rPr>
          <w:rFonts w:ascii="Times New Roman" w:eastAsia="Times New Roman" w:hAnsi="Times New Roman" w:cs="Times New Roman"/>
          <w:sz w:val="28"/>
        </w:rPr>
      </w:pPr>
      <w:r w:rsidRPr="000A5C11">
        <w:rPr>
          <w:rFonts w:ascii="Times New Roman" w:eastAsia="Times New Roman" w:hAnsi="Times New Roman" w:cs="Times New Roman"/>
          <w:sz w:val="28"/>
        </w:rPr>
        <w:t xml:space="preserve">Начало XX </w:t>
      </w:r>
      <w:proofErr w:type="gramStart"/>
      <w:r w:rsidRPr="000A5C11">
        <w:rPr>
          <w:rFonts w:ascii="Times New Roman" w:eastAsia="Times New Roman" w:hAnsi="Times New Roman" w:cs="Times New Roman"/>
          <w:sz w:val="28"/>
        </w:rPr>
        <w:t>в</w:t>
      </w:r>
      <w:proofErr w:type="gramEnd"/>
      <w:r w:rsidRPr="000A5C11">
        <w:rPr>
          <w:rFonts w:ascii="Times New Roman" w:eastAsia="Times New Roman" w:hAnsi="Times New Roman" w:cs="Times New Roman"/>
          <w:sz w:val="28"/>
        </w:rPr>
        <w:t xml:space="preserve">. ознаменовалось </w:t>
      </w:r>
      <w:proofErr w:type="gramStart"/>
      <w:r w:rsidRPr="000A5C11">
        <w:rPr>
          <w:rFonts w:ascii="Times New Roman" w:eastAsia="Times New Roman" w:hAnsi="Times New Roman" w:cs="Times New Roman"/>
          <w:sz w:val="28"/>
        </w:rPr>
        <w:t>принятием</w:t>
      </w:r>
      <w:proofErr w:type="gramEnd"/>
      <w:r w:rsidRPr="000A5C11">
        <w:rPr>
          <w:rFonts w:ascii="Times New Roman" w:eastAsia="Times New Roman" w:hAnsi="Times New Roman" w:cs="Times New Roman"/>
          <w:sz w:val="28"/>
        </w:rPr>
        <w:t xml:space="preserve"> после 50-летней подготовки первого в России закона по мелиорации земель от 20 мая 1902 г., который назывался «Правила об устройстве канав и других водопроводных сооружений на чужих землях для осуши</w:t>
      </w:r>
      <w:r w:rsidRPr="000A5C11">
        <w:rPr>
          <w:rFonts w:ascii="Times New Roman" w:eastAsia="Times New Roman" w:hAnsi="Times New Roman" w:cs="Times New Roman"/>
          <w:sz w:val="28"/>
        </w:rPr>
        <w:softHyphen/>
        <w:t>тельных, оросительных и обводнительных целей».</w:t>
      </w:r>
    </w:p>
    <w:p w:rsidR="000A5C11" w:rsidRPr="000A5C11" w:rsidRDefault="000A5C11" w:rsidP="000A5C11">
      <w:pPr>
        <w:autoSpaceDE w:val="0"/>
        <w:autoSpaceDN w:val="0"/>
        <w:adjustRightInd w:val="0"/>
        <w:spacing w:after="0" w:line="360" w:lineRule="auto"/>
        <w:ind w:firstLine="709"/>
        <w:jc w:val="both"/>
        <w:rPr>
          <w:rFonts w:ascii="Times New Roman" w:eastAsia="Times New Roman" w:hAnsi="Times New Roman" w:cs="Times New Roman"/>
          <w:sz w:val="28"/>
        </w:rPr>
      </w:pPr>
      <w:r w:rsidRPr="000A5C11">
        <w:rPr>
          <w:rFonts w:ascii="Times New Roman" w:eastAsia="Times New Roman" w:hAnsi="Times New Roman" w:cs="Times New Roman"/>
          <w:sz w:val="28"/>
        </w:rPr>
        <w:lastRenderedPageBreak/>
        <w:t>После принятия закона, в условиях отставания мелиоративно</w:t>
      </w:r>
      <w:r w:rsidRPr="000A5C11">
        <w:rPr>
          <w:rFonts w:ascii="Times New Roman" w:eastAsia="Times New Roman" w:hAnsi="Times New Roman" w:cs="Times New Roman"/>
          <w:sz w:val="28"/>
        </w:rPr>
        <w:softHyphen/>
        <w:t>го дела в России, началась большая работа общественности по пропаганде мелиоративных знаний и обобщению имеющегося опыта проведения мелиоративных работ. В этот период проходят в разных регионах России мелиоративные съезды с хорошо пред</w:t>
      </w:r>
      <w:r w:rsidRPr="000A5C11">
        <w:rPr>
          <w:rFonts w:ascii="Times New Roman" w:eastAsia="Times New Roman" w:hAnsi="Times New Roman" w:cs="Times New Roman"/>
          <w:sz w:val="28"/>
        </w:rPr>
        <w:softHyphen/>
        <w:t>ставленной информацией о мелиорации (Воробьева, 2003).</w:t>
      </w:r>
    </w:p>
    <w:p w:rsidR="000A5C11" w:rsidRPr="000A5C11" w:rsidRDefault="000A5C11" w:rsidP="000A5C11">
      <w:pPr>
        <w:autoSpaceDE w:val="0"/>
        <w:autoSpaceDN w:val="0"/>
        <w:adjustRightInd w:val="0"/>
        <w:spacing w:after="0" w:line="360" w:lineRule="auto"/>
        <w:ind w:firstLine="709"/>
        <w:jc w:val="both"/>
        <w:rPr>
          <w:rFonts w:ascii="Times New Roman" w:eastAsia="Times New Roman" w:hAnsi="Times New Roman" w:cs="Times New Roman"/>
          <w:sz w:val="28"/>
          <w:szCs w:val="24"/>
        </w:rPr>
      </w:pPr>
      <w:r w:rsidRPr="000A5C11">
        <w:rPr>
          <w:rFonts w:ascii="Times New Roman" w:eastAsia="Times New Roman" w:hAnsi="Times New Roman" w:cs="Times New Roman"/>
          <w:sz w:val="28"/>
          <w:szCs w:val="24"/>
        </w:rPr>
        <w:t>Для целей орошения и водоснабжения с 50-х до начала 90-х годов прошлого века в крае прово</w:t>
      </w:r>
      <w:r w:rsidRPr="000A5C11">
        <w:rPr>
          <w:rFonts w:ascii="Times New Roman" w:eastAsia="Times New Roman" w:hAnsi="Times New Roman" w:cs="Times New Roman"/>
          <w:sz w:val="28"/>
          <w:szCs w:val="24"/>
        </w:rPr>
        <w:softHyphen/>
        <w:t>дились комплексные инженерно-геологические и гидрогеологические изыскания, по которым составляются и публикуются карты. Эти исследования приведены в трудах Г.В. Занина (1958), Н.А. Мосиенко (1972), С.Г. Бейрома (1975), П.С. Панина (1976, 1978), Ю.И. Винокурова (1980, 1988), Ю.Н. Акуленко (1980, 1985, 1995), В.И. Заносовой (1991, 1997, 2004, 2005).</w:t>
      </w:r>
    </w:p>
    <w:p w:rsidR="000A5C11" w:rsidRDefault="000A5C11" w:rsidP="000A5C11">
      <w:pPr>
        <w:spacing w:after="0" w:line="360" w:lineRule="auto"/>
        <w:ind w:firstLine="709"/>
        <w:jc w:val="both"/>
        <w:rPr>
          <w:rFonts w:ascii="Times New Roman" w:eastAsia="Times New Roman" w:hAnsi="Times New Roman" w:cs="Times New Roman"/>
          <w:spacing w:val="1"/>
          <w:sz w:val="28"/>
          <w:szCs w:val="24"/>
        </w:rPr>
      </w:pPr>
      <w:proofErr w:type="gramStart"/>
      <w:r w:rsidRPr="000A5C11">
        <w:rPr>
          <w:rFonts w:ascii="Times New Roman" w:eastAsia="Times New Roman" w:hAnsi="Times New Roman" w:cs="Times New Roman"/>
          <w:sz w:val="28"/>
        </w:rPr>
        <w:t>Также большое значе</w:t>
      </w:r>
      <w:r w:rsidRPr="000A5C11">
        <w:rPr>
          <w:rFonts w:ascii="Times New Roman" w:eastAsia="Times New Roman" w:hAnsi="Times New Roman" w:cs="Times New Roman"/>
          <w:sz w:val="28"/>
        </w:rPr>
        <w:softHyphen/>
        <w:t xml:space="preserve">ние при оценке почвенно-мелиоративного состояния  в области почвоведения имеют работы И.Н. Антипова-Каратаева (1955), А.Н. Розанова (1959), В.А. Ковды (1971, 1972, 1981), в области мелиорации земель </w:t>
      </w:r>
      <w:r w:rsidRPr="000A5C11">
        <w:rPr>
          <w:rFonts w:ascii="Times New Roman" w:eastAsia="Times New Roman" w:hAnsi="Times New Roman" w:cs="Times New Roman"/>
          <w:spacing w:val="1"/>
          <w:sz w:val="28"/>
          <w:szCs w:val="24"/>
        </w:rPr>
        <w:t>–</w:t>
      </w:r>
      <w:r w:rsidRPr="000A5C11">
        <w:rPr>
          <w:rFonts w:ascii="Times New Roman" w:eastAsia="Times New Roman" w:hAnsi="Times New Roman" w:cs="Times New Roman"/>
          <w:sz w:val="28"/>
        </w:rPr>
        <w:t xml:space="preserve"> А.Н. Костякова (1951, 1960), Д.М. Кац (1976, 1978, 1983), </w:t>
      </w:r>
      <w:r w:rsidRPr="000A5C11">
        <w:rPr>
          <w:rFonts w:ascii="Times New Roman" w:eastAsia="Times New Roman" w:hAnsi="Times New Roman" w:cs="Times New Roman"/>
          <w:sz w:val="28"/>
          <w:szCs w:val="28"/>
        </w:rPr>
        <w:t xml:space="preserve">Г.А. Гарюгина (1979), И.П. Айдарова и А.И. Голованова (1982), </w:t>
      </w:r>
      <w:r w:rsidRPr="000A5C11">
        <w:rPr>
          <w:rFonts w:ascii="Times New Roman" w:eastAsia="Times New Roman" w:hAnsi="Times New Roman" w:cs="Times New Roman"/>
          <w:sz w:val="28"/>
        </w:rPr>
        <w:t>И.П. Айдарова (1985), А.С. Давыдова</w:t>
      </w:r>
      <w:proofErr w:type="gramEnd"/>
      <w:r w:rsidRPr="000A5C11">
        <w:rPr>
          <w:rFonts w:ascii="Times New Roman" w:eastAsia="Times New Roman" w:hAnsi="Times New Roman" w:cs="Times New Roman"/>
          <w:sz w:val="28"/>
        </w:rPr>
        <w:t xml:space="preserve"> (1988), А.Н. Каштанова и А.С. Извекова (1994), Б.Б. Шумакова (1994)</w:t>
      </w:r>
      <w:r w:rsidRPr="000A5C11">
        <w:rPr>
          <w:rFonts w:ascii="Times New Roman" w:eastAsia="Times New Roman" w:hAnsi="Times New Roman" w:cs="Times New Roman"/>
          <w:sz w:val="28"/>
          <w:szCs w:val="28"/>
        </w:rPr>
        <w:t xml:space="preserve"> </w:t>
      </w:r>
      <w:r w:rsidRPr="000A5C11">
        <w:rPr>
          <w:rFonts w:ascii="Times New Roman" w:eastAsia="Times New Roman" w:hAnsi="Times New Roman" w:cs="Times New Roman"/>
          <w:sz w:val="28"/>
        </w:rPr>
        <w:t>и др.</w:t>
      </w:r>
      <w:r w:rsidRPr="000A5C11">
        <w:rPr>
          <w:rFonts w:ascii="Times New Roman" w:eastAsia="Times New Roman" w:hAnsi="Times New Roman" w:cs="Times New Roman"/>
          <w:spacing w:val="1"/>
          <w:sz w:val="28"/>
          <w:szCs w:val="24"/>
        </w:rPr>
        <w:t xml:space="preserve"> В число наиболее хорошо и всесторонне изученных регионов России вывели край совместные усилия этих ученых. </w:t>
      </w:r>
    </w:p>
    <w:p w:rsidR="00792244" w:rsidRPr="000A5C11" w:rsidRDefault="00792244" w:rsidP="00792244">
      <w:pPr>
        <w:autoSpaceDE w:val="0"/>
        <w:autoSpaceDN w:val="0"/>
        <w:adjustRightInd w:val="0"/>
        <w:spacing w:after="0" w:line="360" w:lineRule="auto"/>
        <w:ind w:firstLine="709"/>
        <w:jc w:val="both"/>
        <w:rPr>
          <w:rFonts w:ascii="Times New Roman" w:eastAsia="Times New Roman" w:hAnsi="Times New Roman" w:cs="Times New Roman"/>
          <w:sz w:val="28"/>
        </w:rPr>
      </w:pPr>
      <w:r w:rsidRPr="000A5C11">
        <w:rPr>
          <w:rFonts w:ascii="Times New Roman" w:eastAsia="Times New Roman" w:hAnsi="Times New Roman" w:cs="Times New Roman"/>
          <w:sz w:val="28"/>
        </w:rPr>
        <w:t>Большая работа проделана учеными кафедры почвоведения и агрохимии АГАУ под руководством профессора Л.М. Бурлаковой по и</w:t>
      </w:r>
      <w:r w:rsidR="00305602">
        <w:rPr>
          <w:rFonts w:ascii="Times New Roman" w:eastAsia="Times New Roman" w:hAnsi="Times New Roman" w:cs="Times New Roman"/>
          <w:sz w:val="28"/>
        </w:rPr>
        <w:t>зучению почв орошаемых земель (</w:t>
      </w:r>
      <w:r w:rsidRPr="000A5C11">
        <w:rPr>
          <w:rFonts w:ascii="Times New Roman" w:eastAsia="Times New Roman" w:hAnsi="Times New Roman" w:cs="Times New Roman"/>
          <w:sz w:val="28"/>
        </w:rPr>
        <w:t>Рассыпнов, 1984; Морковкин, 1988; Нестерова, 1988; Татаринцев, 1989 и др.).</w:t>
      </w:r>
    </w:p>
    <w:p w:rsidR="000A5C11" w:rsidRPr="000A5C11" w:rsidRDefault="000A5C11" w:rsidP="000A5C11">
      <w:pPr>
        <w:autoSpaceDE w:val="0"/>
        <w:autoSpaceDN w:val="0"/>
        <w:adjustRightInd w:val="0"/>
        <w:spacing w:after="0" w:line="360" w:lineRule="auto"/>
        <w:ind w:firstLine="709"/>
        <w:jc w:val="both"/>
        <w:rPr>
          <w:rFonts w:ascii="Times New Roman" w:eastAsia="Times New Roman" w:hAnsi="Times New Roman" w:cs="Times New Roman"/>
          <w:sz w:val="28"/>
        </w:rPr>
      </w:pPr>
      <w:r w:rsidRPr="000A5C11">
        <w:rPr>
          <w:rFonts w:ascii="Times New Roman" w:eastAsia="Times New Roman" w:hAnsi="Times New Roman" w:cs="Times New Roman"/>
          <w:sz w:val="28"/>
        </w:rPr>
        <w:t>Изучением природных условий и их изменений при мелиоратив</w:t>
      </w:r>
      <w:r w:rsidRPr="000A5C11">
        <w:rPr>
          <w:rFonts w:ascii="Times New Roman" w:eastAsia="Times New Roman" w:hAnsi="Times New Roman" w:cs="Times New Roman"/>
          <w:sz w:val="28"/>
        </w:rPr>
        <w:softHyphen/>
        <w:t>ном воздействии занимался ряд научно-исследовательских организа</w:t>
      </w:r>
      <w:r w:rsidRPr="000A5C11">
        <w:rPr>
          <w:rFonts w:ascii="Times New Roman" w:eastAsia="Times New Roman" w:hAnsi="Times New Roman" w:cs="Times New Roman"/>
          <w:sz w:val="28"/>
        </w:rPr>
        <w:softHyphen/>
        <w:t>ций.</w:t>
      </w:r>
    </w:p>
    <w:p w:rsidR="000A5C11" w:rsidRPr="000A5C11" w:rsidRDefault="000A5C11" w:rsidP="000A5C11">
      <w:pPr>
        <w:autoSpaceDE w:val="0"/>
        <w:autoSpaceDN w:val="0"/>
        <w:adjustRightInd w:val="0"/>
        <w:spacing w:after="0" w:line="360" w:lineRule="auto"/>
        <w:ind w:firstLine="709"/>
        <w:jc w:val="both"/>
        <w:rPr>
          <w:rFonts w:ascii="Times New Roman" w:eastAsia="Times New Roman" w:hAnsi="Times New Roman" w:cs="Times New Roman"/>
          <w:sz w:val="28"/>
        </w:rPr>
      </w:pPr>
      <w:proofErr w:type="gramStart"/>
      <w:r w:rsidRPr="000A5C11">
        <w:rPr>
          <w:rFonts w:ascii="Times New Roman" w:eastAsia="Times New Roman" w:hAnsi="Times New Roman" w:cs="Times New Roman"/>
          <w:sz w:val="28"/>
        </w:rPr>
        <w:t>Сотрудниками Алтайского филиала Сибирского НИИ гидротех</w:t>
      </w:r>
      <w:r w:rsidRPr="000A5C11">
        <w:rPr>
          <w:rFonts w:ascii="Times New Roman" w:eastAsia="Times New Roman" w:hAnsi="Times New Roman" w:cs="Times New Roman"/>
          <w:sz w:val="28"/>
        </w:rPr>
        <w:softHyphen/>
        <w:t>ники и мелиорации (А.И. Игнатович, Д.С. Чураков, Ю.Н. Акуленко, А.В. Иванов, И.А. Петров, В.П. Колотилин, Г.В. Коробкова, Н.М. Ко</w:t>
      </w:r>
      <w:r w:rsidRPr="000A5C11">
        <w:rPr>
          <w:rFonts w:ascii="Times New Roman" w:eastAsia="Times New Roman" w:hAnsi="Times New Roman" w:cs="Times New Roman"/>
          <w:sz w:val="28"/>
        </w:rPr>
        <w:softHyphen/>
        <w:t xml:space="preserve">чегаров, А.Н. </w:t>
      </w:r>
      <w:r w:rsidRPr="000A5C11">
        <w:rPr>
          <w:rFonts w:ascii="Times New Roman" w:eastAsia="Times New Roman" w:hAnsi="Times New Roman" w:cs="Times New Roman"/>
          <w:sz w:val="28"/>
        </w:rPr>
        <w:lastRenderedPageBreak/>
        <w:t>Медведников, А.М. Белояров, Ю.К. Душенькин, С.А. Субачев, В.И. Суслов, В.А. Воронов, ГГ. Гурьянов и др.) разработаны и внедрены рекомендации при проектировании</w:t>
      </w:r>
      <w:proofErr w:type="gramEnd"/>
      <w:r w:rsidRPr="000A5C11">
        <w:rPr>
          <w:rFonts w:ascii="Times New Roman" w:eastAsia="Times New Roman" w:hAnsi="Times New Roman" w:cs="Times New Roman"/>
          <w:sz w:val="28"/>
        </w:rPr>
        <w:t xml:space="preserve">, </w:t>
      </w:r>
      <w:proofErr w:type="gramStart"/>
      <w:r w:rsidRPr="000A5C11">
        <w:rPr>
          <w:rFonts w:ascii="Times New Roman" w:eastAsia="Times New Roman" w:hAnsi="Times New Roman" w:cs="Times New Roman"/>
          <w:sz w:val="28"/>
        </w:rPr>
        <w:t>строительстве</w:t>
      </w:r>
      <w:proofErr w:type="gramEnd"/>
      <w:r w:rsidRPr="000A5C11">
        <w:rPr>
          <w:rFonts w:ascii="Times New Roman" w:eastAsia="Times New Roman" w:hAnsi="Times New Roman" w:cs="Times New Roman"/>
          <w:sz w:val="28"/>
        </w:rPr>
        <w:t xml:space="preserve"> и экс</w:t>
      </w:r>
      <w:r w:rsidRPr="000A5C11">
        <w:rPr>
          <w:rFonts w:ascii="Times New Roman" w:eastAsia="Times New Roman" w:hAnsi="Times New Roman" w:cs="Times New Roman"/>
          <w:sz w:val="28"/>
        </w:rPr>
        <w:softHyphen/>
        <w:t>плуатации мелиоративных систем.</w:t>
      </w:r>
    </w:p>
    <w:p w:rsidR="000A5C11" w:rsidRPr="000A5C11" w:rsidRDefault="000A5C11" w:rsidP="000A5C11">
      <w:pPr>
        <w:autoSpaceDE w:val="0"/>
        <w:autoSpaceDN w:val="0"/>
        <w:adjustRightInd w:val="0"/>
        <w:spacing w:before="43" w:after="0" w:line="360" w:lineRule="auto"/>
        <w:ind w:firstLine="709"/>
        <w:jc w:val="both"/>
        <w:rPr>
          <w:rFonts w:ascii="Times New Roman" w:eastAsia="Times New Roman" w:hAnsi="Times New Roman" w:cs="Times New Roman"/>
          <w:sz w:val="28"/>
        </w:rPr>
      </w:pPr>
      <w:r w:rsidRPr="000A5C11">
        <w:rPr>
          <w:rFonts w:ascii="Times New Roman" w:eastAsia="Times New Roman" w:hAnsi="Times New Roman" w:cs="Times New Roman"/>
          <w:sz w:val="28"/>
        </w:rPr>
        <w:t xml:space="preserve">В проектирование и строительство мелиоративных систем значительный вклад внесли директор института Алтайгипроводхоз </w:t>
      </w:r>
      <w:r w:rsidRPr="000A5C11">
        <w:rPr>
          <w:rFonts w:ascii="Times New Roman" w:eastAsia="Times New Roman" w:hAnsi="Times New Roman" w:cs="Times New Roman"/>
          <w:sz w:val="28"/>
          <w:lang w:val="en-US"/>
        </w:rPr>
        <w:t>B</w:t>
      </w:r>
      <w:r w:rsidRPr="000A5C11">
        <w:rPr>
          <w:rFonts w:ascii="Times New Roman" w:eastAsia="Times New Roman" w:hAnsi="Times New Roman" w:cs="Times New Roman"/>
          <w:sz w:val="28"/>
        </w:rPr>
        <w:t>.</w:t>
      </w:r>
      <w:r w:rsidRPr="000A5C11">
        <w:rPr>
          <w:rFonts w:ascii="Times New Roman" w:eastAsia="Times New Roman" w:hAnsi="Times New Roman" w:cs="Times New Roman"/>
          <w:sz w:val="28"/>
          <w:lang w:val="en-US"/>
        </w:rPr>
        <w:t>C</w:t>
      </w:r>
      <w:r w:rsidRPr="000A5C11">
        <w:rPr>
          <w:rFonts w:ascii="Times New Roman" w:eastAsia="Times New Roman" w:hAnsi="Times New Roman" w:cs="Times New Roman"/>
          <w:sz w:val="28"/>
        </w:rPr>
        <w:t xml:space="preserve">. </w:t>
      </w:r>
      <w:proofErr w:type="gramStart"/>
      <w:r w:rsidRPr="000A5C11">
        <w:rPr>
          <w:rFonts w:ascii="Times New Roman" w:eastAsia="Times New Roman" w:hAnsi="Times New Roman" w:cs="Times New Roman"/>
          <w:sz w:val="28"/>
        </w:rPr>
        <w:t>Чекунков, главный инженер этого института Ю.М. Кадин, глав</w:t>
      </w:r>
      <w:r w:rsidRPr="000A5C11">
        <w:rPr>
          <w:rFonts w:ascii="Times New Roman" w:eastAsia="Times New Roman" w:hAnsi="Times New Roman" w:cs="Times New Roman"/>
          <w:sz w:val="28"/>
        </w:rPr>
        <w:softHyphen/>
        <w:t>ный инженер краевого управления мелиорации и водного хозяйства А.Ф. Волков, главные инженеры проектов В.Г. Чернобаев, А.Д. Иванов, Л.В. Воронин, И.А. Котляров, О.В. Эбелинг и др. Организацию строи</w:t>
      </w:r>
      <w:r w:rsidRPr="000A5C11">
        <w:rPr>
          <w:rFonts w:ascii="Times New Roman" w:eastAsia="Times New Roman" w:hAnsi="Times New Roman" w:cs="Times New Roman"/>
          <w:sz w:val="28"/>
        </w:rPr>
        <w:softHyphen/>
        <w:t>тельства мелиоративных систем и их эксплуатацию на Алтае в раз</w:t>
      </w:r>
      <w:r w:rsidRPr="000A5C11">
        <w:rPr>
          <w:rFonts w:ascii="Times New Roman" w:eastAsia="Times New Roman" w:hAnsi="Times New Roman" w:cs="Times New Roman"/>
          <w:sz w:val="28"/>
        </w:rPr>
        <w:softHyphen/>
        <w:t>ные годы возглавляли начальники управления мелиорации и водного хозяйства И.П.</w:t>
      </w:r>
      <w:proofErr w:type="gramEnd"/>
      <w:r w:rsidRPr="000A5C11">
        <w:rPr>
          <w:rFonts w:ascii="Times New Roman" w:eastAsia="Times New Roman" w:hAnsi="Times New Roman" w:cs="Times New Roman"/>
          <w:sz w:val="28"/>
        </w:rPr>
        <w:t xml:space="preserve"> Гнатченко, И.Ф. Галютев, </w:t>
      </w:r>
      <w:r w:rsidRPr="000A5C11">
        <w:rPr>
          <w:rFonts w:ascii="Times New Roman" w:eastAsia="Times New Roman" w:hAnsi="Times New Roman" w:cs="Times New Roman"/>
          <w:sz w:val="28"/>
          <w:lang w:val="en-US"/>
        </w:rPr>
        <w:t>B</w:t>
      </w:r>
      <w:r w:rsidRPr="000A5C11">
        <w:rPr>
          <w:rFonts w:ascii="Times New Roman" w:eastAsia="Times New Roman" w:hAnsi="Times New Roman" w:cs="Times New Roman"/>
          <w:sz w:val="28"/>
        </w:rPr>
        <w:t>.</w:t>
      </w:r>
      <w:r w:rsidRPr="000A5C11">
        <w:rPr>
          <w:rFonts w:ascii="Times New Roman" w:eastAsia="Times New Roman" w:hAnsi="Times New Roman" w:cs="Times New Roman"/>
          <w:sz w:val="28"/>
          <w:lang w:val="en-US"/>
        </w:rPr>
        <w:t>C</w:t>
      </w:r>
      <w:r w:rsidRPr="000A5C11">
        <w:rPr>
          <w:rFonts w:ascii="Times New Roman" w:eastAsia="Times New Roman" w:hAnsi="Times New Roman" w:cs="Times New Roman"/>
          <w:sz w:val="28"/>
        </w:rPr>
        <w:t>. Вернигора, Л.В. Воро</w:t>
      </w:r>
      <w:r w:rsidRPr="000A5C11">
        <w:rPr>
          <w:rFonts w:ascii="Times New Roman" w:eastAsia="Times New Roman" w:hAnsi="Times New Roman" w:cs="Times New Roman"/>
          <w:sz w:val="28"/>
        </w:rPr>
        <w:softHyphen/>
        <w:t xml:space="preserve">нин, В.Б. Кундиус. </w:t>
      </w:r>
      <w:proofErr w:type="gramStart"/>
      <w:r w:rsidRPr="000A5C11">
        <w:rPr>
          <w:rFonts w:ascii="Times New Roman" w:eastAsia="Times New Roman" w:hAnsi="Times New Roman" w:cs="Times New Roman"/>
          <w:sz w:val="28"/>
        </w:rPr>
        <w:t>Строительно-водохозяйственными организациями длительное время руководили Н.Д. Ахтямов, Г.А. Юшманов, А.Ф. Кох и др. Инженерную службу строителей возглавляли В.И. Пушкарев, В.И. Максиков, И.С. Горбачев, В.И. Ширяев, Б.С. Кошелев, В.В. Меш</w:t>
      </w:r>
      <w:r w:rsidRPr="000A5C11">
        <w:rPr>
          <w:rFonts w:ascii="Times New Roman" w:eastAsia="Times New Roman" w:hAnsi="Times New Roman" w:cs="Times New Roman"/>
          <w:sz w:val="28"/>
        </w:rPr>
        <w:softHyphen/>
        <w:t>ков, В.И. Скрылев, А.Е. Земцов, В.К. Конради, Н.Т. Арапов и др. (Игнатович, 2009).</w:t>
      </w:r>
      <w:proofErr w:type="gramEnd"/>
    </w:p>
    <w:p w:rsidR="000A5C11" w:rsidRPr="000A5C11" w:rsidRDefault="000A5C11" w:rsidP="00792244">
      <w:pPr>
        <w:autoSpaceDE w:val="0"/>
        <w:autoSpaceDN w:val="0"/>
        <w:adjustRightInd w:val="0"/>
        <w:spacing w:after="0" w:line="360" w:lineRule="auto"/>
        <w:ind w:firstLine="709"/>
        <w:jc w:val="both"/>
        <w:rPr>
          <w:rFonts w:ascii="Times New Roman" w:eastAsia="Times New Roman" w:hAnsi="Times New Roman" w:cs="Times New Roman"/>
          <w:sz w:val="28"/>
        </w:rPr>
      </w:pPr>
      <w:r w:rsidRPr="000A5C11">
        <w:rPr>
          <w:rFonts w:ascii="Times New Roman" w:eastAsia="Times New Roman" w:hAnsi="Times New Roman" w:cs="Times New Roman"/>
          <w:sz w:val="28"/>
        </w:rPr>
        <w:t>Институтом водных и экологических проблем СО РАН в различ</w:t>
      </w:r>
      <w:r w:rsidRPr="000A5C11">
        <w:rPr>
          <w:rFonts w:ascii="Times New Roman" w:eastAsia="Times New Roman" w:hAnsi="Times New Roman" w:cs="Times New Roman"/>
          <w:sz w:val="28"/>
        </w:rPr>
        <w:softHyphen/>
        <w:t>ных природных зонах Алтайского края проведены ландшафтно-индикационные исследования для освоения мелиоративного фонда земель, составлен ряд специализированных карт и даны прогнозы изменения природных условий под влиянием мелиорации (Винокуров, 1980, 1988; Цимбалей, 1995; Заносова, 1991, 2004 и др.).</w:t>
      </w:r>
      <w:r w:rsidRPr="000A5C11">
        <w:rPr>
          <w:rFonts w:ascii="Times New Roman" w:eastAsia="Times New Roman" w:hAnsi="Times New Roman" w:cs="Times New Roman"/>
          <w:sz w:val="28"/>
        </w:rPr>
        <w:tab/>
      </w:r>
    </w:p>
    <w:p w:rsidR="000A5C11" w:rsidRDefault="000A5C11" w:rsidP="000A5C11">
      <w:pPr>
        <w:autoSpaceDE w:val="0"/>
        <w:autoSpaceDN w:val="0"/>
        <w:adjustRightInd w:val="0"/>
        <w:spacing w:after="0" w:line="360" w:lineRule="auto"/>
        <w:ind w:firstLine="709"/>
        <w:jc w:val="both"/>
        <w:rPr>
          <w:rFonts w:ascii="Times New Roman" w:eastAsia="Times New Roman" w:hAnsi="Times New Roman" w:cs="Times New Roman"/>
          <w:sz w:val="28"/>
        </w:rPr>
      </w:pPr>
      <w:r w:rsidRPr="000A5C11">
        <w:rPr>
          <w:rFonts w:ascii="Times New Roman" w:eastAsia="Times New Roman" w:hAnsi="Times New Roman" w:cs="Times New Roman"/>
          <w:sz w:val="28"/>
        </w:rPr>
        <w:t xml:space="preserve">Сейчас в отдельных районах Алтайского края работают крупные мелиоративные и водохозяйственные объекты. Построено Гилевское водохранилище на р. Алей объемом 470 </w:t>
      </w:r>
      <w:proofErr w:type="gramStart"/>
      <w:r w:rsidRPr="000A5C11">
        <w:rPr>
          <w:rFonts w:ascii="Times New Roman" w:eastAsia="Times New Roman" w:hAnsi="Times New Roman" w:cs="Times New Roman"/>
          <w:sz w:val="28"/>
        </w:rPr>
        <w:t>млн</w:t>
      </w:r>
      <w:proofErr w:type="gramEnd"/>
      <w:r w:rsidRPr="000A5C11">
        <w:rPr>
          <w:rFonts w:ascii="Times New Roman" w:eastAsia="Times New Roman" w:hAnsi="Times New Roman" w:cs="Times New Roman"/>
          <w:sz w:val="28"/>
        </w:rPr>
        <w:t xml:space="preserve"> м</w:t>
      </w:r>
      <w:r w:rsidRPr="000A5C11">
        <w:rPr>
          <w:rFonts w:ascii="Times New Roman" w:eastAsia="Times New Roman" w:hAnsi="Times New Roman" w:cs="Times New Roman"/>
          <w:sz w:val="28"/>
          <w:vertAlign w:val="superscript"/>
        </w:rPr>
        <w:t>3</w:t>
      </w:r>
      <w:r w:rsidRPr="000A5C11">
        <w:rPr>
          <w:rFonts w:ascii="Times New Roman" w:eastAsia="Times New Roman" w:hAnsi="Times New Roman" w:cs="Times New Roman"/>
          <w:sz w:val="28"/>
        </w:rPr>
        <w:t>, предназначенное для водоснабжения промышленных пред</w:t>
      </w:r>
      <w:r w:rsidRPr="000A5C11">
        <w:rPr>
          <w:rFonts w:ascii="Times New Roman" w:eastAsia="Times New Roman" w:hAnsi="Times New Roman" w:cs="Times New Roman"/>
          <w:sz w:val="28"/>
        </w:rPr>
        <w:softHyphen/>
        <w:t>приятий и населения г. Рубцовска, орошения земель в бассейне р. Алей. Реконструирована и построена Алейская оросительная система с ма</w:t>
      </w:r>
      <w:r w:rsidRPr="000A5C11">
        <w:rPr>
          <w:rFonts w:ascii="Times New Roman" w:eastAsia="Times New Roman" w:hAnsi="Times New Roman" w:cs="Times New Roman"/>
          <w:sz w:val="28"/>
        </w:rPr>
        <w:softHyphen/>
        <w:t>гистральным каналом длиной 100 км. Построен Кулундинский канал длиной 182 км для подачи воды на опытно-</w:t>
      </w:r>
      <w:r w:rsidRPr="000A5C11">
        <w:rPr>
          <w:rFonts w:ascii="Times New Roman" w:eastAsia="Times New Roman" w:hAnsi="Times New Roman" w:cs="Times New Roman"/>
          <w:sz w:val="28"/>
        </w:rPr>
        <w:lastRenderedPageBreak/>
        <w:t>производственные масси</w:t>
      </w:r>
      <w:r w:rsidRPr="000A5C11">
        <w:rPr>
          <w:rFonts w:ascii="Times New Roman" w:eastAsia="Times New Roman" w:hAnsi="Times New Roman" w:cs="Times New Roman"/>
          <w:sz w:val="28"/>
        </w:rPr>
        <w:softHyphen/>
        <w:t>вы, Новотроицкий и Златополинский для орошения 20 и 30 тыс. га попутного орошения. Орошаются пахотные земли в Ключевском и Немецком районах. Ведется строительство Бурлинской обводнительно-оросительной системы с общей площадью 52,8 тыс. га регулярно и 6 тыс. га лиман</w:t>
      </w:r>
      <w:r w:rsidRPr="000A5C11">
        <w:rPr>
          <w:rFonts w:ascii="Times New Roman" w:eastAsia="Times New Roman" w:hAnsi="Times New Roman" w:cs="Times New Roman"/>
          <w:sz w:val="28"/>
        </w:rPr>
        <w:softHyphen/>
        <w:t>ного орошения.</w:t>
      </w:r>
    </w:p>
    <w:p w:rsidR="00792244" w:rsidRDefault="00792244" w:rsidP="000A5C11">
      <w:pPr>
        <w:autoSpaceDE w:val="0"/>
        <w:autoSpaceDN w:val="0"/>
        <w:adjustRightInd w:val="0"/>
        <w:spacing w:after="0" w:line="360" w:lineRule="auto"/>
        <w:ind w:firstLine="709"/>
        <w:jc w:val="both"/>
        <w:rPr>
          <w:rFonts w:ascii="Times New Roman" w:eastAsia="Times New Roman" w:hAnsi="Times New Roman" w:cs="Times New Roman"/>
          <w:sz w:val="28"/>
        </w:rPr>
      </w:pPr>
    </w:p>
    <w:p w:rsidR="00537C4B" w:rsidRPr="00537C4B" w:rsidRDefault="00537C4B" w:rsidP="00537C4B">
      <w:pPr>
        <w:keepNext/>
        <w:spacing w:before="240" w:after="60" w:line="360" w:lineRule="auto"/>
        <w:jc w:val="center"/>
        <w:outlineLvl w:val="1"/>
        <w:rPr>
          <w:rFonts w:ascii="Times New Roman" w:eastAsia="Times New Roman" w:hAnsi="Times New Roman" w:cs="Times New Roman"/>
          <w:b/>
          <w:bCs/>
          <w:i/>
          <w:iCs/>
          <w:noProof/>
          <w:sz w:val="28"/>
          <w:szCs w:val="28"/>
        </w:rPr>
      </w:pPr>
      <w:bookmarkStart w:id="8" w:name="_Toc388615264"/>
      <w:r>
        <w:rPr>
          <w:rFonts w:ascii="Times New Roman" w:eastAsia="Times New Roman" w:hAnsi="Times New Roman" w:cs="Times New Roman"/>
          <w:b/>
          <w:bCs/>
          <w:i/>
          <w:iCs/>
          <w:noProof/>
          <w:sz w:val="28"/>
          <w:szCs w:val="28"/>
        </w:rPr>
        <w:t>1</w:t>
      </w:r>
      <w:r w:rsidRPr="000A5C11">
        <w:rPr>
          <w:rFonts w:ascii="Times New Roman" w:eastAsia="Times New Roman" w:hAnsi="Times New Roman" w:cs="Times New Roman"/>
          <w:b/>
          <w:bCs/>
          <w:i/>
          <w:iCs/>
          <w:noProof/>
          <w:sz w:val="28"/>
          <w:szCs w:val="28"/>
        </w:rPr>
        <w:t>.</w:t>
      </w:r>
      <w:r>
        <w:rPr>
          <w:rFonts w:ascii="Times New Roman" w:eastAsia="Times New Roman" w:hAnsi="Times New Roman" w:cs="Times New Roman"/>
          <w:b/>
          <w:bCs/>
          <w:i/>
          <w:iCs/>
          <w:noProof/>
          <w:sz w:val="28"/>
          <w:szCs w:val="28"/>
        </w:rPr>
        <w:t>2</w:t>
      </w:r>
      <w:r w:rsidRPr="000A5C11">
        <w:rPr>
          <w:rFonts w:ascii="Times New Roman" w:eastAsia="Times New Roman" w:hAnsi="Times New Roman" w:cs="Times New Roman"/>
          <w:b/>
          <w:bCs/>
          <w:i/>
          <w:iCs/>
          <w:noProof/>
          <w:sz w:val="28"/>
          <w:szCs w:val="28"/>
        </w:rPr>
        <w:t xml:space="preserve">. </w:t>
      </w:r>
      <w:r w:rsidR="001E0919">
        <w:rPr>
          <w:rFonts w:ascii="Times New Roman" w:eastAsia="Times New Roman" w:hAnsi="Times New Roman" w:cs="Times New Roman"/>
          <w:b/>
          <w:bCs/>
          <w:i/>
          <w:iCs/>
          <w:noProof/>
          <w:sz w:val="28"/>
          <w:szCs w:val="28"/>
        </w:rPr>
        <w:t>В</w:t>
      </w:r>
      <w:r w:rsidRPr="000A5C11">
        <w:rPr>
          <w:rFonts w:ascii="Times New Roman" w:eastAsia="Times New Roman" w:hAnsi="Times New Roman" w:cs="Times New Roman"/>
          <w:b/>
          <w:bCs/>
          <w:i/>
          <w:iCs/>
          <w:noProof/>
          <w:sz w:val="28"/>
          <w:szCs w:val="28"/>
        </w:rPr>
        <w:t>озделывани</w:t>
      </w:r>
      <w:r w:rsidR="001E0919">
        <w:rPr>
          <w:rFonts w:ascii="Times New Roman" w:eastAsia="Times New Roman" w:hAnsi="Times New Roman" w:cs="Times New Roman"/>
          <w:b/>
          <w:bCs/>
          <w:i/>
          <w:iCs/>
          <w:noProof/>
          <w:sz w:val="28"/>
          <w:szCs w:val="28"/>
        </w:rPr>
        <w:t>е</w:t>
      </w:r>
      <w:r w:rsidRPr="000A5C11">
        <w:rPr>
          <w:rFonts w:ascii="Times New Roman" w:eastAsia="Times New Roman" w:hAnsi="Times New Roman" w:cs="Times New Roman"/>
          <w:b/>
          <w:bCs/>
          <w:i/>
          <w:iCs/>
          <w:noProof/>
          <w:sz w:val="28"/>
          <w:szCs w:val="28"/>
        </w:rPr>
        <w:t xml:space="preserve"> овощных культур в Западной Сибири</w:t>
      </w:r>
      <w:bookmarkEnd w:id="8"/>
    </w:p>
    <w:p w:rsidR="00537C4B" w:rsidRDefault="00537C4B" w:rsidP="00537C4B">
      <w:pPr>
        <w:shd w:val="clear" w:color="auto" w:fill="FFFFFF"/>
        <w:autoSpaceDE w:val="0"/>
        <w:autoSpaceDN w:val="0"/>
        <w:adjustRightInd w:val="0"/>
        <w:spacing w:after="0" w:line="360" w:lineRule="auto"/>
        <w:jc w:val="both"/>
        <w:rPr>
          <w:rFonts w:ascii="Times New Roman" w:eastAsia="Times New Roman" w:hAnsi="Times New Roman" w:cs="Times New Roman"/>
          <w:color w:val="000000"/>
          <w:sz w:val="28"/>
          <w:szCs w:val="28"/>
        </w:rPr>
      </w:pPr>
    </w:p>
    <w:p w:rsidR="00537C4B" w:rsidRPr="000A5C11" w:rsidRDefault="00537C4B" w:rsidP="00537C4B">
      <w:p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ab/>
      </w:r>
      <w:r w:rsidRPr="000A5C11">
        <w:rPr>
          <w:rFonts w:ascii="Times New Roman" w:eastAsia="Times New Roman" w:hAnsi="Times New Roman" w:cs="Times New Roman"/>
          <w:color w:val="000000"/>
          <w:sz w:val="28"/>
          <w:szCs w:val="28"/>
        </w:rPr>
        <w:t>Начало возделывания овощных куль</w:t>
      </w:r>
      <w:r w:rsidRPr="000A5C11">
        <w:rPr>
          <w:rFonts w:ascii="Times New Roman" w:eastAsia="Times New Roman" w:hAnsi="Times New Roman" w:cs="Times New Roman"/>
          <w:color w:val="000000"/>
          <w:sz w:val="28"/>
          <w:szCs w:val="28"/>
        </w:rPr>
        <w:softHyphen/>
        <w:t>тур на территории Западной Сибири было положено декабриста</w:t>
      </w:r>
      <w:r w:rsidRPr="000A5C11">
        <w:rPr>
          <w:rFonts w:ascii="Times New Roman" w:eastAsia="Times New Roman" w:hAnsi="Times New Roman" w:cs="Times New Roman"/>
          <w:color w:val="000000"/>
          <w:sz w:val="28"/>
          <w:szCs w:val="28"/>
        </w:rPr>
        <w:softHyphen/>
        <w:t>ми и переселенцами из южных областей России, но до Великой Октябрьской революции они выращивались в очень ограничен</w:t>
      </w:r>
      <w:r w:rsidRPr="000A5C11">
        <w:rPr>
          <w:rFonts w:ascii="Times New Roman" w:eastAsia="Times New Roman" w:hAnsi="Times New Roman" w:cs="Times New Roman"/>
          <w:color w:val="000000"/>
          <w:sz w:val="28"/>
          <w:szCs w:val="28"/>
        </w:rPr>
        <w:softHyphen/>
        <w:t xml:space="preserve">ном ассортименте и на небольших площадях. Например, в 1913 г. посевная площадь их на нынешней территории Омской области составляла всего около 700 га. </w:t>
      </w:r>
      <w:proofErr w:type="gramStart"/>
      <w:r w:rsidRPr="000A5C11">
        <w:rPr>
          <w:rFonts w:ascii="Times New Roman" w:eastAsia="Times New Roman" w:hAnsi="Times New Roman" w:cs="Times New Roman"/>
          <w:color w:val="000000"/>
          <w:sz w:val="28"/>
          <w:szCs w:val="28"/>
        </w:rPr>
        <w:t>В первые</w:t>
      </w:r>
      <w:proofErr w:type="gramEnd"/>
      <w:r w:rsidRPr="000A5C11">
        <w:rPr>
          <w:rFonts w:ascii="Times New Roman" w:eastAsia="Times New Roman" w:hAnsi="Times New Roman" w:cs="Times New Roman"/>
          <w:color w:val="000000"/>
          <w:sz w:val="28"/>
          <w:szCs w:val="28"/>
        </w:rPr>
        <w:t xml:space="preserve"> годы Советской власти ассортимент несколько увеличился, однако посевные площади оставались небольшими. В тридцатых годах, в связи с быстрым ростом городского населения, посевные площади под овощами стали быстро расти, вокруг крупных городов появились специ</w:t>
      </w:r>
      <w:r w:rsidRPr="000A5C11">
        <w:rPr>
          <w:rFonts w:ascii="Times New Roman" w:eastAsia="Times New Roman" w:hAnsi="Times New Roman" w:cs="Times New Roman"/>
          <w:color w:val="000000"/>
          <w:sz w:val="28"/>
          <w:szCs w:val="28"/>
        </w:rPr>
        <w:softHyphen/>
        <w:t>ализированные хозяйства. В последние годы для более полного обеспечения населения свежими овощами созданы теплично-парниковые комбинаты.</w:t>
      </w:r>
    </w:p>
    <w:p w:rsidR="00537C4B" w:rsidRPr="000A5C11" w:rsidRDefault="00537C4B" w:rsidP="00537C4B">
      <w:pPr>
        <w:shd w:val="clear" w:color="auto" w:fill="FFFFFF"/>
        <w:autoSpaceDE w:val="0"/>
        <w:autoSpaceDN w:val="0"/>
        <w:adjustRightInd w:val="0"/>
        <w:spacing w:after="0" w:line="360" w:lineRule="auto"/>
        <w:jc w:val="both"/>
        <w:rPr>
          <w:rFonts w:ascii="Times New Roman" w:eastAsia="Times New Roman" w:hAnsi="Times New Roman" w:cs="Times New Roman"/>
          <w:color w:val="000000"/>
          <w:sz w:val="28"/>
          <w:szCs w:val="28"/>
        </w:rPr>
      </w:pPr>
      <w:r w:rsidRPr="000A5C11">
        <w:rPr>
          <w:rFonts w:ascii="Times New Roman" w:eastAsia="Times New Roman" w:hAnsi="Times New Roman" w:cs="Times New Roman"/>
          <w:color w:val="000000"/>
          <w:sz w:val="28"/>
          <w:szCs w:val="28"/>
        </w:rPr>
        <w:tab/>
        <w:t>Одновременно с увеличением посевных площадей росли ас</w:t>
      </w:r>
      <w:r w:rsidRPr="000A5C11">
        <w:rPr>
          <w:rFonts w:ascii="Times New Roman" w:eastAsia="Times New Roman" w:hAnsi="Times New Roman" w:cs="Times New Roman"/>
          <w:color w:val="000000"/>
          <w:sz w:val="28"/>
          <w:szCs w:val="28"/>
        </w:rPr>
        <w:softHyphen/>
        <w:t>сортимент и урожайность овощных культур. Единственным опыт</w:t>
      </w:r>
      <w:r w:rsidRPr="000A5C11">
        <w:rPr>
          <w:rFonts w:ascii="Times New Roman" w:eastAsia="Times New Roman" w:hAnsi="Times New Roman" w:cs="Times New Roman"/>
          <w:color w:val="000000"/>
          <w:sz w:val="28"/>
          <w:szCs w:val="28"/>
        </w:rPr>
        <w:softHyphen/>
        <w:t xml:space="preserve">ным учреждением по овощным культурам в Сибири является Западно-Сибирская </w:t>
      </w:r>
      <w:proofErr w:type="gramStart"/>
      <w:r w:rsidRPr="000A5C11">
        <w:rPr>
          <w:rFonts w:ascii="Times New Roman" w:eastAsia="Times New Roman" w:hAnsi="Times New Roman" w:cs="Times New Roman"/>
          <w:color w:val="000000"/>
          <w:sz w:val="28"/>
          <w:szCs w:val="28"/>
        </w:rPr>
        <w:t>овоще-картофельная</w:t>
      </w:r>
      <w:proofErr w:type="gramEnd"/>
      <w:r w:rsidRPr="000A5C11">
        <w:rPr>
          <w:rFonts w:ascii="Times New Roman" w:eastAsia="Times New Roman" w:hAnsi="Times New Roman" w:cs="Times New Roman"/>
          <w:color w:val="000000"/>
          <w:sz w:val="28"/>
          <w:szCs w:val="28"/>
        </w:rPr>
        <w:t xml:space="preserve"> селекционная опытная станция, добившаяся значительных ре</w:t>
      </w:r>
      <w:r w:rsidRPr="000A5C11">
        <w:rPr>
          <w:rFonts w:ascii="Times New Roman" w:eastAsia="Times New Roman" w:hAnsi="Times New Roman" w:cs="Times New Roman"/>
          <w:color w:val="000000"/>
          <w:sz w:val="28"/>
          <w:szCs w:val="28"/>
        </w:rPr>
        <w:softHyphen/>
        <w:t>зультатов как в выведении новых и улучшении существующих сортов, так и в получении высоких и устойчивых урожаев. Кро</w:t>
      </w:r>
      <w:r w:rsidRPr="000A5C11">
        <w:rPr>
          <w:rFonts w:ascii="Times New Roman" w:eastAsia="Times New Roman" w:hAnsi="Times New Roman" w:cs="Times New Roman"/>
          <w:color w:val="000000"/>
          <w:sz w:val="28"/>
          <w:szCs w:val="28"/>
        </w:rPr>
        <w:softHyphen/>
        <w:t>ме нее хозяйствами по выращиванию овощных куль</w:t>
      </w:r>
      <w:r w:rsidRPr="000A5C11">
        <w:rPr>
          <w:rFonts w:ascii="Times New Roman" w:eastAsia="Times New Roman" w:hAnsi="Times New Roman" w:cs="Times New Roman"/>
          <w:color w:val="000000"/>
          <w:sz w:val="28"/>
          <w:szCs w:val="28"/>
        </w:rPr>
        <w:softHyphen/>
        <w:t>тур являются: Омский теплично-парниковый комбинат, Новоси</w:t>
      </w:r>
      <w:r w:rsidRPr="000A5C11">
        <w:rPr>
          <w:rFonts w:ascii="Times New Roman" w:eastAsia="Times New Roman" w:hAnsi="Times New Roman" w:cs="Times New Roman"/>
          <w:color w:val="000000"/>
          <w:sz w:val="28"/>
          <w:szCs w:val="28"/>
        </w:rPr>
        <w:softHyphen/>
        <w:t>бирский теплично-парниковый комбинат, Бердский совхоз Новосибирской области, колхоз им. Чапаева Омской области, совхо</w:t>
      </w:r>
      <w:r w:rsidRPr="000A5C11">
        <w:rPr>
          <w:rFonts w:ascii="Times New Roman" w:eastAsia="Times New Roman" w:hAnsi="Times New Roman" w:cs="Times New Roman"/>
          <w:color w:val="000000"/>
          <w:sz w:val="28"/>
          <w:szCs w:val="28"/>
        </w:rPr>
        <w:softHyphen/>
        <w:t>зы Ново-Алтайский, «Спутник» Алтайского края и некоторые другие.</w:t>
      </w:r>
    </w:p>
    <w:p w:rsidR="00537C4B" w:rsidRDefault="00537C4B" w:rsidP="00537C4B">
      <w:pPr>
        <w:shd w:val="clear" w:color="auto" w:fill="FFFFFF"/>
        <w:autoSpaceDE w:val="0"/>
        <w:autoSpaceDN w:val="0"/>
        <w:adjustRightInd w:val="0"/>
        <w:spacing w:after="0" w:line="360" w:lineRule="auto"/>
        <w:jc w:val="both"/>
        <w:rPr>
          <w:rFonts w:ascii="Times New Roman" w:eastAsia="Times New Roman" w:hAnsi="Times New Roman" w:cs="Times New Roman"/>
          <w:color w:val="000000"/>
          <w:sz w:val="28"/>
          <w:szCs w:val="28"/>
        </w:rPr>
      </w:pPr>
      <w:r w:rsidRPr="000A5C11">
        <w:rPr>
          <w:rFonts w:ascii="Times New Roman" w:eastAsia="Times New Roman" w:hAnsi="Times New Roman" w:cs="Times New Roman"/>
          <w:color w:val="000000"/>
          <w:sz w:val="28"/>
          <w:szCs w:val="28"/>
        </w:rPr>
        <w:lastRenderedPageBreak/>
        <w:tab/>
        <w:t>Площадь посева овощных культур в открытом грунте в 1940 г. в Алтайском крае составляла 11800 га, эта же площадь была и по данным на 1966 г. (Савченко, 1969). Из всей возделываемой площади на долю столовой свёклы приходилось 7,6%.</w:t>
      </w:r>
    </w:p>
    <w:p w:rsidR="00C43C0B" w:rsidRPr="000A5C11" w:rsidRDefault="00C43C0B" w:rsidP="00C43C0B">
      <w:pPr>
        <w:shd w:val="clear" w:color="auto" w:fill="FFFFFF"/>
        <w:autoSpaceDE w:val="0"/>
        <w:autoSpaceDN w:val="0"/>
        <w:adjustRightInd w:val="0"/>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О</w:t>
      </w:r>
      <w:r w:rsidRPr="000A5C11">
        <w:rPr>
          <w:rFonts w:ascii="Times New Roman" w:eastAsia="Times New Roman" w:hAnsi="Times New Roman" w:cs="Times New Roman"/>
          <w:color w:val="000000"/>
          <w:sz w:val="28"/>
          <w:szCs w:val="28"/>
        </w:rPr>
        <w:t>вощи играют большую роль в рационе человека</w:t>
      </w:r>
      <w:r>
        <w:rPr>
          <w:rFonts w:ascii="Times New Roman" w:eastAsia="Times New Roman" w:hAnsi="Times New Roman" w:cs="Times New Roman"/>
          <w:color w:val="000000"/>
          <w:sz w:val="28"/>
          <w:szCs w:val="28"/>
        </w:rPr>
        <w:t>,</w:t>
      </w:r>
      <w:r w:rsidRPr="000A5C1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в</w:t>
      </w:r>
      <w:r w:rsidRPr="000A5C11">
        <w:rPr>
          <w:rFonts w:ascii="Times New Roman" w:eastAsia="Times New Roman" w:hAnsi="Times New Roman" w:cs="Times New Roman"/>
          <w:color w:val="000000"/>
          <w:sz w:val="28"/>
          <w:szCs w:val="28"/>
        </w:rPr>
        <w:t xml:space="preserve"> связи с содержанием высокого количества биологически активных веществ. Это прежде всего витамины В</w:t>
      </w:r>
      <w:r w:rsidRPr="000A5C11">
        <w:rPr>
          <w:rFonts w:ascii="Times New Roman" w:eastAsia="Times New Roman" w:hAnsi="Times New Roman" w:cs="Times New Roman"/>
          <w:color w:val="000000"/>
          <w:sz w:val="28"/>
          <w:szCs w:val="28"/>
          <w:vertAlign w:val="subscript"/>
        </w:rPr>
        <w:t>1</w:t>
      </w:r>
      <w:r w:rsidRPr="000A5C11">
        <w:rPr>
          <w:rFonts w:ascii="Times New Roman" w:eastAsia="Times New Roman" w:hAnsi="Times New Roman" w:cs="Times New Roman"/>
          <w:color w:val="000000"/>
          <w:sz w:val="28"/>
          <w:szCs w:val="28"/>
        </w:rPr>
        <w:t>, В</w:t>
      </w:r>
      <w:r w:rsidRPr="000A5C11">
        <w:rPr>
          <w:rFonts w:ascii="Times New Roman" w:eastAsia="Times New Roman" w:hAnsi="Times New Roman" w:cs="Times New Roman"/>
          <w:color w:val="000000"/>
          <w:sz w:val="28"/>
          <w:szCs w:val="28"/>
          <w:vertAlign w:val="subscript"/>
        </w:rPr>
        <w:t>2</w:t>
      </w:r>
      <w:r w:rsidRPr="000A5C11">
        <w:rPr>
          <w:rFonts w:ascii="Times New Roman" w:eastAsia="Times New Roman" w:hAnsi="Times New Roman" w:cs="Times New Roman"/>
          <w:color w:val="000000"/>
          <w:sz w:val="28"/>
          <w:szCs w:val="28"/>
        </w:rPr>
        <w:t>, В</w:t>
      </w:r>
      <w:r w:rsidRPr="000A5C11">
        <w:rPr>
          <w:rFonts w:ascii="Times New Roman" w:eastAsia="Times New Roman" w:hAnsi="Times New Roman" w:cs="Times New Roman"/>
          <w:color w:val="000000"/>
          <w:sz w:val="28"/>
          <w:szCs w:val="28"/>
          <w:vertAlign w:val="subscript"/>
        </w:rPr>
        <w:t>3</w:t>
      </w:r>
      <w:r w:rsidRPr="000A5C11">
        <w:rPr>
          <w:rFonts w:ascii="Times New Roman" w:eastAsia="Times New Roman" w:hAnsi="Times New Roman" w:cs="Times New Roman"/>
          <w:color w:val="000000"/>
          <w:sz w:val="28"/>
          <w:szCs w:val="28"/>
        </w:rPr>
        <w:t>, С (аскорбиновая кислота), К, Е, РР, а также кар</w:t>
      </w:r>
      <w:r w:rsidRPr="000A5C11">
        <w:rPr>
          <w:rFonts w:ascii="Times New Roman" w:eastAsia="Times New Roman" w:hAnsi="Times New Roman" w:cs="Times New Roman"/>
          <w:color w:val="000000"/>
          <w:sz w:val="28"/>
          <w:szCs w:val="28"/>
          <w:lang w:val="en-US"/>
        </w:rPr>
        <w:t>o</w:t>
      </w:r>
      <w:r w:rsidRPr="000A5C11">
        <w:rPr>
          <w:rFonts w:ascii="Times New Roman" w:eastAsia="Times New Roman" w:hAnsi="Times New Roman" w:cs="Times New Roman"/>
          <w:color w:val="000000"/>
          <w:sz w:val="28"/>
          <w:szCs w:val="28"/>
        </w:rPr>
        <w:t>тин, который в организме превращается в витамин</w:t>
      </w:r>
      <w:proofErr w:type="gramStart"/>
      <w:r w:rsidRPr="000A5C11">
        <w:rPr>
          <w:rFonts w:ascii="Times New Roman" w:eastAsia="Times New Roman" w:hAnsi="Times New Roman" w:cs="Times New Roman"/>
          <w:color w:val="000000"/>
          <w:sz w:val="28"/>
          <w:szCs w:val="28"/>
        </w:rPr>
        <w:t xml:space="preserve"> А</w:t>
      </w:r>
      <w:proofErr w:type="gramEnd"/>
      <w:r w:rsidRPr="000A5C11">
        <w:rPr>
          <w:rFonts w:ascii="Times New Roman" w:eastAsia="Times New Roman" w:hAnsi="Times New Roman" w:cs="Times New Roman"/>
          <w:color w:val="000000"/>
          <w:sz w:val="28"/>
          <w:szCs w:val="28"/>
        </w:rPr>
        <w:t xml:space="preserve"> (Каратаев, 1984).</w:t>
      </w:r>
    </w:p>
    <w:p w:rsidR="00C43C0B" w:rsidRDefault="00C43C0B" w:rsidP="00537C4B">
      <w:p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ab/>
        <w:t>О</w:t>
      </w:r>
      <w:r w:rsidRPr="000A5C11">
        <w:rPr>
          <w:rFonts w:ascii="Times New Roman" w:eastAsia="Times New Roman" w:hAnsi="Times New Roman" w:cs="Times New Roman"/>
          <w:color w:val="000000"/>
          <w:sz w:val="28"/>
          <w:szCs w:val="28"/>
        </w:rPr>
        <w:t xml:space="preserve">беспечение населения овощами </w:t>
      </w:r>
      <w:r w:rsidRPr="000A5C11">
        <w:rPr>
          <w:rFonts w:ascii="Times New Roman" w:eastAsia="Times New Roman" w:hAnsi="Times New Roman" w:cs="Times New Roman"/>
          <w:spacing w:val="1"/>
          <w:sz w:val="28"/>
          <w:szCs w:val="24"/>
        </w:rPr>
        <w:t>– это</w:t>
      </w:r>
      <w:r w:rsidRPr="000A5C11">
        <w:rPr>
          <w:rFonts w:ascii="Times New Roman" w:eastAsia="Times New Roman" w:hAnsi="Times New Roman" w:cs="Times New Roman"/>
          <w:color w:val="000000"/>
          <w:sz w:val="28"/>
          <w:szCs w:val="28"/>
        </w:rPr>
        <w:t xml:space="preserve"> важный фактор в повышении продуктивности овощных культур. В то же время </w:t>
      </w:r>
      <w:r w:rsidRPr="000A5C11">
        <w:rPr>
          <w:rFonts w:ascii="Times New Roman" w:eastAsia="Times New Roman" w:hAnsi="Times New Roman" w:cs="Times New Roman"/>
          <w:sz w:val="28"/>
          <w:szCs w:val="28"/>
        </w:rPr>
        <w:t xml:space="preserve">при достаточной обеспеченности овощей питательными веществами, активными в биологическом отношении температурами, влага является основным фактором, влияющим на урожайность овощной культуры. В связи с этим для проведения исследований </w:t>
      </w:r>
      <w:r w:rsidR="00EC5212">
        <w:rPr>
          <w:rFonts w:ascii="Times New Roman" w:eastAsia="Times New Roman" w:hAnsi="Times New Roman" w:cs="Times New Roman"/>
          <w:sz w:val="28"/>
          <w:szCs w:val="28"/>
        </w:rPr>
        <w:t xml:space="preserve">по изучению режимов орошения </w:t>
      </w:r>
      <w:r w:rsidRPr="000A5C11">
        <w:rPr>
          <w:rFonts w:ascii="Times New Roman" w:eastAsia="Times New Roman" w:hAnsi="Times New Roman" w:cs="Times New Roman"/>
          <w:sz w:val="28"/>
          <w:szCs w:val="28"/>
        </w:rPr>
        <w:t>была выбрана наиболее распространенная овощная культура – столовая свёкла</w:t>
      </w:r>
      <w:r>
        <w:rPr>
          <w:rFonts w:ascii="Times New Roman" w:eastAsia="Times New Roman" w:hAnsi="Times New Roman" w:cs="Times New Roman"/>
          <w:sz w:val="28"/>
          <w:szCs w:val="28"/>
        </w:rPr>
        <w:t>.</w:t>
      </w:r>
    </w:p>
    <w:p w:rsidR="00E66D05" w:rsidRDefault="00E66D05" w:rsidP="00537C4B">
      <w:p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p>
    <w:p w:rsidR="00792244" w:rsidRPr="000A5C11" w:rsidRDefault="00E66D05" w:rsidP="00E66D05">
      <w:pPr>
        <w:keepNext/>
        <w:spacing w:before="240" w:after="60" w:line="360" w:lineRule="auto"/>
        <w:jc w:val="center"/>
        <w:outlineLvl w:val="1"/>
        <w:rPr>
          <w:rFonts w:ascii="Times New Roman" w:eastAsia="Times New Roman" w:hAnsi="Times New Roman" w:cs="Times New Roman"/>
          <w:color w:val="000000"/>
          <w:sz w:val="28"/>
          <w:szCs w:val="28"/>
        </w:rPr>
      </w:pPr>
      <w:bookmarkStart w:id="9" w:name="_Toc388615265"/>
      <w:r>
        <w:rPr>
          <w:rFonts w:ascii="Times New Roman" w:eastAsia="Times New Roman" w:hAnsi="Times New Roman" w:cs="Times New Roman"/>
          <w:b/>
          <w:bCs/>
          <w:i/>
          <w:iCs/>
          <w:noProof/>
          <w:sz w:val="28"/>
          <w:szCs w:val="28"/>
        </w:rPr>
        <w:t>1</w:t>
      </w:r>
      <w:r w:rsidR="00743B8C" w:rsidRPr="000A5C11">
        <w:rPr>
          <w:rFonts w:ascii="Times New Roman" w:eastAsia="Times New Roman" w:hAnsi="Times New Roman" w:cs="Times New Roman"/>
          <w:b/>
          <w:bCs/>
          <w:i/>
          <w:iCs/>
          <w:noProof/>
          <w:sz w:val="28"/>
          <w:szCs w:val="28"/>
        </w:rPr>
        <w:t>.</w:t>
      </w:r>
      <w:r w:rsidR="00743B8C">
        <w:rPr>
          <w:rFonts w:ascii="Times New Roman" w:eastAsia="Times New Roman" w:hAnsi="Times New Roman" w:cs="Times New Roman"/>
          <w:b/>
          <w:bCs/>
          <w:i/>
          <w:iCs/>
          <w:noProof/>
          <w:sz w:val="28"/>
          <w:szCs w:val="28"/>
        </w:rPr>
        <w:t>3</w:t>
      </w:r>
      <w:r w:rsidR="00743B8C" w:rsidRPr="000A5C11">
        <w:rPr>
          <w:rFonts w:ascii="Times New Roman" w:eastAsia="Times New Roman" w:hAnsi="Times New Roman" w:cs="Times New Roman"/>
          <w:b/>
          <w:bCs/>
          <w:i/>
          <w:iCs/>
          <w:noProof/>
          <w:sz w:val="28"/>
          <w:szCs w:val="28"/>
        </w:rPr>
        <w:t xml:space="preserve">. </w:t>
      </w:r>
      <w:r w:rsidR="00E467C2">
        <w:rPr>
          <w:rFonts w:ascii="Times New Roman" w:eastAsia="Times New Roman" w:hAnsi="Times New Roman" w:cs="Times New Roman"/>
          <w:b/>
          <w:bCs/>
          <w:i/>
          <w:iCs/>
          <w:noProof/>
          <w:sz w:val="28"/>
          <w:szCs w:val="28"/>
        </w:rPr>
        <w:t xml:space="preserve">Опыт изучения гидротермических и теплофизических </w:t>
      </w:r>
      <w:r w:rsidR="0026495F">
        <w:rPr>
          <w:rFonts w:ascii="Times New Roman" w:eastAsia="Times New Roman" w:hAnsi="Times New Roman" w:cs="Times New Roman"/>
          <w:b/>
          <w:bCs/>
          <w:i/>
          <w:iCs/>
          <w:noProof/>
          <w:sz w:val="28"/>
          <w:szCs w:val="28"/>
        </w:rPr>
        <w:br/>
      </w:r>
      <w:r w:rsidR="00E467C2">
        <w:rPr>
          <w:rFonts w:ascii="Times New Roman" w:eastAsia="Times New Roman" w:hAnsi="Times New Roman" w:cs="Times New Roman"/>
          <w:b/>
          <w:bCs/>
          <w:i/>
          <w:iCs/>
          <w:noProof/>
          <w:sz w:val="28"/>
          <w:szCs w:val="28"/>
        </w:rPr>
        <w:t>свойств почв</w:t>
      </w:r>
      <w:bookmarkEnd w:id="9"/>
    </w:p>
    <w:p w:rsidR="000A5C11" w:rsidRDefault="006C4A17" w:rsidP="006C4A17">
      <w:pPr>
        <w:spacing w:after="0" w:line="360" w:lineRule="auto"/>
        <w:ind w:firstLine="708"/>
        <w:jc w:val="both"/>
        <w:rPr>
          <w:rFonts w:ascii="Times New Roman" w:eastAsia="Times New Roman" w:hAnsi="Times New Roman" w:cs="Times New Roman"/>
          <w:sz w:val="28"/>
          <w:szCs w:val="28"/>
        </w:rPr>
      </w:pPr>
      <w:r w:rsidRPr="00743B8C">
        <w:rPr>
          <w:rFonts w:ascii="Times New Roman" w:eastAsia="Times New Roman" w:hAnsi="Times New Roman" w:cs="Times New Roman"/>
          <w:sz w:val="28"/>
          <w:szCs w:val="28"/>
        </w:rPr>
        <w:t xml:space="preserve">Основным показателем теплового режима почвы, который характеризует её тепловое состояние, является температура почвы (Кауричев, 1989; Макарычев, 2005). </w:t>
      </w:r>
      <w:proofErr w:type="gramStart"/>
      <w:r w:rsidRPr="00743B8C">
        <w:rPr>
          <w:rFonts w:ascii="Times New Roman" w:eastAsia="Times New Roman" w:hAnsi="Times New Roman" w:cs="Times New Roman"/>
          <w:sz w:val="28"/>
          <w:szCs w:val="28"/>
        </w:rPr>
        <w:t>Немало ученых занимались</w:t>
      </w:r>
      <w:proofErr w:type="gramEnd"/>
      <w:r w:rsidRPr="00743B8C">
        <w:rPr>
          <w:rFonts w:ascii="Times New Roman" w:eastAsia="Times New Roman" w:hAnsi="Times New Roman" w:cs="Times New Roman"/>
          <w:sz w:val="28"/>
          <w:szCs w:val="28"/>
        </w:rPr>
        <w:t xml:space="preserve"> изучением температурного режима почв. Среди них: </w:t>
      </w:r>
      <w:proofErr w:type="gramStart"/>
      <w:r w:rsidR="007B4266" w:rsidRPr="00743B8C">
        <w:rPr>
          <w:rFonts w:ascii="Times New Roman" w:eastAsia="Times New Roman" w:hAnsi="Times New Roman" w:cs="Times New Roman"/>
          <w:sz w:val="28"/>
          <w:szCs w:val="28"/>
        </w:rPr>
        <w:t xml:space="preserve">Чудновский, </w:t>
      </w:r>
      <w:r w:rsidR="007B4266">
        <w:rPr>
          <w:rFonts w:ascii="Times New Roman" w:eastAsia="Times New Roman" w:hAnsi="Times New Roman" w:cs="Times New Roman"/>
          <w:sz w:val="28"/>
          <w:szCs w:val="28"/>
        </w:rPr>
        <w:t>(</w:t>
      </w:r>
      <w:r w:rsidR="007B4266" w:rsidRPr="00743B8C">
        <w:rPr>
          <w:rFonts w:ascii="Times New Roman" w:eastAsia="Times New Roman" w:hAnsi="Times New Roman" w:cs="Times New Roman"/>
          <w:sz w:val="28"/>
          <w:szCs w:val="28"/>
        </w:rPr>
        <w:t>1947-1976</w:t>
      </w:r>
      <w:r w:rsidR="007B4266">
        <w:rPr>
          <w:rFonts w:ascii="Times New Roman" w:eastAsia="Times New Roman" w:hAnsi="Times New Roman" w:cs="Times New Roman"/>
          <w:sz w:val="28"/>
          <w:szCs w:val="28"/>
        </w:rPr>
        <w:t>)</w:t>
      </w:r>
      <w:r w:rsidR="007B4266" w:rsidRPr="00743B8C">
        <w:rPr>
          <w:rFonts w:ascii="Times New Roman" w:eastAsia="Times New Roman" w:hAnsi="Times New Roman" w:cs="Times New Roman"/>
          <w:sz w:val="28"/>
          <w:szCs w:val="28"/>
        </w:rPr>
        <w:t xml:space="preserve">; </w:t>
      </w:r>
      <w:r w:rsidRPr="00743B8C">
        <w:rPr>
          <w:rFonts w:ascii="Times New Roman" w:eastAsia="Times New Roman" w:hAnsi="Times New Roman" w:cs="Times New Roman"/>
          <w:sz w:val="28"/>
          <w:szCs w:val="28"/>
        </w:rPr>
        <w:t xml:space="preserve">А.М. Шульгин (1948, 1957), И.И. Плюснин (1960), И.Б. Ревут (1960, 1972), С.Ф. Алексеева (1971), Г.Н. Мартьянова (1971), В.Н. Димо (1972, 1978), А.М. Шульгин (1972), В.П. Панфилов (1975, 1981), В.Г. Чигир (1975), С.В. Макарычев (1981, </w:t>
      </w:r>
      <w:r w:rsidR="007B4266">
        <w:rPr>
          <w:rFonts w:ascii="Times New Roman" w:eastAsia="Times New Roman" w:hAnsi="Times New Roman" w:cs="Times New Roman"/>
          <w:sz w:val="28"/>
          <w:szCs w:val="28"/>
        </w:rPr>
        <w:t xml:space="preserve">1993, </w:t>
      </w:r>
      <w:r w:rsidRPr="00743B8C">
        <w:rPr>
          <w:rFonts w:ascii="Times New Roman" w:eastAsia="Times New Roman" w:hAnsi="Times New Roman" w:cs="Times New Roman"/>
          <w:sz w:val="28"/>
          <w:szCs w:val="28"/>
        </w:rPr>
        <w:t>2005, 2006), С.В. Величкина (2005) и др.</w:t>
      </w:r>
      <w:proofErr w:type="gramEnd"/>
    </w:p>
    <w:p w:rsidR="006C4A17" w:rsidRPr="000A5C11" w:rsidRDefault="006C4A17" w:rsidP="006C4A17">
      <w:pPr>
        <w:spacing w:after="0" w:line="360" w:lineRule="auto"/>
        <w:ind w:firstLine="708"/>
        <w:jc w:val="both"/>
        <w:rPr>
          <w:rFonts w:ascii="Times New Roman" w:eastAsia="Times New Roman" w:hAnsi="Times New Roman" w:cs="Times New Roman"/>
          <w:sz w:val="28"/>
        </w:rPr>
      </w:pPr>
      <w:r w:rsidRPr="00743B8C">
        <w:rPr>
          <w:rFonts w:ascii="Times New Roman" w:eastAsia="Times New Roman" w:hAnsi="Times New Roman" w:cs="Times New Roman"/>
          <w:sz w:val="28"/>
          <w:szCs w:val="28"/>
        </w:rPr>
        <w:t xml:space="preserve">Не только в России занимались изучением </w:t>
      </w:r>
      <w:r w:rsidR="0092655B">
        <w:rPr>
          <w:rFonts w:ascii="Times New Roman" w:eastAsia="Times New Roman" w:hAnsi="Times New Roman" w:cs="Times New Roman"/>
          <w:sz w:val="28"/>
          <w:szCs w:val="28"/>
        </w:rPr>
        <w:t xml:space="preserve">гидротермических режимов и </w:t>
      </w:r>
      <w:r w:rsidRPr="00743B8C">
        <w:rPr>
          <w:rFonts w:ascii="Times New Roman" w:eastAsia="Times New Roman" w:hAnsi="Times New Roman" w:cs="Times New Roman"/>
          <w:sz w:val="28"/>
          <w:szCs w:val="28"/>
        </w:rPr>
        <w:t xml:space="preserve">теплофизических свойств почв, методикам их определения, но и за </w:t>
      </w:r>
      <w:r w:rsidRPr="00743B8C">
        <w:rPr>
          <w:rFonts w:ascii="Times New Roman" w:eastAsia="Times New Roman" w:hAnsi="Times New Roman" w:cs="Times New Roman"/>
          <w:sz w:val="28"/>
          <w:szCs w:val="28"/>
        </w:rPr>
        <w:lastRenderedPageBreak/>
        <w:t>границей уделялось этому также большое внимание (</w:t>
      </w:r>
      <w:r w:rsidRPr="00743B8C">
        <w:rPr>
          <w:rFonts w:ascii="Times New Roman" w:eastAsia="Times New Roman" w:hAnsi="Times New Roman" w:cs="Times New Roman"/>
          <w:sz w:val="28"/>
          <w:szCs w:val="28"/>
          <w:lang w:val="en-US"/>
        </w:rPr>
        <w:t>Patten</w:t>
      </w:r>
      <w:r w:rsidRPr="00743B8C">
        <w:rPr>
          <w:rFonts w:ascii="Times New Roman" w:eastAsia="Times New Roman" w:hAnsi="Times New Roman" w:cs="Times New Roman"/>
          <w:sz w:val="28"/>
          <w:szCs w:val="28"/>
        </w:rPr>
        <w:t xml:space="preserve">, 1909; </w:t>
      </w:r>
      <w:r w:rsidRPr="00743B8C">
        <w:rPr>
          <w:rFonts w:ascii="Times New Roman" w:eastAsia="Times New Roman" w:hAnsi="Times New Roman" w:cs="Times New Roman"/>
          <w:sz w:val="28"/>
          <w:szCs w:val="28"/>
          <w:lang w:val="en-US"/>
        </w:rPr>
        <w:t>Keen</w:t>
      </w:r>
      <w:r w:rsidRPr="00743B8C">
        <w:rPr>
          <w:rFonts w:ascii="Times New Roman" w:eastAsia="Times New Roman" w:hAnsi="Times New Roman" w:cs="Times New Roman"/>
          <w:sz w:val="28"/>
          <w:szCs w:val="28"/>
        </w:rPr>
        <w:t xml:space="preserve">, 1931; </w:t>
      </w:r>
      <w:r w:rsidRPr="00743B8C">
        <w:rPr>
          <w:rFonts w:ascii="Times New Roman" w:eastAsia="Times New Roman" w:hAnsi="Times New Roman" w:cs="Times New Roman"/>
          <w:sz w:val="28"/>
          <w:szCs w:val="28"/>
          <w:lang w:val="en-US"/>
        </w:rPr>
        <w:t>Kersten</w:t>
      </w:r>
      <w:r w:rsidRPr="00743B8C">
        <w:rPr>
          <w:rFonts w:ascii="Times New Roman" w:eastAsia="Times New Roman" w:hAnsi="Times New Roman" w:cs="Times New Roman"/>
          <w:sz w:val="28"/>
          <w:szCs w:val="28"/>
        </w:rPr>
        <w:t xml:space="preserve">, 1948-1949;  </w:t>
      </w:r>
      <w:r w:rsidRPr="00743B8C">
        <w:rPr>
          <w:rFonts w:ascii="Times New Roman" w:eastAsia="Times New Roman" w:hAnsi="Times New Roman" w:cs="Times New Roman"/>
          <w:sz w:val="28"/>
          <w:szCs w:val="28"/>
          <w:lang w:val="en-US"/>
        </w:rPr>
        <w:t>Sepaskhan</w:t>
      </w:r>
      <w:r w:rsidRPr="00743B8C">
        <w:rPr>
          <w:rFonts w:ascii="Times New Roman" w:eastAsia="Times New Roman" w:hAnsi="Times New Roman" w:cs="Times New Roman"/>
          <w:sz w:val="28"/>
          <w:szCs w:val="28"/>
        </w:rPr>
        <w:t xml:space="preserve">, </w:t>
      </w:r>
      <w:r w:rsidRPr="00743B8C">
        <w:rPr>
          <w:rFonts w:ascii="Times New Roman" w:eastAsia="Times New Roman" w:hAnsi="Times New Roman" w:cs="Times New Roman"/>
          <w:sz w:val="28"/>
          <w:szCs w:val="28"/>
          <w:lang w:val="en-US"/>
        </w:rPr>
        <w:t>Boersma</w:t>
      </w:r>
      <w:r w:rsidRPr="00743B8C">
        <w:rPr>
          <w:rFonts w:ascii="Times New Roman" w:eastAsia="Times New Roman" w:hAnsi="Times New Roman" w:cs="Times New Roman"/>
          <w:sz w:val="28"/>
          <w:szCs w:val="28"/>
        </w:rPr>
        <w:t xml:space="preserve">, 1957; </w:t>
      </w:r>
      <w:r w:rsidRPr="00743B8C">
        <w:rPr>
          <w:rFonts w:ascii="Times New Roman" w:eastAsia="Times New Roman" w:hAnsi="Times New Roman" w:cs="Times New Roman"/>
          <w:sz w:val="28"/>
          <w:szCs w:val="28"/>
          <w:lang w:val="en-US"/>
        </w:rPr>
        <w:t>Wierenga</w:t>
      </w:r>
      <w:r w:rsidRPr="00743B8C">
        <w:rPr>
          <w:rFonts w:ascii="Times New Roman" w:eastAsia="Times New Roman" w:hAnsi="Times New Roman" w:cs="Times New Roman"/>
          <w:sz w:val="28"/>
          <w:szCs w:val="28"/>
        </w:rPr>
        <w:t xml:space="preserve">, </w:t>
      </w:r>
      <w:r w:rsidRPr="00743B8C">
        <w:rPr>
          <w:rFonts w:ascii="Times New Roman" w:eastAsia="Times New Roman" w:hAnsi="Times New Roman" w:cs="Times New Roman"/>
          <w:sz w:val="28"/>
          <w:szCs w:val="28"/>
          <w:lang w:val="en-US"/>
        </w:rPr>
        <w:t>Nelsen</w:t>
      </w:r>
      <w:r w:rsidRPr="00743B8C">
        <w:rPr>
          <w:rFonts w:ascii="Times New Roman" w:eastAsia="Times New Roman" w:hAnsi="Times New Roman" w:cs="Times New Roman"/>
          <w:sz w:val="28"/>
          <w:szCs w:val="28"/>
        </w:rPr>
        <w:t xml:space="preserve">, </w:t>
      </w:r>
      <w:r w:rsidRPr="00743B8C">
        <w:rPr>
          <w:rFonts w:ascii="Times New Roman" w:eastAsia="Times New Roman" w:hAnsi="Times New Roman" w:cs="Times New Roman"/>
          <w:sz w:val="28"/>
          <w:szCs w:val="28"/>
          <w:lang w:val="en-US"/>
        </w:rPr>
        <w:t>Hagan</w:t>
      </w:r>
      <w:r w:rsidRPr="00743B8C">
        <w:rPr>
          <w:rFonts w:ascii="Times New Roman" w:eastAsia="Times New Roman" w:hAnsi="Times New Roman" w:cs="Times New Roman"/>
          <w:sz w:val="28"/>
          <w:szCs w:val="28"/>
        </w:rPr>
        <w:t xml:space="preserve">, 1969; </w:t>
      </w:r>
      <w:r w:rsidRPr="00743B8C">
        <w:rPr>
          <w:rFonts w:ascii="Times New Roman" w:eastAsia="Times New Roman" w:hAnsi="Times New Roman" w:cs="Times New Roman"/>
          <w:sz w:val="28"/>
          <w:szCs w:val="28"/>
          <w:lang w:val="en-US"/>
        </w:rPr>
        <w:t>Parikh</w:t>
      </w:r>
      <w:r w:rsidRPr="00743B8C">
        <w:rPr>
          <w:rFonts w:ascii="Times New Roman" w:eastAsia="Times New Roman" w:hAnsi="Times New Roman" w:cs="Times New Roman"/>
          <w:sz w:val="28"/>
          <w:szCs w:val="28"/>
        </w:rPr>
        <w:t xml:space="preserve">, </w:t>
      </w:r>
      <w:r w:rsidRPr="00743B8C">
        <w:rPr>
          <w:rFonts w:ascii="Times New Roman" w:eastAsia="Times New Roman" w:hAnsi="Times New Roman" w:cs="Times New Roman"/>
          <w:sz w:val="28"/>
          <w:szCs w:val="28"/>
          <w:lang w:val="en-US"/>
        </w:rPr>
        <w:t>Havens</w:t>
      </w:r>
      <w:r w:rsidRPr="00743B8C">
        <w:rPr>
          <w:rFonts w:ascii="Times New Roman" w:eastAsia="Times New Roman" w:hAnsi="Times New Roman" w:cs="Times New Roman"/>
          <w:sz w:val="28"/>
          <w:szCs w:val="28"/>
        </w:rPr>
        <w:t xml:space="preserve">, </w:t>
      </w:r>
      <w:r w:rsidRPr="00743B8C">
        <w:rPr>
          <w:rFonts w:ascii="Times New Roman" w:eastAsia="Times New Roman" w:hAnsi="Times New Roman" w:cs="Times New Roman"/>
          <w:sz w:val="28"/>
          <w:szCs w:val="28"/>
          <w:lang w:val="en-US"/>
        </w:rPr>
        <w:t>Scott</w:t>
      </w:r>
      <w:r w:rsidRPr="00743B8C">
        <w:rPr>
          <w:rFonts w:ascii="Times New Roman" w:eastAsia="Times New Roman" w:hAnsi="Times New Roman" w:cs="Times New Roman"/>
          <w:sz w:val="28"/>
          <w:szCs w:val="28"/>
        </w:rPr>
        <w:t xml:space="preserve">, 1979; </w:t>
      </w:r>
      <w:r w:rsidRPr="00743B8C">
        <w:rPr>
          <w:rFonts w:ascii="Times New Roman" w:eastAsia="Times New Roman" w:hAnsi="Times New Roman" w:cs="Times New Roman"/>
          <w:sz w:val="28"/>
          <w:szCs w:val="28"/>
          <w:lang w:val="en-US"/>
        </w:rPr>
        <w:t>Hanks</w:t>
      </w:r>
      <w:r w:rsidRPr="00743B8C">
        <w:rPr>
          <w:rFonts w:ascii="Times New Roman" w:eastAsia="Times New Roman" w:hAnsi="Times New Roman" w:cs="Times New Roman"/>
          <w:sz w:val="28"/>
          <w:szCs w:val="28"/>
        </w:rPr>
        <w:t xml:space="preserve">, </w:t>
      </w:r>
      <w:r w:rsidRPr="00743B8C">
        <w:rPr>
          <w:rFonts w:ascii="Times New Roman" w:eastAsia="Times New Roman" w:hAnsi="Times New Roman" w:cs="Times New Roman"/>
          <w:sz w:val="28"/>
          <w:szCs w:val="28"/>
          <w:lang w:val="en-US"/>
        </w:rPr>
        <w:t>Ashcroft</w:t>
      </w:r>
      <w:r w:rsidR="007B4266">
        <w:rPr>
          <w:rFonts w:ascii="Times New Roman" w:eastAsia="Times New Roman" w:hAnsi="Times New Roman" w:cs="Times New Roman"/>
          <w:sz w:val="28"/>
          <w:szCs w:val="28"/>
        </w:rPr>
        <w:t>, 1980</w:t>
      </w:r>
      <w:r w:rsidRPr="00743B8C">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p>
    <w:p w:rsidR="002715B6" w:rsidRPr="00743B8C" w:rsidRDefault="002715B6" w:rsidP="002715B6">
      <w:pPr>
        <w:spacing w:after="0" w:line="360" w:lineRule="auto"/>
        <w:ind w:firstLine="709"/>
        <w:jc w:val="both"/>
        <w:rPr>
          <w:rFonts w:ascii="Times New Roman" w:eastAsia="Times New Roman" w:hAnsi="Times New Roman" w:cs="Times New Roman"/>
          <w:spacing w:val="1"/>
          <w:sz w:val="28"/>
          <w:szCs w:val="24"/>
        </w:rPr>
      </w:pPr>
      <w:r w:rsidRPr="00743B8C">
        <w:rPr>
          <w:rFonts w:ascii="Times New Roman" w:eastAsia="Times New Roman" w:hAnsi="Times New Roman" w:cs="Times New Roman"/>
          <w:spacing w:val="1"/>
          <w:sz w:val="28"/>
          <w:szCs w:val="24"/>
        </w:rPr>
        <w:t xml:space="preserve">Лишь с начала ХХ в. стали заниматься регулярным изучением почв края. </w:t>
      </w:r>
      <w:proofErr w:type="gramStart"/>
      <w:r w:rsidRPr="00743B8C">
        <w:rPr>
          <w:rFonts w:ascii="Times New Roman" w:eastAsia="Times New Roman" w:hAnsi="Times New Roman" w:cs="Times New Roman"/>
          <w:spacing w:val="1"/>
          <w:sz w:val="28"/>
          <w:szCs w:val="24"/>
        </w:rPr>
        <w:t>Подробные сведения об исследованиях почв Алтайского края представлены в работах И.П. Выдрина и З.И. Ростовского (1899), В.И. Верещагина (1908, 1910), К.П. Горшенина (1924, 1939, 1955), В.Р. Вильямса (1946), А.М. Шульгина (1948, 1967), Н.Н. Веригина (1953), Н.И. Базилевича (1959), Н.В. Орловского (1959), А.Н. Розанова (1959), И.П. Герасимова и Н.И.</w:t>
      </w:r>
      <w:proofErr w:type="gramEnd"/>
      <w:r w:rsidRPr="00743B8C">
        <w:rPr>
          <w:rFonts w:ascii="Times New Roman" w:eastAsia="Times New Roman" w:hAnsi="Times New Roman" w:cs="Times New Roman"/>
          <w:spacing w:val="1"/>
          <w:sz w:val="28"/>
          <w:szCs w:val="24"/>
        </w:rPr>
        <w:t xml:space="preserve"> </w:t>
      </w:r>
      <w:proofErr w:type="gramStart"/>
      <w:r w:rsidRPr="00743B8C">
        <w:rPr>
          <w:rFonts w:ascii="Times New Roman" w:eastAsia="Times New Roman" w:hAnsi="Times New Roman" w:cs="Times New Roman"/>
          <w:spacing w:val="1"/>
          <w:sz w:val="28"/>
          <w:szCs w:val="24"/>
        </w:rPr>
        <w:t>Розова (1963), И.Т. Трофимова (1965, 1967, 1977, 1982), Р.В. Ковалева и С.С. Трофимова (1968), В.П. Панфилова (1975, 1977), С.В. Макарычева (1980, 2003, 2005), Л.М. Бурлаковой (1984, 1986, 1988), Л.М. Татаринцева (1993, 2005), Н.В. Яшутина и В.И. Бивалькевича (1996) и др. В данных публикациях освещаются темы о гранулометрических и минералогических составах различных</w:t>
      </w:r>
      <w:proofErr w:type="gramEnd"/>
      <w:r w:rsidRPr="00743B8C">
        <w:rPr>
          <w:rFonts w:ascii="Times New Roman" w:eastAsia="Times New Roman" w:hAnsi="Times New Roman" w:cs="Times New Roman"/>
          <w:spacing w:val="1"/>
          <w:sz w:val="28"/>
          <w:szCs w:val="24"/>
        </w:rPr>
        <w:t xml:space="preserve"> типов почв, их физических и химических </w:t>
      </w:r>
      <w:proofErr w:type="gramStart"/>
      <w:r w:rsidRPr="00743B8C">
        <w:rPr>
          <w:rFonts w:ascii="Times New Roman" w:eastAsia="Times New Roman" w:hAnsi="Times New Roman" w:cs="Times New Roman"/>
          <w:spacing w:val="1"/>
          <w:sz w:val="28"/>
          <w:szCs w:val="24"/>
        </w:rPr>
        <w:t>свойствах</w:t>
      </w:r>
      <w:proofErr w:type="gramEnd"/>
      <w:r w:rsidRPr="00743B8C">
        <w:rPr>
          <w:rFonts w:ascii="Times New Roman" w:eastAsia="Times New Roman" w:hAnsi="Times New Roman" w:cs="Times New Roman"/>
          <w:spacing w:val="1"/>
          <w:sz w:val="28"/>
          <w:szCs w:val="24"/>
        </w:rPr>
        <w:t xml:space="preserve">, водном и тепловом режимах, плодородии. Показываются классификация типов почв, их характеристика, сельскохозяйственное применение, географическое распространение и т.д. </w:t>
      </w:r>
    </w:p>
    <w:p w:rsidR="002715B6" w:rsidRPr="00743B8C" w:rsidRDefault="006C4A17" w:rsidP="002715B6">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Также и</w:t>
      </w:r>
      <w:r w:rsidR="002715B6" w:rsidRPr="00743B8C">
        <w:rPr>
          <w:rFonts w:ascii="Times New Roman" w:eastAsia="Times New Roman" w:hAnsi="Times New Roman" w:cs="Times New Roman"/>
          <w:sz w:val="28"/>
          <w:szCs w:val="28"/>
        </w:rPr>
        <w:t xml:space="preserve">зучению гидротермических режимов </w:t>
      </w:r>
      <w:r>
        <w:rPr>
          <w:rFonts w:ascii="Times New Roman" w:eastAsia="Times New Roman" w:hAnsi="Times New Roman" w:cs="Times New Roman"/>
          <w:sz w:val="28"/>
          <w:szCs w:val="28"/>
        </w:rPr>
        <w:t xml:space="preserve">и теплофизических свойств </w:t>
      </w:r>
      <w:r w:rsidR="002715B6" w:rsidRPr="00743B8C">
        <w:rPr>
          <w:rFonts w:ascii="Times New Roman" w:eastAsia="Times New Roman" w:hAnsi="Times New Roman" w:cs="Times New Roman"/>
          <w:sz w:val="28"/>
          <w:szCs w:val="28"/>
        </w:rPr>
        <w:t xml:space="preserve">различных почв Алтайского края посвящено достаточное количество работ (Панфилов, Макарычев и др., 1981; Макарычев, 1993, 2006; Болотов, 2003; Лёвин, 2003; Макарычев, Величкина, 2005; Гефке, 2007; Шишкин, 2008; </w:t>
      </w:r>
      <w:proofErr w:type="gramStart"/>
      <w:r w:rsidR="002715B6" w:rsidRPr="00743B8C">
        <w:rPr>
          <w:rFonts w:ascii="Times New Roman" w:eastAsia="Times New Roman" w:hAnsi="Times New Roman" w:cs="Times New Roman"/>
          <w:sz w:val="28"/>
          <w:szCs w:val="28"/>
        </w:rPr>
        <w:t>Терновая</w:t>
      </w:r>
      <w:proofErr w:type="gramEnd"/>
      <w:r w:rsidR="002715B6" w:rsidRPr="00743B8C">
        <w:rPr>
          <w:rFonts w:ascii="Times New Roman" w:eastAsia="Times New Roman" w:hAnsi="Times New Roman" w:cs="Times New Roman"/>
          <w:sz w:val="28"/>
          <w:szCs w:val="28"/>
        </w:rPr>
        <w:t>, 2009; Бицошвили, 2011). Среди них, прежде всего, необходимо отметить работы С.В. Макарычева. С 1975 г. им проводились исследования почвенного покрова Алтайского края с целью выявления изменения теплового режима в почвах разного типа, особенностей сезонных колебаний теплофизических характеристик и др. (Макарычев, 1981-2013).</w:t>
      </w:r>
    </w:p>
    <w:p w:rsidR="00E467C2" w:rsidRPr="000A5C11" w:rsidRDefault="00F47BBF" w:rsidP="00E467C2">
      <w:pPr>
        <w:autoSpaceDE w:val="0"/>
        <w:autoSpaceDN w:val="0"/>
        <w:adjustRightInd w:val="0"/>
        <w:spacing w:after="0" w:line="360" w:lineRule="auto"/>
        <w:ind w:firstLine="709"/>
        <w:jc w:val="both"/>
        <w:rPr>
          <w:rFonts w:ascii="Times New Roman" w:eastAsia="Times New Roman" w:hAnsi="Times New Roman" w:cs="Times New Roman"/>
          <w:sz w:val="28"/>
        </w:rPr>
      </w:pPr>
      <w:r w:rsidRPr="000A5C11">
        <w:rPr>
          <w:rFonts w:ascii="Times New Roman" w:eastAsia="Times New Roman" w:hAnsi="Times New Roman" w:cs="Times New Roman"/>
          <w:sz w:val="28"/>
          <w:szCs w:val="28"/>
        </w:rPr>
        <w:t>В то же время теплофизические свойства орошаемых почв остаются малоизученными</w:t>
      </w:r>
      <w:r w:rsidR="00B127D0">
        <w:rPr>
          <w:rFonts w:ascii="Times New Roman" w:eastAsia="Times New Roman" w:hAnsi="Times New Roman" w:cs="Times New Roman"/>
          <w:sz w:val="28"/>
          <w:szCs w:val="28"/>
        </w:rPr>
        <w:t xml:space="preserve"> в Алтайском крае</w:t>
      </w:r>
      <w:r w:rsidR="009F1B75" w:rsidRPr="009F1B75">
        <w:rPr>
          <w:rFonts w:ascii="Times New Roman" w:eastAsia="Times New Roman" w:hAnsi="Times New Roman" w:cs="Times New Roman"/>
          <w:sz w:val="28"/>
          <w:szCs w:val="28"/>
        </w:rPr>
        <w:t xml:space="preserve"> </w:t>
      </w:r>
      <w:r w:rsidR="009F1B75">
        <w:rPr>
          <w:rFonts w:ascii="Times New Roman" w:eastAsia="Times New Roman" w:hAnsi="Times New Roman" w:cs="Times New Roman"/>
          <w:sz w:val="28"/>
          <w:szCs w:val="28"/>
        </w:rPr>
        <w:t>(</w:t>
      </w:r>
      <w:r w:rsidR="009F1B75" w:rsidRPr="000A5C11">
        <w:rPr>
          <w:rFonts w:ascii="Times New Roman" w:eastAsia="Times New Roman" w:hAnsi="Times New Roman" w:cs="Times New Roman"/>
          <w:sz w:val="28"/>
          <w:szCs w:val="28"/>
        </w:rPr>
        <w:t>Обь-Чумышское междуречье</w:t>
      </w:r>
      <w:r w:rsidR="009F1B75">
        <w:rPr>
          <w:rFonts w:ascii="Times New Roman" w:eastAsia="Times New Roman" w:hAnsi="Times New Roman" w:cs="Times New Roman"/>
          <w:sz w:val="28"/>
          <w:szCs w:val="28"/>
        </w:rPr>
        <w:t>)</w:t>
      </w:r>
      <w:r w:rsidR="00B127D0">
        <w:rPr>
          <w:rFonts w:ascii="Times New Roman" w:eastAsia="Times New Roman" w:hAnsi="Times New Roman" w:cs="Times New Roman"/>
          <w:sz w:val="28"/>
          <w:szCs w:val="28"/>
        </w:rPr>
        <w:t>,</w:t>
      </w:r>
      <w:r w:rsidR="00B127D0" w:rsidRPr="00B127D0">
        <w:rPr>
          <w:rFonts w:ascii="Times New Roman" w:eastAsia="Times New Roman" w:hAnsi="Times New Roman" w:cs="Times New Roman"/>
          <w:sz w:val="28"/>
          <w:szCs w:val="24"/>
        </w:rPr>
        <w:t xml:space="preserve"> </w:t>
      </w:r>
      <w:r w:rsidR="00B127D0" w:rsidRPr="000A5C11">
        <w:rPr>
          <w:rFonts w:ascii="Times New Roman" w:eastAsia="Times New Roman" w:hAnsi="Times New Roman" w:cs="Times New Roman"/>
          <w:sz w:val="28"/>
          <w:szCs w:val="24"/>
        </w:rPr>
        <w:t>поэтому изучение поступления и распространения тепла и влаги</w:t>
      </w:r>
      <w:r w:rsidR="00B127D0">
        <w:rPr>
          <w:rFonts w:ascii="Times New Roman" w:eastAsia="Times New Roman" w:hAnsi="Times New Roman" w:cs="Times New Roman"/>
          <w:sz w:val="28"/>
          <w:szCs w:val="24"/>
        </w:rPr>
        <w:t xml:space="preserve">, формирование </w:t>
      </w:r>
      <w:r w:rsidR="00B127D0">
        <w:rPr>
          <w:rFonts w:ascii="Times New Roman" w:eastAsia="Times New Roman" w:hAnsi="Times New Roman" w:cs="Times New Roman"/>
          <w:sz w:val="28"/>
          <w:szCs w:val="24"/>
        </w:rPr>
        <w:lastRenderedPageBreak/>
        <w:t>теплофизических свойств</w:t>
      </w:r>
      <w:r w:rsidR="00B127D0" w:rsidRPr="000A5C11">
        <w:rPr>
          <w:rFonts w:ascii="Times New Roman" w:eastAsia="Times New Roman" w:hAnsi="Times New Roman" w:cs="Times New Roman"/>
          <w:sz w:val="28"/>
          <w:szCs w:val="24"/>
        </w:rPr>
        <w:t xml:space="preserve"> в почве при орошении столовой свёклы весьма актуальны.</w:t>
      </w:r>
    </w:p>
    <w:p w:rsidR="00A66C0C" w:rsidRPr="000A5C11" w:rsidRDefault="0026495F" w:rsidP="00A66C0C">
      <w:pPr>
        <w:keepNext/>
        <w:spacing w:before="240" w:after="60" w:line="360" w:lineRule="auto"/>
        <w:jc w:val="center"/>
        <w:outlineLvl w:val="1"/>
        <w:rPr>
          <w:rFonts w:ascii="Times New Roman" w:eastAsia="Times New Roman" w:hAnsi="Times New Roman" w:cs="Times New Roman"/>
          <w:b/>
          <w:bCs/>
          <w:i/>
          <w:iCs/>
          <w:sz w:val="28"/>
          <w:szCs w:val="28"/>
        </w:rPr>
      </w:pPr>
      <w:bookmarkStart w:id="10" w:name="_Toc388615266"/>
      <w:r>
        <w:rPr>
          <w:rFonts w:ascii="Times New Roman" w:eastAsia="Times New Roman" w:hAnsi="Times New Roman" w:cs="Times New Roman"/>
          <w:b/>
          <w:bCs/>
          <w:i/>
          <w:iCs/>
          <w:noProof/>
          <w:sz w:val="28"/>
          <w:szCs w:val="28"/>
        </w:rPr>
        <w:t>1</w:t>
      </w:r>
      <w:r w:rsidR="00A66C0C" w:rsidRPr="000A5C11">
        <w:rPr>
          <w:rFonts w:ascii="Times New Roman" w:eastAsia="Times New Roman" w:hAnsi="Times New Roman" w:cs="Times New Roman"/>
          <w:b/>
          <w:bCs/>
          <w:i/>
          <w:iCs/>
          <w:noProof/>
          <w:sz w:val="28"/>
          <w:szCs w:val="28"/>
        </w:rPr>
        <w:t>.</w:t>
      </w:r>
      <w:r>
        <w:rPr>
          <w:rFonts w:ascii="Times New Roman" w:eastAsia="Times New Roman" w:hAnsi="Times New Roman" w:cs="Times New Roman"/>
          <w:b/>
          <w:bCs/>
          <w:i/>
          <w:iCs/>
          <w:noProof/>
          <w:sz w:val="28"/>
          <w:szCs w:val="28"/>
        </w:rPr>
        <w:t>4</w:t>
      </w:r>
      <w:r w:rsidR="00A66C0C" w:rsidRPr="000A5C11">
        <w:rPr>
          <w:rFonts w:ascii="Times New Roman" w:eastAsia="Times New Roman" w:hAnsi="Times New Roman" w:cs="Times New Roman"/>
          <w:b/>
          <w:bCs/>
          <w:i/>
          <w:iCs/>
          <w:noProof/>
          <w:sz w:val="28"/>
          <w:szCs w:val="28"/>
        </w:rPr>
        <w:t>.</w:t>
      </w:r>
      <w:r w:rsidR="00A66C0C" w:rsidRPr="000A5C11">
        <w:rPr>
          <w:rFonts w:ascii="Times New Roman" w:eastAsia="Times New Roman" w:hAnsi="Times New Roman" w:cs="Times New Roman"/>
          <w:b/>
          <w:bCs/>
          <w:i/>
          <w:iCs/>
          <w:sz w:val="28"/>
          <w:szCs w:val="28"/>
        </w:rPr>
        <w:t xml:space="preserve"> </w:t>
      </w:r>
      <w:r w:rsidR="00E35006">
        <w:rPr>
          <w:rFonts w:ascii="Times New Roman" w:eastAsia="Times New Roman" w:hAnsi="Times New Roman" w:cs="Times New Roman"/>
          <w:b/>
          <w:bCs/>
          <w:i/>
          <w:iCs/>
          <w:sz w:val="28"/>
          <w:szCs w:val="28"/>
        </w:rPr>
        <w:t>Р</w:t>
      </w:r>
      <w:r w:rsidR="00A66C0C" w:rsidRPr="000A5C11">
        <w:rPr>
          <w:rFonts w:ascii="Times New Roman" w:eastAsia="Times New Roman" w:hAnsi="Times New Roman" w:cs="Times New Roman"/>
          <w:b/>
          <w:bCs/>
          <w:i/>
          <w:iCs/>
          <w:sz w:val="28"/>
          <w:szCs w:val="28"/>
        </w:rPr>
        <w:t>ежим</w:t>
      </w:r>
      <w:r w:rsidR="00E35006">
        <w:rPr>
          <w:rFonts w:ascii="Times New Roman" w:eastAsia="Times New Roman" w:hAnsi="Times New Roman" w:cs="Times New Roman"/>
          <w:b/>
          <w:bCs/>
          <w:i/>
          <w:iCs/>
          <w:sz w:val="28"/>
          <w:szCs w:val="28"/>
        </w:rPr>
        <w:t>ы орошения</w:t>
      </w:r>
      <w:r w:rsidR="00A66C0C" w:rsidRPr="000A5C11">
        <w:rPr>
          <w:rFonts w:ascii="Times New Roman" w:eastAsia="Times New Roman" w:hAnsi="Times New Roman" w:cs="Times New Roman"/>
          <w:b/>
          <w:bCs/>
          <w:i/>
          <w:iCs/>
          <w:sz w:val="28"/>
          <w:szCs w:val="28"/>
        </w:rPr>
        <w:t xml:space="preserve"> и опыт возделывания </w:t>
      </w:r>
      <w:r w:rsidR="00C97092">
        <w:rPr>
          <w:rFonts w:ascii="Times New Roman" w:eastAsia="Times New Roman" w:hAnsi="Times New Roman" w:cs="Times New Roman"/>
          <w:b/>
          <w:bCs/>
          <w:i/>
          <w:iCs/>
          <w:sz w:val="28"/>
          <w:szCs w:val="28"/>
        </w:rPr>
        <w:br/>
      </w:r>
      <w:r w:rsidR="00A66C0C" w:rsidRPr="000A5C11">
        <w:rPr>
          <w:rFonts w:ascii="Times New Roman" w:eastAsia="Times New Roman" w:hAnsi="Times New Roman" w:cs="Times New Roman"/>
          <w:b/>
          <w:bCs/>
          <w:i/>
          <w:iCs/>
          <w:sz w:val="28"/>
          <w:szCs w:val="28"/>
        </w:rPr>
        <w:t>столовой свёклы</w:t>
      </w:r>
      <w:bookmarkEnd w:id="10"/>
    </w:p>
    <w:p w:rsidR="00A66C0C" w:rsidRPr="000A5C11" w:rsidRDefault="00A66C0C" w:rsidP="00A66C0C">
      <w:pPr>
        <w:spacing w:after="0" w:line="240" w:lineRule="auto"/>
        <w:rPr>
          <w:rFonts w:ascii="Times New Roman" w:eastAsia="Times New Roman" w:hAnsi="Times New Roman" w:cs="Times New Roman"/>
          <w:sz w:val="24"/>
          <w:szCs w:val="24"/>
        </w:rPr>
      </w:pPr>
    </w:p>
    <w:p w:rsidR="00A66C0C" w:rsidRPr="000A5C11" w:rsidRDefault="00814777" w:rsidP="00814777">
      <w:pPr>
        <w:autoSpaceDE w:val="0"/>
        <w:autoSpaceDN w:val="0"/>
        <w:adjustRightInd w:val="0"/>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00A66C0C" w:rsidRPr="000A5C11">
        <w:rPr>
          <w:rFonts w:ascii="Times New Roman" w:eastAsia="Times New Roman" w:hAnsi="Times New Roman" w:cs="Times New Roman"/>
          <w:sz w:val="28"/>
          <w:szCs w:val="28"/>
        </w:rPr>
        <w:t>Вопрос об оптимальной для растений влажности почвы был впервые поставлен в середине прошлого века. Минимальная влажность почвы, необходимая для прорастания семян различных растений, впервые была изучена в конце прошлого века С.М. Богдановым и А.А. Измаильским (Гарюгин, 1979).</w:t>
      </w:r>
    </w:p>
    <w:p w:rsidR="00A66C0C" w:rsidRPr="000A5C11" w:rsidRDefault="00A66C0C" w:rsidP="00A66C0C">
      <w:pPr>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t>Величина нижнего предела увлажнения почвы в значительной мере определяется ее водно-физическими свойствами, и для овощей на тяжело- и среднесуглинистых почвах составляет 70-80% НВ, на легкосуглинистых, супесчаных и песчаных – 50-60% НВ и может дифференцироваться по периодам роста в зависимости от водопотребления, глубины залегания грунтовых вод и др. (Коломиец и др., 1989). Также влияние почв на величину нижнего предела влажности ее перед поливом указывали многие авторы (Костяков, 1951; Гарюгин, 1979; Ванеян, 2001 и др.).</w:t>
      </w:r>
    </w:p>
    <w:p w:rsidR="00A66C0C" w:rsidRPr="000A5C11" w:rsidRDefault="00A66C0C" w:rsidP="00A66C0C">
      <w:pPr>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t xml:space="preserve">«Вегетационные опыты, проведенные со свёклой учеными, показали, что оптимальные условия для произрастания свёклы создаются при влажности почвы 60% наименьшей влагоемкости. </w:t>
      </w:r>
      <w:proofErr w:type="gramStart"/>
      <w:r w:rsidRPr="000A5C11">
        <w:rPr>
          <w:rFonts w:ascii="Times New Roman" w:eastAsia="Times New Roman" w:hAnsi="Times New Roman" w:cs="Times New Roman"/>
          <w:sz w:val="28"/>
          <w:szCs w:val="28"/>
        </w:rPr>
        <w:t>Отклонение</w:t>
      </w:r>
      <w:proofErr w:type="gramEnd"/>
      <w:r w:rsidRPr="000A5C11">
        <w:rPr>
          <w:rFonts w:ascii="Times New Roman" w:eastAsia="Times New Roman" w:hAnsi="Times New Roman" w:cs="Times New Roman"/>
          <w:sz w:val="28"/>
          <w:szCs w:val="28"/>
        </w:rPr>
        <w:t xml:space="preserve"> как в сторону уменьшения, так и увеличения одинаково неблагоприятно сказывается на росте свёклы...», – пишет С.П. Агапов (1956).</w:t>
      </w:r>
    </w:p>
    <w:p w:rsidR="000914B4" w:rsidRDefault="00A66C0C" w:rsidP="000914B4">
      <w:pPr>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r>
      <w:r w:rsidR="000914B4" w:rsidRPr="000A5C11">
        <w:rPr>
          <w:rFonts w:ascii="Times New Roman" w:eastAsia="Times New Roman" w:hAnsi="Times New Roman" w:cs="Times New Roman"/>
          <w:sz w:val="28"/>
          <w:szCs w:val="28"/>
        </w:rPr>
        <w:t>В США при назначении сроков полива большинство фермеров пользуются следующими пределами влажности на начало полива: песчаные почвы – 45-50%, супесчаные – 55-60%, легко- и среднесуглинистые 45-55%, тяжелосуглинистые 65% и глинистые – 70% наименьшей влагоемкости (Гарюгин, 1979).</w:t>
      </w:r>
      <w:r w:rsidR="000914B4" w:rsidRPr="000A5C11">
        <w:rPr>
          <w:rFonts w:ascii="Times New Roman" w:eastAsia="Times New Roman" w:hAnsi="Times New Roman" w:cs="Times New Roman"/>
          <w:sz w:val="28"/>
          <w:szCs w:val="28"/>
        </w:rPr>
        <w:tab/>
      </w:r>
    </w:p>
    <w:p w:rsidR="009F1B75" w:rsidRPr="000A5C11" w:rsidRDefault="009F1B75" w:rsidP="009F1B75">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Pr="000A5C11">
        <w:rPr>
          <w:rFonts w:ascii="Times New Roman" w:eastAsia="Times New Roman" w:hAnsi="Times New Roman" w:cs="Times New Roman"/>
          <w:sz w:val="28"/>
          <w:szCs w:val="28"/>
        </w:rPr>
        <w:t xml:space="preserve">Исследованиями в Киргизии и Казахстане установлено, что на суглинистых незасоленных сероземах нижний предел влажности почвы </w:t>
      </w:r>
      <w:r w:rsidRPr="000A5C11">
        <w:rPr>
          <w:rFonts w:ascii="Times New Roman" w:eastAsia="Times New Roman" w:hAnsi="Times New Roman" w:cs="Times New Roman"/>
          <w:sz w:val="28"/>
          <w:szCs w:val="28"/>
        </w:rPr>
        <w:lastRenderedPageBreak/>
        <w:t>составляет 70% ППВ, на луговых и лугово-</w:t>
      </w:r>
      <w:proofErr w:type="gramStart"/>
      <w:r w:rsidRPr="000A5C11">
        <w:rPr>
          <w:rFonts w:ascii="Times New Roman" w:eastAsia="Times New Roman" w:hAnsi="Times New Roman" w:cs="Times New Roman"/>
          <w:sz w:val="28"/>
          <w:szCs w:val="28"/>
        </w:rPr>
        <w:t>болотных незасоленных почвах</w:t>
      </w:r>
      <w:proofErr w:type="gramEnd"/>
      <w:r w:rsidRPr="000A5C11">
        <w:rPr>
          <w:rFonts w:ascii="Times New Roman" w:eastAsia="Times New Roman" w:hAnsi="Times New Roman" w:cs="Times New Roman"/>
          <w:sz w:val="28"/>
          <w:szCs w:val="28"/>
        </w:rPr>
        <w:t xml:space="preserve"> – 65% ППВ, на почвах, подверженных засолению, – 78-80% ППВ (Асанов, 1971).</w:t>
      </w:r>
    </w:p>
    <w:p w:rsidR="009F1B75" w:rsidRDefault="000914B4" w:rsidP="00A66C0C">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009F1B75" w:rsidRPr="000A5C11">
        <w:rPr>
          <w:rFonts w:ascii="Times New Roman" w:eastAsia="Times New Roman" w:hAnsi="Times New Roman" w:cs="Times New Roman"/>
          <w:sz w:val="28"/>
          <w:szCs w:val="28"/>
        </w:rPr>
        <w:t xml:space="preserve">В условиях степной и лесостепной частей Украины, как указывали С.М. Алпатьев и др. (1950), поливы столовой свёклы нужно проводить, когда влажность почвы снижается до 65-70% </w:t>
      </w:r>
      <w:proofErr w:type="gramStart"/>
      <w:r w:rsidR="009F1B75" w:rsidRPr="000A5C11">
        <w:rPr>
          <w:rFonts w:ascii="Times New Roman" w:eastAsia="Times New Roman" w:hAnsi="Times New Roman" w:cs="Times New Roman"/>
          <w:sz w:val="28"/>
          <w:szCs w:val="28"/>
        </w:rPr>
        <w:t>от</w:t>
      </w:r>
      <w:proofErr w:type="gramEnd"/>
      <w:r w:rsidR="009F1B75" w:rsidRPr="000A5C11">
        <w:rPr>
          <w:rFonts w:ascii="Times New Roman" w:eastAsia="Times New Roman" w:hAnsi="Times New Roman" w:cs="Times New Roman"/>
          <w:sz w:val="28"/>
          <w:szCs w:val="28"/>
        </w:rPr>
        <w:t xml:space="preserve"> полевой влагоемкости. С.А. Дудник (1990) рекомендует в северной и южной степи поливы столовой свёклы проводить при снижении влажности почвы до 80-75% НВ в слое 0-40 см в период от всходов до образования корнеплодов, до 70-65% НВ – в слое 0-60 см в период их формирования и роста; в лесостепи – при снижении влажности почвы в расчетном слое до 70-65% НВ в течение всего вегетационного периода.</w:t>
      </w:r>
    </w:p>
    <w:p w:rsidR="00E45791" w:rsidRPr="000A5C11" w:rsidRDefault="00E45791" w:rsidP="00E4579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Pr="000A5C11">
        <w:rPr>
          <w:rFonts w:ascii="Times New Roman" w:eastAsia="Times New Roman" w:hAnsi="Times New Roman" w:cs="Times New Roman"/>
          <w:sz w:val="28"/>
          <w:szCs w:val="28"/>
        </w:rPr>
        <w:t>Согласно рекомендациям УНИИГиМ (Алпатьев, 1950), оросительная норма для различных зон увлажнения на территории Украины неодинакова. Для южной степной зоны, преобладающим типом почв которой являются южные черноземы, сменяющиеся на левобережье Днепра тучными черноземами и каштановыми почвами в комплексе с солонцами и солончаками, оросительная норма будет в пределах 2400-3000 м</w:t>
      </w:r>
      <w:r w:rsidRPr="000A5C11">
        <w:rPr>
          <w:rFonts w:ascii="Times New Roman" w:eastAsia="Times New Roman" w:hAnsi="Times New Roman" w:cs="Times New Roman"/>
          <w:sz w:val="28"/>
          <w:szCs w:val="28"/>
          <w:vertAlign w:val="superscript"/>
        </w:rPr>
        <w:t>3</w:t>
      </w:r>
      <w:r w:rsidRPr="000A5C11">
        <w:rPr>
          <w:rFonts w:ascii="Times New Roman" w:eastAsia="Times New Roman" w:hAnsi="Times New Roman" w:cs="Times New Roman"/>
          <w:sz w:val="28"/>
          <w:szCs w:val="28"/>
        </w:rPr>
        <w:t>/га, а количество поливов – 5-6. Почвы северной степи представлены обычными структурными черноземами, сформированными на среднесуглинистом и глинистом лёссе. Оросительную норму для них С.М. Алпатьев рекомендует 1600-2000 м</w:t>
      </w:r>
      <w:r w:rsidRPr="000A5C11">
        <w:rPr>
          <w:rFonts w:ascii="Times New Roman" w:eastAsia="Times New Roman" w:hAnsi="Times New Roman" w:cs="Times New Roman"/>
          <w:sz w:val="28"/>
          <w:szCs w:val="28"/>
          <w:vertAlign w:val="superscript"/>
        </w:rPr>
        <w:t>3</w:t>
      </w:r>
      <w:r w:rsidRPr="000A5C11">
        <w:rPr>
          <w:rFonts w:ascii="Times New Roman" w:eastAsia="Times New Roman" w:hAnsi="Times New Roman" w:cs="Times New Roman"/>
          <w:sz w:val="28"/>
          <w:szCs w:val="28"/>
        </w:rPr>
        <w:t>/га с числом поливов 4-5. Почвы лесостепи являются переходными от подзолистых почв Полесья к южным черноземам степи, оросительная норма для них составляет 1200-1600 м</w:t>
      </w:r>
      <w:r w:rsidRPr="000A5C11">
        <w:rPr>
          <w:rFonts w:ascii="Times New Roman" w:eastAsia="Times New Roman" w:hAnsi="Times New Roman" w:cs="Times New Roman"/>
          <w:sz w:val="28"/>
          <w:szCs w:val="28"/>
          <w:vertAlign w:val="superscript"/>
        </w:rPr>
        <w:t>3</w:t>
      </w:r>
      <w:r w:rsidRPr="000A5C11">
        <w:rPr>
          <w:rFonts w:ascii="Times New Roman" w:eastAsia="Times New Roman" w:hAnsi="Times New Roman" w:cs="Times New Roman"/>
          <w:sz w:val="28"/>
          <w:szCs w:val="28"/>
        </w:rPr>
        <w:t>/га и число поливов – 3-4.</w:t>
      </w:r>
    </w:p>
    <w:p w:rsidR="00840968" w:rsidRPr="000A5C11" w:rsidRDefault="009F1B75" w:rsidP="00840968">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00840968" w:rsidRPr="000A5C11">
        <w:rPr>
          <w:rFonts w:ascii="Times New Roman" w:eastAsia="Times New Roman" w:hAnsi="Times New Roman" w:cs="Times New Roman"/>
          <w:sz w:val="28"/>
          <w:szCs w:val="28"/>
        </w:rPr>
        <w:t xml:space="preserve">Для поддержания влажности в слое 0-0,6 м С.С. Ванеян (2001) рекомендует нижний порог влажности почвы перед поливом по периодам вегетации столовой свеклы 70% НВ, 80% НВ и 70% НВ. При этом оросительная норма для различных зон увлажнения на территории России будет меняться. Так, в зоне полусухой полупустыни (светло-каштановая </w:t>
      </w:r>
      <w:r w:rsidR="00840968" w:rsidRPr="000A5C11">
        <w:rPr>
          <w:rFonts w:ascii="Times New Roman" w:eastAsia="Times New Roman" w:hAnsi="Times New Roman" w:cs="Times New Roman"/>
          <w:sz w:val="28"/>
          <w:szCs w:val="28"/>
        </w:rPr>
        <w:lastRenderedPageBreak/>
        <w:t>почва) она составляет 2500-3200 м</w:t>
      </w:r>
      <w:r w:rsidR="00840968" w:rsidRPr="000A5C11">
        <w:rPr>
          <w:rFonts w:ascii="Times New Roman" w:eastAsia="Times New Roman" w:hAnsi="Times New Roman" w:cs="Times New Roman"/>
          <w:sz w:val="28"/>
          <w:szCs w:val="28"/>
          <w:vertAlign w:val="superscript"/>
        </w:rPr>
        <w:t>3</w:t>
      </w:r>
      <w:r w:rsidR="00840968" w:rsidRPr="000A5C11">
        <w:rPr>
          <w:rFonts w:ascii="Times New Roman" w:eastAsia="Times New Roman" w:hAnsi="Times New Roman" w:cs="Times New Roman"/>
          <w:sz w:val="28"/>
          <w:szCs w:val="28"/>
        </w:rPr>
        <w:t>/га; засушливой степи (южный чернозем и темно-каштановая почва) – 2000-2300 м</w:t>
      </w:r>
      <w:r w:rsidR="00840968" w:rsidRPr="000A5C11">
        <w:rPr>
          <w:rFonts w:ascii="Times New Roman" w:eastAsia="Times New Roman" w:hAnsi="Times New Roman" w:cs="Times New Roman"/>
          <w:sz w:val="28"/>
          <w:szCs w:val="28"/>
          <w:vertAlign w:val="superscript"/>
        </w:rPr>
        <w:t>3</w:t>
      </w:r>
      <w:r w:rsidR="00840968" w:rsidRPr="000A5C11">
        <w:rPr>
          <w:rFonts w:ascii="Times New Roman" w:eastAsia="Times New Roman" w:hAnsi="Times New Roman" w:cs="Times New Roman"/>
          <w:sz w:val="28"/>
          <w:szCs w:val="28"/>
        </w:rPr>
        <w:t>/га; полузасушливой типичной степи (обыкновенный чернозем) – 1400-2000 м</w:t>
      </w:r>
      <w:r w:rsidR="00840968" w:rsidRPr="000A5C11">
        <w:rPr>
          <w:rFonts w:ascii="Times New Roman" w:eastAsia="Times New Roman" w:hAnsi="Times New Roman" w:cs="Times New Roman"/>
          <w:sz w:val="28"/>
          <w:szCs w:val="28"/>
          <w:vertAlign w:val="superscript"/>
        </w:rPr>
        <w:t>3</w:t>
      </w:r>
      <w:r w:rsidR="00840968" w:rsidRPr="000A5C11">
        <w:rPr>
          <w:rFonts w:ascii="Times New Roman" w:eastAsia="Times New Roman" w:hAnsi="Times New Roman" w:cs="Times New Roman"/>
          <w:sz w:val="28"/>
          <w:szCs w:val="28"/>
        </w:rPr>
        <w:t>/га; полувлажной лесостепи (оподзоленный и выщелоченный чернозем, серая лесная почва) – 1000-1400 м</w:t>
      </w:r>
      <w:r w:rsidR="00840968" w:rsidRPr="000A5C11">
        <w:rPr>
          <w:rFonts w:ascii="Times New Roman" w:eastAsia="Times New Roman" w:hAnsi="Times New Roman" w:cs="Times New Roman"/>
          <w:sz w:val="28"/>
          <w:szCs w:val="28"/>
          <w:vertAlign w:val="superscript"/>
        </w:rPr>
        <w:t>3</w:t>
      </w:r>
      <w:r w:rsidR="00840968" w:rsidRPr="000A5C11">
        <w:rPr>
          <w:rFonts w:ascii="Times New Roman" w:eastAsia="Times New Roman" w:hAnsi="Times New Roman" w:cs="Times New Roman"/>
          <w:sz w:val="28"/>
          <w:szCs w:val="28"/>
        </w:rPr>
        <w:t>/га; влажной тайги и лиственного леса (подзолистая и бурая лесная почва) – 400-700 м</w:t>
      </w:r>
      <w:r w:rsidR="00840968" w:rsidRPr="000A5C11">
        <w:rPr>
          <w:rFonts w:ascii="Times New Roman" w:eastAsia="Times New Roman" w:hAnsi="Times New Roman" w:cs="Times New Roman"/>
          <w:sz w:val="28"/>
          <w:szCs w:val="28"/>
          <w:vertAlign w:val="superscript"/>
        </w:rPr>
        <w:t>3</w:t>
      </w:r>
      <w:r w:rsidR="00840968" w:rsidRPr="000A5C11">
        <w:rPr>
          <w:rFonts w:ascii="Times New Roman" w:eastAsia="Times New Roman" w:hAnsi="Times New Roman" w:cs="Times New Roman"/>
          <w:sz w:val="28"/>
          <w:szCs w:val="28"/>
        </w:rPr>
        <w:t>/га и в зоне избыточно влажной тайги (преимущественно глеево-подзолистая почва) – в пределах 200-400 м</w:t>
      </w:r>
      <w:r w:rsidR="00840968" w:rsidRPr="000A5C11">
        <w:rPr>
          <w:rFonts w:ascii="Times New Roman" w:eastAsia="Times New Roman" w:hAnsi="Times New Roman" w:cs="Times New Roman"/>
          <w:sz w:val="28"/>
          <w:szCs w:val="28"/>
          <w:vertAlign w:val="superscript"/>
        </w:rPr>
        <w:t>3</w:t>
      </w:r>
      <w:r w:rsidR="00840968" w:rsidRPr="000A5C11">
        <w:rPr>
          <w:rFonts w:ascii="Times New Roman" w:eastAsia="Times New Roman" w:hAnsi="Times New Roman" w:cs="Times New Roman"/>
          <w:sz w:val="28"/>
          <w:szCs w:val="28"/>
        </w:rPr>
        <w:t>/га.</w:t>
      </w:r>
    </w:p>
    <w:p w:rsidR="00E45791" w:rsidRPr="000A5C11" w:rsidRDefault="00840968" w:rsidP="00E4579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00E45791" w:rsidRPr="000A5C11">
        <w:rPr>
          <w:rFonts w:ascii="Times New Roman" w:eastAsia="Times New Roman" w:hAnsi="Times New Roman" w:cs="Times New Roman"/>
          <w:sz w:val="28"/>
          <w:szCs w:val="28"/>
        </w:rPr>
        <w:t xml:space="preserve">А.Н. Костяков (1951) рекомендует величину нижнего предела влажности для технических культур и корнеплодов 60-70% </w:t>
      </w:r>
      <w:proofErr w:type="gramStart"/>
      <w:r w:rsidR="00E45791" w:rsidRPr="000A5C11">
        <w:rPr>
          <w:rFonts w:ascii="Times New Roman" w:eastAsia="Times New Roman" w:hAnsi="Times New Roman" w:cs="Times New Roman"/>
          <w:sz w:val="28"/>
          <w:szCs w:val="28"/>
        </w:rPr>
        <w:t>от</w:t>
      </w:r>
      <w:proofErr w:type="gramEnd"/>
      <w:r w:rsidR="00E45791" w:rsidRPr="000A5C11">
        <w:rPr>
          <w:rFonts w:ascii="Times New Roman" w:eastAsia="Times New Roman" w:hAnsi="Times New Roman" w:cs="Times New Roman"/>
          <w:sz w:val="28"/>
          <w:szCs w:val="28"/>
        </w:rPr>
        <w:t xml:space="preserve"> полной влагоемкости. В Краснодарском крае нижняя граница оптимального увлажнения почвы в корнеобитаемом слое для овощных культур принимается 75-80% НВ (Орошение с.-х. культур на Кубани, 1965). </w:t>
      </w:r>
    </w:p>
    <w:p w:rsidR="00E45791" w:rsidRDefault="00E45791" w:rsidP="00E4579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Pr="000A5C11">
        <w:rPr>
          <w:rFonts w:ascii="Times New Roman" w:eastAsia="Times New Roman" w:hAnsi="Times New Roman" w:cs="Times New Roman"/>
          <w:sz w:val="28"/>
          <w:szCs w:val="28"/>
        </w:rPr>
        <w:t xml:space="preserve">Проведенными исследованиями были в основном установлены нижние границы оптимальной влажности почв. </w:t>
      </w:r>
      <w:proofErr w:type="gramStart"/>
      <w:r w:rsidRPr="000A5C11">
        <w:rPr>
          <w:rFonts w:ascii="Times New Roman" w:eastAsia="Times New Roman" w:hAnsi="Times New Roman" w:cs="Times New Roman"/>
          <w:sz w:val="28"/>
          <w:szCs w:val="28"/>
        </w:rPr>
        <w:t>Важное значение</w:t>
      </w:r>
      <w:proofErr w:type="gramEnd"/>
      <w:r w:rsidRPr="000A5C11">
        <w:rPr>
          <w:rFonts w:ascii="Times New Roman" w:eastAsia="Times New Roman" w:hAnsi="Times New Roman" w:cs="Times New Roman"/>
          <w:sz w:val="28"/>
          <w:szCs w:val="28"/>
        </w:rPr>
        <w:t xml:space="preserve"> имеет работа и в направлении дифференциации режимов орошения. При этом необходимо исходить из учета биологических особенностей культуры и сорта, а также от фазы развития. </w:t>
      </w:r>
      <w:proofErr w:type="gramStart"/>
      <w:r w:rsidRPr="000A5C11">
        <w:rPr>
          <w:rFonts w:ascii="Times New Roman" w:eastAsia="Times New Roman" w:hAnsi="Times New Roman" w:cs="Times New Roman"/>
          <w:sz w:val="28"/>
          <w:szCs w:val="28"/>
        </w:rPr>
        <w:t>Например, вегетация столовой св</w:t>
      </w:r>
      <w:r>
        <w:rPr>
          <w:rFonts w:ascii="Times New Roman" w:eastAsia="Times New Roman" w:hAnsi="Times New Roman" w:cs="Times New Roman"/>
          <w:sz w:val="28"/>
          <w:szCs w:val="28"/>
        </w:rPr>
        <w:t>ё</w:t>
      </w:r>
      <w:r w:rsidRPr="000A5C11">
        <w:rPr>
          <w:rFonts w:ascii="Times New Roman" w:eastAsia="Times New Roman" w:hAnsi="Times New Roman" w:cs="Times New Roman"/>
          <w:sz w:val="28"/>
          <w:szCs w:val="28"/>
        </w:rPr>
        <w:t>клы условно делится  на периоды – начальный (всходы – начало формирования корнеплодов), средний (формирование корнеплодов – начало созревания) и завершающий (начало созревания корнеплодов – техническая спелость).</w:t>
      </w:r>
      <w:proofErr w:type="gramEnd"/>
      <w:r w:rsidRPr="000A5C11">
        <w:rPr>
          <w:rFonts w:ascii="Times New Roman" w:eastAsia="Times New Roman" w:hAnsi="Times New Roman" w:cs="Times New Roman"/>
          <w:sz w:val="28"/>
          <w:szCs w:val="28"/>
        </w:rPr>
        <w:t xml:space="preserve"> Для каждого из них устанавливается свой нижний порог влажности почвы. Урожайность при переменной предполивной влажности почвы бывает в большинстве случаев не ниже, чем </w:t>
      </w:r>
      <w:proofErr w:type="gramStart"/>
      <w:r w:rsidRPr="000A5C11">
        <w:rPr>
          <w:rFonts w:ascii="Times New Roman" w:eastAsia="Times New Roman" w:hAnsi="Times New Roman" w:cs="Times New Roman"/>
          <w:sz w:val="28"/>
          <w:szCs w:val="28"/>
        </w:rPr>
        <w:t>при</w:t>
      </w:r>
      <w:proofErr w:type="gramEnd"/>
      <w:r w:rsidRPr="000A5C11">
        <w:rPr>
          <w:rFonts w:ascii="Times New Roman" w:eastAsia="Times New Roman" w:hAnsi="Times New Roman" w:cs="Times New Roman"/>
          <w:sz w:val="28"/>
          <w:szCs w:val="28"/>
        </w:rPr>
        <w:t xml:space="preserve"> постоянной, расход же оросительной воды уменьшается.  Например, в условиях Ставрополья рекомендуется проводить вегетационные поливы для овощных культур при предполивной влажности почвы 85-70% (Гарюгин, 1979).</w:t>
      </w:r>
    </w:p>
    <w:p w:rsidR="00FE599C" w:rsidRPr="000A5C11" w:rsidRDefault="00E45791" w:rsidP="00FE599C">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00FE599C" w:rsidRPr="000A5C11">
        <w:rPr>
          <w:rFonts w:ascii="Times New Roman" w:eastAsia="Times New Roman" w:hAnsi="Times New Roman" w:cs="Times New Roman"/>
          <w:sz w:val="28"/>
          <w:szCs w:val="28"/>
        </w:rPr>
        <w:t>В исследованиях Н.Е. Степанова (2009) делает вывод о том, что в условиях Волго-Донского междуречья на светло-каштановых почвах наиболее высокая урожайность столовой св</w:t>
      </w:r>
      <w:r w:rsidR="00FE599C">
        <w:rPr>
          <w:rFonts w:ascii="Times New Roman" w:eastAsia="Times New Roman" w:hAnsi="Times New Roman" w:cs="Times New Roman"/>
          <w:sz w:val="28"/>
          <w:szCs w:val="28"/>
        </w:rPr>
        <w:t>ё</w:t>
      </w:r>
      <w:r w:rsidR="00FE599C" w:rsidRPr="000A5C11">
        <w:rPr>
          <w:rFonts w:ascii="Times New Roman" w:eastAsia="Times New Roman" w:hAnsi="Times New Roman" w:cs="Times New Roman"/>
          <w:sz w:val="28"/>
          <w:szCs w:val="28"/>
        </w:rPr>
        <w:t xml:space="preserve">клы получается при уровне </w:t>
      </w:r>
      <w:r w:rsidR="00FE599C" w:rsidRPr="000A5C11">
        <w:rPr>
          <w:rFonts w:ascii="Times New Roman" w:eastAsia="Times New Roman" w:hAnsi="Times New Roman" w:cs="Times New Roman"/>
          <w:sz w:val="28"/>
          <w:szCs w:val="28"/>
        </w:rPr>
        <w:lastRenderedPageBreak/>
        <w:t>предполивной влажности почвы в первой фазе развития 80%, во второй – 80% и в третьей 70% НВ с глубиной увлажнения почвы 0,0-0,3-0,6 м.</w:t>
      </w:r>
    </w:p>
    <w:p w:rsidR="00E45791" w:rsidRPr="000A5C11" w:rsidRDefault="00FE599C" w:rsidP="00E4579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00E45791" w:rsidRPr="000A5C11">
        <w:rPr>
          <w:rFonts w:ascii="Times New Roman" w:eastAsia="Times New Roman" w:hAnsi="Times New Roman" w:cs="Times New Roman"/>
          <w:sz w:val="28"/>
          <w:szCs w:val="28"/>
        </w:rPr>
        <w:t>Для условий Восточной Сибири А.Ф. Соколов (Орошение с.-х. культур в Сибири, 1980) рекомендует нижние пределы почвы для столовой свеклы в первом периоде развития 80% от НВ, во втором – 80% от НВ, в третьем – 70% от НВ.</w:t>
      </w:r>
    </w:p>
    <w:p w:rsidR="00FE599C" w:rsidRDefault="00E45791" w:rsidP="00A66C0C">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00FE599C" w:rsidRPr="000A5C11">
        <w:rPr>
          <w:rFonts w:ascii="Times New Roman" w:eastAsia="Times New Roman" w:hAnsi="Times New Roman" w:cs="Times New Roman"/>
          <w:sz w:val="28"/>
          <w:szCs w:val="28"/>
        </w:rPr>
        <w:t xml:space="preserve">По данным С.П. Сергеева (1958), в Хакасии предполивная влажность для всех орошаемых культур составляет в среднем 60% НВ. </w:t>
      </w:r>
      <w:proofErr w:type="gramStart"/>
      <w:r w:rsidR="00FE599C" w:rsidRPr="000A5C11">
        <w:rPr>
          <w:rFonts w:ascii="Times New Roman" w:eastAsia="Times New Roman" w:hAnsi="Times New Roman" w:cs="Times New Roman"/>
          <w:sz w:val="28"/>
          <w:szCs w:val="28"/>
        </w:rPr>
        <w:t>В рекомендациях «Система орошаемого земледелия Хакасской автономной области» (1985) уровень предполивной влажности почвы для большинства сельскохозяйственных культур, возделываемых в республике, 70-75% НВ, в частности для корнеплодов рекомендуется поддерживать уровень предполивной влажности почвы не ниже 70% НВ до начала активного роста культуры и 80% НВ – в период усиленного нарастания ботвы и формирования корнеплодов.</w:t>
      </w:r>
      <w:proofErr w:type="gramEnd"/>
    </w:p>
    <w:p w:rsidR="00FE599C" w:rsidRPr="000A5C11" w:rsidRDefault="00FE599C" w:rsidP="00FE599C">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Pr="000A5C11">
        <w:rPr>
          <w:rFonts w:ascii="Times New Roman" w:eastAsia="Times New Roman" w:hAnsi="Times New Roman" w:cs="Times New Roman"/>
          <w:sz w:val="28"/>
          <w:szCs w:val="28"/>
        </w:rPr>
        <w:t xml:space="preserve">Многочисленными исследованиями установлено, что требовательность овощных культур к влажности почвы с возрастом растений меняется. Растения наиболее чувствительны к недостатку влаги в почве в «критические периоды». </w:t>
      </w:r>
    </w:p>
    <w:p w:rsidR="00FE599C" w:rsidRDefault="00FE599C" w:rsidP="00A66C0C">
      <w:pPr>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t>Так, по данным А.Ф. Соколова (Орошение сельскохозяйственных культур в Сибири, 1980), в условиях Восточной Сибири столовая свёкла требует высокой влажности почвы во время всходов. Именно в «критические периоды» необходимо создавать оптимальные условия увлажнения почвы. Растения, испытавшие засуху в этот период, даже при последующем достаточном увлажнении плохо развиваются и впоследствии снижают урожайность.</w:t>
      </w:r>
    </w:p>
    <w:p w:rsidR="00FE599C" w:rsidRDefault="00FE599C" w:rsidP="00A66C0C">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Pr="000A5C11">
        <w:rPr>
          <w:rFonts w:ascii="Times New Roman" w:eastAsia="Times New Roman" w:hAnsi="Times New Roman" w:cs="Times New Roman"/>
          <w:sz w:val="28"/>
          <w:szCs w:val="28"/>
        </w:rPr>
        <w:t>По материалам справочника по мелиорации (Маслов Б.С. и др., 1989) нижний предел влажности для овощей на тяжелых почвах составляет 80%, на средних – 75 и легких – 70% НВ. Расчетная мощность корнеобитаемого слоя колеблется в пределах 0,6-0,7 м.</w:t>
      </w:r>
    </w:p>
    <w:p w:rsidR="00A66C0C" w:rsidRPr="000A5C11" w:rsidRDefault="00FE599C" w:rsidP="00A66C0C">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ab/>
      </w:r>
      <w:r w:rsidR="00A66C0C" w:rsidRPr="000A5C11">
        <w:rPr>
          <w:rFonts w:ascii="Times New Roman" w:eastAsia="Times New Roman" w:hAnsi="Times New Roman" w:cs="Times New Roman"/>
          <w:sz w:val="28"/>
          <w:szCs w:val="28"/>
        </w:rPr>
        <w:t>На основании результатов опытов, полученных в условиях Западной Сибири и других районах страны, для основных овощных культур оптимальная предполивная влажность почвы находится на уровне 70-80% НВ (Тулупов, 1981).</w:t>
      </w:r>
    </w:p>
    <w:p w:rsidR="00A66C0C" w:rsidRPr="000A5C11" w:rsidRDefault="00A66C0C" w:rsidP="00A66C0C">
      <w:pPr>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t>С.С. Литвинов, И.И. Леунов (2006) указывали, что при орошении столовой свеклы на черноземных почвах Западной Сибири поливы следует проводить при снижении влажности почвы в период появления всходов до 70% НВ, в период вегетации – 70% НВ и в период созревания корнеплодов – 60% НВ.</w:t>
      </w:r>
      <w:r w:rsidRPr="000A5C11">
        <w:rPr>
          <w:rFonts w:ascii="Times New Roman" w:eastAsia="Times New Roman" w:hAnsi="Times New Roman" w:cs="Times New Roman"/>
          <w:sz w:val="28"/>
          <w:szCs w:val="28"/>
        </w:rPr>
        <w:tab/>
        <w:t>При этом число поливов в среднем составляет 1-3 с нормой 400-450 м</w:t>
      </w:r>
      <w:r w:rsidRPr="000A5C11">
        <w:rPr>
          <w:rFonts w:ascii="Times New Roman" w:eastAsia="Times New Roman" w:hAnsi="Times New Roman" w:cs="Times New Roman"/>
          <w:sz w:val="28"/>
          <w:szCs w:val="28"/>
          <w:vertAlign w:val="superscript"/>
        </w:rPr>
        <w:t>3</w:t>
      </w:r>
      <w:r w:rsidRPr="000A5C11">
        <w:rPr>
          <w:rFonts w:ascii="Times New Roman" w:eastAsia="Times New Roman" w:hAnsi="Times New Roman" w:cs="Times New Roman"/>
          <w:sz w:val="28"/>
          <w:szCs w:val="28"/>
        </w:rPr>
        <w:t>/га, а для юга европейской части – 6-7 поливов с этой же нормой. Орошение должно прекращаться за 25-30 сут. до уборки корнеплодов.</w:t>
      </w:r>
    </w:p>
    <w:p w:rsidR="00A66C0C" w:rsidRPr="000A5C11" w:rsidRDefault="00A66C0C" w:rsidP="00FE599C">
      <w:pPr>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t>В справочнике по овощеводству (Брызгалов и др.,1982) предполивную влажность для корнеплодных культур необходимо поддерживать на уровне 70% НВ. Здесь же указывается, что наиболее эффективны поливы в период интенсивного роста корнеплодов.</w:t>
      </w:r>
      <w:r w:rsidRPr="000A5C11">
        <w:rPr>
          <w:rFonts w:ascii="Times New Roman" w:eastAsia="Times New Roman" w:hAnsi="Times New Roman" w:cs="Times New Roman"/>
          <w:sz w:val="28"/>
          <w:szCs w:val="28"/>
        </w:rPr>
        <w:tab/>
      </w:r>
      <w:r w:rsidRPr="000A5C11">
        <w:rPr>
          <w:rFonts w:ascii="Times New Roman" w:eastAsia="Times New Roman" w:hAnsi="Times New Roman" w:cs="Times New Roman"/>
          <w:sz w:val="28"/>
          <w:szCs w:val="28"/>
        </w:rPr>
        <w:tab/>
      </w:r>
    </w:p>
    <w:p w:rsidR="00A66C0C" w:rsidRPr="000A5C11" w:rsidRDefault="00A66C0C" w:rsidP="00A66C0C">
      <w:pPr>
        <w:shd w:val="clear" w:color="auto" w:fill="FFFFFF"/>
        <w:autoSpaceDE w:val="0"/>
        <w:autoSpaceDN w:val="0"/>
        <w:adjustRightInd w:val="0"/>
        <w:spacing w:after="0" w:line="360" w:lineRule="auto"/>
        <w:jc w:val="both"/>
        <w:rPr>
          <w:rFonts w:ascii="Times New Roman" w:eastAsia="Times New Roman" w:hAnsi="Times New Roman" w:cs="Times New Roman"/>
          <w:b/>
          <w:sz w:val="28"/>
          <w:szCs w:val="28"/>
        </w:rPr>
      </w:pPr>
      <w:r w:rsidRPr="000A5C11">
        <w:rPr>
          <w:rFonts w:ascii="Arial" w:eastAsia="Times New Roman" w:hAnsi="Arial" w:cs="Arial"/>
          <w:sz w:val="28"/>
          <w:szCs w:val="28"/>
        </w:rPr>
        <w:tab/>
      </w:r>
      <w:r w:rsidRPr="000A5C11">
        <w:rPr>
          <w:rFonts w:ascii="Times New Roman" w:eastAsia="Times New Roman" w:hAnsi="Times New Roman" w:cs="Times New Roman"/>
          <w:sz w:val="28"/>
          <w:szCs w:val="28"/>
        </w:rPr>
        <w:t>Таким образом, единого мнения о</w:t>
      </w:r>
      <w:r w:rsidR="00E301E6">
        <w:rPr>
          <w:rFonts w:ascii="Times New Roman" w:eastAsia="Times New Roman" w:hAnsi="Times New Roman" w:cs="Times New Roman"/>
          <w:sz w:val="28"/>
          <w:szCs w:val="28"/>
        </w:rPr>
        <w:t xml:space="preserve"> режиме орошения, о</w:t>
      </w:r>
      <w:r w:rsidRPr="000A5C11">
        <w:rPr>
          <w:rFonts w:ascii="Times New Roman" w:eastAsia="Times New Roman" w:hAnsi="Times New Roman" w:cs="Times New Roman"/>
          <w:sz w:val="28"/>
          <w:szCs w:val="28"/>
        </w:rPr>
        <w:t>б уровне предполивной влажности почвы при орошении столовой свёклы нет. Это связано с тем, что исследования проводились в разных почвенно-климатических и природно-хозяйственных условиях, и выводы в каждом конкретном случае сделаны для местных условий. В настоящее время в Алтайском крае (Обь-Чумышское междуречье) нет накопленного опыта по режимам орошения столовой свёклы и регулированию влажности почвы при ее возделывании в крае. В связи с этим возникает необходимость разработать режим орошения при возделывании столовой свёклы в условиях Алтайского Приобья.</w:t>
      </w:r>
    </w:p>
    <w:p w:rsidR="00A66C0C" w:rsidRPr="000A5C11" w:rsidRDefault="00A66C0C" w:rsidP="00A66C0C">
      <w:p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t>При возделывании сельскохозяйственных культур на величину нижнего предела влажности почвы также влияет мощность активного (расчетного) слоя, которая зависит от почвенно-гидрогеологических условий, биологических особенностей культуры, а также от фазы ее развития.</w:t>
      </w:r>
    </w:p>
    <w:p w:rsidR="00A66C0C" w:rsidRPr="000A5C11" w:rsidRDefault="00A66C0C" w:rsidP="00A66C0C">
      <w:p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lastRenderedPageBreak/>
        <w:tab/>
        <w:t>Так, для овощных культур при поддержании необходимой влажности за корнеобитаемый (расчетный) слой в первой половине их вегетации Н.Л. Латифов и др. (1996) рекомендуют принимать 0,15-0,25 м, а во второй половине – 0,25-0,40 м.</w:t>
      </w:r>
      <w:r w:rsidRPr="000A5C11">
        <w:rPr>
          <w:rFonts w:ascii="Times New Roman" w:eastAsia="Times New Roman" w:hAnsi="Times New Roman" w:cs="Times New Roman"/>
          <w:sz w:val="28"/>
          <w:szCs w:val="28"/>
        </w:rPr>
        <w:tab/>
        <w:t xml:space="preserve"> Глубина слоя активного влагообмена значительно меняется на протяжении вегетации орошаемой культуры. Для овощных культур она меняется от 0,2-0,3 до 0,4-0,6 м (Данильченко и др., 2000).</w:t>
      </w:r>
    </w:p>
    <w:p w:rsidR="00A66C0C" w:rsidRPr="000A5C11" w:rsidRDefault="00A66C0C" w:rsidP="00A66C0C">
      <w:p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t>Ю.К. Тулупов (1981) отмечал, что глубина промачивания почвы при орошении определяется слоем, в котором располагается основная масса корней растений. По мере роста корневой системы активный слой постепенно увеличивается, достигая максимума в период наибольшего развития надземной вегетативной массы. Исходя из этого, в начале вегетационного периода поливы всех культур проводят с учетом промачивания почвы на глубину 20-30 см, постепенно увеличивая ее к периоду наиболее мощного развития надземной массы растений: для столовой свеклы – до 0,5-0,6 м.</w:t>
      </w:r>
    </w:p>
    <w:p w:rsidR="00A66C0C" w:rsidRPr="000A5C11" w:rsidRDefault="00A66C0C" w:rsidP="00A66C0C">
      <w:p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t>На основании наблюдений, глубина слоя почвы, который должен быть увлажнен при поверхностных поливах, для различных культур от начала к концу оросительного периода изменяется в следующих пределах: для картофеля, корнеплодов, бобовых – от 60 до 70 см (Алпатьев и др., 1950).</w:t>
      </w:r>
    </w:p>
    <w:p w:rsidR="00A66C0C" w:rsidRPr="000A5C11" w:rsidRDefault="00A66C0C" w:rsidP="00A66C0C">
      <w:p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r>
      <w:proofErr w:type="gramStart"/>
      <w:r w:rsidRPr="000A5C11">
        <w:rPr>
          <w:rFonts w:ascii="Times New Roman" w:eastAsia="Times New Roman" w:hAnsi="Times New Roman" w:cs="Times New Roman"/>
          <w:sz w:val="28"/>
          <w:szCs w:val="28"/>
        </w:rPr>
        <w:t>В справочнике по овощеводству (Брызгалов, 1982) указывается, что в зонах устойчивого и избыточного увлажнения, а также при высоком уровне грунтовых вод в других зонах расчетную глубину увлажнения почвы принимают 0,2-0,3 м в первый период полива и 0,4 м в последующие периоды, для южных районов с недостаточным увлажнением – 0,3-0,4 и 0,5-0,6 м.</w:t>
      </w:r>
      <w:proofErr w:type="gramEnd"/>
    </w:p>
    <w:p w:rsidR="00814777" w:rsidRDefault="00A66C0C" w:rsidP="00A66C0C">
      <w:p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r>
      <w:r w:rsidR="00814777" w:rsidRPr="000A5C11">
        <w:rPr>
          <w:rFonts w:ascii="Times New Roman" w:eastAsia="Times New Roman" w:hAnsi="Times New Roman" w:cs="Times New Roman"/>
          <w:sz w:val="28"/>
          <w:szCs w:val="28"/>
        </w:rPr>
        <w:t xml:space="preserve">По данным Дудника С.А. (1990) на Украине для большинства овощных культур расчетная глубина увлажнения почвы в первый (начальный) период развития растений принимается меньшей, а в остальные периоды (плодообразование и плодоношение) – большей. Так, для столовой свеклы в </w:t>
      </w:r>
      <w:r w:rsidR="00814777" w:rsidRPr="000A5C11">
        <w:rPr>
          <w:rFonts w:ascii="Times New Roman" w:eastAsia="Times New Roman" w:hAnsi="Times New Roman" w:cs="Times New Roman"/>
          <w:sz w:val="28"/>
          <w:szCs w:val="28"/>
        </w:rPr>
        <w:lastRenderedPageBreak/>
        <w:t>первый период глубина увлажнения почвы составляет 0,3-0,5 м, а во второй – 0,6-0,7 м.</w:t>
      </w:r>
      <w:r w:rsidR="00814777" w:rsidRPr="000A5C11">
        <w:rPr>
          <w:rFonts w:ascii="Times New Roman" w:eastAsia="Times New Roman" w:hAnsi="Times New Roman" w:cs="Times New Roman"/>
          <w:sz w:val="28"/>
          <w:szCs w:val="28"/>
        </w:rPr>
        <w:tab/>
      </w:r>
    </w:p>
    <w:p w:rsidR="00A66C0C" w:rsidRPr="000A5C11" w:rsidRDefault="00814777" w:rsidP="00A66C0C">
      <w:p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Pr="000A5C11">
        <w:rPr>
          <w:rFonts w:ascii="Times New Roman" w:eastAsia="Times New Roman" w:hAnsi="Times New Roman" w:cs="Times New Roman"/>
          <w:sz w:val="28"/>
          <w:szCs w:val="28"/>
        </w:rPr>
        <w:t>К.С. Гарин (1962) на основе анализа опытных данных и специальных исследований на Северном Кавказе приходит к выводу, что потребление почвенной влаги овощными культурами происходит не только из слоя 0-60 см, но в заметных количествах и из более глубоких горизонтов.</w:t>
      </w:r>
    </w:p>
    <w:p w:rsidR="00A66C0C" w:rsidRPr="000A5C11" w:rsidRDefault="00A66C0C" w:rsidP="00A66C0C">
      <w:p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r>
      <w:proofErr w:type="gramStart"/>
      <w:r w:rsidRPr="000A5C11">
        <w:rPr>
          <w:rFonts w:ascii="Times New Roman" w:eastAsia="Times New Roman" w:hAnsi="Times New Roman" w:cs="Times New Roman"/>
          <w:sz w:val="28"/>
          <w:szCs w:val="28"/>
        </w:rPr>
        <w:t>При возделывании сельскохозяйственных культур в условиях Хакасии было установлено (Сергеев, 1958), что слой, в котором находится корневая система, для овощных, пропашных культур, корнеклубнеплодов составляет 0,4 ... 0,5 м. В рекомендациях «Система орошаемого земледелия Хакасской автономной области» (1985) при поливе дождеванием рекомендуемая глубина увлажнения для овощей – 0,4-0,6 м, для кормовых культур – 0,4-0,5 м в начальный период развития и 0,5-0,8</w:t>
      </w:r>
      <w:proofErr w:type="gramEnd"/>
      <w:r w:rsidRPr="000A5C11">
        <w:rPr>
          <w:rFonts w:ascii="Times New Roman" w:eastAsia="Times New Roman" w:hAnsi="Times New Roman" w:cs="Times New Roman"/>
          <w:sz w:val="28"/>
          <w:szCs w:val="28"/>
        </w:rPr>
        <w:t xml:space="preserve"> </w:t>
      </w:r>
      <w:proofErr w:type="gramStart"/>
      <w:r w:rsidRPr="000A5C11">
        <w:rPr>
          <w:rFonts w:ascii="Times New Roman" w:eastAsia="Times New Roman" w:hAnsi="Times New Roman" w:cs="Times New Roman"/>
          <w:sz w:val="28"/>
          <w:szCs w:val="28"/>
        </w:rPr>
        <w:t>м</w:t>
      </w:r>
      <w:proofErr w:type="gramEnd"/>
      <w:r w:rsidRPr="000A5C11">
        <w:rPr>
          <w:rFonts w:ascii="Times New Roman" w:eastAsia="Times New Roman" w:hAnsi="Times New Roman" w:cs="Times New Roman"/>
          <w:sz w:val="28"/>
          <w:szCs w:val="28"/>
        </w:rPr>
        <w:t xml:space="preserve"> в последующем.</w:t>
      </w:r>
    </w:p>
    <w:p w:rsidR="00A66C0C" w:rsidRPr="000A5C11" w:rsidRDefault="00A66C0C" w:rsidP="00A66C0C">
      <w:p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t xml:space="preserve">Анализируя данные, можно сделать вывод, что влияние слоя активного влагообмена, в котором расположена основная масса корней </w:t>
      </w:r>
      <w:proofErr w:type="gramStart"/>
      <w:r w:rsidRPr="000A5C11">
        <w:rPr>
          <w:rFonts w:ascii="Times New Roman" w:eastAsia="Times New Roman" w:hAnsi="Times New Roman" w:cs="Times New Roman"/>
          <w:sz w:val="28"/>
          <w:szCs w:val="28"/>
        </w:rPr>
        <w:t>столовой</w:t>
      </w:r>
      <w:proofErr w:type="gramEnd"/>
      <w:r w:rsidRPr="000A5C11">
        <w:rPr>
          <w:rFonts w:ascii="Times New Roman" w:eastAsia="Times New Roman" w:hAnsi="Times New Roman" w:cs="Times New Roman"/>
          <w:sz w:val="28"/>
          <w:szCs w:val="28"/>
        </w:rPr>
        <w:t xml:space="preserve"> свёклы,   колеблется до 0,5-0,7 м. Поэтому в наших исследованиях при назначении расчетного активного слоя почвы и установлении нижнего предела влажности почвы при орошении столовой свеклы глубина слоя активного влагообмена принята от 0,3 до 0,6 м.</w:t>
      </w:r>
    </w:p>
    <w:p w:rsidR="00A66C0C" w:rsidRPr="000A5C11" w:rsidRDefault="00A66C0C" w:rsidP="00A66C0C">
      <w:pPr>
        <w:shd w:val="clear" w:color="auto" w:fill="FFFFFF"/>
        <w:autoSpaceDE w:val="0"/>
        <w:autoSpaceDN w:val="0"/>
        <w:adjustRightInd w:val="0"/>
        <w:spacing w:after="0" w:line="360" w:lineRule="auto"/>
        <w:jc w:val="both"/>
        <w:rPr>
          <w:rFonts w:ascii="Times New Roman" w:eastAsia="Times New Roman" w:hAnsi="Times New Roman" w:cs="Times New Roman"/>
          <w:color w:val="000000"/>
          <w:sz w:val="28"/>
          <w:szCs w:val="28"/>
        </w:rPr>
      </w:pPr>
      <w:r w:rsidRPr="000A5C11">
        <w:rPr>
          <w:rFonts w:ascii="Times New Roman" w:eastAsia="Times New Roman" w:hAnsi="Times New Roman" w:cs="Times New Roman"/>
          <w:sz w:val="28"/>
          <w:szCs w:val="28"/>
        </w:rPr>
        <w:tab/>
        <w:t xml:space="preserve">Уровень предполивной влажности почвы при равенстве других факторов влияет на продуктивность сельскохозяйственных культур, которая, в свою очередь, определяет интенсивность расходования влаги из почвы на суммарное испарение и, как следствие, режим орошения и эффективность использования воды растениями (Костяков, 1960; Алпатьев, 1967). </w:t>
      </w:r>
    </w:p>
    <w:p w:rsidR="00A66C0C" w:rsidRPr="000A5C11" w:rsidRDefault="00A66C0C" w:rsidP="00A66C0C">
      <w:p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color w:val="000000"/>
          <w:sz w:val="28"/>
          <w:szCs w:val="28"/>
        </w:rPr>
        <w:tab/>
      </w:r>
      <w:r w:rsidRPr="000A5C11">
        <w:rPr>
          <w:rFonts w:ascii="Times New Roman" w:eastAsia="Times New Roman" w:hAnsi="Times New Roman" w:cs="Times New Roman"/>
          <w:sz w:val="28"/>
          <w:szCs w:val="28"/>
        </w:rPr>
        <w:t xml:space="preserve">Вопросами </w:t>
      </w:r>
      <w:r>
        <w:rPr>
          <w:rFonts w:ascii="Times New Roman" w:eastAsia="Times New Roman" w:hAnsi="Times New Roman" w:cs="Times New Roman"/>
          <w:sz w:val="28"/>
          <w:szCs w:val="28"/>
        </w:rPr>
        <w:t xml:space="preserve">возделывания овощных культур с применением орошения, в том числе столовой свёклы, </w:t>
      </w:r>
      <w:r w:rsidRPr="000A5C11">
        <w:rPr>
          <w:rFonts w:ascii="Times New Roman" w:eastAsia="Times New Roman" w:hAnsi="Times New Roman" w:cs="Times New Roman"/>
          <w:sz w:val="28"/>
          <w:szCs w:val="28"/>
        </w:rPr>
        <w:t>влияни</w:t>
      </w:r>
      <w:r>
        <w:rPr>
          <w:rFonts w:ascii="Times New Roman" w:eastAsia="Times New Roman" w:hAnsi="Times New Roman" w:cs="Times New Roman"/>
          <w:sz w:val="28"/>
          <w:szCs w:val="28"/>
        </w:rPr>
        <w:t>ем</w:t>
      </w:r>
      <w:r w:rsidRPr="000A5C11">
        <w:rPr>
          <w:rFonts w:ascii="Times New Roman" w:eastAsia="Times New Roman" w:hAnsi="Times New Roman" w:cs="Times New Roman"/>
          <w:sz w:val="28"/>
          <w:szCs w:val="28"/>
        </w:rPr>
        <w:t xml:space="preserve"> различных предполивных уровней влажности почвы на величину урожайности занимались многие исследователи (Дудник, 1990; Мелихова, 2007; Степанова, 2009; Меньших, 2009 и др.)</w:t>
      </w:r>
    </w:p>
    <w:p w:rsidR="00A66C0C" w:rsidRPr="000A5C11" w:rsidRDefault="00A66C0C" w:rsidP="00A66C0C">
      <w:p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lastRenderedPageBreak/>
        <w:tab/>
        <w:t>В своих исследованиях С.А. Дудник (1990) (Украинский научно-исследовательский институт овощеводства и бахчеводства) получил наибольшую урожайность столовой свеклы – 552 ц/га и более при предполивной влажности 65-70% НВ. При повышении влажности до 75-80% НВ урожайность получена меньше – 534 ц/га.</w:t>
      </w:r>
    </w:p>
    <w:p w:rsidR="00A66C0C" w:rsidRPr="000A5C11" w:rsidRDefault="00A66C0C" w:rsidP="00A66C0C">
      <w:p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r>
      <w:proofErr w:type="gramStart"/>
      <w:r w:rsidRPr="000A5C11">
        <w:rPr>
          <w:rFonts w:ascii="Times New Roman" w:eastAsia="Times New Roman" w:hAnsi="Times New Roman" w:cs="Times New Roman"/>
          <w:sz w:val="28"/>
          <w:szCs w:val="28"/>
        </w:rPr>
        <w:t>Так, в исследованиях Н.Е. Степановой (2009) при поддержании предполивной влажности почвы на уровне 80-80-70% НВ и увлажнении почвы на 0,0-0,3-0,6 м затраты воды на образование 1 т корнеплодов столовой свеклы изменялись от 68,8 до 85,1 м</w:t>
      </w:r>
      <w:r w:rsidRPr="000A5C11">
        <w:rPr>
          <w:rFonts w:ascii="Times New Roman" w:eastAsia="Times New Roman" w:hAnsi="Times New Roman" w:cs="Times New Roman"/>
          <w:sz w:val="28"/>
          <w:szCs w:val="28"/>
          <w:vertAlign w:val="superscript"/>
        </w:rPr>
        <w:t>3</w:t>
      </w:r>
      <w:r w:rsidRPr="000A5C11">
        <w:rPr>
          <w:rFonts w:ascii="Times New Roman" w:eastAsia="Times New Roman" w:hAnsi="Times New Roman" w:cs="Times New Roman"/>
          <w:sz w:val="28"/>
          <w:szCs w:val="28"/>
        </w:rPr>
        <w:t>/т, а в контроле (без удобрений) – от 186,1 м</w:t>
      </w:r>
      <w:r w:rsidRPr="000A5C11">
        <w:rPr>
          <w:rFonts w:ascii="Times New Roman" w:eastAsia="Times New Roman" w:hAnsi="Times New Roman" w:cs="Times New Roman"/>
          <w:sz w:val="28"/>
          <w:szCs w:val="28"/>
          <w:vertAlign w:val="superscript"/>
        </w:rPr>
        <w:t>3</w:t>
      </w:r>
      <w:r w:rsidRPr="000A5C11">
        <w:rPr>
          <w:rFonts w:ascii="Times New Roman" w:eastAsia="Times New Roman" w:hAnsi="Times New Roman" w:cs="Times New Roman"/>
          <w:sz w:val="28"/>
          <w:szCs w:val="28"/>
        </w:rPr>
        <w:t>/т до 224,0 м</w:t>
      </w:r>
      <w:r w:rsidRPr="000A5C11">
        <w:rPr>
          <w:rFonts w:ascii="Times New Roman" w:eastAsia="Times New Roman" w:hAnsi="Times New Roman" w:cs="Times New Roman"/>
          <w:sz w:val="28"/>
          <w:szCs w:val="28"/>
          <w:vertAlign w:val="superscript"/>
        </w:rPr>
        <w:t>3</w:t>
      </w:r>
      <w:r w:rsidRPr="000A5C11">
        <w:rPr>
          <w:rFonts w:ascii="Times New Roman" w:eastAsia="Times New Roman" w:hAnsi="Times New Roman" w:cs="Times New Roman"/>
          <w:sz w:val="28"/>
          <w:szCs w:val="28"/>
        </w:rPr>
        <w:t>/т, при этом самая высокая урожайность товарных корнеплодов</w:t>
      </w:r>
      <w:proofErr w:type="gramEnd"/>
      <w:r w:rsidRPr="000A5C11">
        <w:rPr>
          <w:rFonts w:ascii="Times New Roman" w:eastAsia="Times New Roman" w:hAnsi="Times New Roman" w:cs="Times New Roman"/>
          <w:sz w:val="28"/>
          <w:szCs w:val="28"/>
        </w:rPr>
        <w:t xml:space="preserve"> составила 107-110 т/га.</w:t>
      </w:r>
    </w:p>
    <w:p w:rsidR="008A4762" w:rsidRDefault="00A66C0C" w:rsidP="008A4762">
      <w:p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r>
      <w:proofErr w:type="gramStart"/>
      <w:r w:rsidR="00814777" w:rsidRPr="000A5C11">
        <w:rPr>
          <w:rFonts w:ascii="Times New Roman" w:eastAsia="Times New Roman" w:hAnsi="Times New Roman" w:cs="Times New Roman"/>
          <w:sz w:val="28"/>
          <w:szCs w:val="28"/>
        </w:rPr>
        <w:t>Е.В. Мелихова (2007) приводит данные, что при оптимизации водного и пищевого режимов почвы за счет дифференциации глубины увлажняемого слоя и поливных норм на светло-каштановых почвах Волго-Донского междуречья можно получать до 60,66 т/га корнеплодов столовой свеклы, ресурсосберегающей и экономически обоснованной является глубина увлажнения 0,2; 0,3 и 0,5 м при оросительных нормах 2500, 3600 и 4450 м</w:t>
      </w:r>
      <w:r w:rsidR="00814777" w:rsidRPr="000A5C11">
        <w:rPr>
          <w:rFonts w:ascii="Times New Roman" w:eastAsia="Times New Roman" w:hAnsi="Times New Roman" w:cs="Times New Roman"/>
          <w:sz w:val="28"/>
          <w:szCs w:val="28"/>
          <w:vertAlign w:val="superscript"/>
        </w:rPr>
        <w:t>3</w:t>
      </w:r>
      <w:r w:rsidR="00814777" w:rsidRPr="000A5C11">
        <w:rPr>
          <w:rFonts w:ascii="Times New Roman" w:eastAsia="Times New Roman" w:hAnsi="Times New Roman" w:cs="Times New Roman"/>
          <w:sz w:val="28"/>
          <w:szCs w:val="28"/>
        </w:rPr>
        <w:t>/га.</w:t>
      </w:r>
      <w:proofErr w:type="gramEnd"/>
      <w:r w:rsidR="00814777" w:rsidRPr="000A5C11">
        <w:rPr>
          <w:rFonts w:ascii="Times New Roman" w:eastAsia="Times New Roman" w:hAnsi="Times New Roman" w:cs="Times New Roman"/>
          <w:sz w:val="28"/>
          <w:szCs w:val="28"/>
        </w:rPr>
        <w:t xml:space="preserve"> </w:t>
      </w:r>
      <w:r w:rsidR="00814777">
        <w:rPr>
          <w:rFonts w:ascii="Times New Roman" w:eastAsia="Times New Roman" w:hAnsi="Times New Roman" w:cs="Times New Roman"/>
          <w:sz w:val="28"/>
          <w:szCs w:val="28"/>
        </w:rPr>
        <w:tab/>
      </w:r>
      <w:proofErr w:type="gramStart"/>
      <w:r w:rsidRPr="000A5C11">
        <w:rPr>
          <w:rFonts w:ascii="Times New Roman" w:eastAsia="Times New Roman" w:hAnsi="Times New Roman" w:cs="Times New Roman"/>
          <w:sz w:val="28"/>
          <w:szCs w:val="28"/>
        </w:rPr>
        <w:t>В Центральном районе Нечерноземной зоны на аллювиальных луговых суглинистых почвах ресурсосберегающий режим орошения в сочетании с подкормками минеральных удобрений позволяет получать в сре</w:t>
      </w:r>
      <w:r w:rsidR="008A4762">
        <w:rPr>
          <w:rFonts w:ascii="Times New Roman" w:eastAsia="Times New Roman" w:hAnsi="Times New Roman" w:cs="Times New Roman"/>
          <w:sz w:val="28"/>
          <w:szCs w:val="28"/>
        </w:rPr>
        <w:t>днем 45,6-46,6 т/га столовой свё</w:t>
      </w:r>
      <w:r w:rsidRPr="000A5C11">
        <w:rPr>
          <w:rFonts w:ascii="Times New Roman" w:eastAsia="Times New Roman" w:hAnsi="Times New Roman" w:cs="Times New Roman"/>
          <w:sz w:val="28"/>
          <w:szCs w:val="28"/>
        </w:rPr>
        <w:t>клы</w:t>
      </w:r>
      <w:r w:rsidRPr="000A5C11">
        <w:rPr>
          <w:rFonts w:ascii="Times New Roman" w:eastAsia="Times New Roman" w:hAnsi="Times New Roman" w:cs="Times New Roman"/>
          <w:sz w:val="28"/>
          <w:szCs w:val="28"/>
          <w:shd w:val="clear" w:color="auto" w:fill="FFFFFF"/>
        </w:rPr>
        <w:t xml:space="preserve">, без орошения и без удобрений значительно ниже </w:t>
      </w:r>
      <w:r w:rsidRPr="000A5C11">
        <w:rPr>
          <w:rFonts w:ascii="Times New Roman" w:eastAsia="Times New Roman" w:hAnsi="Times New Roman" w:cs="Times New Roman"/>
          <w:sz w:val="28"/>
          <w:szCs w:val="28"/>
        </w:rPr>
        <w:t>–</w:t>
      </w:r>
      <w:r w:rsidRPr="000A5C11">
        <w:rPr>
          <w:rFonts w:ascii="Times New Roman" w:eastAsia="Times New Roman" w:hAnsi="Times New Roman" w:cs="Times New Roman"/>
          <w:sz w:val="28"/>
          <w:szCs w:val="28"/>
          <w:shd w:val="clear" w:color="auto" w:fill="FFFFFF"/>
        </w:rPr>
        <w:t xml:space="preserve"> 26,5-28,0 т/га</w:t>
      </w:r>
      <w:r w:rsidRPr="000A5C11">
        <w:rPr>
          <w:rFonts w:ascii="Times New Roman" w:eastAsia="Times New Roman" w:hAnsi="Times New Roman" w:cs="Times New Roman"/>
          <w:sz w:val="28"/>
          <w:szCs w:val="28"/>
        </w:rPr>
        <w:t xml:space="preserve"> при уровне увлажнения 70-80-70 %НВ и глубиной увлажнения 30-40-40 см (Меньших, 2009)</w:t>
      </w:r>
      <w:r w:rsidR="008A4762">
        <w:rPr>
          <w:rFonts w:ascii="Times New Roman" w:eastAsia="Times New Roman" w:hAnsi="Times New Roman" w:cs="Times New Roman"/>
          <w:sz w:val="28"/>
          <w:szCs w:val="28"/>
        </w:rPr>
        <w:t>.</w:t>
      </w:r>
      <w:proofErr w:type="gramEnd"/>
    </w:p>
    <w:p w:rsidR="00814777" w:rsidRPr="000A5C11" w:rsidRDefault="008A4762" w:rsidP="00814777">
      <w:pPr>
        <w:autoSpaceDE w:val="0"/>
        <w:autoSpaceDN w:val="0"/>
        <w:adjustRightInd w:val="0"/>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szCs w:val="28"/>
        </w:rPr>
        <w:tab/>
        <w:t xml:space="preserve">Между тем, </w:t>
      </w:r>
      <w:r w:rsidR="00814777" w:rsidRPr="00814777">
        <w:rPr>
          <w:rFonts w:ascii="Times New Roman" w:eastAsia="Times New Roman" w:hAnsi="Times New Roman" w:cs="Times New Roman"/>
          <w:sz w:val="28"/>
        </w:rPr>
        <w:t>Алтайский край является ведущим сельскохозяйственным реги</w:t>
      </w:r>
      <w:r w:rsidR="00814777" w:rsidRPr="00814777">
        <w:rPr>
          <w:rFonts w:ascii="Times New Roman" w:eastAsia="Times New Roman" w:hAnsi="Times New Roman" w:cs="Times New Roman"/>
          <w:sz w:val="28"/>
        </w:rPr>
        <w:softHyphen/>
        <w:t xml:space="preserve">оном Западной Сибири. Он вместе с Республикой Алтай располагает 13 </w:t>
      </w:r>
      <w:proofErr w:type="gramStart"/>
      <w:r w:rsidR="00814777" w:rsidRPr="00814777">
        <w:rPr>
          <w:rFonts w:ascii="Times New Roman" w:eastAsia="Times New Roman" w:hAnsi="Times New Roman" w:cs="Times New Roman"/>
          <w:sz w:val="28"/>
        </w:rPr>
        <w:t>млн</w:t>
      </w:r>
      <w:proofErr w:type="gramEnd"/>
      <w:r w:rsidR="00814777" w:rsidRPr="00814777">
        <w:rPr>
          <w:rFonts w:ascii="Times New Roman" w:eastAsia="Times New Roman" w:hAnsi="Times New Roman" w:cs="Times New Roman"/>
          <w:sz w:val="28"/>
        </w:rPr>
        <w:t xml:space="preserve"> га сельскохозяйственных угодий, в том числе 7,4 млн га пашни, и отличается высокой степенью освоенности и распаханности терри</w:t>
      </w:r>
      <w:r w:rsidR="00814777" w:rsidRPr="00814777">
        <w:rPr>
          <w:rFonts w:ascii="Times New Roman" w:eastAsia="Times New Roman" w:hAnsi="Times New Roman" w:cs="Times New Roman"/>
          <w:sz w:val="28"/>
        </w:rPr>
        <w:softHyphen/>
        <w:t>тории.</w:t>
      </w:r>
      <w:r w:rsidR="00814777" w:rsidRPr="00814777">
        <w:rPr>
          <w:rFonts w:ascii="Times New Roman" w:eastAsia="Times New Roman" w:hAnsi="Times New Roman" w:cs="Times New Roman"/>
          <w:sz w:val="28"/>
          <w:szCs w:val="28"/>
        </w:rPr>
        <w:t xml:space="preserve"> </w:t>
      </w:r>
      <w:r w:rsidR="00814777" w:rsidRPr="00814777">
        <w:rPr>
          <w:rFonts w:ascii="Times New Roman" w:eastAsia="Times New Roman" w:hAnsi="Times New Roman" w:cs="Times New Roman"/>
          <w:sz w:val="28"/>
        </w:rPr>
        <w:t>Однако степень интенсивности сельскохозяйственного произ</w:t>
      </w:r>
      <w:r w:rsidR="00814777" w:rsidRPr="00814777">
        <w:rPr>
          <w:rFonts w:ascii="Times New Roman" w:eastAsia="Times New Roman" w:hAnsi="Times New Roman" w:cs="Times New Roman"/>
          <w:sz w:val="28"/>
        </w:rPr>
        <w:softHyphen/>
        <w:t>водства</w:t>
      </w:r>
      <w:r>
        <w:rPr>
          <w:rFonts w:ascii="Times New Roman" w:eastAsia="Times New Roman" w:hAnsi="Times New Roman" w:cs="Times New Roman"/>
          <w:sz w:val="28"/>
        </w:rPr>
        <w:t>, в том числе и овощных культур,</w:t>
      </w:r>
      <w:r w:rsidR="00814777" w:rsidRPr="00814777">
        <w:rPr>
          <w:rFonts w:ascii="Times New Roman" w:eastAsia="Times New Roman" w:hAnsi="Times New Roman" w:cs="Times New Roman"/>
          <w:sz w:val="28"/>
        </w:rPr>
        <w:t xml:space="preserve"> ниже, чем среднезональная и среднереспубликанская. Это обусловлено, прежде всего, недостатком </w:t>
      </w:r>
      <w:r w:rsidR="00814777" w:rsidRPr="00814777">
        <w:rPr>
          <w:rFonts w:ascii="Times New Roman" w:eastAsia="Times New Roman" w:hAnsi="Times New Roman" w:cs="Times New Roman"/>
          <w:sz w:val="28"/>
        </w:rPr>
        <w:lastRenderedPageBreak/>
        <w:t>влагообеспеченности. Следс</w:t>
      </w:r>
      <w:r w:rsidR="00814777" w:rsidRPr="00814777">
        <w:rPr>
          <w:rFonts w:ascii="Times New Roman" w:eastAsia="Times New Roman" w:hAnsi="Times New Roman" w:cs="Times New Roman"/>
          <w:sz w:val="28"/>
        </w:rPr>
        <w:softHyphen/>
        <w:t>твием этого является невысокий уровень урожайности</w:t>
      </w:r>
      <w:r w:rsidR="00814777" w:rsidRPr="00814777">
        <w:rPr>
          <w:rFonts w:ascii="Times New Roman" w:eastAsia="Times New Roman" w:hAnsi="Times New Roman" w:cs="Times New Roman"/>
          <w:sz w:val="28"/>
          <w:szCs w:val="28"/>
        </w:rPr>
        <w:t xml:space="preserve"> </w:t>
      </w:r>
      <w:r w:rsidR="00814777" w:rsidRPr="00814777">
        <w:rPr>
          <w:rFonts w:ascii="Times New Roman" w:eastAsia="Times New Roman" w:hAnsi="Times New Roman" w:cs="Times New Roman"/>
          <w:sz w:val="28"/>
        </w:rPr>
        <w:t>сельскохозяйственных культур. Поэтому важнейшим средством по</w:t>
      </w:r>
      <w:r w:rsidR="00814777" w:rsidRPr="00814777">
        <w:rPr>
          <w:rFonts w:ascii="Times New Roman" w:eastAsia="Times New Roman" w:hAnsi="Times New Roman" w:cs="Times New Roman"/>
          <w:sz w:val="28"/>
        </w:rPr>
        <w:softHyphen/>
        <w:t>вышения урожайности является орошение.</w:t>
      </w:r>
    </w:p>
    <w:p w:rsidR="00A66C0C" w:rsidRPr="000A5C11" w:rsidRDefault="00814777" w:rsidP="00A66C0C">
      <w:p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proofErr w:type="gramStart"/>
      <w:r w:rsidR="00A66C0C" w:rsidRPr="000A5C11">
        <w:rPr>
          <w:rFonts w:ascii="Times New Roman" w:eastAsia="Times New Roman" w:hAnsi="Times New Roman" w:cs="Times New Roman"/>
          <w:sz w:val="28"/>
          <w:szCs w:val="28"/>
        </w:rPr>
        <w:t>Так как рекомендаций по режимам орошения при дождевании столовой свёклы в условиях Алтайского Приобья нет, то возникает необходимость определить уровень предполивной влажности почвы для этой культуры, при котором будет получена наибольшая урожайность корнеплодов</w:t>
      </w:r>
      <w:r w:rsidR="00FF51A8">
        <w:rPr>
          <w:rFonts w:ascii="Times New Roman" w:eastAsia="Times New Roman" w:hAnsi="Times New Roman" w:cs="Times New Roman"/>
          <w:sz w:val="28"/>
          <w:szCs w:val="28"/>
        </w:rPr>
        <w:t xml:space="preserve"> товарного вида</w:t>
      </w:r>
      <w:r w:rsidR="00A66C0C" w:rsidRPr="000A5C11">
        <w:rPr>
          <w:rFonts w:ascii="Times New Roman" w:eastAsia="Times New Roman" w:hAnsi="Times New Roman" w:cs="Times New Roman"/>
          <w:sz w:val="28"/>
          <w:szCs w:val="28"/>
        </w:rPr>
        <w:t xml:space="preserve"> с минимальными затратами воды на единицу продукции, что соответствует современным</w:t>
      </w:r>
      <w:r w:rsidR="00A66C0C" w:rsidRPr="000A5C11">
        <w:rPr>
          <w:rFonts w:ascii="Times New Roman" w:eastAsia="Times New Roman" w:hAnsi="Times New Roman" w:cs="Times New Roman"/>
          <w:color w:val="323232"/>
          <w:sz w:val="28"/>
          <w:szCs w:val="28"/>
        </w:rPr>
        <w:t xml:space="preserve"> </w:t>
      </w:r>
      <w:r w:rsidR="00A66C0C" w:rsidRPr="000A5C11">
        <w:rPr>
          <w:rFonts w:ascii="Times New Roman" w:eastAsia="Times New Roman" w:hAnsi="Times New Roman" w:cs="Times New Roman"/>
          <w:sz w:val="28"/>
          <w:szCs w:val="28"/>
        </w:rPr>
        <w:t>требованиям разработки ресурсосберегающих технологий орошения сельскохозяйственных культур с целью повышения эффективности использования орошаемых земель.</w:t>
      </w:r>
      <w:proofErr w:type="gramEnd"/>
    </w:p>
    <w:p w:rsidR="00A66C0C" w:rsidRPr="000A5C11" w:rsidRDefault="00A66C0C" w:rsidP="00A66C0C">
      <w:p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p>
    <w:p w:rsidR="00A66C0C" w:rsidRPr="000A5C11" w:rsidRDefault="00A66C0C" w:rsidP="00A66C0C">
      <w:p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p>
    <w:p w:rsidR="00A66C0C" w:rsidRPr="000A5C11" w:rsidRDefault="00A66C0C" w:rsidP="00A66C0C">
      <w:p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p>
    <w:p w:rsidR="00E467C2" w:rsidRPr="000A5C11" w:rsidRDefault="00E467C2" w:rsidP="00E467C2">
      <w:pPr>
        <w:autoSpaceDE w:val="0"/>
        <w:autoSpaceDN w:val="0"/>
        <w:adjustRightInd w:val="0"/>
        <w:spacing w:after="0" w:line="360" w:lineRule="auto"/>
        <w:ind w:firstLine="709"/>
        <w:jc w:val="both"/>
        <w:rPr>
          <w:rFonts w:ascii="Times New Roman" w:eastAsia="Times New Roman" w:hAnsi="Times New Roman" w:cs="Times New Roman"/>
          <w:sz w:val="28"/>
        </w:rPr>
      </w:pPr>
    </w:p>
    <w:p w:rsidR="00E467C2" w:rsidRDefault="00E467C2" w:rsidP="00792244">
      <w:pPr>
        <w:autoSpaceDE w:val="0"/>
        <w:autoSpaceDN w:val="0"/>
        <w:adjustRightInd w:val="0"/>
        <w:spacing w:after="0" w:line="360" w:lineRule="auto"/>
        <w:jc w:val="both"/>
        <w:rPr>
          <w:rFonts w:ascii="Times New Roman" w:eastAsia="Times New Roman" w:hAnsi="Times New Roman" w:cs="Times New Roman"/>
          <w:sz w:val="28"/>
          <w:highlight w:val="yellow"/>
        </w:rPr>
      </w:pPr>
    </w:p>
    <w:p w:rsidR="000A5C11" w:rsidRPr="000A5C11" w:rsidRDefault="000A5C11" w:rsidP="000A5C11">
      <w:pPr>
        <w:autoSpaceDE w:val="0"/>
        <w:autoSpaceDN w:val="0"/>
        <w:adjustRightInd w:val="0"/>
        <w:spacing w:after="0" w:line="360" w:lineRule="auto"/>
        <w:ind w:firstLine="709"/>
        <w:jc w:val="both"/>
        <w:rPr>
          <w:rFonts w:ascii="Times New Roman" w:eastAsia="Times New Roman" w:hAnsi="Times New Roman" w:cs="Times New Roman"/>
          <w:sz w:val="28"/>
        </w:rPr>
      </w:pPr>
    </w:p>
    <w:p w:rsidR="000A5C11" w:rsidRPr="000A5C11" w:rsidRDefault="000A5C11" w:rsidP="000A5C11">
      <w:pPr>
        <w:autoSpaceDE w:val="0"/>
        <w:autoSpaceDN w:val="0"/>
        <w:adjustRightInd w:val="0"/>
        <w:spacing w:after="0" w:line="360" w:lineRule="auto"/>
        <w:ind w:firstLine="709"/>
        <w:jc w:val="both"/>
        <w:rPr>
          <w:rFonts w:ascii="Times New Roman" w:eastAsia="Times New Roman" w:hAnsi="Times New Roman" w:cs="Times New Roman"/>
          <w:sz w:val="28"/>
        </w:rPr>
      </w:pPr>
    </w:p>
    <w:p w:rsidR="000A5C11" w:rsidRPr="000A5C11" w:rsidRDefault="000A5C11" w:rsidP="000A5C11">
      <w:pPr>
        <w:autoSpaceDE w:val="0"/>
        <w:autoSpaceDN w:val="0"/>
        <w:adjustRightInd w:val="0"/>
        <w:spacing w:after="0" w:line="360" w:lineRule="auto"/>
        <w:ind w:firstLine="709"/>
        <w:jc w:val="both"/>
        <w:rPr>
          <w:rFonts w:ascii="Times New Roman" w:eastAsia="Times New Roman" w:hAnsi="Times New Roman" w:cs="Times New Roman"/>
          <w:sz w:val="28"/>
        </w:rPr>
      </w:pPr>
    </w:p>
    <w:p w:rsidR="000A5C11" w:rsidRDefault="000A5C11" w:rsidP="000A5C11">
      <w:pPr>
        <w:autoSpaceDE w:val="0"/>
        <w:autoSpaceDN w:val="0"/>
        <w:adjustRightInd w:val="0"/>
        <w:spacing w:after="0" w:line="360" w:lineRule="auto"/>
        <w:ind w:firstLine="709"/>
        <w:jc w:val="both"/>
        <w:rPr>
          <w:rFonts w:ascii="Times New Roman" w:eastAsia="Times New Roman" w:hAnsi="Times New Roman" w:cs="Times New Roman"/>
          <w:sz w:val="28"/>
        </w:rPr>
      </w:pPr>
    </w:p>
    <w:p w:rsidR="00FF51A8" w:rsidRDefault="00FF51A8" w:rsidP="000A5C11">
      <w:pPr>
        <w:autoSpaceDE w:val="0"/>
        <w:autoSpaceDN w:val="0"/>
        <w:adjustRightInd w:val="0"/>
        <w:spacing w:after="0" w:line="360" w:lineRule="auto"/>
        <w:ind w:firstLine="709"/>
        <w:jc w:val="both"/>
        <w:rPr>
          <w:rFonts w:ascii="Times New Roman" w:eastAsia="Times New Roman" w:hAnsi="Times New Roman" w:cs="Times New Roman"/>
          <w:sz w:val="28"/>
        </w:rPr>
      </w:pPr>
    </w:p>
    <w:p w:rsidR="00FF51A8" w:rsidRDefault="00FF51A8" w:rsidP="000A5C11">
      <w:pPr>
        <w:autoSpaceDE w:val="0"/>
        <w:autoSpaceDN w:val="0"/>
        <w:adjustRightInd w:val="0"/>
        <w:spacing w:after="0" w:line="360" w:lineRule="auto"/>
        <w:ind w:firstLine="709"/>
        <w:jc w:val="both"/>
        <w:rPr>
          <w:rFonts w:ascii="Times New Roman" w:eastAsia="Times New Roman" w:hAnsi="Times New Roman" w:cs="Times New Roman"/>
          <w:sz w:val="28"/>
        </w:rPr>
      </w:pPr>
    </w:p>
    <w:p w:rsidR="00FF51A8" w:rsidRDefault="00FF51A8" w:rsidP="000A5C11">
      <w:pPr>
        <w:autoSpaceDE w:val="0"/>
        <w:autoSpaceDN w:val="0"/>
        <w:adjustRightInd w:val="0"/>
        <w:spacing w:after="0" w:line="360" w:lineRule="auto"/>
        <w:ind w:firstLine="709"/>
        <w:jc w:val="both"/>
        <w:rPr>
          <w:rFonts w:ascii="Times New Roman" w:eastAsia="Times New Roman" w:hAnsi="Times New Roman" w:cs="Times New Roman"/>
          <w:sz w:val="28"/>
        </w:rPr>
      </w:pPr>
    </w:p>
    <w:p w:rsidR="00FF51A8" w:rsidRDefault="00FF51A8" w:rsidP="000A5C11">
      <w:pPr>
        <w:autoSpaceDE w:val="0"/>
        <w:autoSpaceDN w:val="0"/>
        <w:adjustRightInd w:val="0"/>
        <w:spacing w:after="0" w:line="360" w:lineRule="auto"/>
        <w:ind w:firstLine="709"/>
        <w:jc w:val="both"/>
        <w:rPr>
          <w:rFonts w:ascii="Times New Roman" w:eastAsia="Times New Roman" w:hAnsi="Times New Roman" w:cs="Times New Roman"/>
          <w:sz w:val="28"/>
        </w:rPr>
      </w:pPr>
    </w:p>
    <w:p w:rsidR="00FF51A8" w:rsidRDefault="00FF51A8" w:rsidP="000A5C11">
      <w:pPr>
        <w:autoSpaceDE w:val="0"/>
        <w:autoSpaceDN w:val="0"/>
        <w:adjustRightInd w:val="0"/>
        <w:spacing w:after="0" w:line="360" w:lineRule="auto"/>
        <w:ind w:firstLine="709"/>
        <w:jc w:val="both"/>
        <w:rPr>
          <w:rFonts w:ascii="Times New Roman" w:eastAsia="Times New Roman" w:hAnsi="Times New Roman" w:cs="Times New Roman"/>
          <w:sz w:val="28"/>
        </w:rPr>
      </w:pPr>
    </w:p>
    <w:p w:rsidR="00FF51A8" w:rsidRDefault="00FF51A8" w:rsidP="000A5C11">
      <w:pPr>
        <w:autoSpaceDE w:val="0"/>
        <w:autoSpaceDN w:val="0"/>
        <w:adjustRightInd w:val="0"/>
        <w:spacing w:after="0" w:line="360" w:lineRule="auto"/>
        <w:ind w:firstLine="709"/>
        <w:jc w:val="both"/>
        <w:rPr>
          <w:rFonts w:ascii="Times New Roman" w:eastAsia="Times New Roman" w:hAnsi="Times New Roman" w:cs="Times New Roman"/>
          <w:sz w:val="28"/>
        </w:rPr>
      </w:pPr>
    </w:p>
    <w:p w:rsidR="00FF51A8" w:rsidRDefault="00FF51A8" w:rsidP="000A5C11">
      <w:pPr>
        <w:autoSpaceDE w:val="0"/>
        <w:autoSpaceDN w:val="0"/>
        <w:adjustRightInd w:val="0"/>
        <w:spacing w:after="0" w:line="360" w:lineRule="auto"/>
        <w:ind w:firstLine="709"/>
        <w:jc w:val="both"/>
        <w:rPr>
          <w:rFonts w:ascii="Times New Roman" w:eastAsia="Times New Roman" w:hAnsi="Times New Roman" w:cs="Times New Roman"/>
          <w:sz w:val="28"/>
        </w:rPr>
      </w:pPr>
    </w:p>
    <w:p w:rsidR="00FF51A8" w:rsidRDefault="00FF51A8" w:rsidP="000A5C11">
      <w:pPr>
        <w:autoSpaceDE w:val="0"/>
        <w:autoSpaceDN w:val="0"/>
        <w:adjustRightInd w:val="0"/>
        <w:spacing w:after="0" w:line="360" w:lineRule="auto"/>
        <w:ind w:firstLine="709"/>
        <w:jc w:val="both"/>
        <w:rPr>
          <w:rFonts w:ascii="Times New Roman" w:eastAsia="Times New Roman" w:hAnsi="Times New Roman" w:cs="Times New Roman"/>
          <w:sz w:val="28"/>
        </w:rPr>
      </w:pPr>
    </w:p>
    <w:p w:rsidR="00FF51A8" w:rsidRDefault="00FF51A8" w:rsidP="000A5C11">
      <w:pPr>
        <w:autoSpaceDE w:val="0"/>
        <w:autoSpaceDN w:val="0"/>
        <w:adjustRightInd w:val="0"/>
        <w:spacing w:after="0" w:line="360" w:lineRule="auto"/>
        <w:ind w:firstLine="709"/>
        <w:jc w:val="both"/>
        <w:rPr>
          <w:rFonts w:ascii="Times New Roman" w:eastAsia="Times New Roman" w:hAnsi="Times New Roman" w:cs="Times New Roman"/>
          <w:sz w:val="28"/>
        </w:rPr>
      </w:pPr>
    </w:p>
    <w:p w:rsidR="00FF51A8" w:rsidRDefault="00FF51A8" w:rsidP="000A5C11">
      <w:pPr>
        <w:autoSpaceDE w:val="0"/>
        <w:autoSpaceDN w:val="0"/>
        <w:adjustRightInd w:val="0"/>
        <w:spacing w:after="0" w:line="360" w:lineRule="auto"/>
        <w:ind w:firstLine="709"/>
        <w:jc w:val="both"/>
        <w:rPr>
          <w:rFonts w:ascii="Times New Roman" w:eastAsia="Times New Roman" w:hAnsi="Times New Roman" w:cs="Times New Roman"/>
          <w:sz w:val="28"/>
        </w:rPr>
      </w:pPr>
    </w:p>
    <w:p w:rsidR="000A5C11" w:rsidRPr="000A5C11" w:rsidRDefault="000A5C11" w:rsidP="000A5C11">
      <w:pPr>
        <w:keepNext/>
        <w:spacing w:before="240" w:after="60" w:line="360" w:lineRule="auto"/>
        <w:jc w:val="center"/>
        <w:outlineLvl w:val="0"/>
        <w:rPr>
          <w:rFonts w:ascii="Times New Roman" w:eastAsia="Times New Roman" w:hAnsi="Times New Roman" w:cs="Times New Roman"/>
          <w:b/>
          <w:bCs/>
          <w:noProof/>
          <w:kern w:val="32"/>
          <w:sz w:val="28"/>
          <w:szCs w:val="28"/>
        </w:rPr>
      </w:pPr>
      <w:bookmarkStart w:id="11" w:name="_Toc388615267"/>
      <w:r w:rsidRPr="000A5C11">
        <w:rPr>
          <w:rFonts w:ascii="Times New Roman" w:eastAsia="Times New Roman" w:hAnsi="Times New Roman" w:cs="Times New Roman"/>
          <w:b/>
          <w:bCs/>
          <w:noProof/>
          <w:kern w:val="32"/>
          <w:sz w:val="28"/>
          <w:szCs w:val="28"/>
        </w:rPr>
        <w:lastRenderedPageBreak/>
        <w:t xml:space="preserve">ГЛАВА </w:t>
      </w:r>
      <w:r w:rsidRPr="000A5C11">
        <w:rPr>
          <w:rFonts w:ascii="Times New Roman" w:eastAsia="Times New Roman" w:hAnsi="Times New Roman" w:cs="Times New Roman"/>
          <w:b/>
          <w:bCs/>
          <w:noProof/>
          <w:kern w:val="32"/>
          <w:sz w:val="28"/>
          <w:szCs w:val="28"/>
          <w:lang w:val="en-US"/>
        </w:rPr>
        <w:t>II</w:t>
      </w:r>
      <w:r w:rsidRPr="000A5C11">
        <w:rPr>
          <w:rFonts w:ascii="Times New Roman" w:eastAsia="Times New Roman" w:hAnsi="Times New Roman" w:cs="Times New Roman"/>
          <w:b/>
          <w:bCs/>
          <w:noProof/>
          <w:kern w:val="32"/>
          <w:sz w:val="28"/>
          <w:szCs w:val="28"/>
        </w:rPr>
        <w:t xml:space="preserve">. </w:t>
      </w:r>
      <w:r w:rsidR="0026495F">
        <w:rPr>
          <w:rFonts w:ascii="Times New Roman" w:eastAsia="Times New Roman" w:hAnsi="Times New Roman" w:cs="Times New Roman"/>
          <w:b/>
          <w:bCs/>
          <w:noProof/>
          <w:kern w:val="32"/>
          <w:sz w:val="28"/>
          <w:szCs w:val="28"/>
        </w:rPr>
        <w:t xml:space="preserve">ПОЧВЕННО-КЛИМАТИЧЕСКИЕ УСЛОВИЯ РАЙОНА, </w:t>
      </w:r>
      <w:r w:rsidRPr="000A5C11">
        <w:rPr>
          <w:rFonts w:ascii="Times New Roman" w:eastAsia="Times New Roman" w:hAnsi="Times New Roman" w:cs="Times New Roman"/>
          <w:b/>
          <w:bCs/>
          <w:noProof/>
          <w:kern w:val="32"/>
          <w:sz w:val="28"/>
          <w:szCs w:val="28"/>
        </w:rPr>
        <w:t>ОБЪЕКТЫ И МЕТОДЫ ИССЛЕДОВАНИЙ</w:t>
      </w:r>
      <w:bookmarkEnd w:id="11"/>
    </w:p>
    <w:p w:rsidR="0026495F" w:rsidRPr="00AB3824" w:rsidRDefault="000A5C11" w:rsidP="0026495F">
      <w:pPr>
        <w:keepNext/>
        <w:spacing w:before="240" w:after="60" w:line="360" w:lineRule="auto"/>
        <w:jc w:val="center"/>
        <w:outlineLvl w:val="1"/>
        <w:rPr>
          <w:rFonts w:ascii="Times New Roman" w:eastAsia="Times New Roman" w:hAnsi="Times New Roman" w:cs="Times New Roman"/>
          <w:b/>
          <w:bCs/>
          <w:i/>
          <w:iCs/>
          <w:sz w:val="28"/>
          <w:szCs w:val="28"/>
        </w:rPr>
      </w:pPr>
      <w:r w:rsidRPr="00AB3824">
        <w:rPr>
          <w:rFonts w:ascii="Times New Roman" w:eastAsia="Times New Roman" w:hAnsi="Times New Roman" w:cs="Times New Roman"/>
          <w:b/>
          <w:i/>
          <w:sz w:val="28"/>
          <w:szCs w:val="28"/>
        </w:rPr>
        <w:tab/>
      </w:r>
      <w:bookmarkStart w:id="12" w:name="_Toc388615268"/>
      <w:r w:rsidR="0026495F" w:rsidRPr="00AB3824">
        <w:rPr>
          <w:rFonts w:ascii="Times New Roman" w:eastAsia="Times New Roman" w:hAnsi="Times New Roman" w:cs="Times New Roman"/>
          <w:b/>
          <w:i/>
          <w:sz w:val="28"/>
          <w:szCs w:val="28"/>
        </w:rPr>
        <w:t>2</w:t>
      </w:r>
      <w:r w:rsidR="0026495F" w:rsidRPr="00AB3824">
        <w:rPr>
          <w:rFonts w:ascii="Times New Roman" w:eastAsia="Times New Roman" w:hAnsi="Times New Roman" w:cs="Times New Roman"/>
          <w:b/>
          <w:bCs/>
          <w:i/>
          <w:iCs/>
          <w:noProof/>
          <w:sz w:val="28"/>
          <w:szCs w:val="28"/>
        </w:rPr>
        <w:t>.1.</w:t>
      </w:r>
      <w:r w:rsidR="0026495F" w:rsidRPr="00AB3824">
        <w:rPr>
          <w:rFonts w:ascii="Times New Roman" w:eastAsia="Times New Roman" w:hAnsi="Times New Roman" w:cs="Times New Roman"/>
          <w:b/>
          <w:bCs/>
          <w:i/>
          <w:iCs/>
          <w:sz w:val="28"/>
          <w:szCs w:val="28"/>
        </w:rPr>
        <w:t xml:space="preserve"> </w:t>
      </w:r>
      <w:r w:rsidR="00AB3824" w:rsidRPr="00AB3824">
        <w:rPr>
          <w:rFonts w:ascii="Times New Roman" w:eastAsia="Times New Roman" w:hAnsi="Times New Roman" w:cs="Times New Roman"/>
          <w:b/>
          <w:bCs/>
          <w:i/>
          <w:iCs/>
          <w:sz w:val="28"/>
          <w:szCs w:val="28"/>
        </w:rPr>
        <w:t>Климат</w:t>
      </w:r>
      <w:bookmarkEnd w:id="12"/>
      <w:r w:rsidR="00AB3824" w:rsidRPr="00AB3824">
        <w:rPr>
          <w:rFonts w:ascii="Times New Roman" w:eastAsia="Times New Roman" w:hAnsi="Times New Roman" w:cs="Times New Roman"/>
          <w:b/>
          <w:bCs/>
          <w:i/>
          <w:iCs/>
          <w:sz w:val="28"/>
          <w:szCs w:val="28"/>
        </w:rPr>
        <w:t xml:space="preserve"> </w:t>
      </w:r>
    </w:p>
    <w:p w:rsidR="00AB3824" w:rsidRPr="000A5C11" w:rsidRDefault="00AB3824" w:rsidP="00AB3824">
      <w:pPr>
        <w:spacing w:after="0" w:line="360" w:lineRule="auto"/>
        <w:ind w:firstLine="708"/>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Алтайский край находится в средней полосе северного умеренного климатического пояса.</w:t>
      </w:r>
    </w:p>
    <w:p w:rsidR="00AB3824" w:rsidRPr="000A5C11" w:rsidRDefault="00AB3824" w:rsidP="00AB3824">
      <w:pPr>
        <w:spacing w:after="0" w:line="360" w:lineRule="auto"/>
        <w:ind w:firstLine="708"/>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Климат района отмечается суровой  зимой с сильными ветрами и метелями, весенними и осенними заморозками, жарким летом, благодаря континентальному положению и особенностям циркуляции атмосферы.</w:t>
      </w:r>
    </w:p>
    <w:p w:rsidR="00AB3824" w:rsidRPr="000A5C11" w:rsidRDefault="00AB3824" w:rsidP="00AB3824">
      <w:pPr>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t xml:space="preserve">Годовая температура воздуха </w:t>
      </w:r>
      <w:proofErr w:type="gramStart"/>
      <w:r w:rsidRPr="000A5C11">
        <w:rPr>
          <w:rFonts w:ascii="Times New Roman" w:eastAsia="Times New Roman" w:hAnsi="Times New Roman" w:cs="Times New Roman"/>
          <w:sz w:val="28"/>
          <w:szCs w:val="28"/>
        </w:rPr>
        <w:t>составляет в среднем 1,2°</w:t>
      </w:r>
      <w:r w:rsidRPr="000A5C11">
        <w:rPr>
          <w:rFonts w:ascii="Times New Roman" w:eastAsia="Times New Roman" w:hAnsi="Times New Roman" w:cs="Times New Roman"/>
          <w:color w:val="000000"/>
          <w:sz w:val="28"/>
          <w:szCs w:val="28"/>
        </w:rPr>
        <w:t>С</w:t>
      </w:r>
      <w:r w:rsidRPr="000A5C11">
        <w:rPr>
          <w:rFonts w:ascii="Times New Roman" w:eastAsia="Times New Roman" w:hAnsi="Times New Roman" w:cs="Times New Roman"/>
          <w:sz w:val="28"/>
          <w:szCs w:val="28"/>
        </w:rPr>
        <w:t>.  Наиболее холодным месяцем является</w:t>
      </w:r>
      <w:proofErr w:type="gramEnd"/>
      <w:r w:rsidRPr="000A5C11">
        <w:rPr>
          <w:rFonts w:ascii="Times New Roman" w:eastAsia="Times New Roman" w:hAnsi="Times New Roman" w:cs="Times New Roman"/>
          <w:sz w:val="28"/>
          <w:szCs w:val="28"/>
        </w:rPr>
        <w:t xml:space="preserve"> январь со средней суточной температурой воздуха  -17,7°</w:t>
      </w:r>
      <w:r w:rsidRPr="000A5C11">
        <w:rPr>
          <w:rFonts w:ascii="Times New Roman" w:eastAsia="Times New Roman" w:hAnsi="Times New Roman" w:cs="Times New Roman"/>
          <w:color w:val="000000"/>
          <w:sz w:val="28"/>
          <w:szCs w:val="28"/>
        </w:rPr>
        <w:t>С</w:t>
      </w:r>
      <w:r w:rsidRPr="000A5C11">
        <w:rPr>
          <w:rFonts w:ascii="Times New Roman" w:eastAsia="Times New Roman" w:hAnsi="Times New Roman" w:cs="Times New Roman"/>
          <w:sz w:val="28"/>
          <w:szCs w:val="28"/>
        </w:rPr>
        <w:t xml:space="preserve">  и ее абсолютным минимумом в отдельные годы -52°</w:t>
      </w:r>
      <w:r w:rsidRPr="000A5C11">
        <w:rPr>
          <w:rFonts w:ascii="Times New Roman" w:eastAsia="Times New Roman" w:hAnsi="Times New Roman" w:cs="Times New Roman"/>
          <w:color w:val="000000"/>
          <w:sz w:val="28"/>
          <w:szCs w:val="28"/>
        </w:rPr>
        <w:t>С</w:t>
      </w:r>
      <w:r w:rsidRPr="000A5C11">
        <w:rPr>
          <w:rFonts w:ascii="Times New Roman" w:eastAsia="Times New Roman" w:hAnsi="Times New Roman" w:cs="Times New Roman"/>
          <w:sz w:val="28"/>
          <w:szCs w:val="28"/>
        </w:rPr>
        <w:t>.   С октября по март  абсолютная минимальная температура воздуха ниже - 36</w:t>
      </w:r>
      <w:r w:rsidRPr="000A5C11">
        <w:rPr>
          <w:rFonts w:ascii="Times New Roman" w:eastAsia="Times New Roman" w:hAnsi="Times New Roman" w:cs="Times New Roman"/>
          <w:sz w:val="28"/>
          <w:szCs w:val="28"/>
          <w:vertAlign w:val="superscript"/>
        </w:rPr>
        <w:t xml:space="preserve"> </w:t>
      </w:r>
      <w:r w:rsidRPr="000A5C11">
        <w:rPr>
          <w:rFonts w:ascii="Times New Roman" w:eastAsia="Times New Roman" w:hAnsi="Times New Roman" w:cs="Times New Roman"/>
          <w:sz w:val="28"/>
          <w:szCs w:val="28"/>
        </w:rPr>
        <w:t>°</w:t>
      </w:r>
      <w:r w:rsidRPr="000A5C11">
        <w:rPr>
          <w:rFonts w:ascii="Times New Roman" w:eastAsia="Times New Roman" w:hAnsi="Times New Roman" w:cs="Times New Roman"/>
          <w:color w:val="000000"/>
          <w:sz w:val="28"/>
          <w:szCs w:val="28"/>
        </w:rPr>
        <w:t>С</w:t>
      </w:r>
      <w:r w:rsidRPr="000A5C11">
        <w:rPr>
          <w:rFonts w:ascii="Times New Roman" w:eastAsia="Times New Roman" w:hAnsi="Times New Roman" w:cs="Times New Roman"/>
          <w:sz w:val="28"/>
          <w:szCs w:val="28"/>
        </w:rPr>
        <w:t xml:space="preserve">. </w:t>
      </w:r>
    </w:p>
    <w:p w:rsidR="00AB3824" w:rsidRPr="000A5C11" w:rsidRDefault="00AB3824" w:rsidP="00AB3824">
      <w:pPr>
        <w:spacing w:after="0" w:line="360" w:lineRule="auto"/>
        <w:ind w:firstLine="720"/>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В первой половине апреля начинается быстрое возрастание среднесуточной температуры воздуха и формируется весенний режим погоды, характеризующийся краткостью и неустойчивостью. Переход среднесуточной температуры воздуха происходит весной через 0</w:t>
      </w:r>
      <w:proofErr w:type="gramStart"/>
      <w:r w:rsidRPr="000A5C11">
        <w:rPr>
          <w:rFonts w:ascii="Times New Roman" w:eastAsia="Times New Roman" w:hAnsi="Times New Roman" w:cs="Times New Roman"/>
          <w:sz w:val="28"/>
          <w:szCs w:val="28"/>
        </w:rPr>
        <w:t>°</w:t>
      </w:r>
      <w:r w:rsidRPr="000A5C11">
        <w:rPr>
          <w:rFonts w:ascii="Times New Roman" w:eastAsia="Times New Roman" w:hAnsi="Times New Roman" w:cs="Times New Roman"/>
          <w:color w:val="000000"/>
          <w:sz w:val="28"/>
          <w:szCs w:val="28"/>
        </w:rPr>
        <w:t>С</w:t>
      </w:r>
      <w:proofErr w:type="gramEnd"/>
      <w:r w:rsidRPr="000A5C11">
        <w:rPr>
          <w:rFonts w:ascii="Times New Roman" w:eastAsia="Times New Roman" w:hAnsi="Times New Roman" w:cs="Times New Roman"/>
          <w:sz w:val="28"/>
          <w:szCs w:val="28"/>
        </w:rPr>
        <w:t xml:space="preserve"> </w:t>
      </w:r>
      <w:r w:rsidRPr="000A5C11">
        <w:rPr>
          <w:rFonts w:ascii="Times New Roman" w:eastAsia="Times New Roman" w:hAnsi="Times New Roman" w:cs="Times New Roman"/>
          <w:color w:val="323232"/>
          <w:sz w:val="28"/>
          <w:szCs w:val="28"/>
        </w:rPr>
        <w:t>–</w:t>
      </w:r>
      <w:r w:rsidRPr="000A5C11">
        <w:rPr>
          <w:rFonts w:ascii="Times New Roman" w:eastAsia="Times New Roman" w:hAnsi="Times New Roman" w:cs="Times New Roman"/>
          <w:sz w:val="28"/>
          <w:szCs w:val="28"/>
          <w:vertAlign w:val="superscript"/>
        </w:rPr>
        <w:t xml:space="preserve"> </w:t>
      </w:r>
      <w:r w:rsidRPr="000A5C11">
        <w:rPr>
          <w:rFonts w:ascii="Times New Roman" w:eastAsia="Times New Roman" w:hAnsi="Times New Roman" w:cs="Times New Roman"/>
          <w:sz w:val="28"/>
          <w:szCs w:val="28"/>
        </w:rPr>
        <w:t xml:space="preserve"> в первой декаде апреля, осенью  </w:t>
      </w:r>
      <w:r w:rsidRPr="000A5C11">
        <w:rPr>
          <w:rFonts w:ascii="Times New Roman" w:eastAsia="Times New Roman" w:hAnsi="Times New Roman" w:cs="Times New Roman"/>
          <w:color w:val="323232"/>
          <w:sz w:val="28"/>
          <w:szCs w:val="28"/>
        </w:rPr>
        <w:t>–</w:t>
      </w:r>
      <w:r w:rsidRPr="000A5C11">
        <w:rPr>
          <w:rFonts w:ascii="Times New Roman" w:eastAsia="Times New Roman" w:hAnsi="Times New Roman" w:cs="Times New Roman"/>
          <w:sz w:val="28"/>
          <w:szCs w:val="28"/>
        </w:rPr>
        <w:t xml:space="preserve"> в третьей декаде октября. </w:t>
      </w:r>
      <w:r w:rsidRPr="000A5C11">
        <w:rPr>
          <w:rFonts w:ascii="Times New Roman" w:eastAsia="Times New Roman" w:hAnsi="Times New Roman" w:cs="Times New Roman"/>
          <w:color w:val="000000"/>
          <w:sz w:val="28"/>
          <w:szCs w:val="28"/>
        </w:rPr>
        <w:t>Таким образ</w:t>
      </w:r>
      <w:r w:rsidRPr="000A5C11">
        <w:rPr>
          <w:rFonts w:ascii="Times New Roman" w:eastAsia="Times New Roman" w:hAnsi="Times New Roman" w:cs="Times New Roman"/>
          <w:color w:val="000000"/>
          <w:sz w:val="28"/>
          <w:szCs w:val="28"/>
          <w:lang w:val="en-US"/>
        </w:rPr>
        <w:t>o</w:t>
      </w:r>
      <w:r w:rsidRPr="000A5C11">
        <w:rPr>
          <w:rFonts w:ascii="Times New Roman" w:eastAsia="Times New Roman" w:hAnsi="Times New Roman" w:cs="Times New Roman"/>
          <w:color w:val="000000"/>
          <w:sz w:val="28"/>
          <w:szCs w:val="28"/>
        </w:rPr>
        <w:t>м, теплый период (</w:t>
      </w:r>
      <w:r w:rsidRPr="000A5C11">
        <w:rPr>
          <w:rFonts w:ascii="Times New Roman" w:eastAsia="Times New Roman" w:hAnsi="Times New Roman" w:cs="Times New Roman"/>
          <w:color w:val="000000"/>
          <w:sz w:val="28"/>
          <w:szCs w:val="28"/>
          <w:lang w:val="en-US"/>
        </w:rPr>
        <w:t>t</w:t>
      </w:r>
      <w:r w:rsidRPr="000A5C11">
        <w:rPr>
          <w:rFonts w:ascii="Times New Roman" w:eastAsia="Times New Roman" w:hAnsi="Times New Roman" w:cs="Times New Roman"/>
          <w:color w:val="000000"/>
          <w:sz w:val="28"/>
          <w:szCs w:val="28"/>
        </w:rPr>
        <w:t>° ср.сут. &gt; 0°С) в среднем продолжается 196 дней, а период с температурой выше 5</w:t>
      </w:r>
      <w:proofErr w:type="gramStart"/>
      <w:r w:rsidRPr="000A5C11">
        <w:rPr>
          <w:rFonts w:ascii="Times New Roman" w:eastAsia="Times New Roman" w:hAnsi="Times New Roman" w:cs="Times New Roman"/>
          <w:color w:val="000000"/>
          <w:sz w:val="28"/>
          <w:szCs w:val="28"/>
        </w:rPr>
        <w:t>°С</w:t>
      </w:r>
      <w:proofErr w:type="gramEnd"/>
      <w:r w:rsidRPr="000A5C11">
        <w:rPr>
          <w:rFonts w:ascii="Times New Roman" w:eastAsia="Times New Roman" w:hAnsi="Times New Roman" w:cs="Times New Roman"/>
          <w:color w:val="000000"/>
          <w:sz w:val="28"/>
          <w:szCs w:val="28"/>
        </w:rPr>
        <w:t xml:space="preserve"> </w:t>
      </w:r>
      <w:r w:rsidRPr="000A5C11">
        <w:rPr>
          <w:rFonts w:ascii="Times New Roman" w:eastAsia="Times New Roman" w:hAnsi="Times New Roman" w:cs="Times New Roman"/>
          <w:color w:val="323232"/>
          <w:sz w:val="28"/>
          <w:szCs w:val="28"/>
        </w:rPr>
        <w:t xml:space="preserve">– </w:t>
      </w:r>
      <w:r w:rsidRPr="000A5C11">
        <w:rPr>
          <w:rFonts w:ascii="Times New Roman" w:eastAsia="Times New Roman" w:hAnsi="Times New Roman" w:cs="Times New Roman"/>
          <w:color w:val="000000"/>
          <w:sz w:val="28"/>
          <w:szCs w:val="28"/>
        </w:rPr>
        <w:t xml:space="preserve">165 дней, выше 10°С </w:t>
      </w:r>
      <w:r w:rsidRPr="000A5C11">
        <w:rPr>
          <w:rFonts w:ascii="Times New Roman" w:eastAsia="Times New Roman" w:hAnsi="Times New Roman" w:cs="Times New Roman"/>
          <w:color w:val="323232"/>
          <w:sz w:val="28"/>
          <w:szCs w:val="28"/>
        </w:rPr>
        <w:t xml:space="preserve">– </w:t>
      </w:r>
      <w:r w:rsidRPr="000A5C11">
        <w:rPr>
          <w:rFonts w:ascii="Times New Roman" w:eastAsia="Times New Roman" w:hAnsi="Times New Roman" w:cs="Times New Roman"/>
          <w:color w:val="000000"/>
          <w:sz w:val="28"/>
          <w:szCs w:val="28"/>
        </w:rPr>
        <w:t>130 дней. Сумма среднесуточных температур изменяется от 2500</w:t>
      </w:r>
      <w:proofErr w:type="gramStart"/>
      <w:r w:rsidRPr="000A5C11">
        <w:rPr>
          <w:rFonts w:ascii="Times New Roman" w:eastAsia="Times New Roman" w:hAnsi="Times New Roman" w:cs="Times New Roman"/>
          <w:color w:val="000000"/>
          <w:sz w:val="28"/>
          <w:szCs w:val="28"/>
        </w:rPr>
        <w:t>°С</w:t>
      </w:r>
      <w:proofErr w:type="gramEnd"/>
      <w:r w:rsidRPr="000A5C11">
        <w:rPr>
          <w:rFonts w:ascii="Times New Roman" w:eastAsia="Times New Roman" w:hAnsi="Times New Roman" w:cs="Times New Roman"/>
          <w:color w:val="000000"/>
          <w:sz w:val="28"/>
          <w:szCs w:val="28"/>
        </w:rPr>
        <w:t xml:space="preserve"> (выше 0°С) до 2420°С (выше 5°С) и 2150°С (выше 10°С). </w:t>
      </w:r>
      <w:r w:rsidRPr="000A5C11">
        <w:rPr>
          <w:rFonts w:ascii="Times New Roman" w:eastAsia="Times New Roman" w:hAnsi="Times New Roman" w:cs="Times New Roman"/>
          <w:sz w:val="28"/>
          <w:szCs w:val="28"/>
        </w:rPr>
        <w:t>Наиболее высокая средняя месячная и абсолютная максимальная температура воздуха наблюдаются в июле: 19,7</w:t>
      </w:r>
      <w:proofErr w:type="gramStart"/>
      <w:r w:rsidRPr="000A5C11">
        <w:rPr>
          <w:rFonts w:ascii="Times New Roman" w:eastAsia="Times New Roman" w:hAnsi="Times New Roman" w:cs="Times New Roman"/>
          <w:sz w:val="28"/>
          <w:szCs w:val="28"/>
        </w:rPr>
        <w:t>°</w:t>
      </w:r>
      <w:r w:rsidRPr="000A5C11">
        <w:rPr>
          <w:rFonts w:ascii="Times New Roman" w:eastAsia="Times New Roman" w:hAnsi="Times New Roman" w:cs="Times New Roman"/>
          <w:color w:val="000000"/>
          <w:sz w:val="28"/>
          <w:szCs w:val="28"/>
        </w:rPr>
        <w:t>С</w:t>
      </w:r>
      <w:proofErr w:type="gramEnd"/>
      <w:r w:rsidRPr="000A5C11">
        <w:rPr>
          <w:rFonts w:ascii="Times New Roman" w:eastAsia="Times New Roman" w:hAnsi="Times New Roman" w:cs="Times New Roman"/>
          <w:sz w:val="28"/>
          <w:szCs w:val="28"/>
          <w:vertAlign w:val="superscript"/>
        </w:rPr>
        <w:t xml:space="preserve"> </w:t>
      </w:r>
      <w:r w:rsidRPr="000A5C11">
        <w:rPr>
          <w:rFonts w:ascii="Times New Roman" w:eastAsia="Times New Roman" w:hAnsi="Times New Roman" w:cs="Times New Roman"/>
          <w:sz w:val="28"/>
          <w:szCs w:val="28"/>
        </w:rPr>
        <w:t>и 39°</w:t>
      </w:r>
      <w:r w:rsidRPr="000A5C11">
        <w:rPr>
          <w:rFonts w:ascii="Times New Roman" w:eastAsia="Times New Roman" w:hAnsi="Times New Roman" w:cs="Times New Roman"/>
          <w:color w:val="000000"/>
          <w:sz w:val="28"/>
          <w:szCs w:val="28"/>
        </w:rPr>
        <w:t>С</w:t>
      </w:r>
      <w:r w:rsidRPr="000A5C11">
        <w:rPr>
          <w:rFonts w:ascii="Times New Roman" w:eastAsia="Times New Roman" w:hAnsi="Times New Roman" w:cs="Times New Roman"/>
          <w:sz w:val="28"/>
          <w:szCs w:val="28"/>
        </w:rPr>
        <w:t xml:space="preserve">. Несмотря на жаркое лето, отдельные, наиболее поздние заморозки в воздухе  наблюдаются даже во второй декаде июня (в среднем 20 мая), а самые ранние </w:t>
      </w:r>
      <w:r w:rsidRPr="000A5C11">
        <w:rPr>
          <w:rFonts w:ascii="Times New Roman" w:eastAsia="Times New Roman" w:hAnsi="Times New Roman" w:cs="Times New Roman"/>
          <w:color w:val="323232"/>
          <w:sz w:val="28"/>
          <w:szCs w:val="28"/>
        </w:rPr>
        <w:t xml:space="preserve">– </w:t>
      </w:r>
      <w:r w:rsidRPr="000A5C11">
        <w:rPr>
          <w:rFonts w:ascii="Times New Roman" w:eastAsia="Times New Roman" w:hAnsi="Times New Roman" w:cs="Times New Roman"/>
          <w:sz w:val="28"/>
          <w:szCs w:val="28"/>
        </w:rPr>
        <w:t xml:space="preserve">в конце августа. Безморозный период длится примерно 118  дней. </w:t>
      </w:r>
    </w:p>
    <w:p w:rsidR="00AB3824" w:rsidRPr="000A5C11" w:rsidRDefault="00AB3824" w:rsidP="00AB3824">
      <w:pPr>
        <w:spacing w:after="0" w:line="360" w:lineRule="auto"/>
        <w:ind w:firstLine="708"/>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Средняя годовая температура поверхности почвы составляет 2</w:t>
      </w:r>
      <w:proofErr w:type="gramStart"/>
      <w:r w:rsidRPr="000A5C11">
        <w:rPr>
          <w:rFonts w:ascii="Times New Roman" w:eastAsia="Times New Roman" w:hAnsi="Times New Roman" w:cs="Times New Roman"/>
          <w:sz w:val="28"/>
          <w:szCs w:val="28"/>
        </w:rPr>
        <w:t>°</w:t>
      </w:r>
      <w:r w:rsidRPr="000A5C11">
        <w:rPr>
          <w:rFonts w:ascii="Times New Roman" w:eastAsia="Times New Roman" w:hAnsi="Times New Roman" w:cs="Times New Roman"/>
          <w:color w:val="000000"/>
          <w:sz w:val="28"/>
          <w:szCs w:val="28"/>
        </w:rPr>
        <w:t>С</w:t>
      </w:r>
      <w:proofErr w:type="gramEnd"/>
      <w:r w:rsidRPr="000A5C11">
        <w:rPr>
          <w:rFonts w:ascii="Times New Roman" w:eastAsia="Times New Roman" w:hAnsi="Times New Roman" w:cs="Times New Roman"/>
          <w:sz w:val="28"/>
          <w:szCs w:val="28"/>
        </w:rPr>
        <w:t>, абсолютные ее значения наблюдаются в июле (62°</w:t>
      </w:r>
      <w:r w:rsidRPr="000A5C11">
        <w:rPr>
          <w:rFonts w:ascii="Times New Roman" w:eastAsia="Times New Roman" w:hAnsi="Times New Roman" w:cs="Times New Roman"/>
          <w:color w:val="000000"/>
          <w:sz w:val="28"/>
          <w:szCs w:val="28"/>
        </w:rPr>
        <w:t>С)</w:t>
      </w:r>
      <w:r w:rsidRPr="000A5C11">
        <w:rPr>
          <w:rFonts w:ascii="Times New Roman" w:eastAsia="Times New Roman" w:hAnsi="Times New Roman" w:cs="Times New Roman"/>
          <w:sz w:val="28"/>
          <w:szCs w:val="28"/>
        </w:rPr>
        <w:t xml:space="preserve"> и в январе (-54°</w:t>
      </w:r>
      <w:r w:rsidRPr="000A5C11">
        <w:rPr>
          <w:rFonts w:ascii="Times New Roman" w:eastAsia="Times New Roman" w:hAnsi="Times New Roman" w:cs="Times New Roman"/>
          <w:color w:val="000000"/>
          <w:sz w:val="28"/>
          <w:szCs w:val="28"/>
        </w:rPr>
        <w:t>С)</w:t>
      </w:r>
      <w:r w:rsidRPr="000A5C11">
        <w:rPr>
          <w:rFonts w:ascii="Times New Roman" w:eastAsia="Times New Roman" w:hAnsi="Times New Roman" w:cs="Times New Roman"/>
          <w:sz w:val="28"/>
          <w:szCs w:val="28"/>
        </w:rPr>
        <w:t xml:space="preserve">. </w:t>
      </w:r>
    </w:p>
    <w:p w:rsidR="00AB3824" w:rsidRPr="000A5C11" w:rsidRDefault="00AB3824" w:rsidP="00AB3824">
      <w:pPr>
        <w:spacing w:after="0" w:line="360" w:lineRule="auto"/>
        <w:ind w:firstLine="708"/>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lastRenderedPageBreak/>
        <w:t xml:space="preserve">За год выпадает  613 мм осадков (приведены с поправками), в т.ч. 366 мм в теплый и 47 мм в холодный периоды года. </w:t>
      </w:r>
    </w:p>
    <w:p w:rsidR="00AB3824" w:rsidRPr="000A5C11" w:rsidRDefault="00AB3824" w:rsidP="00AB3824">
      <w:pPr>
        <w:spacing w:after="0" w:line="360" w:lineRule="auto"/>
        <w:ind w:firstLine="708"/>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Выпадение первого снега наблюдается спустя 3-9 дней после перехода средней суточной температуры воздуха через 0°</w:t>
      </w:r>
      <w:r w:rsidRPr="000A5C11">
        <w:rPr>
          <w:rFonts w:ascii="Times New Roman" w:eastAsia="Times New Roman" w:hAnsi="Times New Roman" w:cs="Times New Roman"/>
          <w:color w:val="000000"/>
          <w:sz w:val="28"/>
          <w:szCs w:val="28"/>
        </w:rPr>
        <w:t>С</w:t>
      </w:r>
      <w:r w:rsidRPr="000A5C11">
        <w:rPr>
          <w:rFonts w:ascii="Times New Roman" w:eastAsia="Times New Roman" w:hAnsi="Times New Roman" w:cs="Times New Roman"/>
          <w:sz w:val="28"/>
          <w:szCs w:val="28"/>
        </w:rPr>
        <w:t>.</w:t>
      </w:r>
    </w:p>
    <w:p w:rsidR="00AB3824" w:rsidRPr="000A5C11" w:rsidRDefault="00AB3824" w:rsidP="00AB3824">
      <w:pPr>
        <w:spacing w:after="0" w:line="360" w:lineRule="auto"/>
        <w:ind w:firstLine="708"/>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 xml:space="preserve">В среднем снежный покров устанавливается в первой декаде ноября, а сходит во второй декаде апреля. </w:t>
      </w:r>
    </w:p>
    <w:p w:rsidR="00AB3824" w:rsidRPr="000A5C11" w:rsidRDefault="00AB3824" w:rsidP="00AB3824">
      <w:pPr>
        <w:spacing w:after="0" w:line="360" w:lineRule="auto"/>
        <w:ind w:firstLine="708"/>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Погода с ветрами бывает б</w:t>
      </w:r>
      <w:proofErr w:type="gramStart"/>
      <w:r w:rsidRPr="000A5C11">
        <w:rPr>
          <w:rFonts w:ascii="Times New Roman" w:eastAsia="Times New Roman" w:hAnsi="Times New Roman" w:cs="Times New Roman"/>
          <w:sz w:val="28"/>
          <w:szCs w:val="28"/>
          <w:lang w:val="en-US"/>
        </w:rPr>
        <w:t>o</w:t>
      </w:r>
      <w:proofErr w:type="gramEnd"/>
      <w:r w:rsidRPr="000A5C11">
        <w:rPr>
          <w:rFonts w:ascii="Times New Roman" w:eastAsia="Times New Roman" w:hAnsi="Times New Roman" w:cs="Times New Roman"/>
          <w:sz w:val="28"/>
          <w:szCs w:val="28"/>
        </w:rPr>
        <w:t>лее 200 дней в году. Наиболее часты ветры весной и осенью, когда число дней со штилем не превышает 5-10 дней в месяц. Наибольшей скоростью ветра характеризуется зимний период: среднемесячные значения скорости ветра не бывают меньше 1,4 м/с.</w:t>
      </w:r>
      <w:r w:rsidRPr="000A5C11">
        <w:rPr>
          <w:rFonts w:ascii="Times New Roman" w:eastAsia="Times New Roman" w:hAnsi="Times New Roman" w:cs="Times New Roman"/>
          <w:color w:val="000000"/>
          <w:sz w:val="28"/>
          <w:szCs w:val="28"/>
        </w:rPr>
        <w:t xml:space="preserve"> Преобладающее направление ветра в году </w:t>
      </w:r>
      <w:r w:rsidRPr="000A5C11">
        <w:rPr>
          <w:rFonts w:ascii="Times New Roman" w:eastAsia="Times New Roman" w:hAnsi="Times New Roman" w:cs="Times New Roman"/>
          <w:color w:val="323232"/>
          <w:sz w:val="28"/>
          <w:szCs w:val="28"/>
        </w:rPr>
        <w:t>–</w:t>
      </w:r>
      <w:r w:rsidRPr="000A5C11">
        <w:rPr>
          <w:rFonts w:ascii="Times New Roman" w:eastAsia="Times New Roman" w:hAnsi="Times New Roman" w:cs="Times New Roman"/>
          <w:color w:val="000000"/>
          <w:sz w:val="28"/>
          <w:szCs w:val="28"/>
        </w:rPr>
        <w:t xml:space="preserve"> юго-западное (Агроклиматические ресурсы ...., 1971).</w:t>
      </w:r>
    </w:p>
    <w:p w:rsidR="00AB3824" w:rsidRPr="000A5C11" w:rsidRDefault="00AB3824" w:rsidP="00AB3824">
      <w:pPr>
        <w:spacing w:after="0" w:line="360" w:lineRule="auto"/>
        <w:ind w:firstLine="708"/>
        <w:jc w:val="both"/>
        <w:rPr>
          <w:rFonts w:ascii="Times New Roman" w:eastAsia="Times New Roman" w:hAnsi="Times New Roman" w:cs="Times New Roman"/>
          <w:spacing w:val="1"/>
          <w:sz w:val="28"/>
          <w:szCs w:val="24"/>
        </w:rPr>
      </w:pPr>
      <w:r w:rsidRPr="000A5C11">
        <w:rPr>
          <w:rFonts w:ascii="Times New Roman" w:eastAsia="Times New Roman" w:hAnsi="Times New Roman" w:cs="Times New Roman"/>
          <w:spacing w:val="1"/>
          <w:sz w:val="28"/>
          <w:szCs w:val="24"/>
        </w:rPr>
        <w:t>Вследствие больших скоростей ветра снег сразу начинает ложиться неравномерно, сдувается с грив и других понижений, задерживается в колках и лес</w:t>
      </w:r>
      <w:proofErr w:type="gramStart"/>
      <w:r w:rsidRPr="000A5C11">
        <w:rPr>
          <w:rFonts w:ascii="Times New Roman" w:eastAsia="Times New Roman" w:hAnsi="Times New Roman" w:cs="Times New Roman"/>
          <w:spacing w:val="1"/>
          <w:sz w:val="28"/>
          <w:szCs w:val="24"/>
          <w:lang w:val="en-US"/>
        </w:rPr>
        <w:t>o</w:t>
      </w:r>
      <w:proofErr w:type="gramEnd"/>
      <w:r w:rsidRPr="000A5C11">
        <w:rPr>
          <w:rFonts w:ascii="Times New Roman" w:eastAsia="Times New Roman" w:hAnsi="Times New Roman" w:cs="Times New Roman"/>
          <w:spacing w:val="1"/>
          <w:sz w:val="28"/>
          <w:szCs w:val="24"/>
        </w:rPr>
        <w:t xml:space="preserve">полосах. Такое распределение снежного покрова способствует весьма неравномерному замерзанию почвы, недостаток снега на высших формах рельефа приводит к очень глубокому промерзанию и иссушению почвы. </w:t>
      </w:r>
    </w:p>
    <w:p w:rsidR="00AB3824" w:rsidRPr="000A5C11" w:rsidRDefault="00AB3824" w:rsidP="00AB3824">
      <w:pPr>
        <w:spacing w:after="0" w:line="360" w:lineRule="auto"/>
        <w:ind w:firstLine="709"/>
        <w:jc w:val="both"/>
        <w:rPr>
          <w:rFonts w:ascii="Times New Roman" w:eastAsia="Times New Roman" w:hAnsi="Times New Roman" w:cs="Times New Roman"/>
          <w:spacing w:val="1"/>
          <w:sz w:val="28"/>
          <w:szCs w:val="24"/>
        </w:rPr>
      </w:pPr>
      <w:r w:rsidRPr="000A5C11">
        <w:rPr>
          <w:rFonts w:ascii="Times New Roman" w:eastAsia="Times New Roman" w:hAnsi="Times New Roman" w:cs="Times New Roman"/>
          <w:spacing w:val="1"/>
          <w:sz w:val="28"/>
          <w:szCs w:val="24"/>
        </w:rPr>
        <w:t>Наиболее характерными свойствами климата равнинной части края являются континентальность и засушливость. Континентальность климата выражается в большой изменчивости давления атмосферы, температуры, влажности воздуха и других метеорологических элементов как в их суточном, так и в годов</w:t>
      </w:r>
      <w:proofErr w:type="gramStart"/>
      <w:r w:rsidRPr="000A5C11">
        <w:rPr>
          <w:rFonts w:ascii="Times New Roman" w:eastAsia="Times New Roman" w:hAnsi="Times New Roman" w:cs="Times New Roman"/>
          <w:spacing w:val="1"/>
          <w:sz w:val="28"/>
          <w:szCs w:val="24"/>
          <w:lang w:val="en-US"/>
        </w:rPr>
        <w:t>o</w:t>
      </w:r>
      <w:proofErr w:type="gramEnd"/>
      <w:r w:rsidRPr="000A5C11">
        <w:rPr>
          <w:rFonts w:ascii="Times New Roman" w:eastAsia="Times New Roman" w:hAnsi="Times New Roman" w:cs="Times New Roman"/>
          <w:spacing w:val="1"/>
          <w:sz w:val="28"/>
          <w:szCs w:val="24"/>
        </w:rPr>
        <w:t>м ходе.</w:t>
      </w:r>
    </w:p>
    <w:p w:rsidR="00AB3824" w:rsidRPr="000A5C11" w:rsidRDefault="00AB3824" w:rsidP="00AB3824">
      <w:pPr>
        <w:spacing w:after="0" w:line="360" w:lineRule="auto"/>
        <w:ind w:firstLine="708"/>
        <w:jc w:val="both"/>
        <w:rPr>
          <w:rFonts w:ascii="Times New Roman" w:eastAsia="Times New Roman" w:hAnsi="Times New Roman" w:cs="Times New Roman"/>
          <w:color w:val="000000"/>
          <w:sz w:val="28"/>
          <w:szCs w:val="28"/>
        </w:rPr>
      </w:pPr>
      <w:r w:rsidRPr="000A5C11">
        <w:rPr>
          <w:rFonts w:ascii="Times New Roman" w:eastAsia="Times New Roman" w:hAnsi="Times New Roman" w:cs="Times New Roman"/>
          <w:spacing w:val="1"/>
          <w:sz w:val="28"/>
          <w:szCs w:val="24"/>
        </w:rPr>
        <w:t>П</w:t>
      </w:r>
      <w:r w:rsidRPr="000A5C11">
        <w:rPr>
          <w:rFonts w:ascii="Times New Roman" w:eastAsia="Times New Roman" w:hAnsi="Times New Roman" w:cs="Times New Roman"/>
          <w:color w:val="000000"/>
          <w:sz w:val="28"/>
          <w:szCs w:val="28"/>
        </w:rPr>
        <w:t>родолжительность солнечного сияния составляет в среднем 2000-2300 ч/год, количество суммарной радиации достигает 4500-4800 МДж/м</w:t>
      </w:r>
      <w:proofErr w:type="gramStart"/>
      <w:r w:rsidRPr="000A5C11">
        <w:rPr>
          <w:rFonts w:ascii="Times New Roman" w:eastAsia="Times New Roman" w:hAnsi="Times New Roman" w:cs="Times New Roman"/>
          <w:color w:val="000000"/>
          <w:sz w:val="28"/>
          <w:szCs w:val="28"/>
          <w:vertAlign w:val="superscript"/>
        </w:rPr>
        <w:t>2</w:t>
      </w:r>
      <w:proofErr w:type="gramEnd"/>
      <w:r w:rsidRPr="000A5C11">
        <w:rPr>
          <w:rFonts w:ascii="Times New Roman" w:eastAsia="Times New Roman" w:hAnsi="Times New Roman" w:cs="Times New Roman"/>
          <w:color w:val="000000"/>
          <w:sz w:val="28"/>
          <w:szCs w:val="28"/>
        </w:rPr>
        <w:t xml:space="preserve"> в г</w:t>
      </w:r>
      <w:r w:rsidRPr="000A5C11">
        <w:rPr>
          <w:rFonts w:ascii="Times New Roman" w:eastAsia="Times New Roman" w:hAnsi="Times New Roman" w:cs="Times New Roman"/>
          <w:color w:val="000000"/>
          <w:sz w:val="28"/>
          <w:szCs w:val="28"/>
          <w:lang w:val="en-US"/>
        </w:rPr>
        <w:t>o</w:t>
      </w:r>
      <w:r w:rsidRPr="000A5C11">
        <w:rPr>
          <w:rFonts w:ascii="Times New Roman" w:eastAsia="Times New Roman" w:hAnsi="Times New Roman" w:cs="Times New Roman"/>
          <w:color w:val="000000"/>
          <w:sz w:val="28"/>
          <w:szCs w:val="28"/>
        </w:rPr>
        <w:t>д. Тепла достаточно для выращивания большинства сельскохозяйственных культур.</w:t>
      </w:r>
    </w:p>
    <w:p w:rsidR="00AB3824" w:rsidRPr="000A5C11" w:rsidRDefault="00AB3824" w:rsidP="00AB3824">
      <w:pPr>
        <w:shd w:val="clear" w:color="auto" w:fill="FFFFFF"/>
        <w:autoSpaceDE w:val="0"/>
        <w:autoSpaceDN w:val="0"/>
        <w:adjustRightInd w:val="0"/>
        <w:spacing w:after="0" w:line="360" w:lineRule="auto"/>
        <w:jc w:val="both"/>
        <w:rPr>
          <w:rFonts w:ascii="Times New Roman" w:eastAsia="Times New Roman" w:hAnsi="Times New Roman" w:cs="Times New Roman"/>
          <w:color w:val="000000"/>
          <w:sz w:val="28"/>
          <w:szCs w:val="28"/>
        </w:rPr>
      </w:pPr>
      <w:r w:rsidRPr="000A5C11">
        <w:rPr>
          <w:rFonts w:ascii="Times New Roman" w:eastAsia="Times New Roman" w:hAnsi="Times New Roman" w:cs="Times New Roman"/>
          <w:color w:val="000000"/>
          <w:sz w:val="28"/>
          <w:szCs w:val="28"/>
        </w:rPr>
        <w:tab/>
        <w:t>Основные климатические характеристики за среднемноголетний период приведены в таблице 1.</w:t>
      </w:r>
    </w:p>
    <w:p w:rsidR="00AB3824" w:rsidRPr="000A5C11" w:rsidRDefault="00AB3824" w:rsidP="00AB3824">
      <w:pPr>
        <w:shd w:val="clear" w:color="auto" w:fill="FFFFFF"/>
        <w:autoSpaceDE w:val="0"/>
        <w:autoSpaceDN w:val="0"/>
        <w:adjustRightInd w:val="0"/>
        <w:spacing w:after="0" w:line="360" w:lineRule="auto"/>
        <w:jc w:val="both"/>
        <w:rPr>
          <w:rFonts w:ascii="Times New Roman" w:eastAsia="Times New Roman" w:hAnsi="Times New Roman" w:cs="Times New Roman"/>
          <w:color w:val="000000"/>
          <w:sz w:val="28"/>
          <w:szCs w:val="28"/>
        </w:rPr>
      </w:pPr>
    </w:p>
    <w:p w:rsidR="00AB3824" w:rsidRPr="000A5C11" w:rsidRDefault="00AB3824" w:rsidP="00AB3824">
      <w:pPr>
        <w:shd w:val="clear" w:color="auto" w:fill="FFFFFF"/>
        <w:autoSpaceDE w:val="0"/>
        <w:autoSpaceDN w:val="0"/>
        <w:adjustRightInd w:val="0"/>
        <w:spacing w:after="0"/>
        <w:jc w:val="right"/>
        <w:rPr>
          <w:rFonts w:ascii="Times New Roman" w:eastAsia="Times New Roman" w:hAnsi="Times New Roman" w:cs="Times New Roman"/>
          <w:sz w:val="28"/>
          <w:szCs w:val="28"/>
        </w:rPr>
      </w:pPr>
      <w:r w:rsidRPr="000A5C11">
        <w:rPr>
          <w:rFonts w:ascii="Times New Roman" w:eastAsia="Times New Roman" w:hAnsi="Times New Roman" w:cs="Times New Roman"/>
          <w:color w:val="000000"/>
          <w:sz w:val="28"/>
          <w:szCs w:val="28"/>
        </w:rPr>
        <w:lastRenderedPageBreak/>
        <w:t>Таблица 1</w:t>
      </w:r>
    </w:p>
    <w:p w:rsidR="00AB3824" w:rsidRPr="000A5C11" w:rsidRDefault="00AB3824" w:rsidP="00AB3824">
      <w:pPr>
        <w:spacing w:after="0"/>
        <w:jc w:val="center"/>
        <w:rPr>
          <w:rFonts w:ascii="Times New Roman" w:eastAsia="Times New Roman" w:hAnsi="Times New Roman" w:cs="Times New Roman"/>
          <w:sz w:val="10"/>
          <w:szCs w:val="24"/>
        </w:rPr>
      </w:pPr>
      <w:r w:rsidRPr="000A5C11">
        <w:rPr>
          <w:rFonts w:ascii="Times New Roman" w:eastAsia="Times New Roman" w:hAnsi="Times New Roman" w:cs="Times New Roman"/>
          <w:sz w:val="28"/>
          <w:szCs w:val="28"/>
        </w:rPr>
        <w:t>Основные климатические характеристики района исследований</w:t>
      </w:r>
    </w:p>
    <w:tbl>
      <w:tblPr>
        <w:tblW w:w="9725" w:type="dxa"/>
        <w:tblInd w:w="-34" w:type="dxa"/>
        <w:tblLayout w:type="fixed"/>
        <w:tblLook w:val="0000"/>
      </w:tblPr>
      <w:tblGrid>
        <w:gridCol w:w="495"/>
        <w:gridCol w:w="1207"/>
        <w:gridCol w:w="614"/>
        <w:gridCol w:w="614"/>
        <w:gridCol w:w="615"/>
        <w:gridCol w:w="614"/>
        <w:gridCol w:w="615"/>
        <w:gridCol w:w="649"/>
        <w:gridCol w:w="615"/>
        <w:gridCol w:w="614"/>
        <w:gridCol w:w="615"/>
        <w:gridCol w:w="614"/>
        <w:gridCol w:w="615"/>
        <w:gridCol w:w="614"/>
        <w:gridCol w:w="615"/>
      </w:tblGrid>
      <w:tr w:rsidR="00AB3824" w:rsidRPr="000A5C11" w:rsidTr="000F1377">
        <w:trPr>
          <w:trHeight w:val="654"/>
        </w:trPr>
        <w:tc>
          <w:tcPr>
            <w:tcW w:w="1702" w:type="dxa"/>
            <w:gridSpan w:val="2"/>
            <w:tcBorders>
              <w:top w:val="double" w:sz="4" w:space="0" w:color="auto"/>
              <w:left w:val="double" w:sz="4" w:space="0" w:color="auto"/>
              <w:bottom w:val="single" w:sz="6" w:space="0" w:color="auto"/>
              <w:right w:val="double" w:sz="4" w:space="0" w:color="auto"/>
              <w:tl2br w:val="single" w:sz="4" w:space="0" w:color="auto"/>
            </w:tcBorders>
            <w:shd w:val="clear" w:color="auto" w:fill="F3F3F3"/>
            <w:vAlign w:val="center"/>
          </w:tcPr>
          <w:p w:rsidR="00AB3824" w:rsidRPr="000A5C11" w:rsidRDefault="00AB3824" w:rsidP="000F1377">
            <w:pPr>
              <w:spacing w:after="0" w:line="240" w:lineRule="auto"/>
              <w:jc w:val="right"/>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Месяцы</w:t>
            </w:r>
          </w:p>
          <w:p w:rsidR="00AB3824" w:rsidRPr="000A5C11" w:rsidRDefault="00AB3824" w:rsidP="000F1377">
            <w:pPr>
              <w:spacing w:after="0" w:line="240" w:lineRule="auto"/>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Характеристики</w:t>
            </w:r>
          </w:p>
        </w:tc>
        <w:tc>
          <w:tcPr>
            <w:tcW w:w="614" w:type="dxa"/>
            <w:tcBorders>
              <w:top w:val="double" w:sz="4" w:space="0" w:color="auto"/>
              <w:left w:val="double" w:sz="4" w:space="0" w:color="auto"/>
              <w:bottom w:val="double" w:sz="4" w:space="0" w:color="auto"/>
              <w:right w:val="single" w:sz="6" w:space="0" w:color="auto"/>
            </w:tcBorders>
            <w:shd w:val="clear" w:color="auto" w:fill="F3F3F3"/>
            <w:vAlign w:val="center"/>
          </w:tcPr>
          <w:p w:rsidR="00AB3824" w:rsidRPr="000A5C11" w:rsidRDefault="00AB3824" w:rsidP="000F1377">
            <w:pPr>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w:t>
            </w:r>
          </w:p>
        </w:tc>
        <w:tc>
          <w:tcPr>
            <w:tcW w:w="614" w:type="dxa"/>
            <w:tcBorders>
              <w:top w:val="double" w:sz="4" w:space="0" w:color="auto"/>
              <w:left w:val="nil"/>
              <w:bottom w:val="double" w:sz="4" w:space="0" w:color="auto"/>
              <w:right w:val="single" w:sz="6" w:space="0" w:color="auto"/>
            </w:tcBorders>
            <w:shd w:val="clear" w:color="auto" w:fill="F3F3F3"/>
            <w:vAlign w:val="center"/>
          </w:tcPr>
          <w:p w:rsidR="00AB3824" w:rsidRPr="000A5C11" w:rsidRDefault="00AB3824" w:rsidP="000F1377">
            <w:pPr>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w:t>
            </w:r>
          </w:p>
        </w:tc>
        <w:tc>
          <w:tcPr>
            <w:tcW w:w="615" w:type="dxa"/>
            <w:tcBorders>
              <w:top w:val="double" w:sz="4" w:space="0" w:color="auto"/>
              <w:left w:val="nil"/>
              <w:bottom w:val="double" w:sz="4" w:space="0" w:color="auto"/>
              <w:right w:val="single" w:sz="6" w:space="0" w:color="auto"/>
            </w:tcBorders>
            <w:shd w:val="clear" w:color="auto" w:fill="F3F3F3"/>
            <w:vAlign w:val="center"/>
          </w:tcPr>
          <w:p w:rsidR="00AB3824" w:rsidRPr="000A5C11" w:rsidRDefault="00AB3824" w:rsidP="000F1377">
            <w:pPr>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3</w:t>
            </w:r>
          </w:p>
        </w:tc>
        <w:tc>
          <w:tcPr>
            <w:tcW w:w="614" w:type="dxa"/>
            <w:tcBorders>
              <w:top w:val="double" w:sz="4" w:space="0" w:color="auto"/>
              <w:left w:val="nil"/>
              <w:bottom w:val="double" w:sz="4" w:space="0" w:color="auto"/>
              <w:right w:val="single" w:sz="6" w:space="0" w:color="auto"/>
            </w:tcBorders>
            <w:shd w:val="clear" w:color="auto" w:fill="F3F3F3"/>
            <w:vAlign w:val="center"/>
          </w:tcPr>
          <w:p w:rsidR="00AB3824" w:rsidRPr="000A5C11" w:rsidRDefault="00AB3824" w:rsidP="000F1377">
            <w:pPr>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4</w:t>
            </w:r>
          </w:p>
        </w:tc>
        <w:tc>
          <w:tcPr>
            <w:tcW w:w="615" w:type="dxa"/>
            <w:tcBorders>
              <w:top w:val="double" w:sz="4" w:space="0" w:color="auto"/>
              <w:left w:val="nil"/>
              <w:bottom w:val="double" w:sz="4" w:space="0" w:color="auto"/>
              <w:right w:val="single" w:sz="6" w:space="0" w:color="auto"/>
            </w:tcBorders>
            <w:shd w:val="clear" w:color="auto" w:fill="F3F3F3"/>
            <w:vAlign w:val="center"/>
          </w:tcPr>
          <w:p w:rsidR="00AB3824" w:rsidRPr="000A5C11" w:rsidRDefault="00AB3824" w:rsidP="000F1377">
            <w:pPr>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5</w:t>
            </w:r>
          </w:p>
        </w:tc>
        <w:tc>
          <w:tcPr>
            <w:tcW w:w="649" w:type="dxa"/>
            <w:tcBorders>
              <w:top w:val="double" w:sz="4" w:space="0" w:color="auto"/>
              <w:left w:val="nil"/>
              <w:bottom w:val="double" w:sz="4" w:space="0" w:color="auto"/>
              <w:right w:val="single" w:sz="6" w:space="0" w:color="auto"/>
            </w:tcBorders>
            <w:shd w:val="clear" w:color="auto" w:fill="F3F3F3"/>
            <w:vAlign w:val="center"/>
          </w:tcPr>
          <w:p w:rsidR="00AB3824" w:rsidRPr="000A5C11" w:rsidRDefault="00AB3824" w:rsidP="000F1377">
            <w:pPr>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6</w:t>
            </w:r>
          </w:p>
        </w:tc>
        <w:tc>
          <w:tcPr>
            <w:tcW w:w="615" w:type="dxa"/>
            <w:tcBorders>
              <w:top w:val="double" w:sz="4" w:space="0" w:color="auto"/>
              <w:left w:val="nil"/>
              <w:bottom w:val="double" w:sz="4" w:space="0" w:color="auto"/>
              <w:right w:val="single" w:sz="6" w:space="0" w:color="auto"/>
            </w:tcBorders>
            <w:shd w:val="clear" w:color="auto" w:fill="F3F3F3"/>
            <w:vAlign w:val="center"/>
          </w:tcPr>
          <w:p w:rsidR="00AB3824" w:rsidRPr="000A5C11" w:rsidRDefault="00AB3824" w:rsidP="000F1377">
            <w:pPr>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7</w:t>
            </w:r>
          </w:p>
        </w:tc>
        <w:tc>
          <w:tcPr>
            <w:tcW w:w="614" w:type="dxa"/>
            <w:tcBorders>
              <w:top w:val="double" w:sz="4" w:space="0" w:color="auto"/>
              <w:left w:val="nil"/>
              <w:bottom w:val="double" w:sz="4" w:space="0" w:color="auto"/>
              <w:right w:val="single" w:sz="6" w:space="0" w:color="auto"/>
            </w:tcBorders>
            <w:shd w:val="clear" w:color="auto" w:fill="F3F3F3"/>
            <w:vAlign w:val="center"/>
          </w:tcPr>
          <w:p w:rsidR="00AB3824" w:rsidRPr="000A5C11" w:rsidRDefault="00AB3824" w:rsidP="000F1377">
            <w:pPr>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8</w:t>
            </w:r>
          </w:p>
        </w:tc>
        <w:tc>
          <w:tcPr>
            <w:tcW w:w="615" w:type="dxa"/>
            <w:tcBorders>
              <w:top w:val="double" w:sz="4" w:space="0" w:color="auto"/>
              <w:left w:val="nil"/>
              <w:bottom w:val="double" w:sz="4" w:space="0" w:color="auto"/>
              <w:right w:val="single" w:sz="6" w:space="0" w:color="auto"/>
            </w:tcBorders>
            <w:shd w:val="clear" w:color="auto" w:fill="F3F3F3"/>
            <w:vAlign w:val="center"/>
          </w:tcPr>
          <w:p w:rsidR="00AB3824" w:rsidRPr="000A5C11" w:rsidRDefault="00AB3824" w:rsidP="000F1377">
            <w:pPr>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9</w:t>
            </w:r>
          </w:p>
        </w:tc>
        <w:tc>
          <w:tcPr>
            <w:tcW w:w="614" w:type="dxa"/>
            <w:tcBorders>
              <w:top w:val="double" w:sz="4" w:space="0" w:color="auto"/>
              <w:left w:val="nil"/>
              <w:bottom w:val="double" w:sz="4" w:space="0" w:color="auto"/>
              <w:right w:val="single" w:sz="6" w:space="0" w:color="auto"/>
            </w:tcBorders>
            <w:shd w:val="clear" w:color="auto" w:fill="F3F3F3"/>
            <w:vAlign w:val="center"/>
          </w:tcPr>
          <w:p w:rsidR="00AB3824" w:rsidRPr="000A5C11" w:rsidRDefault="00AB3824" w:rsidP="000F1377">
            <w:pPr>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10</w:t>
            </w:r>
          </w:p>
        </w:tc>
        <w:tc>
          <w:tcPr>
            <w:tcW w:w="615" w:type="dxa"/>
            <w:tcBorders>
              <w:top w:val="double" w:sz="4" w:space="0" w:color="auto"/>
              <w:left w:val="nil"/>
              <w:bottom w:val="double" w:sz="4" w:space="0" w:color="auto"/>
              <w:right w:val="single" w:sz="6" w:space="0" w:color="auto"/>
            </w:tcBorders>
            <w:shd w:val="clear" w:color="auto" w:fill="F3F3F3"/>
            <w:vAlign w:val="center"/>
          </w:tcPr>
          <w:p w:rsidR="00AB3824" w:rsidRPr="000A5C11" w:rsidRDefault="00AB3824" w:rsidP="000F1377">
            <w:pPr>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11</w:t>
            </w:r>
          </w:p>
        </w:tc>
        <w:tc>
          <w:tcPr>
            <w:tcW w:w="614" w:type="dxa"/>
            <w:tcBorders>
              <w:top w:val="double" w:sz="4" w:space="0" w:color="auto"/>
              <w:left w:val="nil"/>
              <w:bottom w:val="double" w:sz="4" w:space="0" w:color="auto"/>
              <w:right w:val="single" w:sz="6" w:space="0" w:color="auto"/>
            </w:tcBorders>
            <w:shd w:val="clear" w:color="auto" w:fill="F3F3F3"/>
            <w:vAlign w:val="center"/>
          </w:tcPr>
          <w:p w:rsidR="00AB3824" w:rsidRPr="000A5C11" w:rsidRDefault="00AB3824" w:rsidP="000F1377">
            <w:pPr>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12</w:t>
            </w:r>
          </w:p>
        </w:tc>
        <w:tc>
          <w:tcPr>
            <w:tcW w:w="615" w:type="dxa"/>
            <w:tcBorders>
              <w:top w:val="double" w:sz="4" w:space="0" w:color="auto"/>
              <w:left w:val="nil"/>
              <w:bottom w:val="double" w:sz="4" w:space="0" w:color="auto"/>
              <w:right w:val="double" w:sz="4" w:space="0" w:color="auto"/>
            </w:tcBorders>
            <w:shd w:val="clear" w:color="auto" w:fill="F3F3F3"/>
            <w:vAlign w:val="center"/>
          </w:tcPr>
          <w:p w:rsidR="00AB3824" w:rsidRPr="000A5C11" w:rsidRDefault="00AB3824" w:rsidP="000F1377">
            <w:pPr>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Год</w:t>
            </w:r>
          </w:p>
        </w:tc>
      </w:tr>
      <w:tr w:rsidR="00AB3824" w:rsidRPr="000A5C11" w:rsidTr="000F1377">
        <w:trPr>
          <w:cantSplit/>
        </w:trPr>
        <w:tc>
          <w:tcPr>
            <w:tcW w:w="495" w:type="dxa"/>
            <w:vMerge w:val="restart"/>
            <w:tcBorders>
              <w:top w:val="double" w:sz="4" w:space="0" w:color="auto"/>
              <w:left w:val="double" w:sz="4" w:space="0" w:color="auto"/>
              <w:right w:val="single" w:sz="6" w:space="0" w:color="auto"/>
            </w:tcBorders>
            <w:shd w:val="clear" w:color="auto" w:fill="F3F3F3"/>
            <w:textDirection w:val="btLr"/>
            <w:vAlign w:val="center"/>
          </w:tcPr>
          <w:p w:rsidR="00AB3824" w:rsidRPr="000A5C11" w:rsidRDefault="00AB3824" w:rsidP="000F1377">
            <w:pPr>
              <w:spacing w:after="0" w:line="240" w:lineRule="auto"/>
              <w:ind w:right="113" w:hanging="108"/>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Температура воздуха, град.</w:t>
            </w:r>
          </w:p>
        </w:tc>
        <w:tc>
          <w:tcPr>
            <w:tcW w:w="1207" w:type="dxa"/>
            <w:tcBorders>
              <w:top w:val="double" w:sz="4" w:space="0" w:color="auto"/>
              <w:left w:val="nil"/>
              <w:right w:val="double" w:sz="4" w:space="0" w:color="auto"/>
            </w:tcBorders>
            <w:shd w:val="clear" w:color="auto" w:fill="F3F3F3"/>
            <w:vAlign w:val="center"/>
          </w:tcPr>
          <w:p w:rsidR="00AB3824" w:rsidRPr="000A5C11" w:rsidRDefault="00AB3824" w:rsidP="000F1377">
            <w:pPr>
              <w:spacing w:after="0" w:line="360" w:lineRule="auto"/>
              <w:ind w:left="-108" w:right="-108" w:firstLine="4"/>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средняя</w:t>
            </w:r>
          </w:p>
        </w:tc>
        <w:tc>
          <w:tcPr>
            <w:tcW w:w="614" w:type="dxa"/>
            <w:tcBorders>
              <w:top w:val="double" w:sz="4" w:space="0" w:color="auto"/>
              <w:left w:val="double" w:sz="4" w:space="0" w:color="auto"/>
              <w:right w:val="single" w:sz="6" w:space="0" w:color="auto"/>
            </w:tcBorders>
            <w:vAlign w:val="center"/>
          </w:tcPr>
          <w:p w:rsidR="00AB3824" w:rsidRPr="000A5C11" w:rsidRDefault="00AB3824" w:rsidP="000F1377">
            <w:pPr>
              <w:spacing w:after="0" w:line="360" w:lineRule="auto"/>
              <w:ind w:right="-108"/>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-17,7</w:t>
            </w:r>
          </w:p>
        </w:tc>
        <w:tc>
          <w:tcPr>
            <w:tcW w:w="614" w:type="dxa"/>
            <w:tcBorders>
              <w:top w:val="double" w:sz="4" w:space="0" w:color="auto"/>
              <w:left w:val="nil"/>
              <w:bottom w:val="single" w:sz="6" w:space="0" w:color="auto"/>
              <w:right w:val="single" w:sz="6" w:space="0" w:color="auto"/>
            </w:tcBorders>
            <w:vAlign w:val="center"/>
          </w:tcPr>
          <w:p w:rsidR="00AB3824" w:rsidRPr="000A5C11" w:rsidRDefault="00AB3824" w:rsidP="000F1377">
            <w:pPr>
              <w:spacing w:after="0" w:line="360" w:lineRule="auto"/>
              <w:ind w:right="-117" w:hanging="61"/>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-16,3</w:t>
            </w:r>
          </w:p>
        </w:tc>
        <w:tc>
          <w:tcPr>
            <w:tcW w:w="615" w:type="dxa"/>
            <w:tcBorders>
              <w:top w:val="double" w:sz="4" w:space="0" w:color="auto"/>
              <w:left w:val="single" w:sz="6" w:space="0" w:color="auto"/>
              <w:bottom w:val="single" w:sz="6" w:space="0" w:color="auto"/>
              <w:right w:val="single" w:sz="6" w:space="0" w:color="auto"/>
            </w:tcBorders>
            <w:vAlign w:val="center"/>
          </w:tcPr>
          <w:p w:rsidR="00AB3824" w:rsidRPr="000A5C11" w:rsidRDefault="00AB3824" w:rsidP="000F1377">
            <w:pPr>
              <w:spacing w:after="0" w:line="36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-9,5</w:t>
            </w:r>
          </w:p>
        </w:tc>
        <w:tc>
          <w:tcPr>
            <w:tcW w:w="614" w:type="dxa"/>
            <w:tcBorders>
              <w:top w:val="double" w:sz="4" w:space="0" w:color="auto"/>
              <w:left w:val="single" w:sz="6" w:space="0" w:color="auto"/>
              <w:bottom w:val="single" w:sz="6" w:space="0" w:color="auto"/>
              <w:right w:val="single" w:sz="6" w:space="0" w:color="auto"/>
            </w:tcBorders>
            <w:vAlign w:val="center"/>
          </w:tcPr>
          <w:p w:rsidR="00AB3824" w:rsidRPr="000A5C11" w:rsidRDefault="00AB3824" w:rsidP="000F1377">
            <w:pPr>
              <w:spacing w:after="0" w:line="36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1,8</w:t>
            </w:r>
          </w:p>
        </w:tc>
        <w:tc>
          <w:tcPr>
            <w:tcW w:w="615" w:type="dxa"/>
            <w:tcBorders>
              <w:top w:val="double" w:sz="4" w:space="0" w:color="auto"/>
              <w:left w:val="nil"/>
              <w:bottom w:val="single" w:sz="6" w:space="0" w:color="auto"/>
              <w:right w:val="single" w:sz="6" w:space="0" w:color="auto"/>
            </w:tcBorders>
            <w:vAlign w:val="center"/>
          </w:tcPr>
          <w:p w:rsidR="00AB3824" w:rsidRPr="000A5C11" w:rsidRDefault="00AB3824" w:rsidP="000F1377">
            <w:pPr>
              <w:spacing w:after="0" w:line="360" w:lineRule="auto"/>
              <w:ind w:hanging="54"/>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11,3</w:t>
            </w:r>
          </w:p>
        </w:tc>
        <w:tc>
          <w:tcPr>
            <w:tcW w:w="649" w:type="dxa"/>
            <w:tcBorders>
              <w:top w:val="double" w:sz="4" w:space="0" w:color="auto"/>
              <w:left w:val="single" w:sz="6" w:space="0" w:color="auto"/>
              <w:bottom w:val="single" w:sz="6" w:space="0" w:color="auto"/>
              <w:right w:val="single" w:sz="6" w:space="0" w:color="auto"/>
            </w:tcBorders>
            <w:vAlign w:val="center"/>
          </w:tcPr>
          <w:p w:rsidR="00AB3824" w:rsidRPr="000A5C11" w:rsidRDefault="00AB3824" w:rsidP="000F1377">
            <w:pPr>
              <w:spacing w:after="0" w:line="360" w:lineRule="auto"/>
              <w:ind w:right="-183"/>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17,4</w:t>
            </w:r>
          </w:p>
        </w:tc>
        <w:tc>
          <w:tcPr>
            <w:tcW w:w="615" w:type="dxa"/>
            <w:tcBorders>
              <w:top w:val="double" w:sz="4" w:space="0" w:color="auto"/>
              <w:left w:val="single" w:sz="6" w:space="0" w:color="auto"/>
              <w:bottom w:val="single" w:sz="6" w:space="0" w:color="auto"/>
              <w:right w:val="single" w:sz="6" w:space="0" w:color="auto"/>
            </w:tcBorders>
            <w:vAlign w:val="center"/>
          </w:tcPr>
          <w:p w:rsidR="00AB3824" w:rsidRPr="000A5C11" w:rsidRDefault="00AB3824" w:rsidP="000F1377">
            <w:pPr>
              <w:spacing w:after="0" w:line="360" w:lineRule="auto"/>
              <w:ind w:right="-155"/>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19,7</w:t>
            </w:r>
          </w:p>
        </w:tc>
        <w:tc>
          <w:tcPr>
            <w:tcW w:w="614" w:type="dxa"/>
            <w:tcBorders>
              <w:top w:val="double" w:sz="4" w:space="0" w:color="auto"/>
              <w:left w:val="single" w:sz="6" w:space="0" w:color="auto"/>
              <w:bottom w:val="single" w:sz="6" w:space="0" w:color="auto"/>
              <w:right w:val="single" w:sz="6" w:space="0" w:color="auto"/>
            </w:tcBorders>
            <w:vAlign w:val="center"/>
          </w:tcPr>
          <w:p w:rsidR="00AB3824" w:rsidRPr="000A5C11" w:rsidRDefault="00AB3824" w:rsidP="000F1377">
            <w:pPr>
              <w:spacing w:after="0" w:line="360" w:lineRule="auto"/>
              <w:ind w:left="-157"/>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17,0</w:t>
            </w:r>
          </w:p>
        </w:tc>
        <w:tc>
          <w:tcPr>
            <w:tcW w:w="615" w:type="dxa"/>
            <w:tcBorders>
              <w:top w:val="double" w:sz="4" w:space="0" w:color="auto"/>
              <w:left w:val="single" w:sz="6" w:space="0" w:color="auto"/>
              <w:bottom w:val="single" w:sz="6" w:space="0" w:color="auto"/>
              <w:right w:val="single" w:sz="6" w:space="0" w:color="auto"/>
            </w:tcBorders>
            <w:vAlign w:val="center"/>
          </w:tcPr>
          <w:p w:rsidR="00AB3824" w:rsidRPr="000A5C11" w:rsidRDefault="00AB3824" w:rsidP="000F1377">
            <w:pPr>
              <w:spacing w:after="0" w:line="360" w:lineRule="auto"/>
              <w:ind w:right="-108"/>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10,8</w:t>
            </w:r>
          </w:p>
        </w:tc>
        <w:tc>
          <w:tcPr>
            <w:tcW w:w="614" w:type="dxa"/>
            <w:tcBorders>
              <w:top w:val="double" w:sz="4" w:space="0" w:color="auto"/>
              <w:left w:val="nil"/>
              <w:bottom w:val="single" w:sz="6" w:space="0" w:color="auto"/>
              <w:right w:val="single" w:sz="6" w:space="0" w:color="auto"/>
            </w:tcBorders>
            <w:vAlign w:val="center"/>
          </w:tcPr>
          <w:p w:rsidR="00AB3824" w:rsidRPr="000A5C11" w:rsidRDefault="00AB3824" w:rsidP="000F1377">
            <w:pPr>
              <w:spacing w:after="0" w:line="36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2,6</w:t>
            </w:r>
          </w:p>
        </w:tc>
        <w:tc>
          <w:tcPr>
            <w:tcW w:w="615" w:type="dxa"/>
            <w:tcBorders>
              <w:top w:val="double" w:sz="4" w:space="0" w:color="auto"/>
              <w:left w:val="single" w:sz="6" w:space="0" w:color="auto"/>
              <w:bottom w:val="single" w:sz="6" w:space="0" w:color="auto"/>
              <w:right w:val="single" w:sz="6" w:space="0" w:color="auto"/>
            </w:tcBorders>
            <w:vAlign w:val="center"/>
          </w:tcPr>
          <w:p w:rsidR="00AB3824" w:rsidRPr="000A5C11" w:rsidRDefault="00AB3824" w:rsidP="000F1377">
            <w:pPr>
              <w:spacing w:after="0" w:line="36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-8,2</w:t>
            </w:r>
          </w:p>
        </w:tc>
        <w:tc>
          <w:tcPr>
            <w:tcW w:w="614" w:type="dxa"/>
            <w:tcBorders>
              <w:top w:val="double" w:sz="4" w:space="0" w:color="auto"/>
              <w:left w:val="single" w:sz="6" w:space="0" w:color="auto"/>
              <w:bottom w:val="single" w:sz="6" w:space="0" w:color="auto"/>
              <w:right w:val="single" w:sz="6" w:space="0" w:color="auto"/>
            </w:tcBorders>
            <w:vAlign w:val="center"/>
          </w:tcPr>
          <w:p w:rsidR="00AB3824" w:rsidRPr="000A5C11" w:rsidRDefault="00AB3824" w:rsidP="000F1377">
            <w:pPr>
              <w:spacing w:after="0" w:line="360" w:lineRule="auto"/>
              <w:ind w:left="-205" w:right="-106"/>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-15,2</w:t>
            </w:r>
          </w:p>
        </w:tc>
        <w:tc>
          <w:tcPr>
            <w:tcW w:w="615" w:type="dxa"/>
            <w:tcBorders>
              <w:top w:val="double" w:sz="4" w:space="0" w:color="auto"/>
              <w:left w:val="single" w:sz="6" w:space="0" w:color="auto"/>
              <w:bottom w:val="single" w:sz="6" w:space="0" w:color="auto"/>
              <w:right w:val="double" w:sz="4" w:space="0" w:color="auto"/>
            </w:tcBorders>
            <w:vAlign w:val="center"/>
          </w:tcPr>
          <w:p w:rsidR="00AB3824" w:rsidRPr="000A5C11" w:rsidRDefault="00AB3824" w:rsidP="000F1377">
            <w:pPr>
              <w:spacing w:after="0" w:line="36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1,1</w:t>
            </w:r>
          </w:p>
        </w:tc>
      </w:tr>
      <w:tr w:rsidR="00AB3824" w:rsidRPr="000A5C11" w:rsidTr="000F1377">
        <w:trPr>
          <w:cantSplit/>
        </w:trPr>
        <w:tc>
          <w:tcPr>
            <w:tcW w:w="495" w:type="dxa"/>
            <w:vMerge/>
            <w:tcBorders>
              <w:left w:val="double" w:sz="4" w:space="0" w:color="auto"/>
              <w:right w:val="single" w:sz="6" w:space="0" w:color="auto"/>
            </w:tcBorders>
            <w:shd w:val="clear" w:color="auto" w:fill="F3F3F3"/>
            <w:vAlign w:val="center"/>
          </w:tcPr>
          <w:p w:rsidR="00AB3824" w:rsidRPr="000A5C11" w:rsidRDefault="00AB3824" w:rsidP="000F1377">
            <w:pPr>
              <w:spacing w:after="0" w:line="240" w:lineRule="auto"/>
              <w:jc w:val="center"/>
              <w:rPr>
                <w:rFonts w:ascii="Times New Roman" w:eastAsia="Times New Roman" w:hAnsi="Times New Roman" w:cs="Times New Roman"/>
                <w:sz w:val="24"/>
                <w:szCs w:val="24"/>
              </w:rPr>
            </w:pPr>
          </w:p>
        </w:tc>
        <w:tc>
          <w:tcPr>
            <w:tcW w:w="1207" w:type="dxa"/>
            <w:tcBorders>
              <w:top w:val="single" w:sz="6" w:space="0" w:color="auto"/>
              <w:left w:val="nil"/>
              <w:bottom w:val="single" w:sz="6" w:space="0" w:color="auto"/>
              <w:right w:val="double" w:sz="4" w:space="0" w:color="auto"/>
            </w:tcBorders>
            <w:shd w:val="clear" w:color="auto" w:fill="F3F3F3"/>
            <w:vAlign w:val="center"/>
          </w:tcPr>
          <w:p w:rsidR="00AB3824" w:rsidRPr="000A5C11" w:rsidRDefault="00AB3824" w:rsidP="000F1377">
            <w:pPr>
              <w:spacing w:after="0" w:line="240" w:lineRule="auto"/>
              <w:ind w:left="-35" w:right="-123"/>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абс. максимальная</w:t>
            </w:r>
          </w:p>
        </w:tc>
        <w:tc>
          <w:tcPr>
            <w:tcW w:w="614" w:type="dxa"/>
            <w:tcBorders>
              <w:top w:val="single" w:sz="6" w:space="0" w:color="auto"/>
              <w:left w:val="double" w:sz="4" w:space="0" w:color="auto"/>
              <w:bottom w:val="single" w:sz="6"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4</w:t>
            </w:r>
          </w:p>
        </w:tc>
        <w:tc>
          <w:tcPr>
            <w:tcW w:w="614" w:type="dxa"/>
            <w:tcBorders>
              <w:top w:val="single" w:sz="6" w:space="0" w:color="auto"/>
              <w:left w:val="nil"/>
              <w:bottom w:val="single" w:sz="6"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8</w:t>
            </w:r>
          </w:p>
        </w:tc>
        <w:tc>
          <w:tcPr>
            <w:tcW w:w="615" w:type="dxa"/>
            <w:tcBorders>
              <w:top w:val="single" w:sz="6" w:space="0" w:color="auto"/>
              <w:left w:val="single" w:sz="6" w:space="0" w:color="auto"/>
              <w:bottom w:val="single" w:sz="6"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11</w:t>
            </w:r>
          </w:p>
        </w:tc>
        <w:tc>
          <w:tcPr>
            <w:tcW w:w="614" w:type="dxa"/>
            <w:tcBorders>
              <w:top w:val="single" w:sz="6" w:space="0" w:color="auto"/>
              <w:left w:val="single" w:sz="6" w:space="0" w:color="auto"/>
              <w:bottom w:val="single" w:sz="6"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27</w:t>
            </w:r>
          </w:p>
        </w:tc>
        <w:tc>
          <w:tcPr>
            <w:tcW w:w="615" w:type="dxa"/>
            <w:tcBorders>
              <w:top w:val="single" w:sz="6" w:space="0" w:color="auto"/>
              <w:left w:val="nil"/>
              <w:bottom w:val="single" w:sz="6"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34</w:t>
            </w:r>
          </w:p>
        </w:tc>
        <w:tc>
          <w:tcPr>
            <w:tcW w:w="649" w:type="dxa"/>
            <w:tcBorders>
              <w:top w:val="single" w:sz="6" w:space="0" w:color="auto"/>
              <w:left w:val="single" w:sz="6" w:space="0" w:color="auto"/>
              <w:bottom w:val="single" w:sz="6"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36</w:t>
            </w:r>
          </w:p>
        </w:tc>
        <w:tc>
          <w:tcPr>
            <w:tcW w:w="615" w:type="dxa"/>
            <w:tcBorders>
              <w:top w:val="single" w:sz="6" w:space="0" w:color="auto"/>
              <w:left w:val="single" w:sz="6" w:space="0" w:color="auto"/>
              <w:bottom w:val="single" w:sz="6"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38</w:t>
            </w:r>
          </w:p>
        </w:tc>
        <w:tc>
          <w:tcPr>
            <w:tcW w:w="614" w:type="dxa"/>
            <w:tcBorders>
              <w:top w:val="single" w:sz="6" w:space="0" w:color="auto"/>
              <w:left w:val="single" w:sz="6" w:space="0" w:color="auto"/>
              <w:bottom w:val="single" w:sz="6"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35</w:t>
            </w:r>
          </w:p>
        </w:tc>
        <w:tc>
          <w:tcPr>
            <w:tcW w:w="615" w:type="dxa"/>
            <w:tcBorders>
              <w:top w:val="single" w:sz="6" w:space="0" w:color="auto"/>
              <w:left w:val="single" w:sz="6" w:space="0" w:color="auto"/>
              <w:bottom w:val="single" w:sz="6"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33</w:t>
            </w:r>
          </w:p>
        </w:tc>
        <w:tc>
          <w:tcPr>
            <w:tcW w:w="614" w:type="dxa"/>
            <w:tcBorders>
              <w:top w:val="single" w:sz="6" w:space="0" w:color="auto"/>
              <w:left w:val="nil"/>
              <w:bottom w:val="single" w:sz="6"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24</w:t>
            </w:r>
          </w:p>
        </w:tc>
        <w:tc>
          <w:tcPr>
            <w:tcW w:w="615" w:type="dxa"/>
            <w:tcBorders>
              <w:top w:val="single" w:sz="6" w:space="0" w:color="auto"/>
              <w:left w:val="single" w:sz="6" w:space="0" w:color="auto"/>
              <w:bottom w:val="single" w:sz="6"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14</w:t>
            </w:r>
          </w:p>
        </w:tc>
        <w:tc>
          <w:tcPr>
            <w:tcW w:w="614" w:type="dxa"/>
            <w:tcBorders>
              <w:top w:val="single" w:sz="6" w:space="0" w:color="auto"/>
              <w:left w:val="single" w:sz="6" w:space="0" w:color="auto"/>
              <w:bottom w:val="single" w:sz="6"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6</w:t>
            </w:r>
          </w:p>
        </w:tc>
        <w:tc>
          <w:tcPr>
            <w:tcW w:w="615" w:type="dxa"/>
            <w:tcBorders>
              <w:top w:val="single" w:sz="6" w:space="0" w:color="auto"/>
              <w:left w:val="single" w:sz="6" w:space="0" w:color="auto"/>
              <w:bottom w:val="single" w:sz="6" w:space="0" w:color="auto"/>
              <w:right w:val="double" w:sz="4"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38</w:t>
            </w:r>
          </w:p>
        </w:tc>
      </w:tr>
      <w:tr w:rsidR="00AB3824" w:rsidRPr="000A5C11" w:rsidTr="000F1377">
        <w:trPr>
          <w:cantSplit/>
          <w:trHeight w:val="664"/>
        </w:trPr>
        <w:tc>
          <w:tcPr>
            <w:tcW w:w="495" w:type="dxa"/>
            <w:vMerge/>
            <w:tcBorders>
              <w:left w:val="double" w:sz="4" w:space="0" w:color="auto"/>
              <w:bottom w:val="double" w:sz="4" w:space="0" w:color="auto"/>
              <w:right w:val="single" w:sz="6" w:space="0" w:color="auto"/>
            </w:tcBorders>
            <w:shd w:val="clear" w:color="auto" w:fill="F3F3F3"/>
            <w:vAlign w:val="center"/>
          </w:tcPr>
          <w:p w:rsidR="00AB3824" w:rsidRPr="000A5C11" w:rsidRDefault="00AB3824" w:rsidP="000F1377">
            <w:pPr>
              <w:spacing w:after="0" w:line="240" w:lineRule="auto"/>
              <w:jc w:val="center"/>
              <w:rPr>
                <w:rFonts w:ascii="Times New Roman" w:eastAsia="Times New Roman" w:hAnsi="Times New Roman" w:cs="Times New Roman"/>
                <w:sz w:val="24"/>
                <w:szCs w:val="24"/>
              </w:rPr>
            </w:pPr>
          </w:p>
        </w:tc>
        <w:tc>
          <w:tcPr>
            <w:tcW w:w="1207" w:type="dxa"/>
            <w:tcBorders>
              <w:top w:val="single" w:sz="6" w:space="0" w:color="auto"/>
              <w:left w:val="nil"/>
              <w:bottom w:val="double" w:sz="4" w:space="0" w:color="auto"/>
              <w:right w:val="double" w:sz="4" w:space="0" w:color="auto"/>
            </w:tcBorders>
            <w:shd w:val="clear" w:color="auto" w:fill="F3F3F3"/>
            <w:vAlign w:val="center"/>
          </w:tcPr>
          <w:p w:rsidR="00AB3824" w:rsidRPr="000A5C11" w:rsidRDefault="00AB3824" w:rsidP="000F1377">
            <w:pPr>
              <w:spacing w:after="0" w:line="240" w:lineRule="auto"/>
              <w:ind w:right="-108"/>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абс. минимальная</w:t>
            </w:r>
          </w:p>
        </w:tc>
        <w:tc>
          <w:tcPr>
            <w:tcW w:w="614" w:type="dxa"/>
            <w:tcBorders>
              <w:top w:val="single" w:sz="6" w:space="0" w:color="auto"/>
              <w:left w:val="double" w:sz="4" w:space="0" w:color="auto"/>
              <w:bottom w:val="double" w:sz="4"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-50</w:t>
            </w:r>
          </w:p>
        </w:tc>
        <w:tc>
          <w:tcPr>
            <w:tcW w:w="614" w:type="dxa"/>
            <w:tcBorders>
              <w:top w:val="single" w:sz="6" w:space="0" w:color="auto"/>
              <w:left w:val="nil"/>
              <w:bottom w:val="double" w:sz="4"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-47</w:t>
            </w:r>
          </w:p>
        </w:tc>
        <w:tc>
          <w:tcPr>
            <w:tcW w:w="615" w:type="dxa"/>
            <w:tcBorders>
              <w:top w:val="single" w:sz="6" w:space="0" w:color="auto"/>
              <w:left w:val="single" w:sz="6" w:space="0" w:color="auto"/>
              <w:bottom w:val="double" w:sz="4"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-40</w:t>
            </w:r>
          </w:p>
        </w:tc>
        <w:tc>
          <w:tcPr>
            <w:tcW w:w="614" w:type="dxa"/>
            <w:tcBorders>
              <w:top w:val="single" w:sz="6" w:space="0" w:color="auto"/>
              <w:left w:val="single" w:sz="6" w:space="0" w:color="auto"/>
              <w:bottom w:val="double" w:sz="4"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-29</w:t>
            </w:r>
          </w:p>
        </w:tc>
        <w:tc>
          <w:tcPr>
            <w:tcW w:w="615" w:type="dxa"/>
            <w:tcBorders>
              <w:top w:val="single" w:sz="6" w:space="0" w:color="auto"/>
              <w:left w:val="nil"/>
              <w:bottom w:val="double" w:sz="4"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-16</w:t>
            </w:r>
          </w:p>
        </w:tc>
        <w:tc>
          <w:tcPr>
            <w:tcW w:w="649" w:type="dxa"/>
            <w:tcBorders>
              <w:top w:val="single" w:sz="6" w:space="0" w:color="auto"/>
              <w:left w:val="single" w:sz="6" w:space="0" w:color="auto"/>
              <w:bottom w:val="double" w:sz="4"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-2</w:t>
            </w:r>
          </w:p>
        </w:tc>
        <w:tc>
          <w:tcPr>
            <w:tcW w:w="615" w:type="dxa"/>
            <w:tcBorders>
              <w:top w:val="single" w:sz="6" w:space="0" w:color="auto"/>
              <w:left w:val="single" w:sz="6" w:space="0" w:color="auto"/>
              <w:bottom w:val="double" w:sz="4"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3</w:t>
            </w:r>
          </w:p>
        </w:tc>
        <w:tc>
          <w:tcPr>
            <w:tcW w:w="614" w:type="dxa"/>
            <w:tcBorders>
              <w:top w:val="single" w:sz="6" w:space="0" w:color="auto"/>
              <w:left w:val="single" w:sz="6" w:space="0" w:color="auto"/>
              <w:bottom w:val="double" w:sz="4"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0</w:t>
            </w:r>
          </w:p>
        </w:tc>
        <w:tc>
          <w:tcPr>
            <w:tcW w:w="615" w:type="dxa"/>
            <w:tcBorders>
              <w:top w:val="single" w:sz="6" w:space="0" w:color="auto"/>
              <w:left w:val="single" w:sz="6" w:space="0" w:color="auto"/>
              <w:bottom w:val="double" w:sz="4"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-9</w:t>
            </w:r>
          </w:p>
        </w:tc>
        <w:tc>
          <w:tcPr>
            <w:tcW w:w="614" w:type="dxa"/>
            <w:tcBorders>
              <w:top w:val="single" w:sz="6" w:space="0" w:color="auto"/>
              <w:left w:val="nil"/>
              <w:bottom w:val="double" w:sz="4"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-37</w:t>
            </w:r>
          </w:p>
        </w:tc>
        <w:tc>
          <w:tcPr>
            <w:tcW w:w="615" w:type="dxa"/>
            <w:tcBorders>
              <w:top w:val="single" w:sz="6" w:space="0" w:color="auto"/>
              <w:left w:val="single" w:sz="6" w:space="0" w:color="auto"/>
              <w:bottom w:val="double" w:sz="4"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-45</w:t>
            </w:r>
          </w:p>
        </w:tc>
        <w:tc>
          <w:tcPr>
            <w:tcW w:w="614" w:type="dxa"/>
            <w:tcBorders>
              <w:top w:val="single" w:sz="6" w:space="0" w:color="auto"/>
              <w:left w:val="single" w:sz="6" w:space="0" w:color="auto"/>
              <w:bottom w:val="double" w:sz="4"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-48</w:t>
            </w:r>
          </w:p>
        </w:tc>
        <w:tc>
          <w:tcPr>
            <w:tcW w:w="615" w:type="dxa"/>
            <w:tcBorders>
              <w:top w:val="single" w:sz="6" w:space="0" w:color="auto"/>
              <w:left w:val="single" w:sz="6" w:space="0" w:color="auto"/>
              <w:bottom w:val="double" w:sz="4" w:space="0" w:color="auto"/>
              <w:right w:val="double" w:sz="4"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-50</w:t>
            </w:r>
          </w:p>
        </w:tc>
      </w:tr>
      <w:tr w:rsidR="00AB3824" w:rsidRPr="000A5C11" w:rsidTr="000F1377">
        <w:trPr>
          <w:cantSplit/>
          <w:trHeight w:val="350"/>
        </w:trPr>
        <w:tc>
          <w:tcPr>
            <w:tcW w:w="495" w:type="dxa"/>
            <w:vMerge w:val="restart"/>
            <w:tcBorders>
              <w:top w:val="double" w:sz="4" w:space="0" w:color="auto"/>
              <w:left w:val="double" w:sz="4" w:space="0" w:color="auto"/>
              <w:right w:val="single" w:sz="6" w:space="0" w:color="auto"/>
            </w:tcBorders>
            <w:shd w:val="clear" w:color="auto" w:fill="F3F3F3"/>
            <w:textDirection w:val="btLr"/>
            <w:vAlign w:val="center"/>
          </w:tcPr>
          <w:p w:rsidR="00AB3824" w:rsidRPr="000A5C11" w:rsidRDefault="00AB3824" w:rsidP="000F1377">
            <w:pPr>
              <w:spacing w:after="0" w:line="240" w:lineRule="auto"/>
              <w:ind w:left="113" w:right="113"/>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Температура поверхности почвы, град.</w:t>
            </w:r>
          </w:p>
        </w:tc>
        <w:tc>
          <w:tcPr>
            <w:tcW w:w="1207" w:type="dxa"/>
            <w:tcBorders>
              <w:top w:val="double" w:sz="4" w:space="0" w:color="auto"/>
              <w:left w:val="nil"/>
              <w:bottom w:val="single" w:sz="6" w:space="0" w:color="auto"/>
              <w:right w:val="double" w:sz="4" w:space="0" w:color="auto"/>
            </w:tcBorders>
            <w:shd w:val="clear" w:color="auto" w:fill="F3F3F3"/>
            <w:vAlign w:val="center"/>
          </w:tcPr>
          <w:p w:rsidR="00AB3824" w:rsidRPr="000A5C11" w:rsidRDefault="00AB3824" w:rsidP="000F1377">
            <w:pPr>
              <w:spacing w:after="0" w:line="240" w:lineRule="auto"/>
              <w:ind w:right="-123"/>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средняя</w:t>
            </w:r>
          </w:p>
        </w:tc>
        <w:tc>
          <w:tcPr>
            <w:tcW w:w="614" w:type="dxa"/>
            <w:tcBorders>
              <w:top w:val="double" w:sz="4" w:space="0" w:color="auto"/>
              <w:left w:val="double" w:sz="4" w:space="0" w:color="auto"/>
              <w:bottom w:val="single" w:sz="6" w:space="0" w:color="auto"/>
              <w:right w:val="single" w:sz="6" w:space="0" w:color="auto"/>
            </w:tcBorders>
            <w:vAlign w:val="center"/>
          </w:tcPr>
          <w:p w:rsidR="00AB3824" w:rsidRPr="000A5C11" w:rsidRDefault="00AB3824" w:rsidP="000F1377">
            <w:pPr>
              <w:spacing w:after="0" w:line="36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-19</w:t>
            </w:r>
          </w:p>
        </w:tc>
        <w:tc>
          <w:tcPr>
            <w:tcW w:w="614" w:type="dxa"/>
            <w:tcBorders>
              <w:top w:val="double" w:sz="4" w:space="0" w:color="auto"/>
              <w:left w:val="nil"/>
              <w:bottom w:val="single" w:sz="6" w:space="0" w:color="auto"/>
              <w:right w:val="single" w:sz="6" w:space="0" w:color="auto"/>
            </w:tcBorders>
            <w:vAlign w:val="center"/>
          </w:tcPr>
          <w:p w:rsidR="00AB3824" w:rsidRPr="000A5C11" w:rsidRDefault="00AB3824" w:rsidP="000F1377">
            <w:pPr>
              <w:spacing w:after="0" w:line="36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-17</w:t>
            </w:r>
          </w:p>
        </w:tc>
        <w:tc>
          <w:tcPr>
            <w:tcW w:w="615" w:type="dxa"/>
            <w:tcBorders>
              <w:top w:val="double" w:sz="4" w:space="0" w:color="auto"/>
              <w:left w:val="single" w:sz="6" w:space="0" w:color="auto"/>
              <w:bottom w:val="single" w:sz="6" w:space="0" w:color="auto"/>
              <w:right w:val="single" w:sz="6" w:space="0" w:color="auto"/>
            </w:tcBorders>
            <w:vAlign w:val="center"/>
          </w:tcPr>
          <w:p w:rsidR="00AB3824" w:rsidRPr="000A5C11" w:rsidRDefault="00AB3824" w:rsidP="000F1377">
            <w:pPr>
              <w:spacing w:after="0" w:line="36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-10</w:t>
            </w:r>
          </w:p>
        </w:tc>
        <w:tc>
          <w:tcPr>
            <w:tcW w:w="614" w:type="dxa"/>
            <w:tcBorders>
              <w:top w:val="double" w:sz="4" w:space="0" w:color="auto"/>
              <w:left w:val="single" w:sz="6" w:space="0" w:color="auto"/>
              <w:bottom w:val="single" w:sz="6" w:space="0" w:color="auto"/>
              <w:right w:val="single" w:sz="6" w:space="0" w:color="auto"/>
            </w:tcBorders>
            <w:vAlign w:val="center"/>
          </w:tcPr>
          <w:p w:rsidR="00AB3824" w:rsidRPr="000A5C11" w:rsidRDefault="00AB3824" w:rsidP="000F1377">
            <w:pPr>
              <w:spacing w:after="0" w:line="36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2</w:t>
            </w:r>
          </w:p>
        </w:tc>
        <w:tc>
          <w:tcPr>
            <w:tcW w:w="615" w:type="dxa"/>
            <w:tcBorders>
              <w:top w:val="double" w:sz="4" w:space="0" w:color="auto"/>
              <w:left w:val="nil"/>
              <w:bottom w:val="single" w:sz="6" w:space="0" w:color="auto"/>
              <w:right w:val="single" w:sz="6" w:space="0" w:color="auto"/>
            </w:tcBorders>
            <w:vAlign w:val="center"/>
          </w:tcPr>
          <w:p w:rsidR="00AB3824" w:rsidRPr="000A5C11" w:rsidRDefault="00AB3824" w:rsidP="000F1377">
            <w:pPr>
              <w:spacing w:after="0" w:line="36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13</w:t>
            </w:r>
          </w:p>
        </w:tc>
        <w:tc>
          <w:tcPr>
            <w:tcW w:w="649" w:type="dxa"/>
            <w:tcBorders>
              <w:top w:val="double" w:sz="4" w:space="0" w:color="auto"/>
              <w:left w:val="single" w:sz="6" w:space="0" w:color="auto"/>
              <w:bottom w:val="single" w:sz="6" w:space="0" w:color="auto"/>
              <w:right w:val="single" w:sz="6" w:space="0" w:color="auto"/>
            </w:tcBorders>
            <w:vAlign w:val="center"/>
          </w:tcPr>
          <w:p w:rsidR="00AB3824" w:rsidRPr="000A5C11" w:rsidRDefault="00AB3824" w:rsidP="000F1377">
            <w:pPr>
              <w:spacing w:after="0" w:line="36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21</w:t>
            </w:r>
          </w:p>
        </w:tc>
        <w:tc>
          <w:tcPr>
            <w:tcW w:w="615" w:type="dxa"/>
            <w:tcBorders>
              <w:top w:val="double" w:sz="4" w:space="0" w:color="auto"/>
              <w:left w:val="single" w:sz="6" w:space="0" w:color="auto"/>
              <w:bottom w:val="single" w:sz="6" w:space="0" w:color="auto"/>
              <w:right w:val="single" w:sz="6" w:space="0" w:color="auto"/>
            </w:tcBorders>
            <w:vAlign w:val="center"/>
          </w:tcPr>
          <w:p w:rsidR="00AB3824" w:rsidRPr="000A5C11" w:rsidRDefault="00AB3824" w:rsidP="000F1377">
            <w:pPr>
              <w:spacing w:after="0" w:line="36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24</w:t>
            </w:r>
          </w:p>
        </w:tc>
        <w:tc>
          <w:tcPr>
            <w:tcW w:w="614" w:type="dxa"/>
            <w:tcBorders>
              <w:top w:val="double" w:sz="4" w:space="0" w:color="auto"/>
              <w:left w:val="single" w:sz="6" w:space="0" w:color="auto"/>
              <w:bottom w:val="single" w:sz="6" w:space="0" w:color="auto"/>
              <w:right w:val="single" w:sz="6" w:space="0" w:color="auto"/>
            </w:tcBorders>
            <w:vAlign w:val="center"/>
          </w:tcPr>
          <w:p w:rsidR="00AB3824" w:rsidRPr="000A5C11" w:rsidRDefault="00AB3824" w:rsidP="000F1377">
            <w:pPr>
              <w:spacing w:after="0" w:line="36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20</w:t>
            </w:r>
          </w:p>
        </w:tc>
        <w:tc>
          <w:tcPr>
            <w:tcW w:w="615" w:type="dxa"/>
            <w:tcBorders>
              <w:top w:val="double" w:sz="4" w:space="0" w:color="auto"/>
              <w:left w:val="single" w:sz="6" w:space="0" w:color="auto"/>
              <w:bottom w:val="single" w:sz="6" w:space="0" w:color="auto"/>
              <w:right w:val="single" w:sz="6" w:space="0" w:color="auto"/>
            </w:tcBorders>
            <w:vAlign w:val="center"/>
          </w:tcPr>
          <w:p w:rsidR="00AB3824" w:rsidRPr="000A5C11" w:rsidRDefault="00AB3824" w:rsidP="000F1377">
            <w:pPr>
              <w:spacing w:after="0" w:line="36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12</w:t>
            </w:r>
          </w:p>
        </w:tc>
        <w:tc>
          <w:tcPr>
            <w:tcW w:w="614" w:type="dxa"/>
            <w:tcBorders>
              <w:top w:val="double" w:sz="4" w:space="0" w:color="auto"/>
              <w:left w:val="nil"/>
              <w:bottom w:val="single" w:sz="6" w:space="0" w:color="auto"/>
              <w:right w:val="single" w:sz="6" w:space="0" w:color="auto"/>
            </w:tcBorders>
            <w:vAlign w:val="center"/>
          </w:tcPr>
          <w:p w:rsidR="00AB3824" w:rsidRPr="000A5C11" w:rsidRDefault="00AB3824" w:rsidP="000F1377">
            <w:pPr>
              <w:spacing w:after="0" w:line="36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2</w:t>
            </w:r>
          </w:p>
        </w:tc>
        <w:tc>
          <w:tcPr>
            <w:tcW w:w="615" w:type="dxa"/>
            <w:tcBorders>
              <w:top w:val="double" w:sz="4" w:space="0" w:color="auto"/>
              <w:left w:val="single" w:sz="6" w:space="0" w:color="auto"/>
              <w:bottom w:val="single" w:sz="6" w:space="0" w:color="auto"/>
              <w:right w:val="single" w:sz="6" w:space="0" w:color="auto"/>
            </w:tcBorders>
            <w:vAlign w:val="center"/>
          </w:tcPr>
          <w:p w:rsidR="00AB3824" w:rsidRPr="000A5C11" w:rsidRDefault="00AB3824" w:rsidP="000F1377">
            <w:pPr>
              <w:spacing w:after="0" w:line="36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-9</w:t>
            </w:r>
          </w:p>
        </w:tc>
        <w:tc>
          <w:tcPr>
            <w:tcW w:w="614" w:type="dxa"/>
            <w:tcBorders>
              <w:top w:val="double" w:sz="4" w:space="0" w:color="auto"/>
              <w:left w:val="single" w:sz="6" w:space="0" w:color="auto"/>
              <w:bottom w:val="single" w:sz="6" w:space="0" w:color="auto"/>
              <w:right w:val="single" w:sz="6" w:space="0" w:color="auto"/>
            </w:tcBorders>
            <w:vAlign w:val="center"/>
          </w:tcPr>
          <w:p w:rsidR="00AB3824" w:rsidRPr="000A5C11" w:rsidRDefault="00AB3824" w:rsidP="000F1377">
            <w:pPr>
              <w:spacing w:after="0" w:line="36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-16</w:t>
            </w:r>
          </w:p>
        </w:tc>
        <w:tc>
          <w:tcPr>
            <w:tcW w:w="615" w:type="dxa"/>
            <w:tcBorders>
              <w:top w:val="double" w:sz="4" w:space="0" w:color="auto"/>
              <w:left w:val="single" w:sz="6" w:space="0" w:color="auto"/>
              <w:bottom w:val="single" w:sz="6" w:space="0" w:color="auto"/>
              <w:right w:val="double" w:sz="4" w:space="0" w:color="auto"/>
            </w:tcBorders>
            <w:vAlign w:val="center"/>
          </w:tcPr>
          <w:p w:rsidR="00AB3824" w:rsidRPr="000A5C11" w:rsidRDefault="00AB3824" w:rsidP="000F1377">
            <w:pPr>
              <w:spacing w:after="0" w:line="36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2</w:t>
            </w:r>
          </w:p>
        </w:tc>
      </w:tr>
      <w:tr w:rsidR="00AB3824" w:rsidRPr="000A5C11" w:rsidTr="000F1377">
        <w:trPr>
          <w:cantSplit/>
        </w:trPr>
        <w:tc>
          <w:tcPr>
            <w:tcW w:w="495" w:type="dxa"/>
            <w:vMerge/>
            <w:tcBorders>
              <w:left w:val="double" w:sz="4" w:space="0" w:color="auto"/>
              <w:right w:val="single" w:sz="6" w:space="0" w:color="auto"/>
            </w:tcBorders>
            <w:shd w:val="clear" w:color="auto" w:fill="F3F3F3"/>
            <w:vAlign w:val="center"/>
          </w:tcPr>
          <w:p w:rsidR="00AB3824" w:rsidRPr="000A5C11" w:rsidRDefault="00AB3824" w:rsidP="000F1377">
            <w:pPr>
              <w:spacing w:after="0" w:line="240" w:lineRule="auto"/>
              <w:jc w:val="center"/>
              <w:rPr>
                <w:rFonts w:ascii="Times New Roman" w:eastAsia="Times New Roman" w:hAnsi="Times New Roman" w:cs="Times New Roman"/>
                <w:sz w:val="24"/>
                <w:szCs w:val="24"/>
              </w:rPr>
            </w:pPr>
          </w:p>
        </w:tc>
        <w:tc>
          <w:tcPr>
            <w:tcW w:w="1207" w:type="dxa"/>
            <w:tcBorders>
              <w:top w:val="single" w:sz="6" w:space="0" w:color="auto"/>
              <w:left w:val="nil"/>
              <w:bottom w:val="single" w:sz="6" w:space="0" w:color="auto"/>
              <w:right w:val="double" w:sz="4" w:space="0" w:color="auto"/>
            </w:tcBorders>
            <w:shd w:val="clear" w:color="auto" w:fill="F3F3F3"/>
            <w:vAlign w:val="center"/>
          </w:tcPr>
          <w:p w:rsidR="00AB3824" w:rsidRPr="000A5C11" w:rsidRDefault="00AB3824" w:rsidP="000F1377">
            <w:pPr>
              <w:spacing w:after="0" w:line="240" w:lineRule="auto"/>
              <w:ind w:right="-123"/>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средняя максимальная</w:t>
            </w:r>
          </w:p>
        </w:tc>
        <w:tc>
          <w:tcPr>
            <w:tcW w:w="614" w:type="dxa"/>
            <w:tcBorders>
              <w:top w:val="single" w:sz="6" w:space="0" w:color="auto"/>
              <w:left w:val="double" w:sz="4" w:space="0" w:color="auto"/>
              <w:bottom w:val="single" w:sz="6"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-13</w:t>
            </w:r>
          </w:p>
        </w:tc>
        <w:tc>
          <w:tcPr>
            <w:tcW w:w="614" w:type="dxa"/>
            <w:tcBorders>
              <w:top w:val="single" w:sz="6" w:space="0" w:color="auto"/>
              <w:left w:val="nil"/>
              <w:bottom w:val="single" w:sz="6"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-8</w:t>
            </w:r>
          </w:p>
        </w:tc>
        <w:tc>
          <w:tcPr>
            <w:tcW w:w="615" w:type="dxa"/>
            <w:tcBorders>
              <w:top w:val="single" w:sz="6" w:space="0" w:color="auto"/>
              <w:left w:val="single" w:sz="6" w:space="0" w:color="auto"/>
              <w:bottom w:val="single" w:sz="6"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-1</w:t>
            </w:r>
          </w:p>
        </w:tc>
        <w:tc>
          <w:tcPr>
            <w:tcW w:w="614" w:type="dxa"/>
            <w:tcBorders>
              <w:top w:val="single" w:sz="6" w:space="0" w:color="auto"/>
              <w:left w:val="single" w:sz="6" w:space="0" w:color="auto"/>
              <w:bottom w:val="single" w:sz="6"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13</w:t>
            </w:r>
          </w:p>
        </w:tc>
        <w:tc>
          <w:tcPr>
            <w:tcW w:w="615" w:type="dxa"/>
            <w:tcBorders>
              <w:top w:val="single" w:sz="6" w:space="0" w:color="auto"/>
              <w:left w:val="nil"/>
              <w:bottom w:val="single" w:sz="6"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32</w:t>
            </w:r>
          </w:p>
        </w:tc>
        <w:tc>
          <w:tcPr>
            <w:tcW w:w="649" w:type="dxa"/>
            <w:tcBorders>
              <w:top w:val="single" w:sz="6" w:space="0" w:color="auto"/>
              <w:left w:val="single" w:sz="6" w:space="0" w:color="auto"/>
              <w:bottom w:val="single" w:sz="6"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41</w:t>
            </w:r>
          </w:p>
        </w:tc>
        <w:tc>
          <w:tcPr>
            <w:tcW w:w="615" w:type="dxa"/>
            <w:tcBorders>
              <w:top w:val="single" w:sz="6" w:space="0" w:color="auto"/>
              <w:left w:val="single" w:sz="6" w:space="0" w:color="auto"/>
              <w:bottom w:val="single" w:sz="6"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44</w:t>
            </w:r>
          </w:p>
        </w:tc>
        <w:tc>
          <w:tcPr>
            <w:tcW w:w="614" w:type="dxa"/>
            <w:tcBorders>
              <w:top w:val="single" w:sz="6" w:space="0" w:color="auto"/>
              <w:left w:val="single" w:sz="6" w:space="0" w:color="auto"/>
              <w:bottom w:val="single" w:sz="6"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38</w:t>
            </w:r>
          </w:p>
        </w:tc>
        <w:tc>
          <w:tcPr>
            <w:tcW w:w="615" w:type="dxa"/>
            <w:tcBorders>
              <w:top w:val="single" w:sz="6" w:space="0" w:color="auto"/>
              <w:left w:val="single" w:sz="6" w:space="0" w:color="auto"/>
              <w:bottom w:val="single" w:sz="6"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28</w:t>
            </w:r>
          </w:p>
        </w:tc>
        <w:tc>
          <w:tcPr>
            <w:tcW w:w="614" w:type="dxa"/>
            <w:tcBorders>
              <w:top w:val="single" w:sz="6" w:space="0" w:color="auto"/>
              <w:left w:val="nil"/>
              <w:bottom w:val="single" w:sz="6"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11</w:t>
            </w:r>
          </w:p>
        </w:tc>
        <w:tc>
          <w:tcPr>
            <w:tcW w:w="615" w:type="dxa"/>
            <w:tcBorders>
              <w:top w:val="single" w:sz="6" w:space="0" w:color="auto"/>
              <w:left w:val="single" w:sz="6" w:space="0" w:color="auto"/>
              <w:bottom w:val="single" w:sz="6"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-3</w:t>
            </w:r>
          </w:p>
        </w:tc>
        <w:tc>
          <w:tcPr>
            <w:tcW w:w="614" w:type="dxa"/>
            <w:tcBorders>
              <w:top w:val="single" w:sz="6" w:space="0" w:color="auto"/>
              <w:left w:val="single" w:sz="6" w:space="0" w:color="auto"/>
              <w:bottom w:val="single" w:sz="6"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-10</w:t>
            </w:r>
          </w:p>
        </w:tc>
        <w:tc>
          <w:tcPr>
            <w:tcW w:w="615" w:type="dxa"/>
            <w:tcBorders>
              <w:top w:val="single" w:sz="6" w:space="0" w:color="auto"/>
              <w:left w:val="single" w:sz="6" w:space="0" w:color="auto"/>
              <w:bottom w:val="single" w:sz="6" w:space="0" w:color="auto"/>
              <w:right w:val="double" w:sz="4"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14</w:t>
            </w:r>
          </w:p>
        </w:tc>
      </w:tr>
      <w:tr w:rsidR="00AB3824" w:rsidRPr="000A5C11" w:rsidTr="000F1377">
        <w:trPr>
          <w:cantSplit/>
        </w:trPr>
        <w:tc>
          <w:tcPr>
            <w:tcW w:w="495" w:type="dxa"/>
            <w:vMerge/>
            <w:tcBorders>
              <w:left w:val="double" w:sz="4" w:space="0" w:color="auto"/>
              <w:right w:val="single" w:sz="6" w:space="0" w:color="auto"/>
            </w:tcBorders>
            <w:shd w:val="clear" w:color="auto" w:fill="F3F3F3"/>
            <w:vAlign w:val="center"/>
          </w:tcPr>
          <w:p w:rsidR="00AB3824" w:rsidRPr="000A5C11" w:rsidRDefault="00AB3824" w:rsidP="000F1377">
            <w:pPr>
              <w:spacing w:after="0" w:line="240" w:lineRule="auto"/>
              <w:jc w:val="center"/>
              <w:rPr>
                <w:rFonts w:ascii="Times New Roman" w:eastAsia="Times New Roman" w:hAnsi="Times New Roman" w:cs="Times New Roman"/>
                <w:sz w:val="24"/>
                <w:szCs w:val="24"/>
              </w:rPr>
            </w:pPr>
          </w:p>
        </w:tc>
        <w:tc>
          <w:tcPr>
            <w:tcW w:w="1207" w:type="dxa"/>
            <w:tcBorders>
              <w:top w:val="single" w:sz="6" w:space="0" w:color="auto"/>
              <w:left w:val="nil"/>
              <w:bottom w:val="single" w:sz="6" w:space="0" w:color="auto"/>
              <w:right w:val="double" w:sz="4" w:space="0" w:color="auto"/>
            </w:tcBorders>
            <w:shd w:val="clear" w:color="auto" w:fill="F3F3F3"/>
            <w:vAlign w:val="center"/>
          </w:tcPr>
          <w:p w:rsidR="00AB3824" w:rsidRPr="000A5C11" w:rsidRDefault="00AB3824" w:rsidP="000F1377">
            <w:pPr>
              <w:spacing w:after="0" w:line="240" w:lineRule="auto"/>
              <w:ind w:right="-123"/>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абсолютная максимальная</w:t>
            </w:r>
          </w:p>
        </w:tc>
        <w:tc>
          <w:tcPr>
            <w:tcW w:w="614" w:type="dxa"/>
            <w:tcBorders>
              <w:top w:val="single" w:sz="6" w:space="0" w:color="auto"/>
              <w:left w:val="double" w:sz="4" w:space="0" w:color="auto"/>
              <w:bottom w:val="single" w:sz="6"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4</w:t>
            </w:r>
          </w:p>
        </w:tc>
        <w:tc>
          <w:tcPr>
            <w:tcW w:w="614" w:type="dxa"/>
            <w:tcBorders>
              <w:top w:val="single" w:sz="6" w:space="0" w:color="auto"/>
              <w:left w:val="nil"/>
              <w:bottom w:val="single" w:sz="6"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9</w:t>
            </w:r>
          </w:p>
        </w:tc>
        <w:tc>
          <w:tcPr>
            <w:tcW w:w="615" w:type="dxa"/>
            <w:tcBorders>
              <w:top w:val="single" w:sz="6" w:space="0" w:color="auto"/>
              <w:left w:val="single" w:sz="6" w:space="0" w:color="auto"/>
              <w:bottom w:val="single" w:sz="6"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17</w:t>
            </w:r>
          </w:p>
        </w:tc>
        <w:tc>
          <w:tcPr>
            <w:tcW w:w="614" w:type="dxa"/>
            <w:tcBorders>
              <w:top w:val="single" w:sz="6" w:space="0" w:color="auto"/>
              <w:left w:val="single" w:sz="6" w:space="0" w:color="auto"/>
              <w:bottom w:val="single" w:sz="6"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40</w:t>
            </w:r>
          </w:p>
        </w:tc>
        <w:tc>
          <w:tcPr>
            <w:tcW w:w="615" w:type="dxa"/>
            <w:tcBorders>
              <w:top w:val="single" w:sz="6" w:space="0" w:color="auto"/>
              <w:left w:val="nil"/>
              <w:bottom w:val="single" w:sz="6"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57</w:t>
            </w:r>
          </w:p>
        </w:tc>
        <w:tc>
          <w:tcPr>
            <w:tcW w:w="649" w:type="dxa"/>
            <w:tcBorders>
              <w:top w:val="single" w:sz="6" w:space="0" w:color="auto"/>
              <w:left w:val="single" w:sz="6" w:space="0" w:color="auto"/>
              <w:bottom w:val="single" w:sz="6"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60</w:t>
            </w:r>
          </w:p>
        </w:tc>
        <w:tc>
          <w:tcPr>
            <w:tcW w:w="615" w:type="dxa"/>
            <w:tcBorders>
              <w:top w:val="single" w:sz="6" w:space="0" w:color="auto"/>
              <w:left w:val="single" w:sz="6" w:space="0" w:color="auto"/>
              <w:bottom w:val="single" w:sz="6"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62</w:t>
            </w:r>
          </w:p>
        </w:tc>
        <w:tc>
          <w:tcPr>
            <w:tcW w:w="614" w:type="dxa"/>
            <w:tcBorders>
              <w:top w:val="single" w:sz="6" w:space="0" w:color="auto"/>
              <w:left w:val="single" w:sz="6" w:space="0" w:color="auto"/>
              <w:bottom w:val="single" w:sz="6"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56</w:t>
            </w:r>
          </w:p>
        </w:tc>
        <w:tc>
          <w:tcPr>
            <w:tcW w:w="615" w:type="dxa"/>
            <w:tcBorders>
              <w:top w:val="single" w:sz="6" w:space="0" w:color="auto"/>
              <w:left w:val="single" w:sz="6" w:space="0" w:color="auto"/>
              <w:bottom w:val="single" w:sz="6"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49</w:t>
            </w:r>
          </w:p>
        </w:tc>
        <w:tc>
          <w:tcPr>
            <w:tcW w:w="614" w:type="dxa"/>
            <w:tcBorders>
              <w:top w:val="single" w:sz="6" w:space="0" w:color="auto"/>
              <w:left w:val="nil"/>
              <w:bottom w:val="single" w:sz="6"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30</w:t>
            </w:r>
          </w:p>
        </w:tc>
        <w:tc>
          <w:tcPr>
            <w:tcW w:w="615" w:type="dxa"/>
            <w:tcBorders>
              <w:top w:val="single" w:sz="6" w:space="0" w:color="auto"/>
              <w:left w:val="single" w:sz="6" w:space="0" w:color="auto"/>
              <w:bottom w:val="single" w:sz="6"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14</w:t>
            </w:r>
          </w:p>
        </w:tc>
        <w:tc>
          <w:tcPr>
            <w:tcW w:w="614" w:type="dxa"/>
            <w:tcBorders>
              <w:top w:val="single" w:sz="6" w:space="0" w:color="auto"/>
              <w:left w:val="single" w:sz="6" w:space="0" w:color="auto"/>
              <w:bottom w:val="single" w:sz="6"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6</w:t>
            </w:r>
          </w:p>
        </w:tc>
        <w:tc>
          <w:tcPr>
            <w:tcW w:w="615" w:type="dxa"/>
            <w:tcBorders>
              <w:top w:val="single" w:sz="6" w:space="0" w:color="auto"/>
              <w:left w:val="single" w:sz="6" w:space="0" w:color="auto"/>
              <w:bottom w:val="single" w:sz="6" w:space="0" w:color="auto"/>
              <w:right w:val="double" w:sz="4"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62</w:t>
            </w:r>
          </w:p>
        </w:tc>
      </w:tr>
      <w:tr w:rsidR="00AB3824" w:rsidRPr="000A5C11" w:rsidTr="000F1377">
        <w:trPr>
          <w:cantSplit/>
        </w:trPr>
        <w:tc>
          <w:tcPr>
            <w:tcW w:w="495" w:type="dxa"/>
            <w:vMerge/>
            <w:tcBorders>
              <w:left w:val="double" w:sz="4" w:space="0" w:color="auto"/>
              <w:right w:val="single" w:sz="6" w:space="0" w:color="auto"/>
            </w:tcBorders>
            <w:shd w:val="clear" w:color="auto" w:fill="F3F3F3"/>
            <w:vAlign w:val="center"/>
          </w:tcPr>
          <w:p w:rsidR="00AB3824" w:rsidRPr="000A5C11" w:rsidRDefault="00AB3824" w:rsidP="000F1377">
            <w:pPr>
              <w:spacing w:after="0" w:line="240" w:lineRule="auto"/>
              <w:jc w:val="center"/>
              <w:rPr>
                <w:rFonts w:ascii="Times New Roman" w:eastAsia="Times New Roman" w:hAnsi="Times New Roman" w:cs="Times New Roman"/>
                <w:sz w:val="24"/>
                <w:szCs w:val="24"/>
              </w:rPr>
            </w:pPr>
          </w:p>
        </w:tc>
        <w:tc>
          <w:tcPr>
            <w:tcW w:w="1207" w:type="dxa"/>
            <w:tcBorders>
              <w:top w:val="single" w:sz="6" w:space="0" w:color="auto"/>
              <w:left w:val="nil"/>
              <w:bottom w:val="single" w:sz="6" w:space="0" w:color="auto"/>
              <w:right w:val="double" w:sz="4" w:space="0" w:color="auto"/>
            </w:tcBorders>
            <w:shd w:val="clear" w:color="auto" w:fill="F3F3F3"/>
            <w:vAlign w:val="center"/>
          </w:tcPr>
          <w:p w:rsidR="00AB3824" w:rsidRPr="000A5C11" w:rsidRDefault="00AB3824" w:rsidP="000F1377">
            <w:pPr>
              <w:spacing w:after="0" w:line="240" w:lineRule="auto"/>
              <w:ind w:right="-123"/>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средняя минимальная</w:t>
            </w:r>
          </w:p>
        </w:tc>
        <w:tc>
          <w:tcPr>
            <w:tcW w:w="614" w:type="dxa"/>
            <w:tcBorders>
              <w:top w:val="single" w:sz="6" w:space="0" w:color="auto"/>
              <w:left w:val="double" w:sz="4" w:space="0" w:color="auto"/>
              <w:bottom w:val="single" w:sz="6"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-25</w:t>
            </w:r>
          </w:p>
        </w:tc>
        <w:tc>
          <w:tcPr>
            <w:tcW w:w="614" w:type="dxa"/>
            <w:tcBorders>
              <w:top w:val="single" w:sz="6" w:space="0" w:color="auto"/>
              <w:left w:val="nil"/>
              <w:bottom w:val="single" w:sz="6"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-24</w:t>
            </w:r>
          </w:p>
        </w:tc>
        <w:tc>
          <w:tcPr>
            <w:tcW w:w="615" w:type="dxa"/>
            <w:tcBorders>
              <w:top w:val="single" w:sz="6" w:space="0" w:color="auto"/>
              <w:left w:val="single" w:sz="6" w:space="0" w:color="auto"/>
              <w:bottom w:val="single" w:sz="6"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-18</w:t>
            </w:r>
          </w:p>
        </w:tc>
        <w:tc>
          <w:tcPr>
            <w:tcW w:w="614" w:type="dxa"/>
            <w:tcBorders>
              <w:top w:val="single" w:sz="6" w:space="0" w:color="auto"/>
              <w:left w:val="single" w:sz="6" w:space="0" w:color="auto"/>
              <w:bottom w:val="single" w:sz="6"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-5</w:t>
            </w:r>
          </w:p>
        </w:tc>
        <w:tc>
          <w:tcPr>
            <w:tcW w:w="615" w:type="dxa"/>
            <w:tcBorders>
              <w:top w:val="single" w:sz="6" w:space="0" w:color="auto"/>
              <w:left w:val="nil"/>
              <w:bottom w:val="single" w:sz="6"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2</w:t>
            </w:r>
          </w:p>
        </w:tc>
        <w:tc>
          <w:tcPr>
            <w:tcW w:w="649" w:type="dxa"/>
            <w:tcBorders>
              <w:top w:val="single" w:sz="6" w:space="0" w:color="auto"/>
              <w:left w:val="single" w:sz="6" w:space="0" w:color="auto"/>
              <w:bottom w:val="single" w:sz="6"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9</w:t>
            </w:r>
          </w:p>
        </w:tc>
        <w:tc>
          <w:tcPr>
            <w:tcW w:w="615" w:type="dxa"/>
            <w:tcBorders>
              <w:top w:val="single" w:sz="6" w:space="0" w:color="auto"/>
              <w:left w:val="single" w:sz="6" w:space="0" w:color="auto"/>
              <w:bottom w:val="single" w:sz="6"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12</w:t>
            </w:r>
          </w:p>
        </w:tc>
        <w:tc>
          <w:tcPr>
            <w:tcW w:w="614" w:type="dxa"/>
            <w:tcBorders>
              <w:top w:val="single" w:sz="6" w:space="0" w:color="auto"/>
              <w:left w:val="single" w:sz="6" w:space="0" w:color="auto"/>
              <w:bottom w:val="single" w:sz="6"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9</w:t>
            </w:r>
          </w:p>
        </w:tc>
        <w:tc>
          <w:tcPr>
            <w:tcW w:w="615" w:type="dxa"/>
            <w:tcBorders>
              <w:top w:val="single" w:sz="6" w:space="0" w:color="auto"/>
              <w:left w:val="single" w:sz="6" w:space="0" w:color="auto"/>
              <w:bottom w:val="single" w:sz="6"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3</w:t>
            </w:r>
          </w:p>
        </w:tc>
        <w:tc>
          <w:tcPr>
            <w:tcW w:w="614" w:type="dxa"/>
            <w:tcBorders>
              <w:top w:val="single" w:sz="6" w:space="0" w:color="auto"/>
              <w:left w:val="nil"/>
              <w:bottom w:val="single" w:sz="6"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-3</w:t>
            </w:r>
          </w:p>
        </w:tc>
        <w:tc>
          <w:tcPr>
            <w:tcW w:w="615" w:type="dxa"/>
            <w:tcBorders>
              <w:top w:val="single" w:sz="6" w:space="0" w:color="auto"/>
              <w:left w:val="single" w:sz="6" w:space="0" w:color="auto"/>
              <w:bottom w:val="single" w:sz="6"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-14</w:t>
            </w:r>
          </w:p>
        </w:tc>
        <w:tc>
          <w:tcPr>
            <w:tcW w:w="614" w:type="dxa"/>
            <w:tcBorders>
              <w:top w:val="single" w:sz="6" w:space="0" w:color="auto"/>
              <w:left w:val="single" w:sz="6" w:space="0" w:color="auto"/>
              <w:bottom w:val="single" w:sz="6"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-22</w:t>
            </w:r>
          </w:p>
        </w:tc>
        <w:tc>
          <w:tcPr>
            <w:tcW w:w="615" w:type="dxa"/>
            <w:tcBorders>
              <w:top w:val="single" w:sz="6" w:space="0" w:color="auto"/>
              <w:left w:val="single" w:sz="6" w:space="0" w:color="auto"/>
              <w:bottom w:val="single" w:sz="6" w:space="0" w:color="auto"/>
              <w:right w:val="double" w:sz="4"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-6</w:t>
            </w:r>
          </w:p>
        </w:tc>
      </w:tr>
      <w:tr w:rsidR="00AB3824" w:rsidRPr="000A5C11" w:rsidTr="000F1377">
        <w:trPr>
          <w:cantSplit/>
        </w:trPr>
        <w:tc>
          <w:tcPr>
            <w:tcW w:w="495" w:type="dxa"/>
            <w:vMerge/>
            <w:tcBorders>
              <w:left w:val="double" w:sz="4" w:space="0" w:color="auto"/>
              <w:bottom w:val="double" w:sz="4" w:space="0" w:color="auto"/>
              <w:right w:val="single" w:sz="6" w:space="0" w:color="auto"/>
            </w:tcBorders>
            <w:shd w:val="clear" w:color="auto" w:fill="F3F3F3"/>
            <w:vAlign w:val="center"/>
          </w:tcPr>
          <w:p w:rsidR="00AB3824" w:rsidRPr="000A5C11" w:rsidRDefault="00AB3824" w:rsidP="000F1377">
            <w:pPr>
              <w:spacing w:after="0" w:line="240" w:lineRule="auto"/>
              <w:jc w:val="center"/>
              <w:rPr>
                <w:rFonts w:ascii="Times New Roman" w:eastAsia="Times New Roman" w:hAnsi="Times New Roman" w:cs="Times New Roman"/>
                <w:sz w:val="24"/>
                <w:szCs w:val="24"/>
              </w:rPr>
            </w:pPr>
          </w:p>
        </w:tc>
        <w:tc>
          <w:tcPr>
            <w:tcW w:w="1207" w:type="dxa"/>
            <w:tcBorders>
              <w:top w:val="single" w:sz="6" w:space="0" w:color="auto"/>
              <w:left w:val="nil"/>
              <w:bottom w:val="double" w:sz="4" w:space="0" w:color="auto"/>
              <w:right w:val="double" w:sz="4" w:space="0" w:color="auto"/>
            </w:tcBorders>
            <w:shd w:val="clear" w:color="auto" w:fill="F3F3F3"/>
            <w:vAlign w:val="center"/>
          </w:tcPr>
          <w:p w:rsidR="00AB3824" w:rsidRPr="000A5C11" w:rsidRDefault="00AB3824" w:rsidP="00971A7D">
            <w:pPr>
              <w:spacing w:after="0" w:line="240" w:lineRule="auto"/>
              <w:ind w:left="-35" w:right="-123"/>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абсолютная минимальная</w:t>
            </w:r>
          </w:p>
        </w:tc>
        <w:tc>
          <w:tcPr>
            <w:tcW w:w="614" w:type="dxa"/>
            <w:tcBorders>
              <w:top w:val="single" w:sz="6" w:space="0" w:color="auto"/>
              <w:left w:val="double" w:sz="4" w:space="0" w:color="auto"/>
              <w:bottom w:val="double" w:sz="4"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-54</w:t>
            </w:r>
          </w:p>
        </w:tc>
        <w:tc>
          <w:tcPr>
            <w:tcW w:w="614" w:type="dxa"/>
            <w:tcBorders>
              <w:top w:val="single" w:sz="6" w:space="0" w:color="auto"/>
              <w:left w:val="nil"/>
              <w:bottom w:val="double" w:sz="4"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-52</w:t>
            </w:r>
          </w:p>
        </w:tc>
        <w:tc>
          <w:tcPr>
            <w:tcW w:w="615" w:type="dxa"/>
            <w:tcBorders>
              <w:top w:val="single" w:sz="6" w:space="0" w:color="auto"/>
              <w:left w:val="single" w:sz="6" w:space="0" w:color="auto"/>
              <w:bottom w:val="double" w:sz="4"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-46</w:t>
            </w:r>
          </w:p>
        </w:tc>
        <w:tc>
          <w:tcPr>
            <w:tcW w:w="614" w:type="dxa"/>
            <w:tcBorders>
              <w:top w:val="single" w:sz="6" w:space="0" w:color="auto"/>
              <w:left w:val="single" w:sz="6" w:space="0" w:color="auto"/>
              <w:bottom w:val="double" w:sz="4"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-30</w:t>
            </w:r>
          </w:p>
        </w:tc>
        <w:tc>
          <w:tcPr>
            <w:tcW w:w="615" w:type="dxa"/>
            <w:tcBorders>
              <w:top w:val="single" w:sz="6" w:space="0" w:color="auto"/>
              <w:left w:val="nil"/>
              <w:bottom w:val="double" w:sz="4"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-18</w:t>
            </w:r>
          </w:p>
        </w:tc>
        <w:tc>
          <w:tcPr>
            <w:tcW w:w="649" w:type="dxa"/>
            <w:tcBorders>
              <w:top w:val="single" w:sz="6" w:space="0" w:color="auto"/>
              <w:left w:val="single" w:sz="6" w:space="0" w:color="auto"/>
              <w:bottom w:val="double" w:sz="4"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-3</w:t>
            </w:r>
          </w:p>
        </w:tc>
        <w:tc>
          <w:tcPr>
            <w:tcW w:w="615" w:type="dxa"/>
            <w:tcBorders>
              <w:top w:val="single" w:sz="6" w:space="0" w:color="auto"/>
              <w:left w:val="single" w:sz="6" w:space="0" w:color="auto"/>
              <w:bottom w:val="double" w:sz="4"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2</w:t>
            </w:r>
          </w:p>
        </w:tc>
        <w:tc>
          <w:tcPr>
            <w:tcW w:w="614" w:type="dxa"/>
            <w:tcBorders>
              <w:top w:val="single" w:sz="6" w:space="0" w:color="auto"/>
              <w:left w:val="single" w:sz="6" w:space="0" w:color="auto"/>
              <w:bottom w:val="double" w:sz="4"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-2</w:t>
            </w:r>
          </w:p>
        </w:tc>
        <w:tc>
          <w:tcPr>
            <w:tcW w:w="615" w:type="dxa"/>
            <w:tcBorders>
              <w:top w:val="single" w:sz="6" w:space="0" w:color="auto"/>
              <w:left w:val="single" w:sz="6" w:space="0" w:color="auto"/>
              <w:bottom w:val="double" w:sz="4"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-11</w:t>
            </w:r>
          </w:p>
        </w:tc>
        <w:tc>
          <w:tcPr>
            <w:tcW w:w="614" w:type="dxa"/>
            <w:tcBorders>
              <w:top w:val="single" w:sz="6" w:space="0" w:color="auto"/>
              <w:left w:val="nil"/>
              <w:bottom w:val="double" w:sz="4"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-37</w:t>
            </w:r>
          </w:p>
        </w:tc>
        <w:tc>
          <w:tcPr>
            <w:tcW w:w="615" w:type="dxa"/>
            <w:tcBorders>
              <w:top w:val="single" w:sz="6" w:space="0" w:color="auto"/>
              <w:left w:val="single" w:sz="6" w:space="0" w:color="auto"/>
              <w:bottom w:val="double" w:sz="4"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-47</w:t>
            </w:r>
          </w:p>
        </w:tc>
        <w:tc>
          <w:tcPr>
            <w:tcW w:w="614" w:type="dxa"/>
            <w:tcBorders>
              <w:top w:val="single" w:sz="6" w:space="0" w:color="auto"/>
              <w:left w:val="single" w:sz="6" w:space="0" w:color="auto"/>
              <w:bottom w:val="double" w:sz="4"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-52</w:t>
            </w:r>
          </w:p>
        </w:tc>
        <w:tc>
          <w:tcPr>
            <w:tcW w:w="615" w:type="dxa"/>
            <w:tcBorders>
              <w:top w:val="single" w:sz="6" w:space="0" w:color="auto"/>
              <w:left w:val="single" w:sz="6" w:space="0" w:color="auto"/>
              <w:bottom w:val="double" w:sz="4" w:space="0" w:color="auto"/>
              <w:right w:val="double" w:sz="4"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-54</w:t>
            </w:r>
          </w:p>
        </w:tc>
      </w:tr>
      <w:tr w:rsidR="00AB3824" w:rsidRPr="000A5C11" w:rsidTr="000F1377">
        <w:trPr>
          <w:cantSplit/>
        </w:trPr>
        <w:tc>
          <w:tcPr>
            <w:tcW w:w="495" w:type="dxa"/>
            <w:vMerge w:val="restart"/>
            <w:tcBorders>
              <w:top w:val="double" w:sz="4" w:space="0" w:color="auto"/>
              <w:left w:val="double" w:sz="4" w:space="0" w:color="auto"/>
              <w:right w:val="single" w:sz="6" w:space="0" w:color="auto"/>
            </w:tcBorders>
            <w:shd w:val="clear" w:color="auto" w:fill="F3F3F3"/>
            <w:textDirection w:val="btLr"/>
            <w:vAlign w:val="center"/>
          </w:tcPr>
          <w:p w:rsidR="00AB3824" w:rsidRPr="000A5C11" w:rsidRDefault="00AB3824" w:rsidP="000F1377">
            <w:pPr>
              <w:spacing w:after="0" w:line="240" w:lineRule="auto"/>
              <w:ind w:left="113" w:right="113"/>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Влажность воздуха</w:t>
            </w:r>
          </w:p>
        </w:tc>
        <w:tc>
          <w:tcPr>
            <w:tcW w:w="1207" w:type="dxa"/>
            <w:tcBorders>
              <w:top w:val="double" w:sz="4" w:space="0" w:color="auto"/>
              <w:left w:val="nil"/>
              <w:bottom w:val="single" w:sz="6" w:space="0" w:color="auto"/>
              <w:right w:val="double" w:sz="4" w:space="0" w:color="auto"/>
            </w:tcBorders>
            <w:shd w:val="clear" w:color="auto" w:fill="F3F3F3"/>
            <w:vAlign w:val="center"/>
          </w:tcPr>
          <w:p w:rsidR="00AB3824" w:rsidRPr="000A5C11" w:rsidRDefault="00AB3824" w:rsidP="000F1377">
            <w:pPr>
              <w:spacing w:after="0" w:line="240" w:lineRule="auto"/>
              <w:ind w:right="-123"/>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абсолютная, мб</w:t>
            </w:r>
          </w:p>
        </w:tc>
        <w:tc>
          <w:tcPr>
            <w:tcW w:w="614" w:type="dxa"/>
            <w:tcBorders>
              <w:top w:val="double" w:sz="4" w:space="0" w:color="auto"/>
              <w:left w:val="double" w:sz="4" w:space="0" w:color="auto"/>
              <w:bottom w:val="single" w:sz="6"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1,8</w:t>
            </w:r>
          </w:p>
        </w:tc>
        <w:tc>
          <w:tcPr>
            <w:tcW w:w="614" w:type="dxa"/>
            <w:tcBorders>
              <w:top w:val="double" w:sz="4" w:space="0" w:color="auto"/>
              <w:left w:val="nil"/>
              <w:bottom w:val="single" w:sz="6"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1,8</w:t>
            </w:r>
          </w:p>
        </w:tc>
        <w:tc>
          <w:tcPr>
            <w:tcW w:w="615" w:type="dxa"/>
            <w:tcBorders>
              <w:top w:val="double" w:sz="4" w:space="0" w:color="auto"/>
              <w:left w:val="single" w:sz="6" w:space="0" w:color="auto"/>
              <w:bottom w:val="single" w:sz="6"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2,7</w:t>
            </w:r>
          </w:p>
        </w:tc>
        <w:tc>
          <w:tcPr>
            <w:tcW w:w="614" w:type="dxa"/>
            <w:tcBorders>
              <w:top w:val="double" w:sz="4" w:space="0" w:color="auto"/>
              <w:left w:val="single" w:sz="6" w:space="0" w:color="auto"/>
              <w:bottom w:val="single" w:sz="6"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5,2</w:t>
            </w:r>
          </w:p>
        </w:tc>
        <w:tc>
          <w:tcPr>
            <w:tcW w:w="615" w:type="dxa"/>
            <w:tcBorders>
              <w:top w:val="double" w:sz="4" w:space="0" w:color="auto"/>
              <w:left w:val="nil"/>
              <w:bottom w:val="single" w:sz="6"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7,2</w:t>
            </w:r>
          </w:p>
        </w:tc>
        <w:tc>
          <w:tcPr>
            <w:tcW w:w="649" w:type="dxa"/>
            <w:tcBorders>
              <w:top w:val="double" w:sz="4" w:space="0" w:color="auto"/>
              <w:left w:val="single" w:sz="6" w:space="0" w:color="auto"/>
              <w:bottom w:val="single" w:sz="6" w:space="0" w:color="auto"/>
              <w:right w:val="single" w:sz="6" w:space="0" w:color="auto"/>
            </w:tcBorders>
            <w:vAlign w:val="center"/>
          </w:tcPr>
          <w:p w:rsidR="00AB3824" w:rsidRPr="000A5C11" w:rsidRDefault="00AB3824" w:rsidP="000F1377">
            <w:pPr>
              <w:spacing w:after="0" w:line="240" w:lineRule="auto"/>
              <w:ind w:right="-107"/>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11,7</w:t>
            </w:r>
          </w:p>
        </w:tc>
        <w:tc>
          <w:tcPr>
            <w:tcW w:w="615" w:type="dxa"/>
            <w:tcBorders>
              <w:top w:val="double" w:sz="4" w:space="0" w:color="auto"/>
              <w:left w:val="single" w:sz="6" w:space="0" w:color="auto"/>
              <w:bottom w:val="single" w:sz="6" w:space="0" w:color="auto"/>
              <w:right w:val="single" w:sz="6" w:space="0" w:color="auto"/>
            </w:tcBorders>
            <w:vAlign w:val="center"/>
          </w:tcPr>
          <w:p w:rsidR="00AB3824" w:rsidRPr="000A5C11" w:rsidRDefault="00AB3824" w:rsidP="000F1377">
            <w:pPr>
              <w:spacing w:after="0" w:line="240" w:lineRule="auto"/>
              <w:ind w:left="-109" w:right="-201"/>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15,2</w:t>
            </w:r>
          </w:p>
        </w:tc>
        <w:tc>
          <w:tcPr>
            <w:tcW w:w="614" w:type="dxa"/>
            <w:tcBorders>
              <w:top w:val="double" w:sz="4" w:space="0" w:color="auto"/>
              <w:left w:val="single" w:sz="6" w:space="0" w:color="auto"/>
              <w:bottom w:val="single" w:sz="6" w:space="0" w:color="auto"/>
              <w:right w:val="single" w:sz="6" w:space="0" w:color="auto"/>
            </w:tcBorders>
            <w:vAlign w:val="center"/>
          </w:tcPr>
          <w:p w:rsidR="00AB3824" w:rsidRPr="000A5C11" w:rsidRDefault="00AB3824" w:rsidP="000F1377">
            <w:pPr>
              <w:spacing w:after="0" w:line="240" w:lineRule="auto"/>
              <w:ind w:left="-15" w:right="-154"/>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13,4</w:t>
            </w:r>
          </w:p>
        </w:tc>
        <w:tc>
          <w:tcPr>
            <w:tcW w:w="615" w:type="dxa"/>
            <w:tcBorders>
              <w:top w:val="double" w:sz="4" w:space="0" w:color="auto"/>
              <w:left w:val="single" w:sz="6" w:space="0" w:color="auto"/>
              <w:bottom w:val="single" w:sz="6"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8,8</w:t>
            </w:r>
          </w:p>
        </w:tc>
        <w:tc>
          <w:tcPr>
            <w:tcW w:w="614" w:type="dxa"/>
            <w:tcBorders>
              <w:top w:val="double" w:sz="4" w:space="0" w:color="auto"/>
              <w:left w:val="nil"/>
              <w:bottom w:val="single" w:sz="6"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5,4</w:t>
            </w:r>
          </w:p>
        </w:tc>
        <w:tc>
          <w:tcPr>
            <w:tcW w:w="615" w:type="dxa"/>
            <w:tcBorders>
              <w:top w:val="double" w:sz="4" w:space="0" w:color="auto"/>
              <w:left w:val="single" w:sz="6" w:space="0" w:color="auto"/>
              <w:bottom w:val="single" w:sz="6"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2,7</w:t>
            </w:r>
          </w:p>
        </w:tc>
        <w:tc>
          <w:tcPr>
            <w:tcW w:w="614" w:type="dxa"/>
            <w:tcBorders>
              <w:top w:val="double" w:sz="4" w:space="0" w:color="auto"/>
              <w:left w:val="single" w:sz="6" w:space="0" w:color="auto"/>
              <w:bottom w:val="single" w:sz="6"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1,9</w:t>
            </w:r>
          </w:p>
        </w:tc>
        <w:tc>
          <w:tcPr>
            <w:tcW w:w="615" w:type="dxa"/>
            <w:tcBorders>
              <w:top w:val="double" w:sz="4" w:space="0" w:color="auto"/>
              <w:left w:val="single" w:sz="6" w:space="0" w:color="auto"/>
              <w:bottom w:val="single" w:sz="6" w:space="0" w:color="auto"/>
              <w:right w:val="double" w:sz="4"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6,5</w:t>
            </w:r>
          </w:p>
        </w:tc>
      </w:tr>
      <w:tr w:rsidR="00AB3824" w:rsidRPr="000A5C11" w:rsidTr="000F1377">
        <w:trPr>
          <w:cantSplit/>
        </w:trPr>
        <w:tc>
          <w:tcPr>
            <w:tcW w:w="495" w:type="dxa"/>
            <w:vMerge/>
            <w:tcBorders>
              <w:left w:val="double" w:sz="4" w:space="0" w:color="auto"/>
              <w:right w:val="single" w:sz="6" w:space="0" w:color="auto"/>
            </w:tcBorders>
            <w:shd w:val="clear" w:color="auto" w:fill="F3F3F3"/>
            <w:vAlign w:val="center"/>
          </w:tcPr>
          <w:p w:rsidR="00AB3824" w:rsidRPr="000A5C11" w:rsidRDefault="00AB3824" w:rsidP="000F1377">
            <w:pPr>
              <w:spacing w:after="0" w:line="240" w:lineRule="auto"/>
              <w:jc w:val="center"/>
              <w:rPr>
                <w:rFonts w:ascii="Times New Roman" w:eastAsia="Times New Roman" w:hAnsi="Times New Roman" w:cs="Times New Roman"/>
                <w:sz w:val="24"/>
                <w:szCs w:val="24"/>
              </w:rPr>
            </w:pPr>
          </w:p>
        </w:tc>
        <w:tc>
          <w:tcPr>
            <w:tcW w:w="1207" w:type="dxa"/>
            <w:tcBorders>
              <w:top w:val="single" w:sz="6" w:space="0" w:color="auto"/>
              <w:left w:val="nil"/>
              <w:bottom w:val="single" w:sz="6" w:space="0" w:color="auto"/>
              <w:right w:val="double" w:sz="4" w:space="0" w:color="auto"/>
            </w:tcBorders>
            <w:shd w:val="clear" w:color="auto" w:fill="F3F3F3"/>
            <w:vAlign w:val="center"/>
          </w:tcPr>
          <w:p w:rsidR="00AB3824" w:rsidRPr="000A5C11" w:rsidRDefault="00AB3824" w:rsidP="000F1377">
            <w:pPr>
              <w:spacing w:after="0" w:line="240" w:lineRule="auto"/>
              <w:ind w:right="-123"/>
              <w:rPr>
                <w:rFonts w:ascii="Times New Roman" w:eastAsia="Times New Roman" w:hAnsi="Times New Roman" w:cs="Times New Roman"/>
                <w:sz w:val="24"/>
                <w:szCs w:val="24"/>
              </w:rPr>
            </w:pPr>
            <w:proofErr w:type="gramStart"/>
            <w:r w:rsidRPr="000A5C11">
              <w:rPr>
                <w:rFonts w:ascii="Times New Roman" w:eastAsia="Times New Roman" w:hAnsi="Times New Roman" w:cs="Times New Roman"/>
                <w:sz w:val="24"/>
                <w:szCs w:val="24"/>
              </w:rPr>
              <w:t>относительная</w:t>
            </w:r>
            <w:proofErr w:type="gramEnd"/>
            <w:r w:rsidRPr="000A5C11">
              <w:rPr>
                <w:rFonts w:ascii="Times New Roman" w:eastAsia="Times New Roman" w:hAnsi="Times New Roman" w:cs="Times New Roman"/>
                <w:sz w:val="24"/>
                <w:szCs w:val="24"/>
              </w:rPr>
              <w:t xml:space="preserve"> в 13 час. %</w:t>
            </w:r>
          </w:p>
        </w:tc>
        <w:tc>
          <w:tcPr>
            <w:tcW w:w="614" w:type="dxa"/>
            <w:tcBorders>
              <w:top w:val="single" w:sz="6" w:space="0" w:color="auto"/>
              <w:left w:val="double" w:sz="4" w:space="0" w:color="auto"/>
              <w:bottom w:val="single" w:sz="6"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80</w:t>
            </w:r>
          </w:p>
        </w:tc>
        <w:tc>
          <w:tcPr>
            <w:tcW w:w="614" w:type="dxa"/>
            <w:tcBorders>
              <w:top w:val="single" w:sz="6" w:space="0" w:color="auto"/>
              <w:left w:val="nil"/>
              <w:bottom w:val="single" w:sz="6"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80</w:t>
            </w:r>
          </w:p>
        </w:tc>
        <w:tc>
          <w:tcPr>
            <w:tcW w:w="615" w:type="dxa"/>
            <w:tcBorders>
              <w:top w:val="single" w:sz="6" w:space="0" w:color="auto"/>
              <w:left w:val="single" w:sz="6" w:space="0" w:color="auto"/>
              <w:bottom w:val="single" w:sz="6"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79</w:t>
            </w:r>
          </w:p>
        </w:tc>
        <w:tc>
          <w:tcPr>
            <w:tcW w:w="614" w:type="dxa"/>
            <w:tcBorders>
              <w:top w:val="single" w:sz="6" w:space="0" w:color="auto"/>
              <w:left w:val="single" w:sz="6" w:space="0" w:color="auto"/>
              <w:bottom w:val="single" w:sz="6"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70</w:t>
            </w:r>
          </w:p>
        </w:tc>
        <w:tc>
          <w:tcPr>
            <w:tcW w:w="615" w:type="dxa"/>
            <w:tcBorders>
              <w:top w:val="single" w:sz="6" w:space="0" w:color="auto"/>
              <w:left w:val="nil"/>
              <w:bottom w:val="single" w:sz="6"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54</w:t>
            </w:r>
          </w:p>
        </w:tc>
        <w:tc>
          <w:tcPr>
            <w:tcW w:w="649" w:type="dxa"/>
            <w:tcBorders>
              <w:top w:val="single" w:sz="6" w:space="0" w:color="auto"/>
              <w:left w:val="single" w:sz="6" w:space="0" w:color="auto"/>
              <w:bottom w:val="single" w:sz="6"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60</w:t>
            </w:r>
          </w:p>
        </w:tc>
        <w:tc>
          <w:tcPr>
            <w:tcW w:w="615" w:type="dxa"/>
            <w:tcBorders>
              <w:top w:val="single" w:sz="6" w:space="0" w:color="auto"/>
              <w:left w:val="single" w:sz="6" w:space="0" w:color="auto"/>
              <w:bottom w:val="single" w:sz="6"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69</w:t>
            </w:r>
          </w:p>
        </w:tc>
        <w:tc>
          <w:tcPr>
            <w:tcW w:w="614" w:type="dxa"/>
            <w:tcBorders>
              <w:top w:val="single" w:sz="6" w:space="0" w:color="auto"/>
              <w:left w:val="single" w:sz="6" w:space="0" w:color="auto"/>
              <w:bottom w:val="single" w:sz="6"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70</w:t>
            </w:r>
          </w:p>
        </w:tc>
        <w:tc>
          <w:tcPr>
            <w:tcW w:w="615" w:type="dxa"/>
            <w:tcBorders>
              <w:top w:val="single" w:sz="6" w:space="0" w:color="auto"/>
              <w:left w:val="single" w:sz="6" w:space="0" w:color="auto"/>
              <w:bottom w:val="single" w:sz="6"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68</w:t>
            </w:r>
          </w:p>
        </w:tc>
        <w:tc>
          <w:tcPr>
            <w:tcW w:w="614" w:type="dxa"/>
            <w:tcBorders>
              <w:top w:val="single" w:sz="6" w:space="0" w:color="auto"/>
              <w:left w:val="nil"/>
              <w:bottom w:val="single" w:sz="6"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74</w:t>
            </w:r>
          </w:p>
        </w:tc>
        <w:tc>
          <w:tcPr>
            <w:tcW w:w="615" w:type="dxa"/>
            <w:tcBorders>
              <w:top w:val="single" w:sz="6" w:space="0" w:color="auto"/>
              <w:left w:val="single" w:sz="6" w:space="0" w:color="auto"/>
              <w:bottom w:val="single" w:sz="6"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81</w:t>
            </w:r>
          </w:p>
        </w:tc>
        <w:tc>
          <w:tcPr>
            <w:tcW w:w="614" w:type="dxa"/>
            <w:tcBorders>
              <w:top w:val="single" w:sz="6" w:space="0" w:color="auto"/>
              <w:left w:val="single" w:sz="6" w:space="0" w:color="auto"/>
              <w:bottom w:val="single" w:sz="6"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81</w:t>
            </w:r>
          </w:p>
        </w:tc>
        <w:tc>
          <w:tcPr>
            <w:tcW w:w="615" w:type="dxa"/>
            <w:tcBorders>
              <w:top w:val="single" w:sz="6" w:space="0" w:color="auto"/>
              <w:left w:val="single" w:sz="6" w:space="0" w:color="auto"/>
              <w:bottom w:val="single" w:sz="6" w:space="0" w:color="auto"/>
              <w:right w:val="double" w:sz="4"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72</w:t>
            </w:r>
          </w:p>
        </w:tc>
      </w:tr>
      <w:tr w:rsidR="00AB3824" w:rsidRPr="000A5C11" w:rsidTr="000F1377">
        <w:trPr>
          <w:cantSplit/>
          <w:trHeight w:val="333"/>
        </w:trPr>
        <w:tc>
          <w:tcPr>
            <w:tcW w:w="495" w:type="dxa"/>
            <w:vMerge/>
            <w:tcBorders>
              <w:left w:val="double" w:sz="4" w:space="0" w:color="auto"/>
              <w:bottom w:val="double" w:sz="4" w:space="0" w:color="auto"/>
              <w:right w:val="single" w:sz="6" w:space="0" w:color="auto"/>
            </w:tcBorders>
            <w:shd w:val="clear" w:color="auto" w:fill="F3F3F3"/>
            <w:vAlign w:val="center"/>
          </w:tcPr>
          <w:p w:rsidR="00AB3824" w:rsidRPr="000A5C11" w:rsidRDefault="00AB3824" w:rsidP="000F1377">
            <w:pPr>
              <w:spacing w:after="0" w:line="240" w:lineRule="auto"/>
              <w:jc w:val="center"/>
              <w:rPr>
                <w:rFonts w:ascii="Times New Roman" w:eastAsia="Times New Roman" w:hAnsi="Times New Roman" w:cs="Times New Roman"/>
                <w:sz w:val="24"/>
                <w:szCs w:val="24"/>
              </w:rPr>
            </w:pPr>
          </w:p>
        </w:tc>
        <w:tc>
          <w:tcPr>
            <w:tcW w:w="1207" w:type="dxa"/>
            <w:tcBorders>
              <w:top w:val="single" w:sz="6" w:space="0" w:color="auto"/>
              <w:left w:val="nil"/>
              <w:bottom w:val="double" w:sz="4" w:space="0" w:color="auto"/>
              <w:right w:val="double" w:sz="4" w:space="0" w:color="auto"/>
            </w:tcBorders>
            <w:shd w:val="clear" w:color="auto" w:fill="F3F3F3"/>
            <w:vAlign w:val="center"/>
          </w:tcPr>
          <w:p w:rsidR="00AB3824" w:rsidRPr="000A5C11" w:rsidRDefault="00AB3824" w:rsidP="000F1377">
            <w:pPr>
              <w:spacing w:after="0" w:line="240" w:lineRule="auto"/>
              <w:ind w:right="-123"/>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дефицит, мб</w:t>
            </w:r>
          </w:p>
        </w:tc>
        <w:tc>
          <w:tcPr>
            <w:tcW w:w="614" w:type="dxa"/>
            <w:tcBorders>
              <w:top w:val="single" w:sz="6" w:space="0" w:color="auto"/>
              <w:left w:val="double" w:sz="4" w:space="0" w:color="auto"/>
              <w:bottom w:val="double" w:sz="4"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0,3</w:t>
            </w:r>
          </w:p>
        </w:tc>
        <w:tc>
          <w:tcPr>
            <w:tcW w:w="614" w:type="dxa"/>
            <w:tcBorders>
              <w:top w:val="single" w:sz="6" w:space="0" w:color="auto"/>
              <w:left w:val="nil"/>
              <w:bottom w:val="double" w:sz="4"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0,4</w:t>
            </w:r>
          </w:p>
        </w:tc>
        <w:tc>
          <w:tcPr>
            <w:tcW w:w="615" w:type="dxa"/>
            <w:tcBorders>
              <w:top w:val="single" w:sz="6" w:space="0" w:color="auto"/>
              <w:left w:val="single" w:sz="6" w:space="0" w:color="auto"/>
              <w:bottom w:val="double" w:sz="4"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0,7</w:t>
            </w:r>
          </w:p>
        </w:tc>
        <w:tc>
          <w:tcPr>
            <w:tcW w:w="614" w:type="dxa"/>
            <w:tcBorders>
              <w:top w:val="single" w:sz="6" w:space="0" w:color="auto"/>
              <w:left w:val="single" w:sz="6" w:space="0" w:color="auto"/>
              <w:bottom w:val="double" w:sz="4"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2,5</w:t>
            </w:r>
          </w:p>
        </w:tc>
        <w:tc>
          <w:tcPr>
            <w:tcW w:w="615" w:type="dxa"/>
            <w:tcBorders>
              <w:top w:val="single" w:sz="6" w:space="0" w:color="auto"/>
              <w:left w:val="nil"/>
              <w:bottom w:val="double" w:sz="4"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7,6</w:t>
            </w:r>
          </w:p>
        </w:tc>
        <w:tc>
          <w:tcPr>
            <w:tcW w:w="649" w:type="dxa"/>
            <w:tcBorders>
              <w:top w:val="single" w:sz="6" w:space="0" w:color="auto"/>
              <w:left w:val="single" w:sz="6" w:space="0" w:color="auto"/>
              <w:bottom w:val="double" w:sz="4"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8,7</w:t>
            </w:r>
          </w:p>
        </w:tc>
        <w:tc>
          <w:tcPr>
            <w:tcW w:w="615" w:type="dxa"/>
            <w:tcBorders>
              <w:top w:val="single" w:sz="6" w:space="0" w:color="auto"/>
              <w:left w:val="single" w:sz="6" w:space="0" w:color="auto"/>
              <w:bottom w:val="double" w:sz="4"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8,0</w:t>
            </w:r>
          </w:p>
        </w:tc>
        <w:tc>
          <w:tcPr>
            <w:tcW w:w="614" w:type="dxa"/>
            <w:tcBorders>
              <w:top w:val="single" w:sz="6" w:space="0" w:color="auto"/>
              <w:left w:val="single" w:sz="6" w:space="0" w:color="auto"/>
              <w:bottom w:val="double" w:sz="4"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6,3</w:t>
            </w:r>
          </w:p>
        </w:tc>
        <w:tc>
          <w:tcPr>
            <w:tcW w:w="615" w:type="dxa"/>
            <w:tcBorders>
              <w:top w:val="single" w:sz="6" w:space="0" w:color="auto"/>
              <w:left w:val="single" w:sz="6" w:space="0" w:color="auto"/>
              <w:bottom w:val="double" w:sz="4"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5,4</w:t>
            </w:r>
          </w:p>
        </w:tc>
        <w:tc>
          <w:tcPr>
            <w:tcW w:w="614" w:type="dxa"/>
            <w:tcBorders>
              <w:top w:val="single" w:sz="6" w:space="0" w:color="auto"/>
              <w:left w:val="nil"/>
              <w:bottom w:val="double" w:sz="4"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2,5</w:t>
            </w:r>
          </w:p>
        </w:tc>
        <w:tc>
          <w:tcPr>
            <w:tcW w:w="615" w:type="dxa"/>
            <w:tcBorders>
              <w:top w:val="single" w:sz="6" w:space="0" w:color="auto"/>
              <w:left w:val="single" w:sz="6" w:space="0" w:color="auto"/>
              <w:bottom w:val="double" w:sz="4"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0,6</w:t>
            </w:r>
          </w:p>
        </w:tc>
        <w:tc>
          <w:tcPr>
            <w:tcW w:w="614" w:type="dxa"/>
            <w:tcBorders>
              <w:top w:val="single" w:sz="6" w:space="0" w:color="auto"/>
              <w:left w:val="single" w:sz="6" w:space="0" w:color="auto"/>
              <w:bottom w:val="double" w:sz="4"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0,4</w:t>
            </w:r>
          </w:p>
        </w:tc>
        <w:tc>
          <w:tcPr>
            <w:tcW w:w="615" w:type="dxa"/>
            <w:tcBorders>
              <w:top w:val="single" w:sz="6" w:space="0" w:color="auto"/>
              <w:left w:val="single" w:sz="6" w:space="0" w:color="auto"/>
              <w:bottom w:val="double" w:sz="4" w:space="0" w:color="auto"/>
              <w:right w:val="double" w:sz="4"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3,6</w:t>
            </w:r>
          </w:p>
        </w:tc>
      </w:tr>
      <w:tr w:rsidR="00AB3824" w:rsidRPr="000A5C11" w:rsidTr="000F1377">
        <w:trPr>
          <w:cantSplit/>
        </w:trPr>
        <w:tc>
          <w:tcPr>
            <w:tcW w:w="495" w:type="dxa"/>
            <w:vMerge w:val="restart"/>
            <w:tcBorders>
              <w:top w:val="double" w:sz="4" w:space="0" w:color="auto"/>
              <w:left w:val="double" w:sz="4" w:space="0" w:color="auto"/>
              <w:right w:val="single" w:sz="6" w:space="0" w:color="auto"/>
            </w:tcBorders>
            <w:shd w:val="clear" w:color="auto" w:fill="F3F3F3"/>
            <w:textDirection w:val="btLr"/>
            <w:vAlign w:val="center"/>
          </w:tcPr>
          <w:p w:rsidR="00AB3824" w:rsidRPr="000A5C11" w:rsidRDefault="00AB3824" w:rsidP="000F1377">
            <w:pPr>
              <w:spacing w:after="0" w:line="240" w:lineRule="auto"/>
              <w:ind w:left="113" w:right="113"/>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 xml:space="preserve">Осадки, </w:t>
            </w:r>
            <w:proofErr w:type="gramStart"/>
            <w:r w:rsidRPr="000A5C11">
              <w:rPr>
                <w:rFonts w:ascii="Times New Roman" w:eastAsia="Times New Roman" w:hAnsi="Times New Roman" w:cs="Times New Roman"/>
                <w:sz w:val="24"/>
                <w:szCs w:val="24"/>
              </w:rPr>
              <w:t>мм</w:t>
            </w:r>
            <w:proofErr w:type="gramEnd"/>
          </w:p>
        </w:tc>
        <w:tc>
          <w:tcPr>
            <w:tcW w:w="1207" w:type="dxa"/>
            <w:tcBorders>
              <w:top w:val="double" w:sz="4" w:space="0" w:color="auto"/>
              <w:left w:val="nil"/>
              <w:bottom w:val="single" w:sz="6" w:space="0" w:color="auto"/>
              <w:right w:val="double" w:sz="4" w:space="0" w:color="auto"/>
            </w:tcBorders>
            <w:shd w:val="clear" w:color="auto" w:fill="F3F3F3"/>
            <w:vAlign w:val="center"/>
          </w:tcPr>
          <w:p w:rsidR="00AB3824" w:rsidRPr="000A5C11" w:rsidRDefault="00AB3824" w:rsidP="00971A7D">
            <w:pPr>
              <w:spacing w:after="0" w:line="240" w:lineRule="auto"/>
              <w:ind w:left="-177" w:right="-123"/>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прив. к показаниям осадкомера</w:t>
            </w:r>
          </w:p>
        </w:tc>
        <w:tc>
          <w:tcPr>
            <w:tcW w:w="614" w:type="dxa"/>
            <w:tcBorders>
              <w:top w:val="double" w:sz="4" w:space="0" w:color="auto"/>
              <w:left w:val="double" w:sz="4" w:space="0" w:color="auto"/>
              <w:bottom w:val="single" w:sz="6"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32</w:t>
            </w:r>
          </w:p>
        </w:tc>
        <w:tc>
          <w:tcPr>
            <w:tcW w:w="614" w:type="dxa"/>
            <w:tcBorders>
              <w:top w:val="double" w:sz="4" w:space="0" w:color="auto"/>
              <w:left w:val="nil"/>
              <w:bottom w:val="single" w:sz="6"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24</w:t>
            </w:r>
          </w:p>
        </w:tc>
        <w:tc>
          <w:tcPr>
            <w:tcW w:w="615" w:type="dxa"/>
            <w:tcBorders>
              <w:top w:val="double" w:sz="4" w:space="0" w:color="auto"/>
              <w:left w:val="single" w:sz="6" w:space="0" w:color="auto"/>
              <w:bottom w:val="single" w:sz="6"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23</w:t>
            </w:r>
          </w:p>
        </w:tc>
        <w:tc>
          <w:tcPr>
            <w:tcW w:w="614" w:type="dxa"/>
            <w:tcBorders>
              <w:top w:val="double" w:sz="4" w:space="0" w:color="auto"/>
              <w:left w:val="single" w:sz="6" w:space="0" w:color="auto"/>
              <w:bottom w:val="single" w:sz="6"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25</w:t>
            </w:r>
          </w:p>
        </w:tc>
        <w:tc>
          <w:tcPr>
            <w:tcW w:w="615" w:type="dxa"/>
            <w:tcBorders>
              <w:top w:val="double" w:sz="4" w:space="0" w:color="auto"/>
              <w:left w:val="nil"/>
              <w:bottom w:val="single" w:sz="6"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37</w:t>
            </w:r>
          </w:p>
        </w:tc>
        <w:tc>
          <w:tcPr>
            <w:tcW w:w="649" w:type="dxa"/>
            <w:tcBorders>
              <w:top w:val="double" w:sz="4" w:space="0" w:color="auto"/>
              <w:left w:val="single" w:sz="6" w:space="0" w:color="auto"/>
              <w:bottom w:val="single" w:sz="6"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49</w:t>
            </w:r>
          </w:p>
        </w:tc>
        <w:tc>
          <w:tcPr>
            <w:tcW w:w="615" w:type="dxa"/>
            <w:tcBorders>
              <w:top w:val="double" w:sz="4" w:space="0" w:color="auto"/>
              <w:left w:val="single" w:sz="6" w:space="0" w:color="auto"/>
              <w:bottom w:val="single" w:sz="6"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67</w:t>
            </w:r>
          </w:p>
        </w:tc>
        <w:tc>
          <w:tcPr>
            <w:tcW w:w="614" w:type="dxa"/>
            <w:tcBorders>
              <w:top w:val="double" w:sz="4" w:space="0" w:color="auto"/>
              <w:left w:val="single" w:sz="6" w:space="0" w:color="auto"/>
              <w:bottom w:val="single" w:sz="6"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52</w:t>
            </w:r>
          </w:p>
        </w:tc>
        <w:tc>
          <w:tcPr>
            <w:tcW w:w="615" w:type="dxa"/>
            <w:tcBorders>
              <w:top w:val="double" w:sz="4" w:space="0" w:color="auto"/>
              <w:left w:val="single" w:sz="6" w:space="0" w:color="auto"/>
              <w:bottom w:val="single" w:sz="6"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37</w:t>
            </w:r>
          </w:p>
        </w:tc>
        <w:tc>
          <w:tcPr>
            <w:tcW w:w="614" w:type="dxa"/>
            <w:tcBorders>
              <w:top w:val="double" w:sz="4" w:space="0" w:color="auto"/>
              <w:left w:val="nil"/>
              <w:bottom w:val="single" w:sz="6"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45</w:t>
            </w:r>
          </w:p>
        </w:tc>
        <w:tc>
          <w:tcPr>
            <w:tcW w:w="615" w:type="dxa"/>
            <w:tcBorders>
              <w:top w:val="double" w:sz="4" w:space="0" w:color="auto"/>
              <w:left w:val="single" w:sz="6" w:space="0" w:color="auto"/>
              <w:bottom w:val="single" w:sz="6"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45</w:t>
            </w:r>
          </w:p>
        </w:tc>
        <w:tc>
          <w:tcPr>
            <w:tcW w:w="614" w:type="dxa"/>
            <w:tcBorders>
              <w:top w:val="double" w:sz="4" w:space="0" w:color="auto"/>
              <w:left w:val="single" w:sz="6" w:space="0" w:color="auto"/>
              <w:bottom w:val="single" w:sz="6"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41</w:t>
            </w:r>
          </w:p>
        </w:tc>
        <w:tc>
          <w:tcPr>
            <w:tcW w:w="615" w:type="dxa"/>
            <w:tcBorders>
              <w:top w:val="double" w:sz="4" w:space="0" w:color="auto"/>
              <w:left w:val="single" w:sz="6" w:space="0" w:color="auto"/>
              <w:bottom w:val="single" w:sz="6" w:space="0" w:color="auto"/>
              <w:right w:val="double" w:sz="4"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477</w:t>
            </w:r>
          </w:p>
        </w:tc>
      </w:tr>
      <w:tr w:rsidR="00AB3824" w:rsidRPr="000A5C11" w:rsidTr="000F1377">
        <w:trPr>
          <w:cantSplit/>
        </w:trPr>
        <w:tc>
          <w:tcPr>
            <w:tcW w:w="495" w:type="dxa"/>
            <w:vMerge/>
            <w:tcBorders>
              <w:left w:val="double" w:sz="4" w:space="0" w:color="auto"/>
              <w:bottom w:val="double" w:sz="4" w:space="0" w:color="auto"/>
              <w:right w:val="single" w:sz="6" w:space="0" w:color="auto"/>
            </w:tcBorders>
            <w:shd w:val="clear" w:color="auto" w:fill="F3F3F3"/>
            <w:vAlign w:val="center"/>
          </w:tcPr>
          <w:p w:rsidR="00AB3824" w:rsidRPr="000A5C11" w:rsidRDefault="00AB3824" w:rsidP="000F1377">
            <w:pPr>
              <w:spacing w:after="0" w:line="240" w:lineRule="auto"/>
              <w:jc w:val="center"/>
              <w:rPr>
                <w:rFonts w:ascii="Times New Roman" w:eastAsia="Times New Roman" w:hAnsi="Times New Roman" w:cs="Times New Roman"/>
                <w:sz w:val="24"/>
                <w:szCs w:val="24"/>
              </w:rPr>
            </w:pPr>
          </w:p>
        </w:tc>
        <w:tc>
          <w:tcPr>
            <w:tcW w:w="1207" w:type="dxa"/>
            <w:tcBorders>
              <w:top w:val="single" w:sz="6" w:space="0" w:color="auto"/>
              <w:left w:val="nil"/>
              <w:bottom w:val="double" w:sz="4" w:space="0" w:color="auto"/>
              <w:right w:val="double" w:sz="4" w:space="0" w:color="auto"/>
            </w:tcBorders>
            <w:shd w:val="clear" w:color="auto" w:fill="F3F3F3"/>
            <w:vAlign w:val="center"/>
          </w:tcPr>
          <w:p w:rsidR="00AB3824" w:rsidRPr="000A5C11" w:rsidRDefault="00AB3824" w:rsidP="000F1377">
            <w:pPr>
              <w:spacing w:after="0" w:line="240" w:lineRule="auto"/>
              <w:ind w:right="-123"/>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то же с поправками</w:t>
            </w:r>
          </w:p>
        </w:tc>
        <w:tc>
          <w:tcPr>
            <w:tcW w:w="614" w:type="dxa"/>
            <w:tcBorders>
              <w:top w:val="single" w:sz="6" w:space="0" w:color="auto"/>
              <w:left w:val="double" w:sz="4" w:space="0" w:color="auto"/>
              <w:bottom w:val="double" w:sz="4"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53</w:t>
            </w:r>
          </w:p>
        </w:tc>
        <w:tc>
          <w:tcPr>
            <w:tcW w:w="614" w:type="dxa"/>
            <w:tcBorders>
              <w:top w:val="single" w:sz="6" w:space="0" w:color="auto"/>
              <w:left w:val="nil"/>
              <w:bottom w:val="double" w:sz="4"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39</w:t>
            </w:r>
          </w:p>
        </w:tc>
        <w:tc>
          <w:tcPr>
            <w:tcW w:w="615" w:type="dxa"/>
            <w:tcBorders>
              <w:top w:val="single" w:sz="6" w:space="0" w:color="auto"/>
              <w:left w:val="single" w:sz="6" w:space="0" w:color="auto"/>
              <w:bottom w:val="double" w:sz="4"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36</w:t>
            </w:r>
          </w:p>
        </w:tc>
        <w:tc>
          <w:tcPr>
            <w:tcW w:w="614" w:type="dxa"/>
            <w:tcBorders>
              <w:top w:val="single" w:sz="6" w:space="0" w:color="auto"/>
              <w:left w:val="single" w:sz="6" w:space="0" w:color="auto"/>
              <w:bottom w:val="double" w:sz="4"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34</w:t>
            </w:r>
          </w:p>
        </w:tc>
        <w:tc>
          <w:tcPr>
            <w:tcW w:w="615" w:type="dxa"/>
            <w:tcBorders>
              <w:top w:val="single" w:sz="6" w:space="0" w:color="auto"/>
              <w:left w:val="nil"/>
              <w:bottom w:val="double" w:sz="4"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43</w:t>
            </w:r>
          </w:p>
        </w:tc>
        <w:tc>
          <w:tcPr>
            <w:tcW w:w="649" w:type="dxa"/>
            <w:tcBorders>
              <w:top w:val="single" w:sz="6" w:space="0" w:color="auto"/>
              <w:left w:val="single" w:sz="6" w:space="0" w:color="auto"/>
              <w:bottom w:val="double" w:sz="4"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54</w:t>
            </w:r>
          </w:p>
        </w:tc>
        <w:tc>
          <w:tcPr>
            <w:tcW w:w="615" w:type="dxa"/>
            <w:tcBorders>
              <w:top w:val="single" w:sz="6" w:space="0" w:color="auto"/>
              <w:left w:val="single" w:sz="6" w:space="0" w:color="auto"/>
              <w:bottom w:val="double" w:sz="4"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72</w:t>
            </w:r>
          </w:p>
        </w:tc>
        <w:tc>
          <w:tcPr>
            <w:tcW w:w="614" w:type="dxa"/>
            <w:tcBorders>
              <w:top w:val="single" w:sz="6" w:space="0" w:color="auto"/>
              <w:left w:val="single" w:sz="6" w:space="0" w:color="auto"/>
              <w:bottom w:val="double" w:sz="4"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57</w:t>
            </w:r>
          </w:p>
        </w:tc>
        <w:tc>
          <w:tcPr>
            <w:tcW w:w="615" w:type="dxa"/>
            <w:tcBorders>
              <w:top w:val="single" w:sz="6" w:space="0" w:color="auto"/>
              <w:left w:val="single" w:sz="6" w:space="0" w:color="auto"/>
              <w:bottom w:val="double" w:sz="4"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42</w:t>
            </w:r>
          </w:p>
        </w:tc>
        <w:tc>
          <w:tcPr>
            <w:tcW w:w="614" w:type="dxa"/>
            <w:tcBorders>
              <w:top w:val="single" w:sz="6" w:space="0" w:color="auto"/>
              <w:left w:val="nil"/>
              <w:bottom w:val="double" w:sz="4"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57</w:t>
            </w:r>
          </w:p>
        </w:tc>
        <w:tc>
          <w:tcPr>
            <w:tcW w:w="615" w:type="dxa"/>
            <w:tcBorders>
              <w:top w:val="single" w:sz="6" w:space="0" w:color="auto"/>
              <w:left w:val="single" w:sz="6" w:space="0" w:color="auto"/>
              <w:bottom w:val="double" w:sz="4"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68</w:t>
            </w:r>
          </w:p>
        </w:tc>
        <w:tc>
          <w:tcPr>
            <w:tcW w:w="614" w:type="dxa"/>
            <w:tcBorders>
              <w:top w:val="single" w:sz="6" w:space="0" w:color="auto"/>
              <w:left w:val="single" w:sz="6" w:space="0" w:color="auto"/>
              <w:bottom w:val="double" w:sz="4" w:space="0" w:color="auto"/>
              <w:right w:val="single" w:sz="6"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70</w:t>
            </w:r>
          </w:p>
        </w:tc>
        <w:tc>
          <w:tcPr>
            <w:tcW w:w="615" w:type="dxa"/>
            <w:tcBorders>
              <w:top w:val="single" w:sz="6" w:space="0" w:color="auto"/>
              <w:left w:val="single" w:sz="6" w:space="0" w:color="auto"/>
              <w:bottom w:val="double" w:sz="4" w:space="0" w:color="auto"/>
              <w:right w:val="double" w:sz="4"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color w:val="FF0000"/>
                <w:sz w:val="24"/>
                <w:szCs w:val="24"/>
              </w:rPr>
            </w:pPr>
            <w:r w:rsidRPr="000A5C11">
              <w:rPr>
                <w:rFonts w:ascii="Times New Roman" w:eastAsia="Times New Roman" w:hAnsi="Times New Roman" w:cs="Times New Roman"/>
                <w:color w:val="FF0000"/>
                <w:sz w:val="24"/>
                <w:szCs w:val="24"/>
              </w:rPr>
              <w:t>625</w:t>
            </w:r>
          </w:p>
        </w:tc>
      </w:tr>
      <w:tr w:rsidR="00AB3824" w:rsidRPr="000A5C11" w:rsidTr="000F13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6"/>
        </w:trPr>
        <w:tc>
          <w:tcPr>
            <w:tcW w:w="1702" w:type="dxa"/>
            <w:gridSpan w:val="2"/>
            <w:tcBorders>
              <w:top w:val="double" w:sz="4" w:space="0" w:color="auto"/>
              <w:left w:val="double" w:sz="4" w:space="0" w:color="auto"/>
              <w:right w:val="double" w:sz="4" w:space="0" w:color="auto"/>
            </w:tcBorders>
            <w:shd w:val="clear" w:color="auto" w:fill="F3F3F3"/>
            <w:vAlign w:val="center"/>
          </w:tcPr>
          <w:p w:rsidR="00AB3824" w:rsidRPr="000A5C11" w:rsidRDefault="00AB3824" w:rsidP="000F1377">
            <w:pPr>
              <w:spacing w:after="0" w:line="240" w:lineRule="auto"/>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Средняя скорость ветра,  м/</w:t>
            </w:r>
            <w:proofErr w:type="gramStart"/>
            <w:r w:rsidRPr="000A5C11">
              <w:rPr>
                <w:rFonts w:ascii="Times New Roman" w:eastAsia="Times New Roman" w:hAnsi="Times New Roman" w:cs="Times New Roman"/>
                <w:sz w:val="24"/>
                <w:szCs w:val="24"/>
              </w:rPr>
              <w:t>с</w:t>
            </w:r>
            <w:proofErr w:type="gramEnd"/>
          </w:p>
        </w:tc>
        <w:tc>
          <w:tcPr>
            <w:tcW w:w="614" w:type="dxa"/>
            <w:tcBorders>
              <w:top w:val="double" w:sz="4" w:space="0" w:color="auto"/>
              <w:left w:val="double" w:sz="4" w:space="0" w:color="auto"/>
              <w:right w:val="single" w:sz="4"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4,6</w:t>
            </w:r>
          </w:p>
        </w:tc>
        <w:tc>
          <w:tcPr>
            <w:tcW w:w="614" w:type="dxa"/>
            <w:tcBorders>
              <w:top w:val="double" w:sz="4" w:space="0" w:color="auto"/>
              <w:left w:val="single" w:sz="4" w:space="0" w:color="auto"/>
            </w:tcBorders>
            <w:vAlign w:val="center"/>
          </w:tcPr>
          <w:p w:rsidR="00AB3824" w:rsidRPr="000A5C11" w:rsidRDefault="00AB3824" w:rsidP="000F1377">
            <w:pPr>
              <w:spacing w:after="0" w:line="240" w:lineRule="auto"/>
              <w:ind w:right="-135"/>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4,0</w:t>
            </w:r>
          </w:p>
        </w:tc>
        <w:tc>
          <w:tcPr>
            <w:tcW w:w="615" w:type="dxa"/>
            <w:tcBorders>
              <w:top w:val="double" w:sz="4"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4,4</w:t>
            </w:r>
          </w:p>
        </w:tc>
        <w:tc>
          <w:tcPr>
            <w:tcW w:w="614" w:type="dxa"/>
            <w:tcBorders>
              <w:top w:val="double" w:sz="4"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4,3</w:t>
            </w:r>
          </w:p>
        </w:tc>
        <w:tc>
          <w:tcPr>
            <w:tcW w:w="615" w:type="dxa"/>
            <w:tcBorders>
              <w:top w:val="double" w:sz="4"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4,3</w:t>
            </w:r>
          </w:p>
        </w:tc>
        <w:tc>
          <w:tcPr>
            <w:tcW w:w="649" w:type="dxa"/>
            <w:tcBorders>
              <w:top w:val="double" w:sz="4"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3,7</w:t>
            </w:r>
          </w:p>
        </w:tc>
        <w:tc>
          <w:tcPr>
            <w:tcW w:w="615" w:type="dxa"/>
            <w:tcBorders>
              <w:top w:val="double" w:sz="4"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3,1</w:t>
            </w:r>
          </w:p>
        </w:tc>
        <w:tc>
          <w:tcPr>
            <w:tcW w:w="614" w:type="dxa"/>
            <w:tcBorders>
              <w:top w:val="double" w:sz="4"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2,8</w:t>
            </w:r>
          </w:p>
        </w:tc>
        <w:tc>
          <w:tcPr>
            <w:tcW w:w="615" w:type="dxa"/>
            <w:tcBorders>
              <w:top w:val="double" w:sz="4"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3,5</w:t>
            </w:r>
          </w:p>
        </w:tc>
        <w:tc>
          <w:tcPr>
            <w:tcW w:w="614" w:type="dxa"/>
            <w:tcBorders>
              <w:top w:val="double" w:sz="4"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4,4</w:t>
            </w:r>
          </w:p>
        </w:tc>
        <w:tc>
          <w:tcPr>
            <w:tcW w:w="615" w:type="dxa"/>
            <w:tcBorders>
              <w:top w:val="double" w:sz="4"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5,1</w:t>
            </w:r>
          </w:p>
        </w:tc>
        <w:tc>
          <w:tcPr>
            <w:tcW w:w="614" w:type="dxa"/>
            <w:tcBorders>
              <w:top w:val="double" w:sz="4"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4,8</w:t>
            </w:r>
          </w:p>
        </w:tc>
        <w:tc>
          <w:tcPr>
            <w:tcW w:w="615" w:type="dxa"/>
            <w:tcBorders>
              <w:top w:val="double" w:sz="4" w:space="0" w:color="auto"/>
              <w:right w:val="double" w:sz="4"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4,1</w:t>
            </w:r>
          </w:p>
        </w:tc>
      </w:tr>
      <w:tr w:rsidR="00AB3824" w:rsidRPr="000A5C11" w:rsidTr="000F13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0"/>
        </w:trPr>
        <w:tc>
          <w:tcPr>
            <w:tcW w:w="1702" w:type="dxa"/>
            <w:gridSpan w:val="2"/>
            <w:tcBorders>
              <w:left w:val="double" w:sz="4" w:space="0" w:color="auto"/>
              <w:right w:val="double" w:sz="4" w:space="0" w:color="auto"/>
            </w:tcBorders>
            <w:shd w:val="clear" w:color="auto" w:fill="F3F3F3"/>
            <w:vAlign w:val="center"/>
          </w:tcPr>
          <w:p w:rsidR="00AB3824" w:rsidRPr="000A5C11" w:rsidRDefault="00AB3824" w:rsidP="000F1377">
            <w:pPr>
              <w:spacing w:after="0" w:line="240" w:lineRule="auto"/>
              <w:ind w:right="-108"/>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 xml:space="preserve">Среднее число дней </w:t>
            </w:r>
            <w:r w:rsidRPr="000A5C11">
              <w:rPr>
                <w:rFonts w:ascii="Times New Roman" w:eastAsia="Times New Roman" w:hAnsi="Times New Roman" w:cs="Times New Roman"/>
                <w:sz w:val="24"/>
                <w:szCs w:val="24"/>
                <w:lang w:val="en-US"/>
              </w:rPr>
              <w:t>V</w:t>
            </w:r>
            <w:r w:rsidRPr="000A5C11">
              <w:rPr>
                <w:rFonts w:ascii="Times New Roman" w:eastAsia="Times New Roman" w:hAnsi="Times New Roman" w:cs="Times New Roman"/>
                <w:sz w:val="24"/>
                <w:szCs w:val="24"/>
              </w:rPr>
              <w:t>≥15 м/</w:t>
            </w:r>
            <w:proofErr w:type="gramStart"/>
            <w:r w:rsidRPr="000A5C11">
              <w:rPr>
                <w:rFonts w:ascii="Times New Roman" w:eastAsia="Times New Roman" w:hAnsi="Times New Roman" w:cs="Times New Roman"/>
                <w:sz w:val="24"/>
                <w:szCs w:val="24"/>
              </w:rPr>
              <w:t>с</w:t>
            </w:r>
            <w:proofErr w:type="gramEnd"/>
          </w:p>
        </w:tc>
        <w:tc>
          <w:tcPr>
            <w:tcW w:w="614" w:type="dxa"/>
            <w:tcBorders>
              <w:left w:val="double" w:sz="4" w:space="0" w:color="auto"/>
              <w:right w:val="single" w:sz="4"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1,4</w:t>
            </w:r>
          </w:p>
        </w:tc>
        <w:tc>
          <w:tcPr>
            <w:tcW w:w="614" w:type="dxa"/>
            <w:tcBorders>
              <w:left w:val="single" w:sz="4" w:space="0" w:color="auto"/>
            </w:tcBorders>
            <w:vAlign w:val="center"/>
          </w:tcPr>
          <w:p w:rsidR="00AB3824" w:rsidRPr="000A5C11" w:rsidRDefault="00AB3824" w:rsidP="000F1377">
            <w:pPr>
              <w:spacing w:after="0" w:line="240" w:lineRule="auto"/>
              <w:ind w:right="-135"/>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1,4</w:t>
            </w:r>
          </w:p>
        </w:tc>
        <w:tc>
          <w:tcPr>
            <w:tcW w:w="615" w:type="dxa"/>
            <w:vAlign w:val="center"/>
          </w:tcPr>
          <w:p w:rsidR="00AB3824" w:rsidRPr="000A5C11" w:rsidRDefault="00AB3824" w:rsidP="000F1377">
            <w:pPr>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2,4</w:t>
            </w:r>
          </w:p>
        </w:tc>
        <w:tc>
          <w:tcPr>
            <w:tcW w:w="614" w:type="dxa"/>
            <w:vAlign w:val="center"/>
          </w:tcPr>
          <w:p w:rsidR="00AB3824" w:rsidRPr="000A5C11" w:rsidRDefault="00AB3824" w:rsidP="000F1377">
            <w:pPr>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2,5</w:t>
            </w:r>
          </w:p>
        </w:tc>
        <w:tc>
          <w:tcPr>
            <w:tcW w:w="615" w:type="dxa"/>
            <w:vAlign w:val="center"/>
          </w:tcPr>
          <w:p w:rsidR="00AB3824" w:rsidRPr="000A5C11" w:rsidRDefault="00AB3824" w:rsidP="000F1377">
            <w:pPr>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2,8</w:t>
            </w:r>
          </w:p>
        </w:tc>
        <w:tc>
          <w:tcPr>
            <w:tcW w:w="649" w:type="dxa"/>
            <w:vAlign w:val="center"/>
          </w:tcPr>
          <w:p w:rsidR="00AB3824" w:rsidRPr="000A5C11" w:rsidRDefault="00AB3824" w:rsidP="000F1377">
            <w:pPr>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2,5</w:t>
            </w:r>
          </w:p>
        </w:tc>
        <w:tc>
          <w:tcPr>
            <w:tcW w:w="615" w:type="dxa"/>
            <w:vAlign w:val="center"/>
          </w:tcPr>
          <w:p w:rsidR="00AB3824" w:rsidRPr="000A5C11" w:rsidRDefault="00AB3824" w:rsidP="000F1377">
            <w:pPr>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1,3</w:t>
            </w:r>
          </w:p>
        </w:tc>
        <w:tc>
          <w:tcPr>
            <w:tcW w:w="614" w:type="dxa"/>
            <w:vAlign w:val="center"/>
          </w:tcPr>
          <w:p w:rsidR="00AB3824" w:rsidRPr="000A5C11" w:rsidRDefault="00AB3824" w:rsidP="000F1377">
            <w:pPr>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1,0</w:t>
            </w:r>
          </w:p>
        </w:tc>
        <w:tc>
          <w:tcPr>
            <w:tcW w:w="615" w:type="dxa"/>
            <w:vAlign w:val="center"/>
          </w:tcPr>
          <w:p w:rsidR="00AB3824" w:rsidRPr="000A5C11" w:rsidRDefault="00AB3824" w:rsidP="000F1377">
            <w:pPr>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2,2</w:t>
            </w:r>
          </w:p>
        </w:tc>
        <w:tc>
          <w:tcPr>
            <w:tcW w:w="614" w:type="dxa"/>
            <w:vAlign w:val="center"/>
          </w:tcPr>
          <w:p w:rsidR="00AB3824" w:rsidRPr="000A5C11" w:rsidRDefault="00AB3824" w:rsidP="000F1377">
            <w:pPr>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2,7</w:t>
            </w:r>
          </w:p>
        </w:tc>
        <w:tc>
          <w:tcPr>
            <w:tcW w:w="615" w:type="dxa"/>
            <w:vAlign w:val="center"/>
          </w:tcPr>
          <w:p w:rsidR="00AB3824" w:rsidRPr="000A5C11" w:rsidRDefault="00AB3824" w:rsidP="000F1377">
            <w:pPr>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3,6</w:t>
            </w:r>
          </w:p>
        </w:tc>
        <w:tc>
          <w:tcPr>
            <w:tcW w:w="614" w:type="dxa"/>
            <w:vAlign w:val="center"/>
          </w:tcPr>
          <w:p w:rsidR="00AB3824" w:rsidRPr="000A5C11" w:rsidRDefault="00AB3824" w:rsidP="000F1377">
            <w:pPr>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3,2</w:t>
            </w:r>
          </w:p>
        </w:tc>
        <w:tc>
          <w:tcPr>
            <w:tcW w:w="615" w:type="dxa"/>
            <w:tcBorders>
              <w:right w:val="double" w:sz="4"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27</w:t>
            </w:r>
          </w:p>
        </w:tc>
      </w:tr>
      <w:tr w:rsidR="00AB3824" w:rsidRPr="000A5C11" w:rsidTr="000F13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0"/>
        </w:trPr>
        <w:tc>
          <w:tcPr>
            <w:tcW w:w="1702" w:type="dxa"/>
            <w:gridSpan w:val="2"/>
            <w:tcBorders>
              <w:left w:val="double" w:sz="4" w:space="0" w:color="auto"/>
              <w:bottom w:val="double" w:sz="4" w:space="0" w:color="auto"/>
              <w:right w:val="double" w:sz="4" w:space="0" w:color="auto"/>
            </w:tcBorders>
            <w:shd w:val="clear" w:color="auto" w:fill="F3F3F3"/>
            <w:vAlign w:val="center"/>
          </w:tcPr>
          <w:p w:rsidR="00AB3824" w:rsidRPr="000A5C11" w:rsidRDefault="00AB3824" w:rsidP="000F1377">
            <w:pPr>
              <w:spacing w:after="0" w:line="240" w:lineRule="auto"/>
              <w:ind w:right="-108"/>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 xml:space="preserve">Макс. число дней </w:t>
            </w:r>
            <w:r w:rsidRPr="000A5C11">
              <w:rPr>
                <w:rFonts w:ascii="Times New Roman" w:eastAsia="Times New Roman" w:hAnsi="Times New Roman" w:cs="Times New Roman"/>
                <w:sz w:val="24"/>
                <w:szCs w:val="24"/>
                <w:lang w:val="en-US"/>
              </w:rPr>
              <w:t>V</w:t>
            </w:r>
            <w:r w:rsidRPr="000A5C11">
              <w:rPr>
                <w:rFonts w:ascii="Times New Roman" w:eastAsia="Times New Roman" w:hAnsi="Times New Roman" w:cs="Times New Roman"/>
                <w:sz w:val="24"/>
                <w:szCs w:val="24"/>
              </w:rPr>
              <w:t>≥15 м/</w:t>
            </w:r>
            <w:proofErr w:type="gramStart"/>
            <w:r w:rsidRPr="000A5C11">
              <w:rPr>
                <w:rFonts w:ascii="Times New Roman" w:eastAsia="Times New Roman" w:hAnsi="Times New Roman" w:cs="Times New Roman"/>
                <w:sz w:val="24"/>
                <w:szCs w:val="24"/>
              </w:rPr>
              <w:t>с</w:t>
            </w:r>
            <w:proofErr w:type="gramEnd"/>
          </w:p>
        </w:tc>
        <w:tc>
          <w:tcPr>
            <w:tcW w:w="614" w:type="dxa"/>
            <w:tcBorders>
              <w:left w:val="double" w:sz="4" w:space="0" w:color="auto"/>
              <w:bottom w:val="double" w:sz="4" w:space="0" w:color="auto"/>
              <w:right w:val="single" w:sz="4"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13</w:t>
            </w:r>
          </w:p>
        </w:tc>
        <w:tc>
          <w:tcPr>
            <w:tcW w:w="614" w:type="dxa"/>
            <w:tcBorders>
              <w:left w:val="single" w:sz="4" w:space="0" w:color="auto"/>
              <w:bottom w:val="double" w:sz="4" w:space="0" w:color="auto"/>
            </w:tcBorders>
            <w:vAlign w:val="center"/>
          </w:tcPr>
          <w:p w:rsidR="00AB3824" w:rsidRPr="000A5C11" w:rsidRDefault="00AB3824" w:rsidP="000F1377">
            <w:pPr>
              <w:spacing w:after="0" w:line="240" w:lineRule="auto"/>
              <w:ind w:right="-135"/>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6</w:t>
            </w:r>
          </w:p>
        </w:tc>
        <w:tc>
          <w:tcPr>
            <w:tcW w:w="615" w:type="dxa"/>
            <w:tcBorders>
              <w:bottom w:val="double" w:sz="4"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11</w:t>
            </w:r>
          </w:p>
        </w:tc>
        <w:tc>
          <w:tcPr>
            <w:tcW w:w="614" w:type="dxa"/>
            <w:tcBorders>
              <w:bottom w:val="double" w:sz="4"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11</w:t>
            </w:r>
          </w:p>
        </w:tc>
        <w:tc>
          <w:tcPr>
            <w:tcW w:w="615" w:type="dxa"/>
            <w:tcBorders>
              <w:bottom w:val="double" w:sz="4"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11</w:t>
            </w:r>
          </w:p>
        </w:tc>
        <w:tc>
          <w:tcPr>
            <w:tcW w:w="649" w:type="dxa"/>
            <w:tcBorders>
              <w:bottom w:val="double" w:sz="4"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7</w:t>
            </w:r>
          </w:p>
        </w:tc>
        <w:tc>
          <w:tcPr>
            <w:tcW w:w="615" w:type="dxa"/>
            <w:tcBorders>
              <w:bottom w:val="double" w:sz="4"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6</w:t>
            </w:r>
          </w:p>
        </w:tc>
        <w:tc>
          <w:tcPr>
            <w:tcW w:w="614" w:type="dxa"/>
            <w:tcBorders>
              <w:bottom w:val="double" w:sz="4"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6</w:t>
            </w:r>
          </w:p>
        </w:tc>
        <w:tc>
          <w:tcPr>
            <w:tcW w:w="615" w:type="dxa"/>
            <w:tcBorders>
              <w:bottom w:val="double" w:sz="4"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10</w:t>
            </w:r>
          </w:p>
        </w:tc>
        <w:tc>
          <w:tcPr>
            <w:tcW w:w="614" w:type="dxa"/>
            <w:tcBorders>
              <w:bottom w:val="double" w:sz="4"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10</w:t>
            </w:r>
          </w:p>
        </w:tc>
        <w:tc>
          <w:tcPr>
            <w:tcW w:w="615" w:type="dxa"/>
            <w:tcBorders>
              <w:bottom w:val="double" w:sz="4"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18</w:t>
            </w:r>
          </w:p>
        </w:tc>
        <w:tc>
          <w:tcPr>
            <w:tcW w:w="614" w:type="dxa"/>
            <w:tcBorders>
              <w:bottom w:val="double" w:sz="4"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18</w:t>
            </w:r>
          </w:p>
        </w:tc>
        <w:tc>
          <w:tcPr>
            <w:tcW w:w="615" w:type="dxa"/>
            <w:tcBorders>
              <w:bottom w:val="double" w:sz="4" w:space="0" w:color="auto"/>
              <w:right w:val="double" w:sz="4" w:space="0" w:color="auto"/>
            </w:tcBorders>
            <w:vAlign w:val="center"/>
          </w:tcPr>
          <w:p w:rsidR="00AB3824" w:rsidRPr="000A5C11" w:rsidRDefault="00AB3824" w:rsidP="000F1377">
            <w:pPr>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74</w:t>
            </w:r>
          </w:p>
        </w:tc>
      </w:tr>
    </w:tbl>
    <w:p w:rsidR="00AB3824" w:rsidRPr="00AB3824" w:rsidRDefault="00AB3824" w:rsidP="00AB3824">
      <w:pPr>
        <w:keepNext/>
        <w:spacing w:before="240" w:after="60" w:line="360" w:lineRule="auto"/>
        <w:jc w:val="center"/>
        <w:outlineLvl w:val="1"/>
        <w:rPr>
          <w:rFonts w:ascii="Times New Roman" w:eastAsia="Times New Roman" w:hAnsi="Times New Roman" w:cs="Times New Roman"/>
          <w:b/>
          <w:bCs/>
          <w:i/>
          <w:iCs/>
          <w:sz w:val="28"/>
          <w:szCs w:val="28"/>
        </w:rPr>
      </w:pPr>
      <w:bookmarkStart w:id="13" w:name="_Toc388615269"/>
      <w:r w:rsidRPr="00AB3824">
        <w:rPr>
          <w:rFonts w:ascii="Times New Roman" w:eastAsia="Times New Roman" w:hAnsi="Times New Roman" w:cs="Times New Roman"/>
          <w:b/>
          <w:i/>
          <w:sz w:val="28"/>
          <w:szCs w:val="28"/>
        </w:rPr>
        <w:lastRenderedPageBreak/>
        <w:t>2</w:t>
      </w:r>
      <w:r w:rsidRPr="00AB3824">
        <w:rPr>
          <w:rFonts w:ascii="Times New Roman" w:eastAsia="Times New Roman" w:hAnsi="Times New Roman" w:cs="Times New Roman"/>
          <w:b/>
          <w:bCs/>
          <w:i/>
          <w:iCs/>
          <w:noProof/>
          <w:sz w:val="28"/>
          <w:szCs w:val="28"/>
        </w:rPr>
        <w:t>.2.</w:t>
      </w:r>
      <w:r w:rsidRPr="00AB3824">
        <w:rPr>
          <w:rFonts w:ascii="Times New Roman" w:eastAsia="Times New Roman" w:hAnsi="Times New Roman" w:cs="Times New Roman"/>
          <w:b/>
          <w:bCs/>
          <w:i/>
          <w:iCs/>
          <w:sz w:val="28"/>
          <w:szCs w:val="28"/>
        </w:rPr>
        <w:t xml:space="preserve"> </w:t>
      </w:r>
      <w:r w:rsidR="004463BB">
        <w:rPr>
          <w:rFonts w:ascii="Times New Roman" w:eastAsia="Times New Roman" w:hAnsi="Times New Roman" w:cs="Times New Roman"/>
          <w:b/>
          <w:bCs/>
          <w:i/>
          <w:iCs/>
          <w:sz w:val="28"/>
          <w:szCs w:val="28"/>
        </w:rPr>
        <w:t>Геологические и гидрогеологические</w:t>
      </w:r>
      <w:r w:rsidRPr="00AB3824">
        <w:rPr>
          <w:rFonts w:ascii="Times New Roman" w:eastAsia="Times New Roman" w:hAnsi="Times New Roman" w:cs="Times New Roman"/>
          <w:b/>
          <w:bCs/>
          <w:i/>
          <w:iCs/>
          <w:sz w:val="28"/>
          <w:szCs w:val="28"/>
        </w:rPr>
        <w:t xml:space="preserve"> </w:t>
      </w:r>
      <w:r w:rsidR="004463BB">
        <w:rPr>
          <w:rFonts w:ascii="Times New Roman" w:eastAsia="Times New Roman" w:hAnsi="Times New Roman" w:cs="Times New Roman"/>
          <w:b/>
          <w:bCs/>
          <w:i/>
          <w:iCs/>
          <w:sz w:val="28"/>
          <w:szCs w:val="28"/>
        </w:rPr>
        <w:t xml:space="preserve">условия </w:t>
      </w:r>
      <w:r w:rsidR="00EA64AE">
        <w:rPr>
          <w:rFonts w:ascii="Times New Roman" w:eastAsia="Times New Roman" w:hAnsi="Times New Roman" w:cs="Times New Roman"/>
          <w:b/>
          <w:bCs/>
          <w:i/>
          <w:iCs/>
          <w:sz w:val="28"/>
          <w:szCs w:val="28"/>
        </w:rPr>
        <w:br/>
      </w:r>
      <w:r w:rsidR="004463BB">
        <w:rPr>
          <w:rFonts w:ascii="Times New Roman" w:eastAsia="Times New Roman" w:hAnsi="Times New Roman" w:cs="Times New Roman"/>
          <w:b/>
          <w:bCs/>
          <w:i/>
          <w:iCs/>
          <w:sz w:val="28"/>
          <w:szCs w:val="28"/>
        </w:rPr>
        <w:t>района исследований</w:t>
      </w:r>
      <w:bookmarkEnd w:id="13"/>
    </w:p>
    <w:p w:rsidR="004463BB" w:rsidRDefault="0026495F" w:rsidP="000A5C1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000A5C11" w:rsidRPr="000A5C11">
        <w:rPr>
          <w:rFonts w:ascii="Times New Roman" w:eastAsia="Times New Roman" w:hAnsi="Times New Roman" w:cs="Times New Roman"/>
          <w:sz w:val="28"/>
          <w:szCs w:val="28"/>
        </w:rPr>
        <w:t xml:space="preserve">Экспериментальные исследования по изучению </w:t>
      </w:r>
      <w:r w:rsidR="00EA64AE">
        <w:rPr>
          <w:rFonts w:ascii="Times New Roman" w:eastAsia="Times New Roman" w:hAnsi="Times New Roman" w:cs="Times New Roman"/>
          <w:sz w:val="28"/>
          <w:szCs w:val="28"/>
        </w:rPr>
        <w:t xml:space="preserve">режимов орошения </w:t>
      </w:r>
      <w:r w:rsidR="000A5C11" w:rsidRPr="000A5C11">
        <w:rPr>
          <w:rFonts w:ascii="Times New Roman" w:eastAsia="Times New Roman" w:hAnsi="Times New Roman" w:cs="Times New Roman"/>
          <w:sz w:val="28"/>
          <w:szCs w:val="28"/>
        </w:rPr>
        <w:t xml:space="preserve"> </w:t>
      </w:r>
      <w:r w:rsidR="00E45E3A">
        <w:rPr>
          <w:rFonts w:ascii="Times New Roman" w:eastAsia="Times New Roman" w:hAnsi="Times New Roman" w:cs="Times New Roman"/>
          <w:sz w:val="28"/>
          <w:szCs w:val="28"/>
        </w:rPr>
        <w:t>столовой свёклы</w:t>
      </w:r>
      <w:r w:rsidR="000A5C11" w:rsidRPr="000A5C11">
        <w:rPr>
          <w:rFonts w:ascii="Times New Roman" w:eastAsia="Times New Roman" w:hAnsi="Times New Roman" w:cs="Times New Roman"/>
          <w:sz w:val="28"/>
          <w:szCs w:val="28"/>
        </w:rPr>
        <w:t xml:space="preserve"> проводились нами в Первомайском районе Алтайского края на территории крестьянского хозяйства А.П. Кучмина (Лосихинская оросительная система) (рис. 1). </w:t>
      </w:r>
    </w:p>
    <w:p w:rsidR="000A5C11" w:rsidRPr="000A5C11" w:rsidRDefault="000A5C11" w:rsidP="000A5C11">
      <w:pPr>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noProof/>
          <w:sz w:val="28"/>
          <w:szCs w:val="28"/>
        </w:rPr>
        <w:drawing>
          <wp:inline distT="0" distB="0" distL="0" distR="0">
            <wp:extent cx="5942005" cy="5018567"/>
            <wp:effectExtent l="19050" t="0" r="1595" b="0"/>
            <wp:docPr id="6" name="Рисунок 28" descr="Наташа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аташа .jpg"/>
                    <pic:cNvPicPr/>
                  </pic:nvPicPr>
                  <pic:blipFill>
                    <a:blip r:embed="rId8" cstate="print"/>
                    <a:stretch>
                      <a:fillRect/>
                    </a:stretch>
                  </pic:blipFill>
                  <pic:spPr>
                    <a:xfrm>
                      <a:off x="0" y="0"/>
                      <a:ext cx="5939790" cy="5016696"/>
                    </a:xfrm>
                    <a:prstGeom prst="rect">
                      <a:avLst/>
                    </a:prstGeom>
                  </pic:spPr>
                </pic:pic>
              </a:graphicData>
            </a:graphic>
          </wp:inline>
        </w:drawing>
      </w:r>
    </w:p>
    <w:p w:rsidR="000A5C11" w:rsidRPr="000A5C11" w:rsidRDefault="000A5C11" w:rsidP="000A5C11">
      <w:pPr>
        <w:tabs>
          <w:tab w:val="left" w:pos="567"/>
        </w:tabs>
        <w:spacing w:line="240" w:lineRule="auto"/>
        <w:ind w:right="-2"/>
        <w:jc w:val="both"/>
        <w:rPr>
          <w:rFonts w:ascii="Times New Roman" w:eastAsia="Times New Roman" w:hAnsi="Times New Roman" w:cs="Times New Roman"/>
          <w:bCs/>
          <w:sz w:val="24"/>
          <w:szCs w:val="28"/>
        </w:rPr>
      </w:pPr>
      <w:r w:rsidRPr="000A5C11">
        <w:rPr>
          <w:rFonts w:ascii="Times New Roman" w:eastAsia="Times New Roman" w:hAnsi="Times New Roman" w:cs="Times New Roman"/>
          <w:bCs/>
          <w:sz w:val="24"/>
          <w:szCs w:val="28"/>
        </w:rPr>
        <w:tab/>
        <w:t>Рис. 1. Спутниковый снимок расположения опытного участка</w:t>
      </w:r>
    </w:p>
    <w:p w:rsidR="000A5C11" w:rsidRPr="000A5C11" w:rsidRDefault="000A5C11" w:rsidP="000A5C11">
      <w:pPr>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t>Лосихинская оросительная система расположена в пределах лесостепной зоны Алтайского края в северо-западной части Бие-Чумышской возвышенности, в зоне недостаточного увлажнения, на правом берегу р. Лосиха в 2,5 км на север от села Покровское и в 500-600 м от железной дороги Новоалтайск – Бийск.</w:t>
      </w:r>
    </w:p>
    <w:p w:rsidR="000A5C11" w:rsidRPr="000A5C11" w:rsidRDefault="000A5C11" w:rsidP="000A5C11">
      <w:pPr>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lastRenderedPageBreak/>
        <w:tab/>
        <w:t xml:space="preserve">В геоморфологическом отношении массив орошения расположен в пределах гривно-бугристой поверхности </w:t>
      </w:r>
      <w:r w:rsidRPr="000A5C11">
        <w:rPr>
          <w:rFonts w:ascii="Times New Roman" w:eastAsia="Times New Roman" w:hAnsi="Times New Roman" w:cs="Times New Roman"/>
          <w:sz w:val="28"/>
          <w:szCs w:val="28"/>
          <w:lang w:val="en-US"/>
        </w:rPr>
        <w:t>IV</w:t>
      </w:r>
      <w:r w:rsidRPr="000A5C11">
        <w:rPr>
          <w:rFonts w:ascii="Times New Roman" w:eastAsia="Times New Roman" w:hAnsi="Times New Roman" w:cs="Times New Roman"/>
          <w:sz w:val="28"/>
          <w:szCs w:val="28"/>
        </w:rPr>
        <w:t xml:space="preserve"> надпойменной террасы р. Оби. Абсолютные отметки поверхности 172-184 м. Перепад высот составляет 12 м. Общее понижение рельефа на северо-запад. Высота террасы над уровнем воды р. Обь 45-55 м. Цоколь её на 3-10 м ниже уреза воды. </w:t>
      </w:r>
      <w:proofErr w:type="gramStart"/>
      <w:r w:rsidRPr="000A5C11">
        <w:rPr>
          <w:rFonts w:ascii="Times New Roman" w:eastAsia="Times New Roman" w:hAnsi="Times New Roman" w:cs="Times New Roman"/>
          <w:sz w:val="28"/>
          <w:szCs w:val="28"/>
        </w:rPr>
        <w:t>С южной и юго-восточной сторон в 1,2 км от границы массива орошения террасу пересекает глубоковрезанная долина р. Лосиха.</w:t>
      </w:r>
      <w:proofErr w:type="gramEnd"/>
      <w:r w:rsidRPr="000A5C11">
        <w:rPr>
          <w:rFonts w:ascii="Times New Roman" w:eastAsia="Times New Roman" w:hAnsi="Times New Roman" w:cs="Times New Roman"/>
          <w:sz w:val="28"/>
          <w:szCs w:val="28"/>
        </w:rPr>
        <w:t xml:space="preserve"> Глубина вреза реки достигает 35 м. С северной стороны массива рельеф осложнен рядом логов и оврагов. Длина логов до 650 м, ширина до 60 м, глубина до 15 м. Склоны крутые, заросшие березой. Микрорельеф выражен слабо (Алтайводпроект, 2007). </w:t>
      </w:r>
    </w:p>
    <w:p w:rsidR="000A5C11" w:rsidRPr="000A5C11" w:rsidRDefault="000A5C11" w:rsidP="000A5C11">
      <w:pPr>
        <w:spacing w:after="0" w:line="360" w:lineRule="auto"/>
        <w:ind w:right="-1" w:firstLine="720"/>
        <w:jc w:val="both"/>
        <w:rPr>
          <w:rFonts w:ascii="Times New Roman" w:eastAsia="Times New Roman" w:hAnsi="Times New Roman" w:cs="Times New Roman"/>
          <w:color w:val="000000"/>
          <w:sz w:val="28"/>
          <w:szCs w:val="28"/>
        </w:rPr>
      </w:pPr>
      <w:r w:rsidRPr="000A5C11">
        <w:rPr>
          <w:rFonts w:ascii="Times New Roman" w:eastAsia="Times New Roman" w:hAnsi="Times New Roman" w:cs="Times New Roman"/>
          <w:sz w:val="28"/>
          <w:szCs w:val="28"/>
        </w:rPr>
        <w:t xml:space="preserve">Также нужно отметить, что представленная местность относится к дренированной с уровнем залегания грунтовых вод более 7 м. Коэффициент фильтрации почв составляет 0,46 м/сут, это говорит о том, что данные грунты обладают хорошими водопроницаемыми свойствами </w:t>
      </w:r>
      <w:r w:rsidRPr="000A5C11">
        <w:rPr>
          <w:rFonts w:ascii="Times New Roman" w:eastAsia="Times New Roman" w:hAnsi="Times New Roman" w:cs="Times New Roman"/>
          <w:color w:val="000000"/>
          <w:sz w:val="28"/>
          <w:szCs w:val="28"/>
        </w:rPr>
        <w:t>(Алтайводпроект, 2007). Водный режим на данном участке непромывной, земли можно считать пригодными под все районированные культуры. (Панфилов, 1975; Винокуров, 1988; Макарычев, 2005).</w:t>
      </w:r>
    </w:p>
    <w:p w:rsidR="000A5C11" w:rsidRDefault="000A5C11" w:rsidP="000A5C11">
      <w:pPr>
        <w:shd w:val="clear" w:color="auto" w:fill="FFFFFF"/>
        <w:autoSpaceDE w:val="0"/>
        <w:autoSpaceDN w:val="0"/>
        <w:adjustRightInd w:val="0"/>
        <w:spacing w:after="0" w:line="360" w:lineRule="auto"/>
        <w:jc w:val="both"/>
        <w:rPr>
          <w:rFonts w:ascii="Times New Roman" w:eastAsia="Times New Roman" w:hAnsi="Times New Roman" w:cs="Times New Roman"/>
          <w:color w:val="000000"/>
          <w:sz w:val="28"/>
          <w:szCs w:val="28"/>
        </w:rPr>
      </w:pPr>
      <w:r w:rsidRPr="000A5C11">
        <w:rPr>
          <w:rFonts w:ascii="Times New Roman" w:eastAsia="Times New Roman" w:hAnsi="Times New Roman" w:cs="Times New Roman"/>
          <w:color w:val="000000"/>
          <w:sz w:val="28"/>
          <w:szCs w:val="28"/>
        </w:rPr>
        <w:tab/>
        <w:t xml:space="preserve">Данный режим характеризуется распределением влаги осадков преимущественно в верхних горизонтах и не достигает грунтовых вод. По влажности территория относится к </w:t>
      </w:r>
      <w:proofErr w:type="gramStart"/>
      <w:r w:rsidRPr="000A5C11">
        <w:rPr>
          <w:rFonts w:ascii="Times New Roman" w:eastAsia="Times New Roman" w:hAnsi="Times New Roman" w:cs="Times New Roman"/>
          <w:color w:val="000000"/>
          <w:sz w:val="28"/>
          <w:szCs w:val="28"/>
        </w:rPr>
        <w:t>полувлажным</w:t>
      </w:r>
      <w:proofErr w:type="gramEnd"/>
      <w:r w:rsidRPr="000A5C11">
        <w:rPr>
          <w:rFonts w:ascii="Times New Roman" w:eastAsia="Times New Roman" w:hAnsi="Times New Roman" w:cs="Times New Roman"/>
          <w:color w:val="000000"/>
          <w:sz w:val="28"/>
          <w:szCs w:val="28"/>
        </w:rPr>
        <w:t>, коэффициент увлажнения для данной местности равен 0,58 (Алтайводпроект, 2007).</w:t>
      </w:r>
    </w:p>
    <w:p w:rsidR="00DC584B" w:rsidRPr="000A5C11" w:rsidRDefault="00DC584B" w:rsidP="00DC584B">
      <w:pPr>
        <w:shd w:val="clear" w:color="auto" w:fill="FFFFFF"/>
        <w:autoSpaceDE w:val="0"/>
        <w:autoSpaceDN w:val="0"/>
        <w:adjustRightInd w:val="0"/>
        <w:spacing w:after="0" w:line="360" w:lineRule="auto"/>
        <w:jc w:val="both"/>
        <w:rPr>
          <w:rFonts w:ascii="Times New Roman" w:eastAsia="Times New Roman" w:hAnsi="Times New Roman" w:cs="Times New Roman"/>
          <w:color w:val="000000"/>
          <w:sz w:val="28"/>
          <w:szCs w:val="28"/>
        </w:rPr>
      </w:pPr>
      <w:r w:rsidRPr="000A5C11">
        <w:rPr>
          <w:rFonts w:ascii="Times New Roman" w:eastAsia="Times New Roman" w:hAnsi="Times New Roman" w:cs="Times New Roman"/>
          <w:color w:val="000000"/>
          <w:sz w:val="28"/>
          <w:szCs w:val="28"/>
        </w:rPr>
        <w:tab/>
        <w:t>В геологическом строении участка, до глубины залегания регионального водоупора принимают участие отложения трех геолого-генетических комплексов пород: современные верхнечетвертичные субаэральные отложения (</w:t>
      </w:r>
      <w:r w:rsidRPr="000A5C11">
        <w:rPr>
          <w:rFonts w:ascii="Times New Roman" w:eastAsia="Times New Roman" w:hAnsi="Times New Roman" w:cs="Times New Roman"/>
          <w:color w:val="000000"/>
          <w:sz w:val="28"/>
          <w:szCs w:val="28"/>
          <w:lang w:val="en-US"/>
        </w:rPr>
        <w:t>sa</w:t>
      </w:r>
      <w:r w:rsidRPr="000A5C11">
        <w:rPr>
          <w:rFonts w:ascii="Times New Roman" w:eastAsia="Times New Roman" w:hAnsi="Times New Roman" w:cs="Times New Roman"/>
          <w:color w:val="000000"/>
          <w:sz w:val="28"/>
          <w:szCs w:val="28"/>
        </w:rPr>
        <w:t xml:space="preserve"> </w:t>
      </w:r>
      <w:r w:rsidRPr="000A5C11">
        <w:rPr>
          <w:rFonts w:ascii="Times New Roman" w:eastAsia="Times New Roman" w:hAnsi="Times New Roman" w:cs="Times New Roman"/>
          <w:color w:val="000000"/>
          <w:sz w:val="28"/>
          <w:szCs w:val="28"/>
          <w:lang w:val="en-US"/>
        </w:rPr>
        <w:t>Q</w:t>
      </w:r>
      <w:r w:rsidRPr="000A5C11">
        <w:rPr>
          <w:rFonts w:ascii="Times New Roman" w:eastAsia="Times New Roman" w:hAnsi="Times New Roman" w:cs="Times New Roman"/>
          <w:color w:val="000000"/>
          <w:sz w:val="28"/>
          <w:szCs w:val="28"/>
          <w:vertAlign w:val="subscript"/>
          <w:lang w:val="en-US"/>
        </w:rPr>
        <w:t>IV</w:t>
      </w:r>
      <w:r w:rsidRPr="000A5C11">
        <w:rPr>
          <w:rFonts w:ascii="Times New Roman" w:eastAsia="Times New Roman" w:hAnsi="Times New Roman" w:cs="Times New Roman"/>
          <w:color w:val="000000"/>
          <w:sz w:val="28"/>
          <w:szCs w:val="28"/>
          <w:vertAlign w:val="subscript"/>
        </w:rPr>
        <w:t>-</w:t>
      </w:r>
      <w:r w:rsidRPr="000A5C11">
        <w:rPr>
          <w:rFonts w:ascii="Times New Roman" w:eastAsia="Times New Roman" w:hAnsi="Times New Roman" w:cs="Times New Roman"/>
          <w:color w:val="000000"/>
          <w:sz w:val="28"/>
          <w:szCs w:val="28"/>
          <w:vertAlign w:val="subscript"/>
          <w:lang w:val="en-US"/>
        </w:rPr>
        <w:t>III</w:t>
      </w:r>
      <w:r w:rsidRPr="000A5C11">
        <w:rPr>
          <w:rFonts w:ascii="Times New Roman" w:eastAsia="Times New Roman" w:hAnsi="Times New Roman" w:cs="Times New Roman"/>
          <w:color w:val="000000"/>
          <w:sz w:val="28"/>
          <w:szCs w:val="28"/>
        </w:rPr>
        <w:t xml:space="preserve">), аллювиальные отложения </w:t>
      </w:r>
      <w:r w:rsidRPr="000A5C11">
        <w:rPr>
          <w:rFonts w:ascii="Times New Roman" w:eastAsia="Times New Roman" w:hAnsi="Times New Roman" w:cs="Times New Roman"/>
          <w:color w:val="000000"/>
          <w:sz w:val="28"/>
          <w:szCs w:val="28"/>
          <w:lang w:val="en-US"/>
        </w:rPr>
        <w:t>IV</w:t>
      </w:r>
      <w:r w:rsidRPr="000A5C11">
        <w:rPr>
          <w:rFonts w:ascii="Times New Roman" w:eastAsia="Times New Roman" w:hAnsi="Times New Roman" w:cs="Times New Roman"/>
          <w:color w:val="000000"/>
          <w:sz w:val="28"/>
          <w:szCs w:val="28"/>
        </w:rPr>
        <w:t xml:space="preserve"> надпойменной террасы р. Обь (</w:t>
      </w:r>
      <w:proofErr w:type="gramStart"/>
      <w:r w:rsidRPr="000A5C11">
        <w:rPr>
          <w:rFonts w:ascii="Times New Roman" w:eastAsia="Times New Roman" w:hAnsi="Times New Roman" w:cs="Times New Roman"/>
          <w:color w:val="000000"/>
          <w:sz w:val="28"/>
          <w:szCs w:val="28"/>
        </w:rPr>
        <w:t>А</w:t>
      </w:r>
      <w:proofErr w:type="gramEnd"/>
      <w:r w:rsidRPr="000A5C11">
        <w:rPr>
          <w:rFonts w:ascii="Times New Roman" w:eastAsia="Times New Roman" w:hAnsi="Times New Roman" w:cs="Times New Roman"/>
          <w:color w:val="000000"/>
          <w:sz w:val="28"/>
          <w:szCs w:val="28"/>
          <w:lang w:val="en-US"/>
        </w:rPr>
        <w:t>q</w:t>
      </w:r>
      <w:r w:rsidRPr="000A5C11">
        <w:rPr>
          <w:rFonts w:ascii="Times New Roman" w:eastAsia="Times New Roman" w:hAnsi="Times New Roman" w:cs="Times New Roman"/>
          <w:color w:val="000000"/>
          <w:sz w:val="28"/>
          <w:szCs w:val="28"/>
          <w:vertAlign w:val="subscript"/>
          <w:lang w:val="en-US"/>
        </w:rPr>
        <w:t>II</w:t>
      </w:r>
      <w:r w:rsidRPr="000A5C11">
        <w:rPr>
          <w:rFonts w:ascii="Times New Roman" w:eastAsia="Times New Roman" w:hAnsi="Times New Roman" w:cs="Times New Roman"/>
          <w:color w:val="000000"/>
          <w:sz w:val="28"/>
          <w:szCs w:val="28"/>
        </w:rPr>
        <w:t>), средне-верхнеплиоценовые отложения кочковской свиты (</w:t>
      </w:r>
      <w:r w:rsidRPr="000A5C11">
        <w:rPr>
          <w:rFonts w:ascii="Times New Roman" w:eastAsia="Times New Roman" w:hAnsi="Times New Roman" w:cs="Times New Roman"/>
          <w:color w:val="000000"/>
          <w:sz w:val="28"/>
          <w:szCs w:val="28"/>
          <w:lang w:val="en-US"/>
        </w:rPr>
        <w:t>N</w:t>
      </w:r>
      <w:r w:rsidRPr="000A5C11">
        <w:rPr>
          <w:rFonts w:ascii="Times New Roman" w:eastAsia="Times New Roman" w:hAnsi="Times New Roman" w:cs="Times New Roman"/>
          <w:color w:val="000000"/>
          <w:sz w:val="28"/>
          <w:szCs w:val="28"/>
          <w:vertAlign w:val="subscript"/>
        </w:rPr>
        <w:t>2</w:t>
      </w:r>
      <w:r w:rsidRPr="000A5C11">
        <w:rPr>
          <w:rFonts w:ascii="Times New Roman" w:eastAsia="Times New Roman" w:hAnsi="Times New Roman" w:cs="Times New Roman"/>
          <w:color w:val="000000"/>
          <w:sz w:val="28"/>
          <w:szCs w:val="28"/>
        </w:rPr>
        <w:t xml:space="preserve"> </w:t>
      </w:r>
      <w:r w:rsidRPr="000A5C11">
        <w:rPr>
          <w:rFonts w:ascii="Times New Roman" w:eastAsia="Times New Roman" w:hAnsi="Times New Roman" w:cs="Times New Roman"/>
          <w:color w:val="000000"/>
          <w:sz w:val="28"/>
          <w:szCs w:val="28"/>
          <w:vertAlign w:val="subscript"/>
          <w:lang w:val="en-US"/>
        </w:rPr>
        <w:t>k</w:t>
      </w:r>
      <w:r w:rsidRPr="000A5C11">
        <w:rPr>
          <w:rFonts w:ascii="Times New Roman" w:eastAsia="Times New Roman" w:hAnsi="Times New Roman" w:cs="Times New Roman"/>
          <w:color w:val="000000"/>
          <w:sz w:val="28"/>
          <w:szCs w:val="28"/>
          <w:vertAlign w:val="subscript"/>
        </w:rPr>
        <w:t>с</w:t>
      </w:r>
      <w:r w:rsidRPr="000A5C11">
        <w:rPr>
          <w:rFonts w:ascii="Times New Roman" w:eastAsia="Times New Roman" w:hAnsi="Times New Roman" w:cs="Times New Roman"/>
          <w:color w:val="000000"/>
          <w:sz w:val="28"/>
          <w:szCs w:val="28"/>
        </w:rPr>
        <w:t>) и верхнемиоценовые, нижне-среднеплиоценовые отложения павлодарской свиты (N</w:t>
      </w:r>
      <w:r w:rsidRPr="000A5C11">
        <w:rPr>
          <w:rFonts w:ascii="Times New Roman" w:eastAsia="Times New Roman" w:hAnsi="Times New Roman" w:cs="Times New Roman"/>
          <w:color w:val="000000"/>
          <w:sz w:val="28"/>
          <w:szCs w:val="28"/>
          <w:vertAlign w:val="subscript"/>
        </w:rPr>
        <w:t>1-2 р</w:t>
      </w:r>
      <w:r w:rsidRPr="000A5C11">
        <w:rPr>
          <w:rFonts w:ascii="Times New Roman" w:eastAsia="Times New Roman" w:hAnsi="Times New Roman" w:cs="Times New Roman"/>
          <w:color w:val="000000"/>
          <w:sz w:val="28"/>
          <w:szCs w:val="28"/>
          <w:vertAlign w:val="subscript"/>
          <w:lang w:val="en-US"/>
        </w:rPr>
        <w:t>v</w:t>
      </w:r>
      <w:r w:rsidRPr="000A5C11">
        <w:rPr>
          <w:rFonts w:ascii="Times New Roman" w:eastAsia="Times New Roman" w:hAnsi="Times New Roman" w:cs="Times New Roman"/>
          <w:color w:val="000000"/>
          <w:sz w:val="28"/>
          <w:szCs w:val="28"/>
        </w:rPr>
        <w:t>).</w:t>
      </w:r>
    </w:p>
    <w:p w:rsidR="00DC584B" w:rsidRPr="000A5C11" w:rsidRDefault="00DC584B" w:rsidP="00DC584B">
      <w:pPr>
        <w:shd w:val="clear" w:color="auto" w:fill="FFFFFF"/>
        <w:autoSpaceDE w:val="0"/>
        <w:autoSpaceDN w:val="0"/>
        <w:adjustRightInd w:val="0"/>
        <w:spacing w:after="0" w:line="360" w:lineRule="auto"/>
        <w:jc w:val="both"/>
        <w:rPr>
          <w:rFonts w:ascii="Times New Roman" w:eastAsia="Times New Roman" w:hAnsi="Times New Roman" w:cs="Times New Roman"/>
          <w:color w:val="000000"/>
          <w:sz w:val="28"/>
          <w:szCs w:val="28"/>
        </w:rPr>
      </w:pPr>
      <w:r w:rsidRPr="000A5C11">
        <w:rPr>
          <w:rFonts w:ascii="Times New Roman" w:eastAsia="Times New Roman" w:hAnsi="Times New Roman" w:cs="Times New Roman"/>
          <w:color w:val="000000"/>
          <w:sz w:val="28"/>
          <w:szCs w:val="28"/>
        </w:rPr>
        <w:tab/>
        <w:t xml:space="preserve">Субаэральные отложения мощностью до 20 м представлены супесью твердой с прослойками суглинков и пылеватых песков и суглинками </w:t>
      </w:r>
      <w:r w:rsidRPr="000A5C11">
        <w:rPr>
          <w:rFonts w:ascii="Times New Roman" w:eastAsia="Times New Roman" w:hAnsi="Times New Roman" w:cs="Times New Roman"/>
          <w:color w:val="000000"/>
          <w:sz w:val="28"/>
          <w:szCs w:val="28"/>
        </w:rPr>
        <w:lastRenderedPageBreak/>
        <w:t>твердыми до полутвердых с прослойками супеси и пылеватых песков. В основном верхняя часть разреза представлена супесью мощностью до 9,1 м. Суглинки имеют мощность более 8 м, в основном подстилают супеси, но в северной части массива выходят на поверхность.</w:t>
      </w:r>
    </w:p>
    <w:p w:rsidR="00DC584B" w:rsidRPr="000A5C11" w:rsidRDefault="00DC584B" w:rsidP="00DC584B">
      <w:pPr>
        <w:autoSpaceDE w:val="0"/>
        <w:autoSpaceDN w:val="0"/>
        <w:adjustRightInd w:val="0"/>
        <w:spacing w:after="0" w:line="360" w:lineRule="auto"/>
        <w:jc w:val="both"/>
        <w:rPr>
          <w:rFonts w:ascii="Times New Roman" w:eastAsia="Times New Roman" w:hAnsi="Times New Roman" w:cs="Times New Roman"/>
          <w:color w:val="000000"/>
          <w:sz w:val="28"/>
          <w:szCs w:val="28"/>
        </w:rPr>
      </w:pPr>
      <w:r w:rsidRPr="000A5C11">
        <w:rPr>
          <w:rFonts w:ascii="Times New Roman" w:eastAsia="Times New Roman" w:hAnsi="Times New Roman" w:cs="Times New Roman"/>
          <w:color w:val="000000"/>
          <w:sz w:val="28"/>
          <w:szCs w:val="28"/>
        </w:rPr>
        <w:tab/>
      </w:r>
      <w:proofErr w:type="gramStart"/>
      <w:r w:rsidRPr="000A5C11">
        <w:rPr>
          <w:rFonts w:ascii="Times New Roman" w:eastAsia="Times New Roman" w:hAnsi="Times New Roman" w:cs="Times New Roman"/>
          <w:color w:val="000000"/>
          <w:sz w:val="28"/>
          <w:szCs w:val="28"/>
        </w:rPr>
        <w:t>Аллювиальные отложения террасы мощностью от 44 до 55 м сложены суглинками и песками от мелкозернистых до среднезернистых с примесью гравия.</w:t>
      </w:r>
      <w:proofErr w:type="gramEnd"/>
      <w:r w:rsidRPr="000A5C11">
        <w:rPr>
          <w:rFonts w:ascii="Times New Roman" w:eastAsia="Times New Roman" w:hAnsi="Times New Roman" w:cs="Times New Roman"/>
          <w:color w:val="000000"/>
          <w:sz w:val="28"/>
          <w:szCs w:val="28"/>
        </w:rPr>
        <w:t xml:space="preserve"> </w:t>
      </w:r>
      <w:proofErr w:type="gramStart"/>
      <w:r w:rsidRPr="000A5C11">
        <w:rPr>
          <w:rFonts w:ascii="Times New Roman" w:eastAsia="Times New Roman" w:hAnsi="Times New Roman" w:cs="Times New Roman"/>
          <w:color w:val="000000"/>
          <w:sz w:val="28"/>
          <w:szCs w:val="28"/>
        </w:rPr>
        <w:t>Верхняя часть разреза сложена суглинками с частыми прослоями и линзами тяжелых супесей, реже – песков пылеватых до мелкозернистых мощностью до 20 м. Нижний слой представлен песками от мелкозернистых до среднезернистых с примесью гравия.</w:t>
      </w:r>
      <w:proofErr w:type="gramEnd"/>
      <w:r w:rsidRPr="000A5C11">
        <w:rPr>
          <w:rFonts w:ascii="Times New Roman" w:eastAsia="Times New Roman" w:hAnsi="Times New Roman" w:cs="Times New Roman"/>
          <w:color w:val="000000"/>
          <w:sz w:val="28"/>
          <w:szCs w:val="28"/>
        </w:rPr>
        <w:t xml:space="preserve"> Мощность песков составляет до 38 м.</w:t>
      </w:r>
    </w:p>
    <w:p w:rsidR="00DC584B" w:rsidRPr="000A5C11" w:rsidRDefault="00DC584B" w:rsidP="00DC584B">
      <w:pPr>
        <w:autoSpaceDE w:val="0"/>
        <w:autoSpaceDN w:val="0"/>
        <w:adjustRightInd w:val="0"/>
        <w:spacing w:after="0" w:line="360" w:lineRule="auto"/>
        <w:jc w:val="both"/>
        <w:rPr>
          <w:rFonts w:ascii="Times New Roman" w:eastAsia="Times New Roman" w:hAnsi="Times New Roman" w:cs="Times New Roman"/>
          <w:color w:val="000000"/>
          <w:sz w:val="28"/>
          <w:szCs w:val="28"/>
        </w:rPr>
      </w:pPr>
      <w:r w:rsidRPr="000A5C11">
        <w:rPr>
          <w:rFonts w:ascii="Times New Roman" w:eastAsia="Times New Roman" w:hAnsi="Times New Roman" w:cs="Times New Roman"/>
          <w:color w:val="000000"/>
          <w:sz w:val="28"/>
          <w:szCs w:val="28"/>
        </w:rPr>
        <w:tab/>
        <w:t xml:space="preserve">Отложения кочковской </w:t>
      </w:r>
      <w:proofErr w:type="gramStart"/>
      <w:r w:rsidRPr="000A5C11">
        <w:rPr>
          <w:rFonts w:ascii="Times New Roman" w:eastAsia="Times New Roman" w:hAnsi="Times New Roman" w:cs="Times New Roman"/>
          <w:color w:val="000000"/>
          <w:sz w:val="28"/>
          <w:szCs w:val="28"/>
        </w:rPr>
        <w:t>свиты</w:t>
      </w:r>
      <w:proofErr w:type="gramEnd"/>
      <w:r w:rsidRPr="000A5C11">
        <w:rPr>
          <w:rFonts w:ascii="Times New Roman" w:eastAsia="Times New Roman" w:hAnsi="Times New Roman" w:cs="Times New Roman"/>
          <w:color w:val="000000"/>
          <w:sz w:val="28"/>
          <w:szCs w:val="28"/>
        </w:rPr>
        <w:t xml:space="preserve"> представлены песками от мелкозернистых до среднезернистых и суглинками. </w:t>
      </w:r>
      <w:proofErr w:type="gramStart"/>
      <w:r w:rsidRPr="000A5C11">
        <w:rPr>
          <w:rFonts w:ascii="Times New Roman" w:eastAsia="Times New Roman" w:hAnsi="Times New Roman" w:cs="Times New Roman"/>
          <w:color w:val="000000"/>
          <w:sz w:val="28"/>
          <w:szCs w:val="28"/>
        </w:rPr>
        <w:t>Верхнюю пачку отложений составляют суглинки тяжелые мощностью до 9 м. Нижняя пачка представлена песками от мелкозернистых до среднезернистых с примесью гравия и гальки мощностью до 10,5 м.</w:t>
      </w:r>
      <w:proofErr w:type="gramEnd"/>
    </w:p>
    <w:p w:rsidR="00DC584B" w:rsidRPr="000A5C11" w:rsidRDefault="00DC584B" w:rsidP="00DC584B">
      <w:pPr>
        <w:shd w:val="clear" w:color="auto" w:fill="FFFFFF"/>
        <w:autoSpaceDE w:val="0"/>
        <w:autoSpaceDN w:val="0"/>
        <w:adjustRightInd w:val="0"/>
        <w:spacing w:after="0" w:line="360" w:lineRule="auto"/>
        <w:jc w:val="both"/>
        <w:rPr>
          <w:rFonts w:ascii="Times New Roman" w:eastAsia="Times New Roman" w:hAnsi="Times New Roman" w:cs="Times New Roman"/>
          <w:sz w:val="24"/>
          <w:szCs w:val="24"/>
        </w:rPr>
      </w:pPr>
      <w:r w:rsidRPr="000A5C11">
        <w:rPr>
          <w:rFonts w:ascii="Times New Roman" w:eastAsia="Times New Roman" w:hAnsi="Times New Roman" w:cs="Times New Roman"/>
          <w:color w:val="000000"/>
          <w:sz w:val="28"/>
          <w:szCs w:val="28"/>
        </w:rPr>
        <w:tab/>
        <w:t xml:space="preserve">Павлодарская </w:t>
      </w:r>
      <w:proofErr w:type="gramStart"/>
      <w:r w:rsidRPr="000A5C11">
        <w:rPr>
          <w:rFonts w:ascii="Times New Roman" w:eastAsia="Times New Roman" w:hAnsi="Times New Roman" w:cs="Times New Roman"/>
          <w:color w:val="000000"/>
          <w:sz w:val="28"/>
          <w:szCs w:val="28"/>
        </w:rPr>
        <w:t>свита</w:t>
      </w:r>
      <w:proofErr w:type="gramEnd"/>
      <w:r w:rsidRPr="000A5C11">
        <w:rPr>
          <w:rFonts w:ascii="Times New Roman" w:eastAsia="Times New Roman" w:hAnsi="Times New Roman" w:cs="Times New Roman"/>
          <w:color w:val="000000"/>
          <w:sz w:val="28"/>
          <w:szCs w:val="28"/>
        </w:rPr>
        <w:t xml:space="preserve"> представлена глинами с подчиненными им тонкими линзовидными прослойками песков. Мощность отложений от 8,0 до 11,0 м </w:t>
      </w:r>
      <w:r w:rsidRPr="000A5C11">
        <w:rPr>
          <w:rFonts w:ascii="Times New Roman" w:eastAsia="Times New Roman" w:hAnsi="Times New Roman" w:cs="Times New Roman"/>
          <w:sz w:val="28"/>
          <w:szCs w:val="28"/>
        </w:rPr>
        <w:t>(Алтайводпроект, 2007)</w:t>
      </w:r>
      <w:r w:rsidRPr="000A5C11">
        <w:rPr>
          <w:rFonts w:ascii="Times New Roman" w:eastAsia="Times New Roman" w:hAnsi="Times New Roman" w:cs="Times New Roman"/>
          <w:color w:val="000000"/>
          <w:sz w:val="28"/>
          <w:szCs w:val="28"/>
        </w:rPr>
        <w:t>.</w:t>
      </w:r>
    </w:p>
    <w:p w:rsidR="00DC584B" w:rsidRPr="000A5C11" w:rsidRDefault="00DC584B" w:rsidP="00DC584B">
      <w:pPr>
        <w:shd w:val="clear" w:color="auto" w:fill="FFFFFF"/>
        <w:autoSpaceDE w:val="0"/>
        <w:autoSpaceDN w:val="0"/>
        <w:adjustRightInd w:val="0"/>
        <w:spacing w:after="0" w:line="360" w:lineRule="auto"/>
        <w:jc w:val="both"/>
        <w:rPr>
          <w:rFonts w:ascii="Times New Roman" w:eastAsia="Times New Roman" w:hAnsi="Times New Roman" w:cs="Times New Roman"/>
          <w:sz w:val="24"/>
          <w:szCs w:val="24"/>
        </w:rPr>
      </w:pPr>
      <w:r w:rsidRPr="000A5C11">
        <w:rPr>
          <w:rFonts w:ascii="Times New Roman" w:eastAsia="Times New Roman" w:hAnsi="Times New Roman" w:cs="Times New Roman"/>
          <w:color w:val="000000"/>
          <w:sz w:val="28"/>
          <w:szCs w:val="28"/>
        </w:rPr>
        <w:tab/>
        <w:t>В гидрогеологическом отношении рассматриваемая территория приурочена к юго-восточной части Западно-Сибирского артезианского бассейна, частью которого является Кулундинско-Барнаульский артезианский бассейн (Акуленко, 1985).</w:t>
      </w:r>
    </w:p>
    <w:p w:rsidR="00DC584B" w:rsidRPr="000A5C11" w:rsidRDefault="00DC584B" w:rsidP="00DC584B">
      <w:pPr>
        <w:shd w:val="clear" w:color="auto" w:fill="FFFFFF"/>
        <w:autoSpaceDE w:val="0"/>
        <w:autoSpaceDN w:val="0"/>
        <w:adjustRightInd w:val="0"/>
        <w:spacing w:after="0" w:line="360" w:lineRule="auto"/>
        <w:jc w:val="both"/>
        <w:rPr>
          <w:rFonts w:ascii="Times New Roman" w:eastAsia="Times New Roman" w:hAnsi="Times New Roman" w:cs="Times New Roman"/>
          <w:sz w:val="24"/>
          <w:szCs w:val="24"/>
        </w:rPr>
      </w:pPr>
      <w:r w:rsidRPr="000A5C11">
        <w:rPr>
          <w:rFonts w:ascii="Times New Roman" w:eastAsia="Times New Roman" w:hAnsi="Times New Roman" w:cs="Times New Roman"/>
          <w:color w:val="000000"/>
          <w:sz w:val="28"/>
          <w:szCs w:val="28"/>
        </w:rPr>
        <w:tab/>
        <w:t>В пределах участка изысканий до глубины залегания региональн</w:t>
      </w:r>
      <w:proofErr w:type="gramStart"/>
      <w:r w:rsidRPr="000A5C11">
        <w:rPr>
          <w:rFonts w:ascii="Times New Roman" w:eastAsia="Times New Roman" w:hAnsi="Times New Roman" w:cs="Times New Roman"/>
          <w:color w:val="000000"/>
          <w:sz w:val="28"/>
          <w:szCs w:val="28"/>
          <w:lang w:val="en-US"/>
        </w:rPr>
        <w:t>o</w:t>
      </w:r>
      <w:proofErr w:type="gramEnd"/>
      <w:r w:rsidRPr="000A5C11">
        <w:rPr>
          <w:rFonts w:ascii="Times New Roman" w:eastAsia="Times New Roman" w:hAnsi="Times New Roman" w:cs="Times New Roman"/>
          <w:color w:val="000000"/>
          <w:sz w:val="28"/>
          <w:szCs w:val="28"/>
        </w:rPr>
        <w:t>го водоупора выделяется в</w:t>
      </w:r>
      <w:r w:rsidRPr="000A5C11">
        <w:rPr>
          <w:rFonts w:ascii="Times New Roman" w:eastAsia="Times New Roman" w:hAnsi="Times New Roman" w:cs="Times New Roman"/>
          <w:color w:val="000000"/>
          <w:sz w:val="28"/>
          <w:szCs w:val="28"/>
          <w:lang w:val="en-US"/>
        </w:rPr>
        <w:t>o</w:t>
      </w:r>
      <w:r w:rsidRPr="000A5C11">
        <w:rPr>
          <w:rFonts w:ascii="Times New Roman" w:eastAsia="Times New Roman" w:hAnsi="Times New Roman" w:cs="Times New Roman"/>
          <w:color w:val="000000"/>
          <w:sz w:val="28"/>
          <w:szCs w:val="28"/>
        </w:rPr>
        <w:t xml:space="preserve">доносный горизонт отложений четвертой надпойменной террасы р. Обь и кочковской свиты. </w:t>
      </w:r>
      <w:proofErr w:type="gramStart"/>
      <w:r w:rsidRPr="000A5C11">
        <w:rPr>
          <w:rFonts w:ascii="Times New Roman" w:eastAsia="Times New Roman" w:hAnsi="Times New Roman" w:cs="Times New Roman"/>
          <w:color w:val="000000"/>
          <w:sz w:val="28"/>
          <w:szCs w:val="28"/>
        </w:rPr>
        <w:t>Региональным</w:t>
      </w:r>
      <w:proofErr w:type="gramEnd"/>
      <w:r w:rsidRPr="000A5C11">
        <w:rPr>
          <w:rFonts w:ascii="Times New Roman" w:eastAsia="Times New Roman" w:hAnsi="Times New Roman" w:cs="Times New Roman"/>
          <w:color w:val="000000"/>
          <w:sz w:val="28"/>
          <w:szCs w:val="28"/>
        </w:rPr>
        <w:t xml:space="preserve"> водоупором служат глины павлодарской свиты. Абсолютные отметки водоупора 100-105 м (Алтайводпроект, 2007).</w:t>
      </w:r>
    </w:p>
    <w:p w:rsidR="00DC584B" w:rsidRPr="000A5C11" w:rsidRDefault="00DC584B" w:rsidP="00DC584B">
      <w:pPr>
        <w:shd w:val="clear" w:color="auto" w:fill="FFFFFF"/>
        <w:autoSpaceDE w:val="0"/>
        <w:autoSpaceDN w:val="0"/>
        <w:adjustRightInd w:val="0"/>
        <w:spacing w:after="0" w:line="360" w:lineRule="auto"/>
        <w:jc w:val="both"/>
        <w:rPr>
          <w:rFonts w:ascii="Times New Roman" w:eastAsia="Times New Roman" w:hAnsi="Times New Roman" w:cs="Times New Roman"/>
          <w:sz w:val="24"/>
          <w:szCs w:val="24"/>
        </w:rPr>
      </w:pPr>
      <w:r w:rsidRPr="000A5C11">
        <w:rPr>
          <w:rFonts w:ascii="Times New Roman" w:eastAsia="Times New Roman" w:hAnsi="Times New Roman" w:cs="Times New Roman"/>
          <w:color w:val="000000"/>
          <w:sz w:val="28"/>
          <w:szCs w:val="28"/>
        </w:rPr>
        <w:tab/>
        <w:t xml:space="preserve">Водовмещающими породами водоносного горизонта </w:t>
      </w:r>
      <w:r w:rsidRPr="000A5C11">
        <w:rPr>
          <w:rFonts w:ascii="Times New Roman" w:eastAsia="Times New Roman" w:hAnsi="Times New Roman" w:cs="Times New Roman"/>
          <w:color w:val="000000"/>
          <w:sz w:val="28"/>
          <w:szCs w:val="28"/>
          <w:lang w:val="en-US"/>
        </w:rPr>
        <w:t>IV</w:t>
      </w:r>
      <w:r w:rsidRPr="000A5C11">
        <w:rPr>
          <w:rFonts w:ascii="Times New Roman" w:eastAsia="Times New Roman" w:hAnsi="Times New Roman" w:cs="Times New Roman"/>
          <w:color w:val="000000"/>
          <w:sz w:val="28"/>
          <w:szCs w:val="28"/>
        </w:rPr>
        <w:t xml:space="preserve"> надпойменной террасы р. Обь являются пески и суглинки. В вертикальном разрезе </w:t>
      </w:r>
      <w:r w:rsidRPr="000A5C11">
        <w:rPr>
          <w:rFonts w:ascii="Times New Roman" w:eastAsia="Times New Roman" w:hAnsi="Times New Roman" w:cs="Times New Roman"/>
          <w:color w:val="000000"/>
          <w:sz w:val="28"/>
          <w:szCs w:val="28"/>
        </w:rPr>
        <w:lastRenderedPageBreak/>
        <w:t xml:space="preserve">выделяются два слоя. Верхний слой слагают суглинки мощностью до 20 м, с коэффициентом фильтрации 0,15-0,5 м/сут. Нижний слой представлен песками от </w:t>
      </w:r>
      <w:proofErr w:type="gramStart"/>
      <w:r w:rsidRPr="000A5C11">
        <w:rPr>
          <w:rFonts w:ascii="Times New Roman" w:eastAsia="Times New Roman" w:hAnsi="Times New Roman" w:cs="Times New Roman"/>
          <w:color w:val="000000"/>
          <w:sz w:val="28"/>
          <w:szCs w:val="28"/>
        </w:rPr>
        <w:t>мелкозернистых</w:t>
      </w:r>
      <w:proofErr w:type="gramEnd"/>
      <w:r w:rsidRPr="000A5C11">
        <w:rPr>
          <w:rFonts w:ascii="Times New Roman" w:eastAsia="Times New Roman" w:hAnsi="Times New Roman" w:cs="Times New Roman"/>
          <w:color w:val="000000"/>
          <w:sz w:val="28"/>
          <w:szCs w:val="28"/>
        </w:rPr>
        <w:t xml:space="preserve"> до среднезернистых с примесью гравия. Мощность песков составляет до 38 м, коэффициент фильтрации 10-15 м/сут.</w:t>
      </w:r>
    </w:p>
    <w:p w:rsidR="00DC584B" w:rsidRPr="000A5C11" w:rsidRDefault="00DC584B" w:rsidP="00DC584B">
      <w:pPr>
        <w:shd w:val="clear" w:color="auto" w:fill="FFFFFF"/>
        <w:autoSpaceDE w:val="0"/>
        <w:autoSpaceDN w:val="0"/>
        <w:adjustRightInd w:val="0"/>
        <w:spacing w:after="0" w:line="360" w:lineRule="auto"/>
        <w:jc w:val="both"/>
        <w:rPr>
          <w:rFonts w:ascii="Times New Roman" w:eastAsia="Times New Roman" w:hAnsi="Times New Roman" w:cs="Times New Roman"/>
          <w:color w:val="000000"/>
          <w:sz w:val="28"/>
          <w:szCs w:val="28"/>
        </w:rPr>
      </w:pPr>
      <w:r w:rsidRPr="000A5C11">
        <w:rPr>
          <w:rFonts w:ascii="Times New Roman" w:eastAsia="Times New Roman" w:hAnsi="Times New Roman" w:cs="Times New Roman"/>
          <w:color w:val="000000"/>
          <w:sz w:val="28"/>
          <w:szCs w:val="28"/>
        </w:rPr>
        <w:tab/>
        <w:t>Уровень воды водоносного горизонта отложений террасы устанавливается на глубине 30-35 м. Воды пресные гидрокарбонатные кальциевые и кальциево-магниевые с минерализацией от 0,24 до 0,79 г/дм</w:t>
      </w:r>
      <w:r w:rsidRPr="000A5C11">
        <w:rPr>
          <w:rFonts w:ascii="Times New Roman" w:eastAsia="Times New Roman" w:hAnsi="Times New Roman" w:cs="Times New Roman"/>
          <w:color w:val="000000"/>
          <w:sz w:val="28"/>
          <w:szCs w:val="28"/>
          <w:vertAlign w:val="superscript"/>
        </w:rPr>
        <w:t>3</w:t>
      </w:r>
      <w:r w:rsidRPr="000A5C11">
        <w:rPr>
          <w:rFonts w:ascii="Times New Roman" w:eastAsia="Times New Roman" w:hAnsi="Times New Roman" w:cs="Times New Roman"/>
          <w:color w:val="000000"/>
          <w:sz w:val="28"/>
          <w:szCs w:val="28"/>
        </w:rPr>
        <w:t xml:space="preserve">. Воды не агрессивные. Питание грунтовых вод местное и происходит за счет инфильтрации атмосферных осадков. Областью разгрузки является р. Лосиха. Режим водоносного горизонта зависит от климатических условий. </w:t>
      </w:r>
    </w:p>
    <w:p w:rsidR="00DC584B" w:rsidRPr="000A5C11" w:rsidRDefault="00DC584B" w:rsidP="00DC584B">
      <w:pPr>
        <w:shd w:val="clear" w:color="auto" w:fill="FFFFFF"/>
        <w:autoSpaceDE w:val="0"/>
        <w:autoSpaceDN w:val="0"/>
        <w:adjustRightInd w:val="0"/>
        <w:spacing w:after="0" w:line="360" w:lineRule="auto"/>
        <w:jc w:val="both"/>
        <w:rPr>
          <w:rFonts w:ascii="Times New Roman" w:eastAsia="Times New Roman" w:hAnsi="Times New Roman" w:cs="Times New Roman"/>
          <w:color w:val="000000"/>
          <w:sz w:val="28"/>
          <w:szCs w:val="28"/>
        </w:rPr>
      </w:pPr>
      <w:r w:rsidRPr="000A5C11">
        <w:rPr>
          <w:rFonts w:ascii="Times New Roman" w:eastAsia="Times New Roman" w:hAnsi="Times New Roman" w:cs="Times New Roman"/>
          <w:color w:val="000000"/>
          <w:sz w:val="28"/>
          <w:szCs w:val="28"/>
        </w:rPr>
        <w:tab/>
        <w:t>Водовмещающими породами водоносного горизонта отложений кочковской свиты являются мелкозернистые и среднезернистые пески с примесью гравия и гальки. Мощность горизонта 8,5-19,5 м. Верхним водоупором является одновозрастная глинисто-суглинистая точка мощностью до 9 м. Нижним водоупором являются глины павлодарской свиты. Водоносный горизонт напорный. Высота напора над кровлей составляет 37,5-50,1 м.</w:t>
      </w:r>
      <w:r w:rsidRPr="000A5C11">
        <w:rPr>
          <w:rFonts w:ascii="Times New Roman" w:eastAsia="Times New Roman" w:hAnsi="Times New Roman" w:cs="Times New Roman"/>
          <w:color w:val="000000"/>
          <w:sz w:val="28"/>
          <w:szCs w:val="28"/>
        </w:rPr>
        <w:tab/>
      </w:r>
    </w:p>
    <w:p w:rsidR="00DC584B" w:rsidRPr="000A5C11" w:rsidRDefault="00DC584B" w:rsidP="002B6618">
      <w:p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ab/>
        <w:t xml:space="preserve">Проницаемость </w:t>
      </w:r>
      <w:r w:rsidRPr="000A5C11">
        <w:rPr>
          <w:rFonts w:ascii="Times New Roman" w:eastAsia="Times New Roman" w:hAnsi="Times New Roman" w:cs="Times New Roman"/>
          <w:color w:val="000000"/>
          <w:sz w:val="28"/>
          <w:szCs w:val="28"/>
        </w:rPr>
        <w:t>песков хорошая. Коэффициенты фильтрации составляют 11,5-40,0 м/сут. Воды пресные гидр</w:t>
      </w:r>
      <w:proofErr w:type="gramStart"/>
      <w:r w:rsidRPr="000A5C11">
        <w:rPr>
          <w:rFonts w:ascii="Times New Roman" w:eastAsia="Times New Roman" w:hAnsi="Times New Roman" w:cs="Times New Roman"/>
          <w:color w:val="000000"/>
          <w:sz w:val="28"/>
          <w:szCs w:val="28"/>
          <w:lang w:val="en-US"/>
        </w:rPr>
        <w:t>o</w:t>
      </w:r>
      <w:proofErr w:type="gramEnd"/>
      <w:r>
        <w:rPr>
          <w:rFonts w:ascii="Times New Roman" w:eastAsia="Times New Roman" w:hAnsi="Times New Roman" w:cs="Times New Roman"/>
          <w:color w:val="000000"/>
          <w:sz w:val="28"/>
          <w:szCs w:val="28"/>
        </w:rPr>
        <w:t xml:space="preserve">карбонатные кальциевые </w:t>
      </w:r>
      <w:r w:rsidRPr="000A5C11">
        <w:rPr>
          <w:rFonts w:ascii="Times New Roman" w:eastAsia="Times New Roman" w:hAnsi="Times New Roman" w:cs="Times New Roman"/>
          <w:color w:val="000000"/>
          <w:sz w:val="28"/>
          <w:szCs w:val="28"/>
        </w:rPr>
        <w:t>и кальциев</w:t>
      </w:r>
      <w:r w:rsidRPr="000A5C11">
        <w:rPr>
          <w:rFonts w:ascii="Times New Roman" w:eastAsia="Times New Roman" w:hAnsi="Times New Roman" w:cs="Times New Roman"/>
          <w:color w:val="000000"/>
          <w:sz w:val="28"/>
          <w:szCs w:val="28"/>
          <w:lang w:val="en-US"/>
        </w:rPr>
        <w:t>o</w:t>
      </w:r>
      <w:r w:rsidRPr="000A5C11">
        <w:rPr>
          <w:rFonts w:ascii="Times New Roman" w:eastAsia="Times New Roman" w:hAnsi="Times New Roman" w:cs="Times New Roman"/>
          <w:color w:val="000000"/>
          <w:sz w:val="28"/>
          <w:szCs w:val="28"/>
        </w:rPr>
        <w:t xml:space="preserve">-магниевые с минерализацией </w:t>
      </w:r>
      <w:r w:rsidRPr="000A5C11">
        <w:rPr>
          <w:rFonts w:ascii="Times New Roman" w:eastAsia="Times New Roman" w:hAnsi="Times New Roman" w:cs="Times New Roman"/>
          <w:color w:val="000000"/>
          <w:sz w:val="28"/>
          <w:szCs w:val="28"/>
          <w:lang w:val="en-US"/>
        </w:rPr>
        <w:t>o</w:t>
      </w:r>
      <w:r w:rsidRPr="000A5C11">
        <w:rPr>
          <w:rFonts w:ascii="Times New Roman" w:eastAsia="Times New Roman" w:hAnsi="Times New Roman" w:cs="Times New Roman"/>
          <w:color w:val="000000"/>
          <w:sz w:val="28"/>
          <w:szCs w:val="28"/>
        </w:rPr>
        <w:t>т 0,29 до 0,53 г/дм</w:t>
      </w:r>
      <w:r w:rsidRPr="000A5C11">
        <w:rPr>
          <w:rFonts w:ascii="Times New Roman" w:eastAsia="Times New Roman" w:hAnsi="Times New Roman" w:cs="Times New Roman"/>
          <w:color w:val="000000"/>
          <w:sz w:val="28"/>
          <w:szCs w:val="28"/>
          <w:vertAlign w:val="superscript"/>
        </w:rPr>
        <w:t>3</w:t>
      </w:r>
      <w:r w:rsidRPr="000A5C11">
        <w:rPr>
          <w:rFonts w:ascii="Times New Roman" w:eastAsia="Times New Roman" w:hAnsi="Times New Roman" w:cs="Times New Roman"/>
          <w:color w:val="000000"/>
          <w:sz w:val="28"/>
          <w:szCs w:val="28"/>
        </w:rPr>
        <w:t>. Питание водоносного горизонта осуществляется  за пределами участка и  за счет перетока из нижележащих водоносных горизонтов при гидравлической связи. Разгрузка водоносного горизонта происходит в долину р. Обь (Алтайводпроект, 2007).</w:t>
      </w:r>
    </w:p>
    <w:p w:rsidR="00DC584B" w:rsidRPr="000A5C11" w:rsidRDefault="00DC584B" w:rsidP="00DC584B">
      <w:pPr>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t>Источником орошения системы является р. Лосиха, правый приток р. Оби, образуемая слиянием двух ручьев, стекающих с Бие-Чумышской возвышенности. Длина реки 150 км, площадь водосбора 1520 км</w:t>
      </w:r>
      <w:proofErr w:type="gramStart"/>
      <w:r w:rsidRPr="000A5C11">
        <w:rPr>
          <w:rFonts w:ascii="Times New Roman" w:eastAsia="Times New Roman" w:hAnsi="Times New Roman" w:cs="Times New Roman"/>
          <w:sz w:val="28"/>
          <w:szCs w:val="28"/>
          <w:vertAlign w:val="superscript"/>
        </w:rPr>
        <w:t>2</w:t>
      </w:r>
      <w:proofErr w:type="gramEnd"/>
      <w:r w:rsidRPr="000A5C11">
        <w:rPr>
          <w:rFonts w:ascii="Times New Roman" w:eastAsia="Times New Roman" w:hAnsi="Times New Roman" w:cs="Times New Roman"/>
          <w:sz w:val="28"/>
          <w:szCs w:val="28"/>
        </w:rPr>
        <w:t>, причем до 55% площади водосбора распахано, около 8% облесено и 5% заболочено.</w:t>
      </w:r>
    </w:p>
    <w:p w:rsidR="00DC584B" w:rsidRPr="000A5C11" w:rsidRDefault="00DC584B" w:rsidP="00DC584B">
      <w:pPr>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lastRenderedPageBreak/>
        <w:tab/>
        <w:t>Площадь водосбора в створе водозабора составляет 1190 км</w:t>
      </w:r>
      <w:proofErr w:type="gramStart"/>
      <w:r w:rsidRPr="000A5C11">
        <w:rPr>
          <w:rFonts w:ascii="Times New Roman" w:eastAsia="Times New Roman" w:hAnsi="Times New Roman" w:cs="Times New Roman"/>
          <w:sz w:val="28"/>
          <w:szCs w:val="28"/>
          <w:vertAlign w:val="superscript"/>
        </w:rPr>
        <w:t>2</w:t>
      </w:r>
      <w:proofErr w:type="gramEnd"/>
      <w:r w:rsidRPr="000A5C11">
        <w:rPr>
          <w:rFonts w:ascii="Times New Roman" w:eastAsia="Times New Roman" w:hAnsi="Times New Roman" w:cs="Times New Roman"/>
          <w:sz w:val="28"/>
          <w:szCs w:val="28"/>
        </w:rPr>
        <w:t>. Средняя высота водосбора 230 м. Река характеризуется уклонами водной поверхности от 0,0003 до 0,0005, что позволяет отнести её к категории равнинных рек.</w:t>
      </w:r>
    </w:p>
    <w:p w:rsidR="00DC584B" w:rsidRPr="000A5C11" w:rsidRDefault="00DC584B" w:rsidP="00DC584B">
      <w:pPr>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t>Водный режим реки изучен очень слабо. В 1965 г. институтом «Ленгипроводхоз» проведено рекогносцировочное обследование бассейна с измерениями расходов воды в створе водозабора.</w:t>
      </w:r>
    </w:p>
    <w:p w:rsidR="00DC584B" w:rsidRPr="000A5C11" w:rsidRDefault="00DC584B" w:rsidP="00DC584B">
      <w:pPr>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t xml:space="preserve">Пойма реки двусторонняя, низкая, ежегодно затопляемая, заросшая кустарником и березняком, в верховьях (до устья реки Жилиха) ширина её 0,2-0,4 км, в нижнем течении </w:t>
      </w:r>
      <w:r w:rsidRPr="000A5C11">
        <w:rPr>
          <w:rFonts w:ascii="Times New Roman" w:eastAsia="Times New Roman" w:hAnsi="Times New Roman" w:cs="Times New Roman"/>
          <w:color w:val="000000"/>
          <w:sz w:val="28"/>
          <w:szCs w:val="28"/>
        </w:rPr>
        <w:t>–</w:t>
      </w:r>
      <w:r w:rsidRPr="000A5C11">
        <w:rPr>
          <w:rFonts w:ascii="Times New Roman" w:eastAsia="Times New Roman" w:hAnsi="Times New Roman" w:cs="Times New Roman"/>
          <w:sz w:val="28"/>
          <w:szCs w:val="28"/>
        </w:rPr>
        <w:t xml:space="preserve"> 1-1,3 км. Русло на всем протяжении хорошо разработанное, извилистое. В верхнем течении ширина его 8-15 м, глубина вреза 1-4 м, в среднем и нижнем течении 35-50 м. Дно реки в верхнем течении илистое, в среднем и нижнем – песчаное: распространены песчаные перешейки, отмели, косы. Скорость течения реки в межень 0,3-0,5 м/сек.</w:t>
      </w:r>
    </w:p>
    <w:p w:rsidR="00DC584B" w:rsidRPr="000A5C11" w:rsidRDefault="00DC584B" w:rsidP="00DC584B">
      <w:pPr>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t xml:space="preserve">Весеннее половодье, во время которого проходит около 60% годового стока, колеблется обычно в первой половине апреля и имеет продолжительность 15-20 сут. Подъем воды обычно происходит в течение 2-5 дней. Наивысшие уровни наблюдаются в период ледохода или </w:t>
      </w:r>
      <w:proofErr w:type="gramStart"/>
      <w:r w:rsidRPr="000A5C11">
        <w:rPr>
          <w:rFonts w:ascii="Times New Roman" w:eastAsia="Times New Roman" w:hAnsi="Times New Roman" w:cs="Times New Roman"/>
          <w:sz w:val="28"/>
          <w:szCs w:val="28"/>
        </w:rPr>
        <w:t>в первые</w:t>
      </w:r>
      <w:proofErr w:type="gramEnd"/>
      <w:r w:rsidRPr="000A5C11">
        <w:rPr>
          <w:rFonts w:ascii="Times New Roman" w:eastAsia="Times New Roman" w:hAnsi="Times New Roman" w:cs="Times New Roman"/>
          <w:sz w:val="28"/>
          <w:szCs w:val="28"/>
        </w:rPr>
        <w:t xml:space="preserve"> дни после очищения реки ото льда.</w:t>
      </w:r>
    </w:p>
    <w:p w:rsidR="00DC584B" w:rsidRPr="000A5C11" w:rsidRDefault="00DC584B" w:rsidP="00DC584B">
      <w:pPr>
        <w:shd w:val="clear" w:color="auto" w:fill="FFFFFF"/>
        <w:autoSpaceDE w:val="0"/>
        <w:autoSpaceDN w:val="0"/>
        <w:adjustRightInd w:val="0"/>
        <w:spacing w:after="0" w:line="360" w:lineRule="auto"/>
        <w:jc w:val="both"/>
        <w:rPr>
          <w:rFonts w:ascii="Times New Roman" w:eastAsia="Times New Roman" w:hAnsi="Times New Roman" w:cs="Times New Roman"/>
          <w:b/>
          <w:noProof/>
          <w:sz w:val="28"/>
          <w:szCs w:val="28"/>
        </w:rPr>
      </w:pPr>
      <w:r w:rsidRPr="000A5C11">
        <w:rPr>
          <w:rFonts w:ascii="Times New Roman" w:eastAsia="Times New Roman" w:hAnsi="Times New Roman" w:cs="Times New Roman"/>
          <w:sz w:val="28"/>
          <w:szCs w:val="28"/>
        </w:rPr>
        <w:tab/>
        <w:t>Максимальная высота подъема уровней над меженным в верхнем течении может достигать 4,5 м. В дальнейшем, после прохождения паводка река переходит на грунтовое питание с подъемом уровней на 10-25 см в период дождей. В летне-осеннюю межень река не пересыхает. Наименьший сток наблюдается в июле-августе. Зимой река в среднем и нижнем течении не промерзает. Максимальная толщина льда составляет 0,5-08 м</w:t>
      </w:r>
      <w:r w:rsidRPr="000A5C11">
        <w:rPr>
          <w:rFonts w:ascii="Times New Roman" w:eastAsia="Times New Roman" w:hAnsi="Times New Roman" w:cs="Times New Roman"/>
          <w:color w:val="000000"/>
          <w:sz w:val="28"/>
          <w:szCs w:val="28"/>
        </w:rPr>
        <w:t xml:space="preserve"> (Алтайводпроект, 2007).</w:t>
      </w:r>
    </w:p>
    <w:p w:rsidR="00DC584B" w:rsidRDefault="00DC584B" w:rsidP="00DC584B">
      <w:pPr>
        <w:spacing w:after="0" w:line="240" w:lineRule="auto"/>
        <w:rPr>
          <w:rFonts w:ascii="Times New Roman" w:eastAsia="Times New Roman" w:hAnsi="Times New Roman" w:cs="Times New Roman"/>
          <w:sz w:val="24"/>
          <w:szCs w:val="24"/>
        </w:rPr>
      </w:pPr>
    </w:p>
    <w:p w:rsidR="00703916" w:rsidRPr="000A5C11" w:rsidRDefault="00703916" w:rsidP="00DC584B">
      <w:pPr>
        <w:spacing w:after="0" w:line="240" w:lineRule="auto"/>
        <w:rPr>
          <w:rFonts w:ascii="Times New Roman" w:eastAsia="Times New Roman" w:hAnsi="Times New Roman" w:cs="Times New Roman"/>
          <w:sz w:val="24"/>
          <w:szCs w:val="24"/>
        </w:rPr>
      </w:pPr>
    </w:p>
    <w:p w:rsidR="00DC584B" w:rsidRPr="000A5C11" w:rsidRDefault="00DC584B" w:rsidP="002D6C1D">
      <w:pPr>
        <w:keepNext/>
        <w:spacing w:before="240" w:after="0" w:line="360" w:lineRule="auto"/>
        <w:jc w:val="center"/>
        <w:outlineLvl w:val="1"/>
        <w:rPr>
          <w:rFonts w:ascii="Times New Roman" w:eastAsia="Times New Roman" w:hAnsi="Times New Roman" w:cs="Times New Roman"/>
          <w:b/>
          <w:bCs/>
          <w:i/>
          <w:iCs/>
          <w:sz w:val="28"/>
          <w:szCs w:val="28"/>
        </w:rPr>
      </w:pPr>
      <w:bookmarkStart w:id="14" w:name="_Toc388615270"/>
      <w:r>
        <w:rPr>
          <w:rFonts w:ascii="Times New Roman" w:eastAsia="Times New Roman" w:hAnsi="Times New Roman" w:cs="Times New Roman"/>
          <w:b/>
          <w:bCs/>
          <w:i/>
          <w:iCs/>
          <w:noProof/>
          <w:sz w:val="28"/>
          <w:szCs w:val="28"/>
        </w:rPr>
        <w:lastRenderedPageBreak/>
        <w:t>2</w:t>
      </w:r>
      <w:r w:rsidRPr="000A5C11">
        <w:rPr>
          <w:rFonts w:ascii="Times New Roman" w:eastAsia="Times New Roman" w:hAnsi="Times New Roman" w:cs="Times New Roman"/>
          <w:b/>
          <w:bCs/>
          <w:i/>
          <w:iCs/>
          <w:noProof/>
          <w:sz w:val="28"/>
          <w:szCs w:val="28"/>
        </w:rPr>
        <w:t>.</w:t>
      </w:r>
      <w:r w:rsidR="002B6618">
        <w:rPr>
          <w:rFonts w:ascii="Times New Roman" w:eastAsia="Times New Roman" w:hAnsi="Times New Roman" w:cs="Times New Roman"/>
          <w:b/>
          <w:bCs/>
          <w:i/>
          <w:iCs/>
          <w:noProof/>
          <w:sz w:val="28"/>
          <w:szCs w:val="28"/>
        </w:rPr>
        <w:t>3</w:t>
      </w:r>
      <w:r w:rsidRPr="000A5C11">
        <w:rPr>
          <w:rFonts w:ascii="Times New Roman" w:eastAsia="Times New Roman" w:hAnsi="Times New Roman" w:cs="Times New Roman"/>
          <w:b/>
          <w:bCs/>
          <w:i/>
          <w:iCs/>
          <w:noProof/>
          <w:sz w:val="28"/>
          <w:szCs w:val="28"/>
        </w:rPr>
        <w:t>.</w:t>
      </w:r>
      <w:r w:rsidRPr="000A5C11">
        <w:rPr>
          <w:rFonts w:ascii="Times New Roman" w:eastAsia="Times New Roman" w:hAnsi="Times New Roman" w:cs="Times New Roman"/>
          <w:b/>
          <w:bCs/>
          <w:i/>
          <w:iCs/>
          <w:sz w:val="28"/>
          <w:szCs w:val="28"/>
        </w:rPr>
        <w:t xml:space="preserve"> </w:t>
      </w:r>
      <w:r>
        <w:rPr>
          <w:rFonts w:ascii="Times New Roman" w:eastAsia="Times New Roman" w:hAnsi="Times New Roman" w:cs="Times New Roman"/>
          <w:b/>
          <w:bCs/>
          <w:i/>
          <w:iCs/>
          <w:sz w:val="28"/>
          <w:szCs w:val="28"/>
        </w:rPr>
        <w:t xml:space="preserve">Погодные условия в годы проведения опытов. </w:t>
      </w:r>
      <w:r>
        <w:rPr>
          <w:rFonts w:ascii="Times New Roman" w:eastAsia="Times New Roman" w:hAnsi="Times New Roman" w:cs="Times New Roman"/>
          <w:b/>
          <w:bCs/>
          <w:i/>
          <w:iCs/>
          <w:sz w:val="28"/>
          <w:szCs w:val="28"/>
        </w:rPr>
        <w:br/>
      </w:r>
      <w:r w:rsidR="00B54B56" w:rsidRPr="000A5C11">
        <w:rPr>
          <w:rFonts w:ascii="Times New Roman" w:eastAsia="Times New Roman" w:hAnsi="Times New Roman" w:cs="Times New Roman"/>
          <w:b/>
          <w:bCs/>
          <w:i/>
          <w:iCs/>
          <w:sz w:val="28"/>
          <w:szCs w:val="28"/>
        </w:rPr>
        <w:t xml:space="preserve">Агрофизическая и агрохимическая характеристика исследуемых </w:t>
      </w:r>
      <w:r w:rsidR="00B54B56" w:rsidRPr="000A5C11">
        <w:rPr>
          <w:rFonts w:ascii="Times New Roman" w:eastAsia="Times New Roman" w:hAnsi="Times New Roman" w:cs="Times New Roman"/>
          <w:b/>
          <w:bCs/>
          <w:i/>
          <w:iCs/>
          <w:sz w:val="28"/>
          <w:szCs w:val="28"/>
        </w:rPr>
        <w:br/>
        <w:t>почв</w:t>
      </w:r>
      <w:bookmarkEnd w:id="14"/>
    </w:p>
    <w:p w:rsidR="00DC584B" w:rsidRDefault="00DC584B" w:rsidP="002D6C1D">
      <w:pPr>
        <w:shd w:val="clear" w:color="auto" w:fill="FFFFFF"/>
        <w:autoSpaceDE w:val="0"/>
        <w:autoSpaceDN w:val="0"/>
        <w:adjustRightInd w:val="0"/>
        <w:spacing w:after="0" w:line="360" w:lineRule="auto"/>
        <w:jc w:val="both"/>
        <w:rPr>
          <w:rFonts w:ascii="Times New Roman" w:eastAsia="Times New Roman" w:hAnsi="Times New Roman" w:cs="Times New Roman"/>
          <w:color w:val="000000"/>
          <w:sz w:val="28"/>
          <w:szCs w:val="28"/>
        </w:rPr>
      </w:pPr>
    </w:p>
    <w:p w:rsidR="002D6C1D" w:rsidRPr="000A5C11" w:rsidRDefault="002D6C1D" w:rsidP="002D6C1D">
      <w:pPr>
        <w:spacing w:after="0" w:line="360" w:lineRule="auto"/>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Pr="000A5C11">
        <w:rPr>
          <w:rFonts w:ascii="Times New Roman" w:eastAsia="Times New Roman" w:hAnsi="Times New Roman" w:cs="Times New Roman"/>
          <w:sz w:val="28"/>
          <w:szCs w:val="28"/>
        </w:rPr>
        <w:t>Данные отдела наблюдений ГУ «Алтайского ЦГМС» г. Барнаула за 2010-2012 гг.  позволяют охарактеризовать погодные условия за вегетационный период (табл. 2).</w:t>
      </w:r>
    </w:p>
    <w:p w:rsidR="002D6C1D" w:rsidRPr="000A5C11" w:rsidRDefault="002D6C1D" w:rsidP="002D6C1D">
      <w:pPr>
        <w:spacing w:after="0" w:line="360" w:lineRule="auto"/>
        <w:jc w:val="right"/>
        <w:rPr>
          <w:rFonts w:ascii="Times New Roman" w:eastAsia="Times New Roman" w:hAnsi="Times New Roman" w:cs="Times New Roman"/>
          <w:noProof/>
          <w:sz w:val="28"/>
          <w:szCs w:val="28"/>
        </w:rPr>
      </w:pPr>
      <w:r w:rsidRPr="000A5C11">
        <w:rPr>
          <w:rFonts w:ascii="Times New Roman" w:eastAsia="Times New Roman" w:hAnsi="Times New Roman" w:cs="Times New Roman"/>
          <w:noProof/>
          <w:sz w:val="28"/>
          <w:szCs w:val="28"/>
        </w:rPr>
        <w:t>Таблица 2</w:t>
      </w:r>
    </w:p>
    <w:p w:rsidR="002D6C1D" w:rsidRPr="000A5C11" w:rsidRDefault="002D6C1D" w:rsidP="002D6C1D">
      <w:pPr>
        <w:spacing w:after="0" w:line="360" w:lineRule="auto"/>
        <w:jc w:val="center"/>
        <w:rPr>
          <w:rFonts w:ascii="Times New Roman" w:eastAsia="Times New Roman" w:hAnsi="Times New Roman" w:cs="Times New Roman"/>
          <w:noProof/>
          <w:sz w:val="28"/>
          <w:szCs w:val="28"/>
        </w:rPr>
      </w:pPr>
      <w:r w:rsidRPr="000A5C11">
        <w:rPr>
          <w:rFonts w:ascii="Times New Roman" w:eastAsia="Times New Roman" w:hAnsi="Times New Roman" w:cs="Times New Roman"/>
          <w:noProof/>
          <w:sz w:val="28"/>
          <w:szCs w:val="28"/>
        </w:rPr>
        <w:t>Изменение показателей погоды по данным метеопоста за период исследований</w:t>
      </w:r>
    </w:p>
    <w:tbl>
      <w:tblPr>
        <w:tblW w:w="9498" w:type="dxa"/>
        <w:tblInd w:w="40" w:type="dxa"/>
        <w:tblLayout w:type="fixed"/>
        <w:tblCellMar>
          <w:left w:w="40" w:type="dxa"/>
          <w:right w:w="40" w:type="dxa"/>
        </w:tblCellMar>
        <w:tblLook w:val="0000"/>
      </w:tblPr>
      <w:tblGrid>
        <w:gridCol w:w="709"/>
        <w:gridCol w:w="851"/>
        <w:gridCol w:w="529"/>
        <w:gridCol w:w="529"/>
        <w:gridCol w:w="529"/>
        <w:gridCol w:w="529"/>
        <w:gridCol w:w="530"/>
        <w:gridCol w:w="529"/>
        <w:gridCol w:w="529"/>
        <w:gridCol w:w="529"/>
        <w:gridCol w:w="529"/>
        <w:gridCol w:w="530"/>
        <w:gridCol w:w="529"/>
        <w:gridCol w:w="529"/>
        <w:gridCol w:w="529"/>
        <w:gridCol w:w="529"/>
        <w:gridCol w:w="530"/>
      </w:tblGrid>
      <w:tr w:rsidR="002D6C1D" w:rsidRPr="000A5C11" w:rsidTr="000F1377">
        <w:trPr>
          <w:trHeight w:val="278"/>
        </w:trPr>
        <w:tc>
          <w:tcPr>
            <w:tcW w:w="1560" w:type="dxa"/>
            <w:gridSpan w:val="2"/>
            <w:tcBorders>
              <w:top w:val="single" w:sz="6" w:space="0" w:color="auto"/>
              <w:left w:val="single" w:sz="6" w:space="0" w:color="auto"/>
              <w:bottom w:val="single" w:sz="4" w:space="0" w:color="auto"/>
              <w:right w:val="single" w:sz="6" w:space="0" w:color="auto"/>
            </w:tcBorders>
            <w:shd w:val="clear" w:color="auto" w:fill="FFFFFF"/>
          </w:tcPr>
          <w:p w:rsidR="002D6C1D" w:rsidRPr="000A5C11" w:rsidRDefault="002D6C1D" w:rsidP="002D6C1D">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0A5C11">
              <w:rPr>
                <w:rFonts w:ascii="Times New Roman" w:eastAsia="Times New Roman" w:hAnsi="Times New Roman" w:cs="Times New Roman"/>
                <w:color w:val="000000"/>
                <w:sz w:val="24"/>
                <w:szCs w:val="24"/>
              </w:rPr>
              <w:t>Показатели</w:t>
            </w:r>
          </w:p>
        </w:tc>
        <w:tc>
          <w:tcPr>
            <w:tcW w:w="1587" w:type="dxa"/>
            <w:gridSpan w:val="3"/>
            <w:tcBorders>
              <w:top w:val="single" w:sz="6" w:space="0" w:color="auto"/>
              <w:left w:val="single" w:sz="6" w:space="0" w:color="auto"/>
              <w:bottom w:val="single" w:sz="6" w:space="0" w:color="auto"/>
              <w:right w:val="single" w:sz="6" w:space="0" w:color="auto"/>
            </w:tcBorders>
            <w:shd w:val="clear" w:color="auto" w:fill="FFFFFF"/>
            <w:vAlign w:val="bottom"/>
          </w:tcPr>
          <w:p w:rsidR="002D6C1D" w:rsidRPr="000A5C11" w:rsidRDefault="002D6C1D" w:rsidP="002D6C1D">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0A5C11">
              <w:rPr>
                <w:rFonts w:ascii="Times New Roman" w:eastAsia="Times New Roman" w:hAnsi="Times New Roman" w:cs="Times New Roman"/>
                <w:color w:val="000000"/>
                <w:sz w:val="24"/>
                <w:szCs w:val="24"/>
              </w:rPr>
              <w:t>Май</w:t>
            </w:r>
          </w:p>
        </w:tc>
        <w:tc>
          <w:tcPr>
            <w:tcW w:w="1588" w:type="dxa"/>
            <w:gridSpan w:val="3"/>
            <w:tcBorders>
              <w:top w:val="single" w:sz="6" w:space="0" w:color="auto"/>
              <w:left w:val="single" w:sz="6" w:space="0" w:color="auto"/>
              <w:bottom w:val="single" w:sz="6" w:space="0" w:color="auto"/>
              <w:right w:val="single" w:sz="4" w:space="0" w:color="auto"/>
            </w:tcBorders>
            <w:shd w:val="clear" w:color="auto" w:fill="FFFFFF"/>
            <w:vAlign w:val="bottom"/>
          </w:tcPr>
          <w:p w:rsidR="002D6C1D" w:rsidRPr="000A5C11" w:rsidRDefault="002D6C1D" w:rsidP="002D6C1D">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0A5C11">
              <w:rPr>
                <w:rFonts w:ascii="Times New Roman" w:eastAsia="Times New Roman" w:hAnsi="Times New Roman" w:cs="Times New Roman"/>
                <w:color w:val="000000"/>
                <w:sz w:val="24"/>
                <w:szCs w:val="24"/>
              </w:rPr>
              <w:t>Июнь</w:t>
            </w:r>
          </w:p>
        </w:tc>
        <w:tc>
          <w:tcPr>
            <w:tcW w:w="1587" w:type="dxa"/>
            <w:gridSpan w:val="3"/>
            <w:tcBorders>
              <w:top w:val="single" w:sz="6" w:space="0" w:color="auto"/>
              <w:left w:val="single" w:sz="4" w:space="0" w:color="auto"/>
              <w:bottom w:val="single" w:sz="6" w:space="0" w:color="auto"/>
              <w:right w:val="single" w:sz="4" w:space="0" w:color="auto"/>
            </w:tcBorders>
            <w:shd w:val="clear" w:color="auto" w:fill="FFFFFF"/>
            <w:vAlign w:val="bottom"/>
          </w:tcPr>
          <w:p w:rsidR="002D6C1D" w:rsidRPr="000A5C11" w:rsidRDefault="002D6C1D" w:rsidP="002D6C1D">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0A5C11">
              <w:rPr>
                <w:rFonts w:ascii="Times New Roman" w:eastAsia="Times New Roman" w:hAnsi="Times New Roman" w:cs="Times New Roman"/>
                <w:color w:val="000000"/>
                <w:sz w:val="24"/>
                <w:szCs w:val="24"/>
              </w:rPr>
              <w:t>Июль</w:t>
            </w:r>
          </w:p>
        </w:tc>
        <w:tc>
          <w:tcPr>
            <w:tcW w:w="1588" w:type="dxa"/>
            <w:gridSpan w:val="3"/>
            <w:tcBorders>
              <w:top w:val="single" w:sz="6" w:space="0" w:color="auto"/>
              <w:left w:val="single" w:sz="4" w:space="0" w:color="auto"/>
              <w:bottom w:val="single" w:sz="6" w:space="0" w:color="auto"/>
              <w:right w:val="single" w:sz="6" w:space="0" w:color="auto"/>
            </w:tcBorders>
            <w:shd w:val="clear" w:color="auto" w:fill="FFFFFF"/>
            <w:vAlign w:val="bottom"/>
          </w:tcPr>
          <w:p w:rsidR="002D6C1D" w:rsidRPr="000A5C11" w:rsidRDefault="002D6C1D" w:rsidP="002D6C1D">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0A5C11">
              <w:rPr>
                <w:rFonts w:ascii="Times New Roman" w:eastAsia="Times New Roman" w:hAnsi="Times New Roman" w:cs="Times New Roman"/>
                <w:color w:val="000000"/>
                <w:sz w:val="24"/>
                <w:szCs w:val="24"/>
              </w:rPr>
              <w:t>Август</w:t>
            </w:r>
          </w:p>
        </w:tc>
        <w:tc>
          <w:tcPr>
            <w:tcW w:w="1588" w:type="dxa"/>
            <w:gridSpan w:val="3"/>
            <w:tcBorders>
              <w:top w:val="single" w:sz="6" w:space="0" w:color="auto"/>
              <w:left w:val="single" w:sz="4" w:space="0" w:color="auto"/>
              <w:bottom w:val="single" w:sz="6" w:space="0" w:color="auto"/>
              <w:right w:val="single" w:sz="6" w:space="0" w:color="auto"/>
            </w:tcBorders>
            <w:shd w:val="clear" w:color="auto" w:fill="FFFFFF"/>
          </w:tcPr>
          <w:p w:rsidR="002D6C1D" w:rsidRPr="000A5C11" w:rsidRDefault="002D6C1D" w:rsidP="002D6C1D">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0A5C11">
              <w:rPr>
                <w:rFonts w:ascii="Times New Roman" w:eastAsia="Times New Roman" w:hAnsi="Times New Roman" w:cs="Times New Roman"/>
                <w:color w:val="000000"/>
                <w:sz w:val="24"/>
                <w:szCs w:val="24"/>
              </w:rPr>
              <w:t>Сентябрь</w:t>
            </w:r>
          </w:p>
        </w:tc>
      </w:tr>
      <w:tr w:rsidR="002D6C1D" w:rsidRPr="000A5C11" w:rsidTr="000F1377">
        <w:trPr>
          <w:trHeight w:val="269"/>
        </w:trPr>
        <w:tc>
          <w:tcPr>
            <w:tcW w:w="1560" w:type="dxa"/>
            <w:gridSpan w:val="2"/>
            <w:tcBorders>
              <w:top w:val="single" w:sz="4" w:space="0" w:color="auto"/>
              <w:left w:val="single" w:sz="6" w:space="0" w:color="auto"/>
              <w:bottom w:val="single" w:sz="6" w:space="0" w:color="auto"/>
              <w:right w:val="single" w:sz="6" w:space="0" w:color="auto"/>
            </w:tcBorders>
            <w:shd w:val="clear" w:color="auto" w:fill="FFFFFF"/>
          </w:tcPr>
          <w:p w:rsidR="002D6C1D" w:rsidRPr="000A5C11" w:rsidRDefault="002D6C1D" w:rsidP="000F1377">
            <w:pPr>
              <w:autoSpaceDE w:val="0"/>
              <w:autoSpaceDN w:val="0"/>
              <w:adjustRightInd w:val="0"/>
              <w:spacing w:after="0" w:line="240" w:lineRule="auto"/>
              <w:rPr>
                <w:rFonts w:ascii="Times New Roman" w:eastAsia="Times New Roman" w:hAnsi="Times New Roman" w:cs="Times New Roman"/>
                <w:sz w:val="24"/>
                <w:szCs w:val="24"/>
              </w:rPr>
            </w:pPr>
          </w:p>
        </w:tc>
        <w:tc>
          <w:tcPr>
            <w:tcW w:w="529" w:type="dxa"/>
            <w:tcBorders>
              <w:top w:val="single" w:sz="6" w:space="0" w:color="auto"/>
              <w:left w:val="single" w:sz="6"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color w:val="000000"/>
                <w:sz w:val="24"/>
                <w:szCs w:val="24"/>
                <w:lang w:val="en-US"/>
              </w:rPr>
              <w:t>I</w:t>
            </w:r>
          </w:p>
        </w:tc>
        <w:tc>
          <w:tcPr>
            <w:tcW w:w="529" w:type="dxa"/>
            <w:tcBorders>
              <w:top w:val="single" w:sz="6" w:space="0" w:color="auto"/>
              <w:left w:val="single" w:sz="4"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color w:val="000000"/>
                <w:sz w:val="24"/>
                <w:szCs w:val="24"/>
                <w:lang w:val="en-US"/>
              </w:rPr>
              <w:t>II</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color w:val="000000"/>
                <w:sz w:val="24"/>
                <w:szCs w:val="24"/>
                <w:lang w:val="en-US"/>
              </w:rPr>
              <w:t>III</w:t>
            </w:r>
          </w:p>
        </w:tc>
        <w:tc>
          <w:tcPr>
            <w:tcW w:w="529" w:type="dxa"/>
            <w:tcBorders>
              <w:top w:val="single" w:sz="6" w:space="0" w:color="auto"/>
              <w:left w:val="single" w:sz="6"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color w:val="000000"/>
                <w:sz w:val="24"/>
                <w:szCs w:val="24"/>
                <w:lang w:val="en-US"/>
              </w:rPr>
              <w:t>I</w:t>
            </w:r>
          </w:p>
        </w:tc>
        <w:tc>
          <w:tcPr>
            <w:tcW w:w="530" w:type="dxa"/>
            <w:tcBorders>
              <w:top w:val="single" w:sz="6" w:space="0" w:color="auto"/>
              <w:left w:val="single" w:sz="4"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ind w:left="60"/>
              <w:jc w:val="center"/>
              <w:rPr>
                <w:rFonts w:ascii="Times New Roman" w:eastAsia="Times New Roman" w:hAnsi="Times New Roman" w:cs="Times New Roman"/>
                <w:sz w:val="24"/>
                <w:szCs w:val="24"/>
              </w:rPr>
            </w:pPr>
            <w:r w:rsidRPr="000A5C11">
              <w:rPr>
                <w:rFonts w:ascii="Times New Roman" w:eastAsia="Times New Roman" w:hAnsi="Times New Roman" w:cs="Times New Roman"/>
                <w:color w:val="000000"/>
                <w:sz w:val="24"/>
                <w:szCs w:val="24"/>
                <w:lang w:val="en-US"/>
              </w:rPr>
              <w:t>II</w:t>
            </w:r>
          </w:p>
        </w:tc>
        <w:tc>
          <w:tcPr>
            <w:tcW w:w="529" w:type="dxa"/>
            <w:tcBorders>
              <w:top w:val="single" w:sz="6" w:space="0" w:color="auto"/>
              <w:left w:val="single" w:sz="4"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ind w:left="70"/>
              <w:jc w:val="center"/>
              <w:rPr>
                <w:rFonts w:ascii="Times New Roman" w:eastAsia="Times New Roman" w:hAnsi="Times New Roman" w:cs="Times New Roman"/>
                <w:sz w:val="24"/>
                <w:szCs w:val="24"/>
              </w:rPr>
            </w:pPr>
            <w:r w:rsidRPr="000A5C11">
              <w:rPr>
                <w:rFonts w:ascii="Times New Roman" w:eastAsia="Times New Roman" w:hAnsi="Times New Roman" w:cs="Times New Roman"/>
                <w:color w:val="000000"/>
                <w:sz w:val="24"/>
                <w:szCs w:val="24"/>
                <w:lang w:val="en-US"/>
              </w:rPr>
              <w:t>III</w:t>
            </w:r>
          </w:p>
        </w:tc>
        <w:tc>
          <w:tcPr>
            <w:tcW w:w="529" w:type="dxa"/>
            <w:tcBorders>
              <w:top w:val="single" w:sz="6" w:space="0" w:color="auto"/>
              <w:left w:val="single" w:sz="4"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ind w:left="-31"/>
              <w:jc w:val="center"/>
              <w:rPr>
                <w:rFonts w:ascii="Times New Roman" w:eastAsia="Times New Roman" w:hAnsi="Times New Roman" w:cs="Times New Roman"/>
                <w:sz w:val="24"/>
                <w:szCs w:val="24"/>
              </w:rPr>
            </w:pPr>
            <w:r w:rsidRPr="000A5C11">
              <w:rPr>
                <w:rFonts w:ascii="Times New Roman" w:eastAsia="Times New Roman" w:hAnsi="Times New Roman" w:cs="Times New Roman"/>
                <w:color w:val="000000"/>
                <w:sz w:val="24"/>
                <w:szCs w:val="24"/>
                <w:lang w:val="en-US"/>
              </w:rPr>
              <w:t>I</w:t>
            </w:r>
          </w:p>
        </w:tc>
        <w:tc>
          <w:tcPr>
            <w:tcW w:w="529" w:type="dxa"/>
            <w:tcBorders>
              <w:top w:val="single" w:sz="6" w:space="0" w:color="auto"/>
              <w:left w:val="single" w:sz="4"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ind w:left="74"/>
              <w:jc w:val="center"/>
              <w:rPr>
                <w:rFonts w:ascii="Times New Roman" w:eastAsia="Times New Roman" w:hAnsi="Times New Roman" w:cs="Times New Roman"/>
                <w:sz w:val="24"/>
                <w:szCs w:val="24"/>
              </w:rPr>
            </w:pPr>
            <w:r w:rsidRPr="000A5C11">
              <w:rPr>
                <w:rFonts w:ascii="Times New Roman" w:eastAsia="Times New Roman" w:hAnsi="Times New Roman" w:cs="Times New Roman"/>
                <w:color w:val="000000"/>
                <w:sz w:val="24"/>
                <w:szCs w:val="24"/>
                <w:lang w:val="en-US"/>
              </w:rPr>
              <w:t>II</w:t>
            </w:r>
          </w:p>
        </w:tc>
        <w:tc>
          <w:tcPr>
            <w:tcW w:w="529" w:type="dxa"/>
            <w:tcBorders>
              <w:top w:val="single" w:sz="6" w:space="0" w:color="auto"/>
              <w:left w:val="single" w:sz="6"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color w:val="000000"/>
                <w:sz w:val="24"/>
                <w:szCs w:val="24"/>
                <w:lang w:val="en-US"/>
              </w:rPr>
              <w:t>III</w:t>
            </w:r>
          </w:p>
        </w:tc>
        <w:tc>
          <w:tcPr>
            <w:tcW w:w="530" w:type="dxa"/>
            <w:tcBorders>
              <w:top w:val="single" w:sz="6" w:space="0" w:color="auto"/>
              <w:left w:val="single" w:sz="4"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ind w:left="-96" w:right="-8"/>
              <w:jc w:val="center"/>
              <w:rPr>
                <w:rFonts w:ascii="Times New Roman" w:eastAsia="Times New Roman" w:hAnsi="Times New Roman" w:cs="Times New Roman"/>
                <w:sz w:val="24"/>
                <w:szCs w:val="24"/>
              </w:rPr>
            </w:pPr>
            <w:r w:rsidRPr="000A5C11">
              <w:rPr>
                <w:rFonts w:ascii="Times New Roman" w:eastAsia="Times New Roman" w:hAnsi="Times New Roman" w:cs="Times New Roman"/>
                <w:color w:val="000000"/>
                <w:sz w:val="24"/>
                <w:szCs w:val="24"/>
                <w:lang w:val="en-US"/>
              </w:rPr>
              <w:t>I</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color w:val="000000"/>
                <w:sz w:val="24"/>
                <w:szCs w:val="24"/>
                <w:lang w:val="en-US"/>
              </w:rPr>
              <w:t>II</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color w:val="000000"/>
                <w:sz w:val="24"/>
                <w:szCs w:val="24"/>
                <w:lang w:val="en-US"/>
              </w:rPr>
              <w:t>III</w:t>
            </w:r>
          </w:p>
        </w:tc>
        <w:tc>
          <w:tcPr>
            <w:tcW w:w="529" w:type="dxa"/>
            <w:tcBorders>
              <w:top w:val="single" w:sz="6" w:space="0" w:color="auto"/>
              <w:left w:val="single" w:sz="6"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ind w:left="-68"/>
              <w:jc w:val="center"/>
              <w:rPr>
                <w:rFonts w:ascii="Times New Roman" w:eastAsia="Times New Roman" w:hAnsi="Times New Roman" w:cs="Times New Roman"/>
                <w:sz w:val="24"/>
                <w:szCs w:val="24"/>
              </w:rPr>
            </w:pPr>
            <w:r w:rsidRPr="000A5C11">
              <w:rPr>
                <w:rFonts w:ascii="Times New Roman" w:eastAsia="Times New Roman" w:hAnsi="Times New Roman" w:cs="Times New Roman"/>
                <w:color w:val="000000"/>
                <w:sz w:val="24"/>
                <w:szCs w:val="24"/>
                <w:lang w:val="en-US"/>
              </w:rPr>
              <w:t>I</w:t>
            </w:r>
          </w:p>
        </w:tc>
        <w:tc>
          <w:tcPr>
            <w:tcW w:w="529" w:type="dxa"/>
            <w:tcBorders>
              <w:top w:val="single" w:sz="4" w:space="0" w:color="auto"/>
              <w:left w:val="single" w:sz="4"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color w:val="000000"/>
                <w:sz w:val="24"/>
                <w:szCs w:val="24"/>
                <w:lang w:val="en-US"/>
              </w:rPr>
              <w:t>II</w:t>
            </w:r>
          </w:p>
        </w:tc>
        <w:tc>
          <w:tcPr>
            <w:tcW w:w="530" w:type="dxa"/>
            <w:tcBorders>
              <w:top w:val="single" w:sz="4" w:space="0" w:color="auto"/>
              <w:left w:val="single" w:sz="4"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color w:val="000000"/>
                <w:sz w:val="24"/>
                <w:szCs w:val="24"/>
                <w:lang w:val="en-US"/>
              </w:rPr>
              <w:t>III</w:t>
            </w:r>
          </w:p>
        </w:tc>
      </w:tr>
      <w:tr w:rsidR="002D6C1D" w:rsidRPr="000A5C11" w:rsidTr="000F1377">
        <w:trPr>
          <w:trHeight w:val="269"/>
        </w:trPr>
        <w:tc>
          <w:tcPr>
            <w:tcW w:w="9498" w:type="dxa"/>
            <w:gridSpan w:val="17"/>
            <w:tcBorders>
              <w:top w:val="single" w:sz="6" w:space="0" w:color="auto"/>
              <w:left w:val="single" w:sz="6" w:space="0" w:color="auto"/>
              <w:bottom w:val="single" w:sz="6" w:space="0" w:color="auto"/>
              <w:right w:val="single" w:sz="6" w:space="0" w:color="auto"/>
            </w:tcBorders>
            <w:shd w:val="clear" w:color="auto" w:fill="FFFFFF"/>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0A5C11">
              <w:rPr>
                <w:rFonts w:ascii="Times New Roman" w:eastAsia="Times New Roman" w:hAnsi="Times New Roman" w:cs="Times New Roman"/>
                <w:color w:val="000000"/>
                <w:sz w:val="24"/>
                <w:szCs w:val="24"/>
              </w:rPr>
              <w:t>м/</w:t>
            </w:r>
            <w:proofErr w:type="gramStart"/>
            <w:r w:rsidRPr="000A5C11">
              <w:rPr>
                <w:rFonts w:ascii="Times New Roman" w:eastAsia="Times New Roman" w:hAnsi="Times New Roman" w:cs="Times New Roman"/>
                <w:color w:val="000000"/>
                <w:sz w:val="24"/>
                <w:szCs w:val="24"/>
              </w:rPr>
              <w:t>п</w:t>
            </w:r>
            <w:proofErr w:type="gramEnd"/>
            <w:r w:rsidRPr="000A5C11">
              <w:rPr>
                <w:rFonts w:ascii="Times New Roman" w:eastAsia="Times New Roman" w:hAnsi="Times New Roman" w:cs="Times New Roman"/>
                <w:color w:val="000000"/>
                <w:sz w:val="24"/>
                <w:szCs w:val="24"/>
              </w:rPr>
              <w:t xml:space="preserve"> Барнаул (2010 г.)</w:t>
            </w:r>
          </w:p>
        </w:tc>
      </w:tr>
      <w:tr w:rsidR="002D6C1D" w:rsidRPr="000A5C11" w:rsidTr="000F1377">
        <w:trPr>
          <w:trHeight w:val="518"/>
        </w:trPr>
        <w:tc>
          <w:tcPr>
            <w:tcW w:w="709" w:type="dxa"/>
            <w:vMerge w:val="restart"/>
            <w:tcBorders>
              <w:top w:val="single" w:sz="6" w:space="0" w:color="auto"/>
              <w:left w:val="single" w:sz="6" w:space="0" w:color="auto"/>
              <w:right w:val="single" w:sz="6" w:space="0" w:color="auto"/>
            </w:tcBorders>
            <w:shd w:val="clear" w:color="auto" w:fill="FFFFFF"/>
            <w:textDirection w:val="btLr"/>
          </w:tcPr>
          <w:p w:rsidR="002D6C1D" w:rsidRPr="000A5C11" w:rsidRDefault="002D6C1D" w:rsidP="000F1377">
            <w:pPr>
              <w:shd w:val="clear" w:color="auto" w:fill="FFFFFF"/>
              <w:autoSpaceDE w:val="0"/>
              <w:autoSpaceDN w:val="0"/>
              <w:adjustRightInd w:val="0"/>
              <w:spacing w:after="0" w:line="240" w:lineRule="auto"/>
              <w:ind w:left="-40" w:right="113"/>
              <w:jc w:val="right"/>
              <w:rPr>
                <w:rFonts w:ascii="Times New Roman" w:eastAsia="Times New Roman" w:hAnsi="Times New Roman" w:cs="Times New Roman"/>
                <w:sz w:val="24"/>
                <w:szCs w:val="24"/>
              </w:rPr>
            </w:pPr>
            <w:r w:rsidRPr="000A5C11">
              <w:rPr>
                <w:rFonts w:ascii="Times New Roman" w:eastAsia="Times New Roman" w:hAnsi="Times New Roman" w:cs="Times New Roman"/>
                <w:color w:val="000000"/>
                <w:sz w:val="24"/>
                <w:szCs w:val="24"/>
              </w:rPr>
              <w:t>Температура</w:t>
            </w:r>
            <w:r w:rsidRPr="000A5C11">
              <w:rPr>
                <w:rFonts w:ascii="Times New Roman" w:eastAsia="Times New Roman" w:hAnsi="Times New Roman" w:cs="Times New Roman"/>
                <w:color w:val="000000"/>
                <w:sz w:val="24"/>
                <w:szCs w:val="24"/>
                <w:lang w:val="en-US"/>
              </w:rPr>
              <w:t xml:space="preserve"> </w:t>
            </w:r>
            <w:r w:rsidRPr="000A5C11">
              <w:rPr>
                <w:rFonts w:ascii="Times New Roman" w:eastAsia="Times New Roman" w:hAnsi="Times New Roman" w:cs="Times New Roman"/>
                <w:color w:val="000000"/>
                <w:sz w:val="24"/>
                <w:szCs w:val="24"/>
              </w:rPr>
              <w:t>воздуха, °</w:t>
            </w:r>
            <w:proofErr w:type="gramStart"/>
            <w:r w:rsidRPr="000A5C11">
              <w:rPr>
                <w:rFonts w:ascii="Times New Roman" w:eastAsia="Times New Roman" w:hAnsi="Times New Roman" w:cs="Times New Roman"/>
                <w:color w:val="000000"/>
                <w:sz w:val="24"/>
                <w:szCs w:val="24"/>
              </w:rPr>
              <w:t>С</w:t>
            </w:r>
            <w:proofErr w:type="gramEnd"/>
          </w:p>
        </w:tc>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2D6C1D">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color w:val="000000"/>
                <w:sz w:val="24"/>
                <w:szCs w:val="24"/>
              </w:rPr>
              <w:t>средне декадное</w:t>
            </w:r>
          </w:p>
        </w:tc>
        <w:tc>
          <w:tcPr>
            <w:tcW w:w="529" w:type="dxa"/>
            <w:tcBorders>
              <w:top w:val="single" w:sz="6" w:space="0" w:color="auto"/>
              <w:left w:val="single" w:sz="6"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8,8</w:t>
            </w:r>
          </w:p>
        </w:tc>
        <w:tc>
          <w:tcPr>
            <w:tcW w:w="529" w:type="dxa"/>
            <w:tcBorders>
              <w:top w:val="single" w:sz="6" w:space="0" w:color="auto"/>
              <w:left w:val="single" w:sz="4"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7,5</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14,2</w:t>
            </w:r>
          </w:p>
        </w:tc>
        <w:tc>
          <w:tcPr>
            <w:tcW w:w="529" w:type="dxa"/>
            <w:tcBorders>
              <w:top w:val="single" w:sz="6" w:space="0" w:color="auto"/>
              <w:left w:val="single" w:sz="6"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ind w:left="-40" w:right="-138"/>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17,2</w:t>
            </w:r>
          </w:p>
        </w:tc>
        <w:tc>
          <w:tcPr>
            <w:tcW w:w="530" w:type="dxa"/>
            <w:tcBorders>
              <w:top w:val="single" w:sz="6" w:space="0" w:color="auto"/>
              <w:left w:val="single" w:sz="4"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20,9</w:t>
            </w:r>
          </w:p>
        </w:tc>
        <w:tc>
          <w:tcPr>
            <w:tcW w:w="529" w:type="dxa"/>
            <w:tcBorders>
              <w:top w:val="single" w:sz="6" w:space="0" w:color="auto"/>
              <w:left w:val="single" w:sz="6"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15,9</w:t>
            </w:r>
          </w:p>
        </w:tc>
        <w:tc>
          <w:tcPr>
            <w:tcW w:w="529" w:type="dxa"/>
            <w:tcBorders>
              <w:top w:val="single" w:sz="6" w:space="0" w:color="auto"/>
              <w:left w:val="single" w:sz="4"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ind w:left="-44"/>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17,6</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19,4</w:t>
            </w:r>
          </w:p>
        </w:tc>
        <w:tc>
          <w:tcPr>
            <w:tcW w:w="529" w:type="dxa"/>
            <w:tcBorders>
              <w:top w:val="single" w:sz="6" w:space="0" w:color="auto"/>
              <w:left w:val="single" w:sz="6"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ind w:left="-134" w:right="-40"/>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15,4</w:t>
            </w:r>
          </w:p>
        </w:tc>
        <w:tc>
          <w:tcPr>
            <w:tcW w:w="530" w:type="dxa"/>
            <w:tcBorders>
              <w:top w:val="single" w:sz="6" w:space="0" w:color="auto"/>
              <w:left w:val="single" w:sz="4"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ind w:left="28"/>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17,9</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15,3</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19,5</w:t>
            </w:r>
          </w:p>
        </w:tc>
        <w:tc>
          <w:tcPr>
            <w:tcW w:w="529" w:type="dxa"/>
            <w:tcBorders>
              <w:top w:val="single" w:sz="6" w:space="0" w:color="auto"/>
              <w:left w:val="single" w:sz="6"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15,6</w:t>
            </w:r>
          </w:p>
        </w:tc>
        <w:tc>
          <w:tcPr>
            <w:tcW w:w="529" w:type="dxa"/>
            <w:tcBorders>
              <w:top w:val="single" w:sz="6" w:space="0" w:color="auto"/>
              <w:left w:val="single" w:sz="4"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6,2</w:t>
            </w:r>
          </w:p>
        </w:tc>
        <w:tc>
          <w:tcPr>
            <w:tcW w:w="530" w:type="dxa"/>
            <w:tcBorders>
              <w:top w:val="single" w:sz="6" w:space="0" w:color="auto"/>
              <w:left w:val="single" w:sz="4"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10,6</w:t>
            </w:r>
          </w:p>
        </w:tc>
      </w:tr>
      <w:tr w:rsidR="002D6C1D" w:rsidRPr="000A5C11" w:rsidTr="000F1377">
        <w:trPr>
          <w:trHeight w:val="269"/>
        </w:trPr>
        <w:tc>
          <w:tcPr>
            <w:tcW w:w="709" w:type="dxa"/>
            <w:vMerge/>
            <w:tcBorders>
              <w:left w:val="single" w:sz="6" w:space="0" w:color="auto"/>
              <w:right w:val="single" w:sz="6" w:space="0" w:color="auto"/>
            </w:tcBorders>
            <w:shd w:val="clear" w:color="auto" w:fill="FFFFFF"/>
          </w:tcPr>
          <w:p w:rsidR="002D6C1D" w:rsidRPr="000A5C11" w:rsidRDefault="002D6C1D" w:rsidP="000F1377">
            <w:pPr>
              <w:autoSpaceDE w:val="0"/>
              <w:autoSpaceDN w:val="0"/>
              <w:adjustRightInd w:val="0"/>
              <w:spacing w:after="0" w:line="240" w:lineRule="auto"/>
              <w:rPr>
                <w:rFonts w:ascii="Times New Roman" w:eastAsia="Times New Roman" w:hAnsi="Times New Roman" w:cs="Times New Roman"/>
                <w:sz w:val="24"/>
                <w:szCs w:val="24"/>
              </w:rPr>
            </w:pPr>
          </w:p>
        </w:tc>
        <w:tc>
          <w:tcPr>
            <w:tcW w:w="851" w:type="dxa"/>
            <w:tcBorders>
              <w:top w:val="single" w:sz="6" w:space="0" w:color="auto"/>
              <w:left w:val="single" w:sz="6" w:space="0" w:color="auto"/>
              <w:bottom w:val="single" w:sz="6" w:space="0" w:color="auto"/>
              <w:right w:val="single" w:sz="4" w:space="0" w:color="auto"/>
            </w:tcBorders>
            <w:shd w:val="clear" w:color="auto" w:fill="FFFFFF"/>
            <w:vAlign w:val="center"/>
          </w:tcPr>
          <w:p w:rsidR="002D6C1D" w:rsidRPr="000A5C11" w:rsidRDefault="002D6C1D" w:rsidP="002D6C1D">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color w:val="000000"/>
                <w:sz w:val="24"/>
                <w:szCs w:val="24"/>
                <w:lang w:val="en-US"/>
              </w:rPr>
              <w:t>m</w:t>
            </w:r>
            <w:r w:rsidRPr="000A5C11">
              <w:rPr>
                <w:rFonts w:ascii="Times New Roman" w:eastAsia="Times New Roman" w:hAnsi="Times New Roman" w:cs="Times New Roman"/>
                <w:color w:val="000000"/>
                <w:sz w:val="24"/>
                <w:szCs w:val="24"/>
              </w:rPr>
              <w:t>ах</w:t>
            </w:r>
          </w:p>
        </w:tc>
        <w:tc>
          <w:tcPr>
            <w:tcW w:w="529" w:type="dxa"/>
            <w:tcBorders>
              <w:top w:val="single" w:sz="6" w:space="0" w:color="auto"/>
              <w:left w:val="single" w:sz="4"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24</w:t>
            </w:r>
          </w:p>
        </w:tc>
        <w:tc>
          <w:tcPr>
            <w:tcW w:w="529" w:type="dxa"/>
            <w:tcBorders>
              <w:top w:val="single" w:sz="6" w:space="0" w:color="auto"/>
              <w:left w:val="single" w:sz="4"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22</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29</w:t>
            </w:r>
          </w:p>
        </w:tc>
        <w:tc>
          <w:tcPr>
            <w:tcW w:w="529" w:type="dxa"/>
            <w:tcBorders>
              <w:top w:val="single" w:sz="6" w:space="0" w:color="auto"/>
              <w:left w:val="single" w:sz="6"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30</w:t>
            </w:r>
          </w:p>
        </w:tc>
        <w:tc>
          <w:tcPr>
            <w:tcW w:w="530" w:type="dxa"/>
            <w:tcBorders>
              <w:top w:val="single" w:sz="6" w:space="0" w:color="auto"/>
              <w:left w:val="single" w:sz="4"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34</w:t>
            </w:r>
          </w:p>
        </w:tc>
        <w:tc>
          <w:tcPr>
            <w:tcW w:w="529" w:type="dxa"/>
            <w:tcBorders>
              <w:top w:val="single" w:sz="6" w:space="0" w:color="auto"/>
              <w:left w:val="single" w:sz="4"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32</w:t>
            </w:r>
          </w:p>
        </w:tc>
        <w:tc>
          <w:tcPr>
            <w:tcW w:w="529" w:type="dxa"/>
            <w:tcBorders>
              <w:top w:val="single" w:sz="6" w:space="0" w:color="auto"/>
              <w:left w:val="single" w:sz="4"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29</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30</w:t>
            </w:r>
          </w:p>
        </w:tc>
        <w:tc>
          <w:tcPr>
            <w:tcW w:w="529" w:type="dxa"/>
            <w:tcBorders>
              <w:top w:val="single" w:sz="6" w:space="0" w:color="auto"/>
              <w:left w:val="single" w:sz="6"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26</w:t>
            </w:r>
          </w:p>
        </w:tc>
        <w:tc>
          <w:tcPr>
            <w:tcW w:w="530" w:type="dxa"/>
            <w:tcBorders>
              <w:top w:val="single" w:sz="6" w:space="0" w:color="auto"/>
              <w:left w:val="single" w:sz="4"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28</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26</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35</w:t>
            </w:r>
          </w:p>
        </w:tc>
        <w:tc>
          <w:tcPr>
            <w:tcW w:w="529" w:type="dxa"/>
            <w:tcBorders>
              <w:top w:val="single" w:sz="6" w:space="0" w:color="auto"/>
              <w:left w:val="single" w:sz="6"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31</w:t>
            </w:r>
          </w:p>
        </w:tc>
        <w:tc>
          <w:tcPr>
            <w:tcW w:w="529" w:type="dxa"/>
            <w:tcBorders>
              <w:top w:val="single" w:sz="6" w:space="0" w:color="auto"/>
              <w:left w:val="single" w:sz="4"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16</w:t>
            </w:r>
          </w:p>
        </w:tc>
        <w:tc>
          <w:tcPr>
            <w:tcW w:w="530" w:type="dxa"/>
            <w:tcBorders>
              <w:top w:val="single" w:sz="6" w:space="0" w:color="auto"/>
              <w:left w:val="single" w:sz="4"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25</w:t>
            </w:r>
          </w:p>
        </w:tc>
      </w:tr>
      <w:tr w:rsidR="002D6C1D" w:rsidRPr="000A5C11" w:rsidTr="000F1377">
        <w:trPr>
          <w:trHeight w:val="269"/>
        </w:trPr>
        <w:tc>
          <w:tcPr>
            <w:tcW w:w="709" w:type="dxa"/>
            <w:vMerge/>
            <w:tcBorders>
              <w:left w:val="single" w:sz="6" w:space="0" w:color="auto"/>
              <w:bottom w:val="single" w:sz="6" w:space="0" w:color="auto"/>
              <w:right w:val="single" w:sz="6" w:space="0" w:color="auto"/>
            </w:tcBorders>
            <w:shd w:val="clear" w:color="auto" w:fill="FFFFFF"/>
          </w:tcPr>
          <w:p w:rsidR="002D6C1D" w:rsidRPr="000A5C11" w:rsidRDefault="002D6C1D" w:rsidP="000F1377">
            <w:pPr>
              <w:autoSpaceDE w:val="0"/>
              <w:autoSpaceDN w:val="0"/>
              <w:adjustRightInd w:val="0"/>
              <w:spacing w:after="0" w:line="240" w:lineRule="auto"/>
              <w:rPr>
                <w:rFonts w:ascii="Times New Roman" w:eastAsia="Times New Roman" w:hAnsi="Times New Roman" w:cs="Times New Roman"/>
                <w:sz w:val="24"/>
                <w:szCs w:val="24"/>
              </w:rPr>
            </w:pPr>
          </w:p>
        </w:tc>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2D6C1D">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val="en-US"/>
              </w:rPr>
            </w:pPr>
            <w:r w:rsidRPr="000A5C11">
              <w:rPr>
                <w:rFonts w:ascii="Times New Roman" w:eastAsia="Times New Roman" w:hAnsi="Times New Roman" w:cs="Times New Roman"/>
                <w:color w:val="000000"/>
                <w:sz w:val="24"/>
                <w:szCs w:val="24"/>
                <w:lang w:val="en-US"/>
              </w:rPr>
              <w:t>min</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-0,5</w:t>
            </w:r>
          </w:p>
        </w:tc>
        <w:tc>
          <w:tcPr>
            <w:tcW w:w="529" w:type="dxa"/>
            <w:tcBorders>
              <w:top w:val="single" w:sz="6" w:space="0" w:color="auto"/>
              <w:left w:val="single" w:sz="6"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-5</w:t>
            </w:r>
          </w:p>
        </w:tc>
        <w:tc>
          <w:tcPr>
            <w:tcW w:w="529" w:type="dxa"/>
            <w:tcBorders>
              <w:top w:val="single" w:sz="6" w:space="0" w:color="auto"/>
              <w:left w:val="single" w:sz="4"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-3</w:t>
            </w:r>
          </w:p>
        </w:tc>
        <w:tc>
          <w:tcPr>
            <w:tcW w:w="529" w:type="dxa"/>
            <w:tcBorders>
              <w:top w:val="single" w:sz="6" w:space="0" w:color="auto"/>
              <w:left w:val="single" w:sz="6"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3</w:t>
            </w:r>
          </w:p>
        </w:tc>
        <w:tc>
          <w:tcPr>
            <w:tcW w:w="530" w:type="dxa"/>
            <w:tcBorders>
              <w:top w:val="single" w:sz="6" w:space="0" w:color="auto"/>
              <w:left w:val="single" w:sz="4"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7</w:t>
            </w:r>
          </w:p>
        </w:tc>
        <w:tc>
          <w:tcPr>
            <w:tcW w:w="529" w:type="dxa"/>
            <w:tcBorders>
              <w:top w:val="single" w:sz="6" w:space="0" w:color="auto"/>
              <w:left w:val="single" w:sz="4"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6</w:t>
            </w:r>
          </w:p>
        </w:tc>
        <w:tc>
          <w:tcPr>
            <w:tcW w:w="529" w:type="dxa"/>
            <w:tcBorders>
              <w:top w:val="single" w:sz="6" w:space="0" w:color="auto"/>
              <w:left w:val="single" w:sz="4"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9</w:t>
            </w:r>
          </w:p>
        </w:tc>
        <w:tc>
          <w:tcPr>
            <w:tcW w:w="529" w:type="dxa"/>
            <w:tcBorders>
              <w:top w:val="single" w:sz="6" w:space="0" w:color="auto"/>
              <w:left w:val="single" w:sz="4"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10</w:t>
            </w:r>
          </w:p>
        </w:tc>
        <w:tc>
          <w:tcPr>
            <w:tcW w:w="529" w:type="dxa"/>
            <w:tcBorders>
              <w:top w:val="single" w:sz="6" w:space="0" w:color="auto"/>
              <w:left w:val="single" w:sz="4"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6</w:t>
            </w:r>
          </w:p>
        </w:tc>
        <w:tc>
          <w:tcPr>
            <w:tcW w:w="530" w:type="dxa"/>
            <w:tcBorders>
              <w:top w:val="single" w:sz="6" w:space="0" w:color="auto"/>
              <w:left w:val="single" w:sz="4"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7</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5</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5</w:t>
            </w:r>
          </w:p>
        </w:tc>
        <w:tc>
          <w:tcPr>
            <w:tcW w:w="529" w:type="dxa"/>
            <w:tcBorders>
              <w:top w:val="single" w:sz="6" w:space="0" w:color="auto"/>
              <w:left w:val="single" w:sz="6"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w:t>
            </w:r>
          </w:p>
        </w:tc>
        <w:tc>
          <w:tcPr>
            <w:tcW w:w="529" w:type="dxa"/>
            <w:tcBorders>
              <w:top w:val="single" w:sz="6" w:space="0" w:color="auto"/>
              <w:left w:val="single" w:sz="4"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-4</w:t>
            </w:r>
          </w:p>
        </w:tc>
        <w:tc>
          <w:tcPr>
            <w:tcW w:w="530" w:type="dxa"/>
            <w:tcBorders>
              <w:top w:val="single" w:sz="6" w:space="0" w:color="auto"/>
              <w:left w:val="single" w:sz="4"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w:t>
            </w:r>
          </w:p>
        </w:tc>
      </w:tr>
      <w:tr w:rsidR="002D6C1D" w:rsidRPr="000A5C11" w:rsidTr="000F1377">
        <w:trPr>
          <w:trHeight w:val="528"/>
        </w:trPr>
        <w:tc>
          <w:tcPr>
            <w:tcW w:w="709" w:type="dxa"/>
            <w:vMerge w:val="restart"/>
            <w:tcBorders>
              <w:top w:val="single" w:sz="6" w:space="0" w:color="auto"/>
              <w:left w:val="single" w:sz="6" w:space="0" w:color="auto"/>
              <w:right w:val="single" w:sz="6" w:space="0" w:color="auto"/>
            </w:tcBorders>
            <w:shd w:val="clear" w:color="auto" w:fill="FFFFFF"/>
            <w:textDirection w:val="btLr"/>
            <w:vAlign w:val="center"/>
          </w:tcPr>
          <w:p w:rsidR="002D6C1D" w:rsidRPr="000A5C11" w:rsidRDefault="002D6C1D" w:rsidP="000F1377">
            <w:pPr>
              <w:shd w:val="clear" w:color="auto" w:fill="FFFFFF"/>
              <w:autoSpaceDE w:val="0"/>
              <w:autoSpaceDN w:val="0"/>
              <w:adjustRightInd w:val="0"/>
              <w:spacing w:after="0" w:line="240" w:lineRule="auto"/>
              <w:ind w:left="113" w:right="113"/>
              <w:jc w:val="center"/>
              <w:rPr>
                <w:rFonts w:ascii="Times New Roman" w:eastAsia="Times New Roman" w:hAnsi="Times New Roman" w:cs="Times New Roman"/>
                <w:sz w:val="24"/>
                <w:szCs w:val="24"/>
                <w:lang w:val="en-US"/>
              </w:rPr>
            </w:pPr>
            <w:r w:rsidRPr="000A5C11">
              <w:rPr>
                <w:rFonts w:ascii="Times New Roman" w:eastAsia="Times New Roman" w:hAnsi="Times New Roman" w:cs="Times New Roman"/>
                <w:color w:val="000000"/>
                <w:sz w:val="24"/>
                <w:szCs w:val="24"/>
              </w:rPr>
              <w:t>Осадки</w:t>
            </w:r>
          </w:p>
        </w:tc>
        <w:tc>
          <w:tcPr>
            <w:tcW w:w="851" w:type="dxa"/>
            <w:tcBorders>
              <w:top w:val="single" w:sz="4"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2D6C1D">
            <w:pPr>
              <w:shd w:val="clear" w:color="auto" w:fill="FFFFFF"/>
              <w:autoSpaceDE w:val="0"/>
              <w:autoSpaceDN w:val="0"/>
              <w:adjustRightInd w:val="0"/>
              <w:spacing w:after="0" w:line="240" w:lineRule="auto"/>
              <w:ind w:left="-92" w:right="-52"/>
              <w:jc w:val="center"/>
              <w:rPr>
                <w:rFonts w:ascii="Times New Roman" w:eastAsia="Times New Roman" w:hAnsi="Times New Roman" w:cs="Times New Roman"/>
                <w:sz w:val="24"/>
                <w:szCs w:val="24"/>
              </w:rPr>
            </w:pPr>
            <w:r w:rsidRPr="000A5C11">
              <w:rPr>
                <w:rFonts w:ascii="Times New Roman" w:eastAsia="Times New Roman" w:hAnsi="Times New Roman" w:cs="Times New Roman"/>
                <w:color w:val="000000"/>
                <w:sz w:val="24"/>
                <w:szCs w:val="24"/>
              </w:rPr>
              <w:t xml:space="preserve">за декаду, </w:t>
            </w:r>
            <w:proofErr w:type="gramStart"/>
            <w:r w:rsidRPr="000A5C11">
              <w:rPr>
                <w:rFonts w:ascii="Times New Roman" w:eastAsia="Times New Roman" w:hAnsi="Times New Roman" w:cs="Times New Roman"/>
                <w:color w:val="000000"/>
                <w:sz w:val="24"/>
                <w:szCs w:val="24"/>
              </w:rPr>
              <w:t>мм</w:t>
            </w:r>
            <w:proofErr w:type="gramEnd"/>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6</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8</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4</w:t>
            </w:r>
          </w:p>
        </w:tc>
        <w:tc>
          <w:tcPr>
            <w:tcW w:w="529" w:type="dxa"/>
            <w:tcBorders>
              <w:top w:val="single" w:sz="6" w:space="0" w:color="auto"/>
              <w:left w:val="single" w:sz="6"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5</w:t>
            </w:r>
          </w:p>
        </w:tc>
        <w:tc>
          <w:tcPr>
            <w:tcW w:w="530" w:type="dxa"/>
            <w:tcBorders>
              <w:top w:val="single" w:sz="6" w:space="0" w:color="auto"/>
              <w:left w:val="single" w:sz="4"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w:t>
            </w:r>
          </w:p>
        </w:tc>
        <w:tc>
          <w:tcPr>
            <w:tcW w:w="529" w:type="dxa"/>
            <w:tcBorders>
              <w:top w:val="single" w:sz="6" w:space="0" w:color="auto"/>
              <w:left w:val="single" w:sz="4"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39</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21</w:t>
            </w:r>
          </w:p>
        </w:tc>
        <w:tc>
          <w:tcPr>
            <w:tcW w:w="529" w:type="dxa"/>
            <w:tcBorders>
              <w:top w:val="single" w:sz="6" w:space="0" w:color="auto"/>
              <w:left w:val="single" w:sz="6"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60</w:t>
            </w:r>
          </w:p>
        </w:tc>
        <w:tc>
          <w:tcPr>
            <w:tcW w:w="529" w:type="dxa"/>
            <w:tcBorders>
              <w:top w:val="single" w:sz="6" w:space="0" w:color="auto"/>
              <w:left w:val="single" w:sz="4"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39</w:t>
            </w:r>
          </w:p>
        </w:tc>
        <w:tc>
          <w:tcPr>
            <w:tcW w:w="530"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10</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w:t>
            </w:r>
          </w:p>
        </w:tc>
        <w:tc>
          <w:tcPr>
            <w:tcW w:w="529" w:type="dxa"/>
            <w:tcBorders>
              <w:top w:val="single" w:sz="6" w:space="0" w:color="auto"/>
              <w:left w:val="single" w:sz="6"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0</w:t>
            </w:r>
          </w:p>
        </w:tc>
        <w:tc>
          <w:tcPr>
            <w:tcW w:w="529" w:type="dxa"/>
            <w:tcBorders>
              <w:top w:val="single" w:sz="6" w:space="0" w:color="auto"/>
              <w:left w:val="single" w:sz="4"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10</w:t>
            </w:r>
          </w:p>
        </w:tc>
        <w:tc>
          <w:tcPr>
            <w:tcW w:w="530" w:type="dxa"/>
            <w:tcBorders>
              <w:top w:val="single" w:sz="6" w:space="0" w:color="auto"/>
              <w:left w:val="single" w:sz="4"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5</w:t>
            </w:r>
          </w:p>
        </w:tc>
      </w:tr>
      <w:tr w:rsidR="002D6C1D" w:rsidRPr="000A5C11" w:rsidTr="000F1377">
        <w:trPr>
          <w:trHeight w:val="758"/>
        </w:trPr>
        <w:tc>
          <w:tcPr>
            <w:tcW w:w="709" w:type="dxa"/>
            <w:vMerge/>
            <w:tcBorders>
              <w:left w:val="single" w:sz="6" w:space="0" w:color="auto"/>
              <w:bottom w:val="single" w:sz="6" w:space="0" w:color="auto"/>
              <w:right w:val="single" w:sz="6" w:space="0" w:color="auto"/>
            </w:tcBorders>
            <w:shd w:val="clear" w:color="auto" w:fill="FFFFFF"/>
          </w:tcPr>
          <w:p w:rsidR="002D6C1D" w:rsidRPr="000A5C11" w:rsidRDefault="002D6C1D" w:rsidP="000F1377">
            <w:pPr>
              <w:autoSpaceDE w:val="0"/>
              <w:autoSpaceDN w:val="0"/>
              <w:adjustRightInd w:val="0"/>
              <w:spacing w:after="0" w:line="240" w:lineRule="auto"/>
              <w:rPr>
                <w:rFonts w:ascii="Times New Roman" w:eastAsia="Times New Roman" w:hAnsi="Times New Roman" w:cs="Times New Roman"/>
                <w:sz w:val="24"/>
                <w:szCs w:val="24"/>
              </w:rPr>
            </w:pPr>
          </w:p>
        </w:tc>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2D6C1D" w:rsidRDefault="002D6C1D" w:rsidP="002D6C1D">
            <w:pPr>
              <w:shd w:val="clear" w:color="auto" w:fill="FFFFFF"/>
              <w:autoSpaceDE w:val="0"/>
              <w:autoSpaceDN w:val="0"/>
              <w:adjustRightInd w:val="0"/>
              <w:spacing w:after="0" w:line="240" w:lineRule="auto"/>
              <w:ind w:left="-87" w:right="-40"/>
              <w:jc w:val="center"/>
              <w:rPr>
                <w:rFonts w:ascii="Times New Roman" w:eastAsia="Times New Roman" w:hAnsi="Times New Roman" w:cs="Times New Roman"/>
              </w:rPr>
            </w:pPr>
            <w:r w:rsidRPr="002D6C1D">
              <w:rPr>
                <w:rFonts w:ascii="Times New Roman" w:eastAsia="Times New Roman" w:hAnsi="Times New Roman" w:cs="Times New Roman"/>
                <w:color w:val="000000"/>
              </w:rPr>
              <w:t>% от</w:t>
            </w:r>
            <w:r w:rsidRPr="002D6C1D">
              <w:rPr>
                <w:rFonts w:ascii="Times New Roman" w:eastAsia="Times New Roman" w:hAnsi="Times New Roman" w:cs="Times New Roman"/>
                <w:color w:val="000000"/>
                <w:lang w:val="en-US"/>
              </w:rPr>
              <w:t xml:space="preserve"> </w:t>
            </w:r>
            <w:r w:rsidRPr="002D6C1D">
              <w:rPr>
                <w:rFonts w:ascii="Times New Roman" w:eastAsia="Times New Roman" w:hAnsi="Times New Roman" w:cs="Times New Roman"/>
                <w:color w:val="000000"/>
              </w:rPr>
              <w:t>месячной нормы</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14</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19</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9</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11</w:t>
            </w:r>
          </w:p>
        </w:tc>
        <w:tc>
          <w:tcPr>
            <w:tcW w:w="530"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81</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33</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94</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61</w:t>
            </w:r>
          </w:p>
        </w:tc>
        <w:tc>
          <w:tcPr>
            <w:tcW w:w="530"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21</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4</w:t>
            </w:r>
          </w:p>
        </w:tc>
        <w:tc>
          <w:tcPr>
            <w:tcW w:w="529" w:type="dxa"/>
            <w:tcBorders>
              <w:top w:val="single" w:sz="6" w:space="0" w:color="auto"/>
              <w:left w:val="single" w:sz="6"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0</w:t>
            </w:r>
          </w:p>
        </w:tc>
        <w:tc>
          <w:tcPr>
            <w:tcW w:w="529" w:type="dxa"/>
            <w:tcBorders>
              <w:top w:val="single" w:sz="6" w:space="0" w:color="auto"/>
              <w:left w:val="single" w:sz="4"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29</w:t>
            </w:r>
          </w:p>
        </w:tc>
        <w:tc>
          <w:tcPr>
            <w:tcW w:w="530" w:type="dxa"/>
            <w:tcBorders>
              <w:top w:val="single" w:sz="6" w:space="0" w:color="auto"/>
              <w:left w:val="single" w:sz="4"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15</w:t>
            </w:r>
          </w:p>
        </w:tc>
      </w:tr>
      <w:tr w:rsidR="002D6C1D" w:rsidRPr="000A5C11" w:rsidTr="000F1377">
        <w:trPr>
          <w:trHeight w:val="278"/>
        </w:trPr>
        <w:tc>
          <w:tcPr>
            <w:tcW w:w="1560" w:type="dxa"/>
            <w:gridSpan w:val="2"/>
            <w:tcBorders>
              <w:top w:val="single" w:sz="6" w:space="0" w:color="auto"/>
              <w:left w:val="single" w:sz="6" w:space="0" w:color="auto"/>
              <w:bottom w:val="single" w:sz="4" w:space="0" w:color="auto"/>
              <w:right w:val="single" w:sz="6" w:space="0" w:color="auto"/>
            </w:tcBorders>
            <w:shd w:val="clear" w:color="auto" w:fill="FFFFFF"/>
          </w:tcPr>
          <w:p w:rsidR="002D6C1D" w:rsidRPr="000A5C11" w:rsidRDefault="002D6C1D" w:rsidP="002D6C1D">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0A5C11">
              <w:rPr>
                <w:rFonts w:ascii="Times New Roman" w:eastAsia="Times New Roman" w:hAnsi="Times New Roman" w:cs="Times New Roman"/>
                <w:color w:val="000000"/>
                <w:sz w:val="24"/>
                <w:szCs w:val="24"/>
              </w:rPr>
              <w:t>Показатели</w:t>
            </w:r>
          </w:p>
        </w:tc>
        <w:tc>
          <w:tcPr>
            <w:tcW w:w="1587" w:type="dxa"/>
            <w:gridSpan w:val="3"/>
            <w:tcBorders>
              <w:top w:val="single" w:sz="6" w:space="0" w:color="auto"/>
              <w:left w:val="single" w:sz="6" w:space="0" w:color="auto"/>
              <w:bottom w:val="single" w:sz="6" w:space="0" w:color="auto"/>
              <w:right w:val="single" w:sz="6" w:space="0" w:color="auto"/>
            </w:tcBorders>
            <w:shd w:val="clear" w:color="auto" w:fill="FFFFFF"/>
            <w:vAlign w:val="bottom"/>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0A5C11">
              <w:rPr>
                <w:rFonts w:ascii="Times New Roman" w:eastAsia="Times New Roman" w:hAnsi="Times New Roman" w:cs="Times New Roman"/>
                <w:color w:val="000000"/>
                <w:sz w:val="24"/>
                <w:szCs w:val="24"/>
              </w:rPr>
              <w:t>Май</w:t>
            </w:r>
          </w:p>
        </w:tc>
        <w:tc>
          <w:tcPr>
            <w:tcW w:w="1588" w:type="dxa"/>
            <w:gridSpan w:val="3"/>
            <w:tcBorders>
              <w:top w:val="single" w:sz="6" w:space="0" w:color="auto"/>
              <w:left w:val="single" w:sz="6" w:space="0" w:color="auto"/>
              <w:bottom w:val="single" w:sz="6" w:space="0" w:color="auto"/>
              <w:right w:val="single" w:sz="4" w:space="0" w:color="auto"/>
            </w:tcBorders>
            <w:shd w:val="clear" w:color="auto" w:fill="FFFFFF"/>
            <w:vAlign w:val="bottom"/>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0A5C11">
              <w:rPr>
                <w:rFonts w:ascii="Times New Roman" w:eastAsia="Times New Roman" w:hAnsi="Times New Roman" w:cs="Times New Roman"/>
                <w:color w:val="000000"/>
                <w:sz w:val="24"/>
                <w:szCs w:val="24"/>
              </w:rPr>
              <w:t>Июнь</w:t>
            </w:r>
          </w:p>
        </w:tc>
        <w:tc>
          <w:tcPr>
            <w:tcW w:w="1587" w:type="dxa"/>
            <w:gridSpan w:val="3"/>
            <w:tcBorders>
              <w:top w:val="single" w:sz="6" w:space="0" w:color="auto"/>
              <w:left w:val="single" w:sz="4" w:space="0" w:color="auto"/>
              <w:bottom w:val="single" w:sz="6" w:space="0" w:color="auto"/>
              <w:right w:val="single" w:sz="4" w:space="0" w:color="auto"/>
            </w:tcBorders>
            <w:shd w:val="clear" w:color="auto" w:fill="FFFFFF"/>
            <w:vAlign w:val="bottom"/>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0A5C11">
              <w:rPr>
                <w:rFonts w:ascii="Times New Roman" w:eastAsia="Times New Roman" w:hAnsi="Times New Roman" w:cs="Times New Roman"/>
                <w:color w:val="000000"/>
                <w:sz w:val="24"/>
                <w:szCs w:val="24"/>
              </w:rPr>
              <w:t>Июль</w:t>
            </w:r>
          </w:p>
        </w:tc>
        <w:tc>
          <w:tcPr>
            <w:tcW w:w="1588" w:type="dxa"/>
            <w:gridSpan w:val="3"/>
            <w:tcBorders>
              <w:top w:val="single" w:sz="6" w:space="0" w:color="auto"/>
              <w:left w:val="single" w:sz="4" w:space="0" w:color="auto"/>
              <w:bottom w:val="single" w:sz="6" w:space="0" w:color="auto"/>
              <w:right w:val="single" w:sz="6" w:space="0" w:color="auto"/>
            </w:tcBorders>
            <w:shd w:val="clear" w:color="auto" w:fill="FFFFFF"/>
            <w:vAlign w:val="bottom"/>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0A5C11">
              <w:rPr>
                <w:rFonts w:ascii="Times New Roman" w:eastAsia="Times New Roman" w:hAnsi="Times New Roman" w:cs="Times New Roman"/>
                <w:color w:val="000000"/>
                <w:sz w:val="24"/>
                <w:szCs w:val="24"/>
              </w:rPr>
              <w:t>Август</w:t>
            </w:r>
          </w:p>
        </w:tc>
        <w:tc>
          <w:tcPr>
            <w:tcW w:w="1588" w:type="dxa"/>
            <w:gridSpan w:val="3"/>
            <w:tcBorders>
              <w:top w:val="single" w:sz="6" w:space="0" w:color="auto"/>
              <w:left w:val="single" w:sz="4" w:space="0" w:color="auto"/>
              <w:bottom w:val="single" w:sz="6" w:space="0" w:color="auto"/>
              <w:right w:val="single" w:sz="6" w:space="0" w:color="auto"/>
            </w:tcBorders>
            <w:shd w:val="clear" w:color="auto" w:fill="FFFFFF"/>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0A5C11">
              <w:rPr>
                <w:rFonts w:ascii="Times New Roman" w:eastAsia="Times New Roman" w:hAnsi="Times New Roman" w:cs="Times New Roman"/>
                <w:color w:val="000000"/>
                <w:sz w:val="24"/>
                <w:szCs w:val="24"/>
              </w:rPr>
              <w:t>Сентябрь</w:t>
            </w:r>
          </w:p>
        </w:tc>
      </w:tr>
      <w:tr w:rsidR="002D6C1D" w:rsidRPr="000A5C11" w:rsidTr="000F1377">
        <w:trPr>
          <w:trHeight w:val="269"/>
        </w:trPr>
        <w:tc>
          <w:tcPr>
            <w:tcW w:w="1560" w:type="dxa"/>
            <w:gridSpan w:val="2"/>
            <w:tcBorders>
              <w:top w:val="single" w:sz="4" w:space="0" w:color="auto"/>
              <w:left w:val="single" w:sz="6" w:space="0" w:color="auto"/>
              <w:bottom w:val="single" w:sz="6" w:space="0" w:color="auto"/>
              <w:right w:val="single" w:sz="6" w:space="0" w:color="auto"/>
            </w:tcBorders>
            <w:shd w:val="clear" w:color="auto" w:fill="FFFFFF"/>
          </w:tcPr>
          <w:p w:rsidR="002D6C1D" w:rsidRPr="000A5C11" w:rsidRDefault="002D6C1D" w:rsidP="002D6C1D">
            <w:pPr>
              <w:autoSpaceDE w:val="0"/>
              <w:autoSpaceDN w:val="0"/>
              <w:adjustRightInd w:val="0"/>
              <w:spacing w:after="0" w:line="240" w:lineRule="auto"/>
              <w:rPr>
                <w:rFonts w:ascii="Times New Roman" w:eastAsia="Times New Roman" w:hAnsi="Times New Roman" w:cs="Times New Roman"/>
                <w:sz w:val="24"/>
                <w:szCs w:val="24"/>
              </w:rPr>
            </w:pPr>
          </w:p>
        </w:tc>
        <w:tc>
          <w:tcPr>
            <w:tcW w:w="529" w:type="dxa"/>
            <w:tcBorders>
              <w:top w:val="single" w:sz="6" w:space="0" w:color="auto"/>
              <w:left w:val="single" w:sz="6"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color w:val="000000"/>
                <w:sz w:val="24"/>
                <w:szCs w:val="24"/>
                <w:lang w:val="en-US"/>
              </w:rPr>
              <w:t>I</w:t>
            </w:r>
          </w:p>
        </w:tc>
        <w:tc>
          <w:tcPr>
            <w:tcW w:w="529" w:type="dxa"/>
            <w:tcBorders>
              <w:top w:val="single" w:sz="6" w:space="0" w:color="auto"/>
              <w:left w:val="single" w:sz="4"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color w:val="000000"/>
                <w:sz w:val="24"/>
                <w:szCs w:val="24"/>
                <w:lang w:val="en-US"/>
              </w:rPr>
              <w:t>II</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color w:val="000000"/>
                <w:sz w:val="24"/>
                <w:szCs w:val="24"/>
                <w:lang w:val="en-US"/>
              </w:rPr>
              <w:t>III</w:t>
            </w:r>
          </w:p>
        </w:tc>
        <w:tc>
          <w:tcPr>
            <w:tcW w:w="529" w:type="dxa"/>
            <w:tcBorders>
              <w:top w:val="single" w:sz="6" w:space="0" w:color="auto"/>
              <w:left w:val="single" w:sz="6"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color w:val="000000"/>
                <w:sz w:val="24"/>
                <w:szCs w:val="24"/>
                <w:lang w:val="en-US"/>
              </w:rPr>
              <w:t>I</w:t>
            </w:r>
          </w:p>
        </w:tc>
        <w:tc>
          <w:tcPr>
            <w:tcW w:w="530" w:type="dxa"/>
            <w:tcBorders>
              <w:top w:val="single" w:sz="6" w:space="0" w:color="auto"/>
              <w:left w:val="single" w:sz="4"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ind w:left="60"/>
              <w:jc w:val="center"/>
              <w:rPr>
                <w:rFonts w:ascii="Times New Roman" w:eastAsia="Times New Roman" w:hAnsi="Times New Roman" w:cs="Times New Roman"/>
                <w:sz w:val="24"/>
                <w:szCs w:val="24"/>
              </w:rPr>
            </w:pPr>
            <w:r w:rsidRPr="000A5C11">
              <w:rPr>
                <w:rFonts w:ascii="Times New Roman" w:eastAsia="Times New Roman" w:hAnsi="Times New Roman" w:cs="Times New Roman"/>
                <w:color w:val="000000"/>
                <w:sz w:val="24"/>
                <w:szCs w:val="24"/>
                <w:lang w:val="en-US"/>
              </w:rPr>
              <w:t>II</w:t>
            </w:r>
          </w:p>
        </w:tc>
        <w:tc>
          <w:tcPr>
            <w:tcW w:w="529" w:type="dxa"/>
            <w:tcBorders>
              <w:top w:val="single" w:sz="6" w:space="0" w:color="auto"/>
              <w:left w:val="single" w:sz="4"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ind w:left="70"/>
              <w:jc w:val="center"/>
              <w:rPr>
                <w:rFonts w:ascii="Times New Roman" w:eastAsia="Times New Roman" w:hAnsi="Times New Roman" w:cs="Times New Roman"/>
                <w:sz w:val="24"/>
                <w:szCs w:val="24"/>
              </w:rPr>
            </w:pPr>
            <w:r w:rsidRPr="000A5C11">
              <w:rPr>
                <w:rFonts w:ascii="Times New Roman" w:eastAsia="Times New Roman" w:hAnsi="Times New Roman" w:cs="Times New Roman"/>
                <w:color w:val="000000"/>
                <w:sz w:val="24"/>
                <w:szCs w:val="24"/>
                <w:lang w:val="en-US"/>
              </w:rPr>
              <w:t>III</w:t>
            </w:r>
          </w:p>
        </w:tc>
        <w:tc>
          <w:tcPr>
            <w:tcW w:w="529" w:type="dxa"/>
            <w:tcBorders>
              <w:top w:val="single" w:sz="6" w:space="0" w:color="auto"/>
              <w:left w:val="single" w:sz="4"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ind w:left="-31"/>
              <w:jc w:val="center"/>
              <w:rPr>
                <w:rFonts w:ascii="Times New Roman" w:eastAsia="Times New Roman" w:hAnsi="Times New Roman" w:cs="Times New Roman"/>
                <w:sz w:val="24"/>
                <w:szCs w:val="24"/>
              </w:rPr>
            </w:pPr>
            <w:r w:rsidRPr="000A5C11">
              <w:rPr>
                <w:rFonts w:ascii="Times New Roman" w:eastAsia="Times New Roman" w:hAnsi="Times New Roman" w:cs="Times New Roman"/>
                <w:color w:val="000000"/>
                <w:sz w:val="24"/>
                <w:szCs w:val="24"/>
                <w:lang w:val="en-US"/>
              </w:rPr>
              <w:t>I</w:t>
            </w:r>
          </w:p>
        </w:tc>
        <w:tc>
          <w:tcPr>
            <w:tcW w:w="529" w:type="dxa"/>
            <w:tcBorders>
              <w:top w:val="single" w:sz="6" w:space="0" w:color="auto"/>
              <w:left w:val="single" w:sz="4"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ind w:left="74"/>
              <w:jc w:val="center"/>
              <w:rPr>
                <w:rFonts w:ascii="Times New Roman" w:eastAsia="Times New Roman" w:hAnsi="Times New Roman" w:cs="Times New Roman"/>
                <w:sz w:val="24"/>
                <w:szCs w:val="24"/>
              </w:rPr>
            </w:pPr>
            <w:r w:rsidRPr="000A5C11">
              <w:rPr>
                <w:rFonts w:ascii="Times New Roman" w:eastAsia="Times New Roman" w:hAnsi="Times New Roman" w:cs="Times New Roman"/>
                <w:color w:val="000000"/>
                <w:sz w:val="24"/>
                <w:szCs w:val="24"/>
                <w:lang w:val="en-US"/>
              </w:rPr>
              <w:t>II</w:t>
            </w:r>
          </w:p>
        </w:tc>
        <w:tc>
          <w:tcPr>
            <w:tcW w:w="529" w:type="dxa"/>
            <w:tcBorders>
              <w:top w:val="single" w:sz="6" w:space="0" w:color="auto"/>
              <w:left w:val="single" w:sz="6"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color w:val="000000"/>
                <w:sz w:val="24"/>
                <w:szCs w:val="24"/>
                <w:lang w:val="en-US"/>
              </w:rPr>
              <w:t>III</w:t>
            </w:r>
          </w:p>
        </w:tc>
        <w:tc>
          <w:tcPr>
            <w:tcW w:w="530" w:type="dxa"/>
            <w:tcBorders>
              <w:top w:val="single" w:sz="6" w:space="0" w:color="auto"/>
              <w:left w:val="single" w:sz="4"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ind w:left="-96"/>
              <w:jc w:val="center"/>
              <w:rPr>
                <w:rFonts w:ascii="Times New Roman" w:eastAsia="Times New Roman" w:hAnsi="Times New Roman" w:cs="Times New Roman"/>
                <w:sz w:val="24"/>
                <w:szCs w:val="24"/>
              </w:rPr>
            </w:pPr>
            <w:r w:rsidRPr="000A5C11">
              <w:rPr>
                <w:rFonts w:ascii="Times New Roman" w:eastAsia="Times New Roman" w:hAnsi="Times New Roman" w:cs="Times New Roman"/>
                <w:color w:val="000000"/>
                <w:sz w:val="24"/>
                <w:szCs w:val="24"/>
                <w:lang w:val="en-US"/>
              </w:rPr>
              <w:t>I</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color w:val="000000"/>
                <w:sz w:val="24"/>
                <w:szCs w:val="24"/>
                <w:lang w:val="en-US"/>
              </w:rPr>
              <w:t>II</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color w:val="000000"/>
                <w:sz w:val="24"/>
                <w:szCs w:val="24"/>
                <w:lang w:val="en-US"/>
              </w:rPr>
              <w:t>III</w:t>
            </w:r>
          </w:p>
        </w:tc>
        <w:tc>
          <w:tcPr>
            <w:tcW w:w="529" w:type="dxa"/>
            <w:tcBorders>
              <w:top w:val="single" w:sz="6" w:space="0" w:color="auto"/>
              <w:left w:val="single" w:sz="6"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ind w:left="-68"/>
              <w:jc w:val="center"/>
              <w:rPr>
                <w:rFonts w:ascii="Times New Roman" w:eastAsia="Times New Roman" w:hAnsi="Times New Roman" w:cs="Times New Roman"/>
                <w:sz w:val="24"/>
                <w:szCs w:val="24"/>
              </w:rPr>
            </w:pPr>
            <w:r w:rsidRPr="000A5C11">
              <w:rPr>
                <w:rFonts w:ascii="Times New Roman" w:eastAsia="Times New Roman" w:hAnsi="Times New Roman" w:cs="Times New Roman"/>
                <w:color w:val="000000"/>
                <w:sz w:val="24"/>
                <w:szCs w:val="24"/>
                <w:lang w:val="en-US"/>
              </w:rPr>
              <w:t>I</w:t>
            </w:r>
          </w:p>
        </w:tc>
        <w:tc>
          <w:tcPr>
            <w:tcW w:w="529" w:type="dxa"/>
            <w:tcBorders>
              <w:top w:val="single" w:sz="4" w:space="0" w:color="auto"/>
              <w:left w:val="single" w:sz="4"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color w:val="000000"/>
                <w:sz w:val="24"/>
                <w:szCs w:val="24"/>
                <w:lang w:val="en-US"/>
              </w:rPr>
              <w:t>II</w:t>
            </w:r>
          </w:p>
        </w:tc>
        <w:tc>
          <w:tcPr>
            <w:tcW w:w="530" w:type="dxa"/>
            <w:tcBorders>
              <w:top w:val="single" w:sz="4" w:space="0" w:color="auto"/>
              <w:left w:val="single" w:sz="4"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color w:val="000000"/>
                <w:sz w:val="24"/>
                <w:szCs w:val="24"/>
                <w:lang w:val="en-US"/>
              </w:rPr>
              <w:t>III</w:t>
            </w:r>
          </w:p>
        </w:tc>
      </w:tr>
      <w:tr w:rsidR="002D6C1D" w:rsidRPr="000A5C11" w:rsidTr="000F1377">
        <w:trPr>
          <w:trHeight w:val="269"/>
        </w:trPr>
        <w:tc>
          <w:tcPr>
            <w:tcW w:w="9498" w:type="dxa"/>
            <w:gridSpan w:val="17"/>
            <w:tcBorders>
              <w:top w:val="single" w:sz="6" w:space="0" w:color="auto"/>
              <w:left w:val="single" w:sz="6" w:space="0" w:color="auto"/>
              <w:bottom w:val="single" w:sz="6" w:space="0" w:color="auto"/>
              <w:right w:val="single" w:sz="6" w:space="0" w:color="auto"/>
            </w:tcBorders>
            <w:shd w:val="clear" w:color="auto" w:fill="FFFFFF"/>
          </w:tcPr>
          <w:p w:rsidR="002D6C1D" w:rsidRPr="000A5C11" w:rsidRDefault="002D6C1D" w:rsidP="002D6C1D">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0A5C11">
              <w:rPr>
                <w:rFonts w:ascii="Times New Roman" w:eastAsia="Times New Roman" w:hAnsi="Times New Roman" w:cs="Times New Roman"/>
                <w:color w:val="000000"/>
                <w:sz w:val="24"/>
                <w:szCs w:val="24"/>
              </w:rPr>
              <w:t>м/</w:t>
            </w:r>
            <w:proofErr w:type="gramStart"/>
            <w:r w:rsidRPr="000A5C11">
              <w:rPr>
                <w:rFonts w:ascii="Times New Roman" w:eastAsia="Times New Roman" w:hAnsi="Times New Roman" w:cs="Times New Roman"/>
                <w:color w:val="000000"/>
                <w:sz w:val="24"/>
                <w:szCs w:val="24"/>
              </w:rPr>
              <w:t>п</w:t>
            </w:r>
            <w:proofErr w:type="gramEnd"/>
            <w:r w:rsidRPr="000A5C11">
              <w:rPr>
                <w:rFonts w:ascii="Times New Roman" w:eastAsia="Times New Roman" w:hAnsi="Times New Roman" w:cs="Times New Roman"/>
                <w:color w:val="000000"/>
                <w:sz w:val="24"/>
                <w:szCs w:val="24"/>
              </w:rPr>
              <w:t xml:space="preserve"> Барнаул (2011 г.)</w:t>
            </w:r>
          </w:p>
        </w:tc>
      </w:tr>
      <w:tr w:rsidR="002D6C1D" w:rsidRPr="000A5C11" w:rsidTr="000F1377">
        <w:trPr>
          <w:trHeight w:val="518"/>
        </w:trPr>
        <w:tc>
          <w:tcPr>
            <w:tcW w:w="709" w:type="dxa"/>
            <w:vMerge w:val="restart"/>
            <w:tcBorders>
              <w:top w:val="single" w:sz="6" w:space="0" w:color="auto"/>
              <w:left w:val="single" w:sz="6" w:space="0" w:color="auto"/>
              <w:right w:val="single" w:sz="6" w:space="0" w:color="auto"/>
            </w:tcBorders>
            <w:shd w:val="clear" w:color="auto" w:fill="FFFFFF"/>
            <w:textDirection w:val="btLr"/>
          </w:tcPr>
          <w:p w:rsidR="002D6C1D" w:rsidRPr="000A5C11" w:rsidRDefault="002D6C1D" w:rsidP="000F1377">
            <w:pPr>
              <w:shd w:val="clear" w:color="auto" w:fill="FFFFFF"/>
              <w:autoSpaceDE w:val="0"/>
              <w:autoSpaceDN w:val="0"/>
              <w:adjustRightInd w:val="0"/>
              <w:spacing w:after="0" w:line="240" w:lineRule="auto"/>
              <w:ind w:left="-40" w:right="113"/>
              <w:jc w:val="right"/>
              <w:rPr>
                <w:rFonts w:ascii="Times New Roman" w:eastAsia="Times New Roman" w:hAnsi="Times New Roman" w:cs="Times New Roman"/>
                <w:sz w:val="24"/>
                <w:szCs w:val="24"/>
              </w:rPr>
            </w:pPr>
            <w:r w:rsidRPr="000A5C11">
              <w:rPr>
                <w:rFonts w:ascii="Times New Roman" w:eastAsia="Times New Roman" w:hAnsi="Times New Roman" w:cs="Times New Roman"/>
                <w:color w:val="000000"/>
                <w:sz w:val="24"/>
                <w:szCs w:val="24"/>
              </w:rPr>
              <w:t>Температура</w:t>
            </w:r>
            <w:r w:rsidRPr="000A5C11">
              <w:rPr>
                <w:rFonts w:ascii="Times New Roman" w:eastAsia="Times New Roman" w:hAnsi="Times New Roman" w:cs="Times New Roman"/>
                <w:color w:val="000000"/>
                <w:sz w:val="24"/>
                <w:szCs w:val="24"/>
                <w:lang w:val="en-US"/>
              </w:rPr>
              <w:t xml:space="preserve"> </w:t>
            </w:r>
            <w:r w:rsidRPr="000A5C11">
              <w:rPr>
                <w:rFonts w:ascii="Times New Roman" w:eastAsia="Times New Roman" w:hAnsi="Times New Roman" w:cs="Times New Roman"/>
                <w:color w:val="000000"/>
                <w:sz w:val="24"/>
                <w:szCs w:val="24"/>
              </w:rPr>
              <w:t>воздуха, °</w:t>
            </w:r>
            <w:proofErr w:type="gramStart"/>
            <w:r w:rsidRPr="000A5C11">
              <w:rPr>
                <w:rFonts w:ascii="Times New Roman" w:eastAsia="Times New Roman" w:hAnsi="Times New Roman" w:cs="Times New Roman"/>
                <w:color w:val="000000"/>
                <w:sz w:val="24"/>
                <w:szCs w:val="24"/>
              </w:rPr>
              <w:t>С</w:t>
            </w:r>
            <w:proofErr w:type="gramEnd"/>
          </w:p>
        </w:tc>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2D6C1D">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color w:val="000000"/>
                <w:sz w:val="24"/>
                <w:szCs w:val="24"/>
              </w:rPr>
              <w:t>средне декадное</w:t>
            </w:r>
          </w:p>
        </w:tc>
        <w:tc>
          <w:tcPr>
            <w:tcW w:w="529" w:type="dxa"/>
            <w:tcBorders>
              <w:top w:val="single" w:sz="6" w:space="0" w:color="auto"/>
              <w:left w:val="single" w:sz="6"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7,4</w:t>
            </w:r>
          </w:p>
        </w:tc>
        <w:tc>
          <w:tcPr>
            <w:tcW w:w="529" w:type="dxa"/>
            <w:tcBorders>
              <w:top w:val="single" w:sz="6" w:space="0" w:color="auto"/>
              <w:left w:val="single" w:sz="4"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12,6</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16,7</w:t>
            </w:r>
          </w:p>
        </w:tc>
        <w:tc>
          <w:tcPr>
            <w:tcW w:w="529" w:type="dxa"/>
            <w:tcBorders>
              <w:top w:val="single" w:sz="6" w:space="0" w:color="auto"/>
              <w:left w:val="single" w:sz="6"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ind w:left="-40" w:right="-138"/>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 xml:space="preserve"> 20,4</w:t>
            </w:r>
          </w:p>
        </w:tc>
        <w:tc>
          <w:tcPr>
            <w:tcW w:w="530" w:type="dxa"/>
            <w:tcBorders>
              <w:top w:val="single" w:sz="6" w:space="0" w:color="auto"/>
              <w:left w:val="single" w:sz="4"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20,9</w:t>
            </w:r>
          </w:p>
        </w:tc>
        <w:tc>
          <w:tcPr>
            <w:tcW w:w="529" w:type="dxa"/>
            <w:tcBorders>
              <w:top w:val="single" w:sz="6" w:space="0" w:color="auto"/>
              <w:left w:val="single" w:sz="6"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19,1</w:t>
            </w:r>
          </w:p>
        </w:tc>
        <w:tc>
          <w:tcPr>
            <w:tcW w:w="529" w:type="dxa"/>
            <w:tcBorders>
              <w:top w:val="single" w:sz="6" w:space="0" w:color="auto"/>
              <w:left w:val="single" w:sz="4"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ind w:left="-44"/>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16,7</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20,3</w:t>
            </w:r>
          </w:p>
        </w:tc>
        <w:tc>
          <w:tcPr>
            <w:tcW w:w="529" w:type="dxa"/>
            <w:tcBorders>
              <w:top w:val="single" w:sz="6" w:space="0" w:color="auto"/>
              <w:left w:val="single" w:sz="6"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ind w:left="-134" w:right="-40"/>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17,4</w:t>
            </w:r>
          </w:p>
        </w:tc>
        <w:tc>
          <w:tcPr>
            <w:tcW w:w="530" w:type="dxa"/>
            <w:tcBorders>
              <w:top w:val="single" w:sz="6" w:space="0" w:color="auto"/>
              <w:left w:val="single" w:sz="4"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ind w:left="28"/>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17,6</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17,4</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14,2</w:t>
            </w:r>
          </w:p>
        </w:tc>
        <w:tc>
          <w:tcPr>
            <w:tcW w:w="529" w:type="dxa"/>
            <w:tcBorders>
              <w:top w:val="single" w:sz="6" w:space="0" w:color="auto"/>
              <w:left w:val="single" w:sz="6"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13,4</w:t>
            </w:r>
          </w:p>
        </w:tc>
        <w:tc>
          <w:tcPr>
            <w:tcW w:w="529" w:type="dxa"/>
            <w:tcBorders>
              <w:top w:val="single" w:sz="6" w:space="0" w:color="auto"/>
              <w:left w:val="single" w:sz="4"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11,5</w:t>
            </w:r>
          </w:p>
        </w:tc>
        <w:tc>
          <w:tcPr>
            <w:tcW w:w="530" w:type="dxa"/>
            <w:tcBorders>
              <w:top w:val="single" w:sz="6" w:space="0" w:color="auto"/>
              <w:left w:val="single" w:sz="4"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10,4</w:t>
            </w:r>
          </w:p>
        </w:tc>
      </w:tr>
      <w:tr w:rsidR="002D6C1D" w:rsidRPr="000A5C11" w:rsidTr="000F1377">
        <w:trPr>
          <w:trHeight w:val="269"/>
        </w:trPr>
        <w:tc>
          <w:tcPr>
            <w:tcW w:w="709" w:type="dxa"/>
            <w:vMerge/>
            <w:tcBorders>
              <w:left w:val="single" w:sz="6" w:space="0" w:color="auto"/>
              <w:right w:val="single" w:sz="6" w:space="0" w:color="auto"/>
            </w:tcBorders>
            <w:shd w:val="clear" w:color="auto" w:fill="FFFFFF"/>
          </w:tcPr>
          <w:p w:rsidR="002D6C1D" w:rsidRPr="000A5C11" w:rsidRDefault="002D6C1D" w:rsidP="000F1377">
            <w:pPr>
              <w:autoSpaceDE w:val="0"/>
              <w:autoSpaceDN w:val="0"/>
              <w:adjustRightInd w:val="0"/>
              <w:spacing w:after="0" w:line="240" w:lineRule="auto"/>
              <w:rPr>
                <w:rFonts w:ascii="Times New Roman" w:eastAsia="Times New Roman" w:hAnsi="Times New Roman" w:cs="Times New Roman"/>
                <w:sz w:val="24"/>
                <w:szCs w:val="24"/>
              </w:rPr>
            </w:pPr>
          </w:p>
        </w:tc>
        <w:tc>
          <w:tcPr>
            <w:tcW w:w="851" w:type="dxa"/>
            <w:tcBorders>
              <w:top w:val="single" w:sz="6" w:space="0" w:color="auto"/>
              <w:left w:val="single" w:sz="6" w:space="0" w:color="auto"/>
              <w:bottom w:val="single" w:sz="6" w:space="0" w:color="auto"/>
              <w:right w:val="single" w:sz="4" w:space="0" w:color="auto"/>
            </w:tcBorders>
            <w:shd w:val="clear" w:color="auto" w:fill="FFFFFF"/>
            <w:vAlign w:val="center"/>
          </w:tcPr>
          <w:p w:rsidR="002D6C1D" w:rsidRPr="000A5C11" w:rsidRDefault="002D6C1D" w:rsidP="002D6C1D">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color w:val="000000"/>
                <w:sz w:val="24"/>
                <w:szCs w:val="24"/>
                <w:lang w:val="en-US"/>
              </w:rPr>
              <w:t>m</w:t>
            </w:r>
            <w:r w:rsidRPr="000A5C11">
              <w:rPr>
                <w:rFonts w:ascii="Times New Roman" w:eastAsia="Times New Roman" w:hAnsi="Times New Roman" w:cs="Times New Roman"/>
                <w:color w:val="000000"/>
                <w:sz w:val="24"/>
                <w:szCs w:val="24"/>
              </w:rPr>
              <w:t>ах</w:t>
            </w:r>
          </w:p>
        </w:tc>
        <w:tc>
          <w:tcPr>
            <w:tcW w:w="529" w:type="dxa"/>
            <w:tcBorders>
              <w:top w:val="single" w:sz="6" w:space="0" w:color="auto"/>
              <w:left w:val="single" w:sz="4"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20</w:t>
            </w:r>
          </w:p>
        </w:tc>
        <w:tc>
          <w:tcPr>
            <w:tcW w:w="529" w:type="dxa"/>
            <w:tcBorders>
              <w:top w:val="single" w:sz="6" w:space="0" w:color="auto"/>
              <w:left w:val="single" w:sz="4"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28</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29</w:t>
            </w:r>
          </w:p>
        </w:tc>
        <w:tc>
          <w:tcPr>
            <w:tcW w:w="529" w:type="dxa"/>
            <w:tcBorders>
              <w:top w:val="single" w:sz="6" w:space="0" w:color="auto"/>
              <w:left w:val="single" w:sz="6"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29,5</w:t>
            </w:r>
          </w:p>
        </w:tc>
        <w:tc>
          <w:tcPr>
            <w:tcW w:w="530" w:type="dxa"/>
            <w:tcBorders>
              <w:top w:val="single" w:sz="6" w:space="0" w:color="auto"/>
              <w:left w:val="single" w:sz="4"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30</w:t>
            </w:r>
          </w:p>
        </w:tc>
        <w:tc>
          <w:tcPr>
            <w:tcW w:w="529" w:type="dxa"/>
            <w:tcBorders>
              <w:top w:val="single" w:sz="6" w:space="0" w:color="auto"/>
              <w:left w:val="single" w:sz="4"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31</w:t>
            </w:r>
          </w:p>
        </w:tc>
        <w:tc>
          <w:tcPr>
            <w:tcW w:w="529" w:type="dxa"/>
            <w:tcBorders>
              <w:top w:val="single" w:sz="6" w:space="0" w:color="auto"/>
              <w:left w:val="single" w:sz="4"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30</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32</w:t>
            </w:r>
          </w:p>
        </w:tc>
        <w:tc>
          <w:tcPr>
            <w:tcW w:w="529" w:type="dxa"/>
            <w:tcBorders>
              <w:top w:val="single" w:sz="6" w:space="0" w:color="auto"/>
              <w:left w:val="single" w:sz="6"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29</w:t>
            </w:r>
          </w:p>
        </w:tc>
        <w:tc>
          <w:tcPr>
            <w:tcW w:w="530" w:type="dxa"/>
            <w:tcBorders>
              <w:top w:val="single" w:sz="6" w:space="0" w:color="auto"/>
              <w:left w:val="single" w:sz="4"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34</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29</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28</w:t>
            </w:r>
          </w:p>
        </w:tc>
        <w:tc>
          <w:tcPr>
            <w:tcW w:w="529" w:type="dxa"/>
            <w:tcBorders>
              <w:top w:val="single" w:sz="6" w:space="0" w:color="auto"/>
              <w:left w:val="single" w:sz="6"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28</w:t>
            </w:r>
          </w:p>
        </w:tc>
        <w:tc>
          <w:tcPr>
            <w:tcW w:w="529" w:type="dxa"/>
            <w:tcBorders>
              <w:top w:val="single" w:sz="6" w:space="0" w:color="auto"/>
              <w:left w:val="single" w:sz="4"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27</w:t>
            </w:r>
          </w:p>
        </w:tc>
        <w:tc>
          <w:tcPr>
            <w:tcW w:w="530" w:type="dxa"/>
            <w:tcBorders>
              <w:top w:val="single" w:sz="6" w:space="0" w:color="auto"/>
              <w:left w:val="single" w:sz="4"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24</w:t>
            </w:r>
          </w:p>
        </w:tc>
      </w:tr>
      <w:tr w:rsidR="002D6C1D" w:rsidRPr="000A5C11" w:rsidTr="000F1377">
        <w:trPr>
          <w:trHeight w:val="269"/>
        </w:trPr>
        <w:tc>
          <w:tcPr>
            <w:tcW w:w="709" w:type="dxa"/>
            <w:vMerge/>
            <w:tcBorders>
              <w:left w:val="single" w:sz="6" w:space="0" w:color="auto"/>
              <w:bottom w:val="single" w:sz="6" w:space="0" w:color="auto"/>
              <w:right w:val="single" w:sz="6" w:space="0" w:color="auto"/>
            </w:tcBorders>
            <w:shd w:val="clear" w:color="auto" w:fill="FFFFFF"/>
          </w:tcPr>
          <w:p w:rsidR="002D6C1D" w:rsidRPr="000A5C11" w:rsidRDefault="002D6C1D" w:rsidP="000F1377">
            <w:pPr>
              <w:autoSpaceDE w:val="0"/>
              <w:autoSpaceDN w:val="0"/>
              <w:adjustRightInd w:val="0"/>
              <w:spacing w:after="0" w:line="240" w:lineRule="auto"/>
              <w:rPr>
                <w:rFonts w:ascii="Times New Roman" w:eastAsia="Times New Roman" w:hAnsi="Times New Roman" w:cs="Times New Roman"/>
                <w:sz w:val="24"/>
                <w:szCs w:val="24"/>
              </w:rPr>
            </w:pPr>
          </w:p>
        </w:tc>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2D6C1D">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val="en-US"/>
              </w:rPr>
            </w:pPr>
            <w:r w:rsidRPr="000A5C11">
              <w:rPr>
                <w:rFonts w:ascii="Times New Roman" w:eastAsia="Times New Roman" w:hAnsi="Times New Roman" w:cs="Times New Roman"/>
                <w:color w:val="000000"/>
                <w:sz w:val="24"/>
                <w:szCs w:val="24"/>
                <w:lang w:val="en-US"/>
              </w:rPr>
              <w:t>min</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-4</w:t>
            </w:r>
          </w:p>
        </w:tc>
        <w:tc>
          <w:tcPr>
            <w:tcW w:w="529" w:type="dxa"/>
            <w:tcBorders>
              <w:top w:val="single" w:sz="6" w:space="0" w:color="auto"/>
              <w:left w:val="single" w:sz="6"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-2,5</w:t>
            </w:r>
          </w:p>
        </w:tc>
        <w:tc>
          <w:tcPr>
            <w:tcW w:w="529" w:type="dxa"/>
            <w:tcBorders>
              <w:top w:val="single" w:sz="6" w:space="0" w:color="auto"/>
              <w:left w:val="single" w:sz="4"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6</w:t>
            </w:r>
          </w:p>
        </w:tc>
        <w:tc>
          <w:tcPr>
            <w:tcW w:w="529" w:type="dxa"/>
            <w:tcBorders>
              <w:top w:val="single" w:sz="6" w:space="0" w:color="auto"/>
              <w:left w:val="single" w:sz="6"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11</w:t>
            </w:r>
          </w:p>
        </w:tc>
        <w:tc>
          <w:tcPr>
            <w:tcW w:w="530" w:type="dxa"/>
            <w:tcBorders>
              <w:top w:val="single" w:sz="6" w:space="0" w:color="auto"/>
              <w:left w:val="single" w:sz="4"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8</w:t>
            </w:r>
          </w:p>
        </w:tc>
        <w:tc>
          <w:tcPr>
            <w:tcW w:w="529" w:type="dxa"/>
            <w:tcBorders>
              <w:top w:val="single" w:sz="6" w:space="0" w:color="auto"/>
              <w:left w:val="single" w:sz="4"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10</w:t>
            </w:r>
          </w:p>
        </w:tc>
        <w:tc>
          <w:tcPr>
            <w:tcW w:w="529" w:type="dxa"/>
            <w:tcBorders>
              <w:top w:val="single" w:sz="6" w:space="0" w:color="auto"/>
              <w:left w:val="single" w:sz="4"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7</w:t>
            </w:r>
          </w:p>
        </w:tc>
        <w:tc>
          <w:tcPr>
            <w:tcW w:w="529" w:type="dxa"/>
            <w:tcBorders>
              <w:top w:val="single" w:sz="6" w:space="0" w:color="auto"/>
              <w:left w:val="single" w:sz="4"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9</w:t>
            </w:r>
          </w:p>
        </w:tc>
        <w:tc>
          <w:tcPr>
            <w:tcW w:w="529" w:type="dxa"/>
            <w:tcBorders>
              <w:top w:val="single" w:sz="6" w:space="0" w:color="auto"/>
              <w:left w:val="single" w:sz="4"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7</w:t>
            </w:r>
          </w:p>
        </w:tc>
        <w:tc>
          <w:tcPr>
            <w:tcW w:w="530" w:type="dxa"/>
            <w:tcBorders>
              <w:top w:val="single" w:sz="6" w:space="0" w:color="auto"/>
              <w:left w:val="single" w:sz="4"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5</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7</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6</w:t>
            </w:r>
          </w:p>
        </w:tc>
        <w:tc>
          <w:tcPr>
            <w:tcW w:w="529" w:type="dxa"/>
            <w:tcBorders>
              <w:top w:val="single" w:sz="6" w:space="0" w:color="auto"/>
              <w:left w:val="single" w:sz="6"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w:t>
            </w:r>
          </w:p>
        </w:tc>
        <w:tc>
          <w:tcPr>
            <w:tcW w:w="529" w:type="dxa"/>
            <w:tcBorders>
              <w:top w:val="single" w:sz="6" w:space="0" w:color="auto"/>
              <w:left w:val="single" w:sz="4"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-0,4</w:t>
            </w:r>
          </w:p>
        </w:tc>
        <w:tc>
          <w:tcPr>
            <w:tcW w:w="530" w:type="dxa"/>
            <w:tcBorders>
              <w:top w:val="single" w:sz="6" w:space="0" w:color="auto"/>
              <w:left w:val="single" w:sz="4"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-1,4</w:t>
            </w:r>
          </w:p>
        </w:tc>
      </w:tr>
      <w:tr w:rsidR="002D6C1D" w:rsidRPr="000A5C11" w:rsidTr="000F1377">
        <w:trPr>
          <w:trHeight w:val="528"/>
        </w:trPr>
        <w:tc>
          <w:tcPr>
            <w:tcW w:w="709" w:type="dxa"/>
            <w:vMerge w:val="restart"/>
            <w:tcBorders>
              <w:top w:val="single" w:sz="6" w:space="0" w:color="auto"/>
              <w:left w:val="single" w:sz="6" w:space="0" w:color="auto"/>
              <w:right w:val="single" w:sz="6" w:space="0" w:color="auto"/>
            </w:tcBorders>
            <w:shd w:val="clear" w:color="auto" w:fill="FFFFFF"/>
            <w:textDirection w:val="btLr"/>
            <w:vAlign w:val="center"/>
          </w:tcPr>
          <w:p w:rsidR="002D6C1D" w:rsidRPr="000A5C11" w:rsidRDefault="002D6C1D" w:rsidP="000F1377">
            <w:pPr>
              <w:shd w:val="clear" w:color="auto" w:fill="FFFFFF"/>
              <w:autoSpaceDE w:val="0"/>
              <w:autoSpaceDN w:val="0"/>
              <w:adjustRightInd w:val="0"/>
              <w:spacing w:after="0" w:line="240" w:lineRule="auto"/>
              <w:ind w:left="113" w:right="113"/>
              <w:jc w:val="center"/>
              <w:rPr>
                <w:rFonts w:ascii="Times New Roman" w:eastAsia="Times New Roman" w:hAnsi="Times New Roman" w:cs="Times New Roman"/>
                <w:sz w:val="24"/>
                <w:szCs w:val="24"/>
                <w:lang w:val="en-US"/>
              </w:rPr>
            </w:pPr>
            <w:r w:rsidRPr="000A5C11">
              <w:rPr>
                <w:rFonts w:ascii="Times New Roman" w:eastAsia="Times New Roman" w:hAnsi="Times New Roman" w:cs="Times New Roman"/>
                <w:color w:val="000000"/>
                <w:sz w:val="24"/>
                <w:szCs w:val="24"/>
              </w:rPr>
              <w:t>Осадки</w:t>
            </w:r>
          </w:p>
        </w:tc>
        <w:tc>
          <w:tcPr>
            <w:tcW w:w="851" w:type="dxa"/>
            <w:tcBorders>
              <w:top w:val="single" w:sz="4"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2D6C1D">
            <w:pPr>
              <w:shd w:val="clear" w:color="auto" w:fill="FFFFFF"/>
              <w:autoSpaceDE w:val="0"/>
              <w:autoSpaceDN w:val="0"/>
              <w:adjustRightInd w:val="0"/>
              <w:spacing w:after="0" w:line="240" w:lineRule="auto"/>
              <w:ind w:left="-92" w:right="-52"/>
              <w:jc w:val="center"/>
              <w:rPr>
                <w:rFonts w:ascii="Times New Roman" w:eastAsia="Times New Roman" w:hAnsi="Times New Roman" w:cs="Times New Roman"/>
                <w:sz w:val="24"/>
                <w:szCs w:val="24"/>
              </w:rPr>
            </w:pPr>
            <w:r w:rsidRPr="000A5C11">
              <w:rPr>
                <w:rFonts w:ascii="Times New Roman" w:eastAsia="Times New Roman" w:hAnsi="Times New Roman" w:cs="Times New Roman"/>
                <w:color w:val="000000"/>
                <w:sz w:val="24"/>
                <w:szCs w:val="24"/>
              </w:rPr>
              <w:t xml:space="preserve">за декаду, </w:t>
            </w:r>
            <w:proofErr w:type="gramStart"/>
            <w:r w:rsidRPr="000A5C11">
              <w:rPr>
                <w:rFonts w:ascii="Times New Roman" w:eastAsia="Times New Roman" w:hAnsi="Times New Roman" w:cs="Times New Roman"/>
                <w:color w:val="000000"/>
                <w:sz w:val="24"/>
                <w:szCs w:val="24"/>
              </w:rPr>
              <w:t>мм</w:t>
            </w:r>
            <w:proofErr w:type="gramEnd"/>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3</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28</w:t>
            </w:r>
          </w:p>
        </w:tc>
        <w:tc>
          <w:tcPr>
            <w:tcW w:w="529" w:type="dxa"/>
            <w:tcBorders>
              <w:top w:val="single" w:sz="6" w:space="0" w:color="auto"/>
              <w:left w:val="single" w:sz="6"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19</w:t>
            </w:r>
          </w:p>
        </w:tc>
        <w:tc>
          <w:tcPr>
            <w:tcW w:w="530" w:type="dxa"/>
            <w:tcBorders>
              <w:top w:val="single" w:sz="6" w:space="0" w:color="auto"/>
              <w:left w:val="single" w:sz="4"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0,5</w:t>
            </w:r>
          </w:p>
        </w:tc>
        <w:tc>
          <w:tcPr>
            <w:tcW w:w="529" w:type="dxa"/>
            <w:tcBorders>
              <w:top w:val="single" w:sz="6" w:space="0" w:color="auto"/>
              <w:left w:val="single" w:sz="4"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10,5</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22</w:t>
            </w:r>
          </w:p>
        </w:tc>
        <w:tc>
          <w:tcPr>
            <w:tcW w:w="529" w:type="dxa"/>
            <w:tcBorders>
              <w:top w:val="single" w:sz="6" w:space="0" w:color="auto"/>
              <w:left w:val="single" w:sz="6"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10</w:t>
            </w:r>
          </w:p>
        </w:tc>
        <w:tc>
          <w:tcPr>
            <w:tcW w:w="529" w:type="dxa"/>
            <w:tcBorders>
              <w:top w:val="single" w:sz="6" w:space="0" w:color="auto"/>
              <w:left w:val="single" w:sz="4"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11</w:t>
            </w:r>
          </w:p>
        </w:tc>
        <w:tc>
          <w:tcPr>
            <w:tcW w:w="530"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12</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10</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14</w:t>
            </w:r>
          </w:p>
        </w:tc>
        <w:tc>
          <w:tcPr>
            <w:tcW w:w="529" w:type="dxa"/>
            <w:tcBorders>
              <w:top w:val="single" w:sz="6" w:space="0" w:color="auto"/>
              <w:left w:val="single" w:sz="6"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9</w:t>
            </w:r>
          </w:p>
        </w:tc>
        <w:tc>
          <w:tcPr>
            <w:tcW w:w="529" w:type="dxa"/>
            <w:tcBorders>
              <w:top w:val="single" w:sz="6" w:space="0" w:color="auto"/>
              <w:left w:val="single" w:sz="4"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0</w:t>
            </w:r>
          </w:p>
        </w:tc>
        <w:tc>
          <w:tcPr>
            <w:tcW w:w="530" w:type="dxa"/>
            <w:tcBorders>
              <w:top w:val="single" w:sz="6" w:space="0" w:color="auto"/>
              <w:left w:val="single" w:sz="4"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17</w:t>
            </w:r>
          </w:p>
        </w:tc>
      </w:tr>
      <w:tr w:rsidR="002D6C1D" w:rsidRPr="000A5C11" w:rsidTr="000F1377">
        <w:trPr>
          <w:trHeight w:val="758"/>
        </w:trPr>
        <w:tc>
          <w:tcPr>
            <w:tcW w:w="709" w:type="dxa"/>
            <w:vMerge/>
            <w:tcBorders>
              <w:left w:val="single" w:sz="6" w:space="0" w:color="auto"/>
              <w:bottom w:val="single" w:sz="6" w:space="0" w:color="auto"/>
              <w:right w:val="single" w:sz="6" w:space="0" w:color="auto"/>
            </w:tcBorders>
            <w:shd w:val="clear" w:color="auto" w:fill="FFFFFF"/>
          </w:tcPr>
          <w:p w:rsidR="002D6C1D" w:rsidRPr="000A5C11" w:rsidRDefault="002D6C1D" w:rsidP="000F1377">
            <w:pPr>
              <w:autoSpaceDE w:val="0"/>
              <w:autoSpaceDN w:val="0"/>
              <w:adjustRightInd w:val="0"/>
              <w:spacing w:after="0" w:line="240" w:lineRule="auto"/>
              <w:rPr>
                <w:rFonts w:ascii="Times New Roman" w:eastAsia="Times New Roman" w:hAnsi="Times New Roman" w:cs="Times New Roman"/>
                <w:sz w:val="24"/>
                <w:szCs w:val="24"/>
              </w:rPr>
            </w:pPr>
          </w:p>
        </w:tc>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2D6C1D" w:rsidRDefault="002D6C1D" w:rsidP="002D6C1D">
            <w:pPr>
              <w:shd w:val="clear" w:color="auto" w:fill="FFFFFF"/>
              <w:autoSpaceDE w:val="0"/>
              <w:autoSpaceDN w:val="0"/>
              <w:adjustRightInd w:val="0"/>
              <w:spacing w:after="0" w:line="240" w:lineRule="auto"/>
              <w:ind w:left="-87" w:right="-40"/>
              <w:jc w:val="center"/>
              <w:rPr>
                <w:rFonts w:ascii="Times New Roman" w:eastAsia="Times New Roman" w:hAnsi="Times New Roman" w:cs="Times New Roman"/>
              </w:rPr>
            </w:pPr>
            <w:r w:rsidRPr="002D6C1D">
              <w:rPr>
                <w:rFonts w:ascii="Times New Roman" w:eastAsia="Times New Roman" w:hAnsi="Times New Roman" w:cs="Times New Roman"/>
                <w:color w:val="000000"/>
              </w:rPr>
              <w:t>% от</w:t>
            </w:r>
            <w:r w:rsidRPr="002D6C1D">
              <w:rPr>
                <w:rFonts w:ascii="Times New Roman" w:eastAsia="Times New Roman" w:hAnsi="Times New Roman" w:cs="Times New Roman"/>
                <w:color w:val="000000"/>
                <w:lang w:val="en-US"/>
              </w:rPr>
              <w:t xml:space="preserve"> </w:t>
            </w:r>
            <w:r w:rsidRPr="002D6C1D">
              <w:rPr>
                <w:rFonts w:ascii="Times New Roman" w:eastAsia="Times New Roman" w:hAnsi="Times New Roman" w:cs="Times New Roman"/>
                <w:color w:val="000000"/>
              </w:rPr>
              <w:t>месячной нормы</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7,5</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5</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70</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35</w:t>
            </w:r>
          </w:p>
        </w:tc>
        <w:tc>
          <w:tcPr>
            <w:tcW w:w="530"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0,9</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19</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32</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15</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16</w:t>
            </w:r>
          </w:p>
        </w:tc>
        <w:tc>
          <w:tcPr>
            <w:tcW w:w="530"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27</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23</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32</w:t>
            </w:r>
          </w:p>
        </w:tc>
        <w:tc>
          <w:tcPr>
            <w:tcW w:w="529" w:type="dxa"/>
            <w:tcBorders>
              <w:top w:val="single" w:sz="6" w:space="0" w:color="auto"/>
              <w:left w:val="single" w:sz="6"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26</w:t>
            </w:r>
          </w:p>
        </w:tc>
        <w:tc>
          <w:tcPr>
            <w:tcW w:w="529" w:type="dxa"/>
            <w:tcBorders>
              <w:top w:val="single" w:sz="6" w:space="0" w:color="auto"/>
              <w:left w:val="single" w:sz="4"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0</w:t>
            </w:r>
          </w:p>
        </w:tc>
        <w:tc>
          <w:tcPr>
            <w:tcW w:w="530" w:type="dxa"/>
            <w:tcBorders>
              <w:top w:val="single" w:sz="6" w:space="0" w:color="auto"/>
              <w:left w:val="single" w:sz="4"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50</w:t>
            </w:r>
          </w:p>
        </w:tc>
      </w:tr>
      <w:tr w:rsidR="002D6C1D" w:rsidRPr="000A5C11" w:rsidTr="000F1377">
        <w:trPr>
          <w:trHeight w:val="278"/>
        </w:trPr>
        <w:tc>
          <w:tcPr>
            <w:tcW w:w="1560" w:type="dxa"/>
            <w:gridSpan w:val="2"/>
            <w:tcBorders>
              <w:top w:val="single" w:sz="6" w:space="0" w:color="auto"/>
              <w:left w:val="single" w:sz="6" w:space="0" w:color="auto"/>
              <w:bottom w:val="single" w:sz="4" w:space="0" w:color="auto"/>
              <w:right w:val="single" w:sz="6" w:space="0" w:color="auto"/>
            </w:tcBorders>
            <w:shd w:val="clear" w:color="auto" w:fill="FFFFFF"/>
          </w:tcPr>
          <w:p w:rsidR="002D6C1D" w:rsidRPr="000A5C11" w:rsidRDefault="002D6C1D" w:rsidP="002D6C1D">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color w:val="000000"/>
                <w:sz w:val="24"/>
                <w:szCs w:val="24"/>
              </w:rPr>
              <w:t>Показатели</w:t>
            </w:r>
          </w:p>
        </w:tc>
        <w:tc>
          <w:tcPr>
            <w:tcW w:w="1587" w:type="dxa"/>
            <w:gridSpan w:val="3"/>
            <w:tcBorders>
              <w:top w:val="single" w:sz="6" w:space="0" w:color="auto"/>
              <w:left w:val="single" w:sz="6" w:space="0" w:color="auto"/>
              <w:bottom w:val="single" w:sz="6" w:space="0" w:color="auto"/>
              <w:right w:val="single" w:sz="6" w:space="0" w:color="auto"/>
            </w:tcBorders>
            <w:shd w:val="clear" w:color="auto" w:fill="FFFFFF"/>
            <w:vAlign w:val="bottom"/>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0A5C11">
              <w:rPr>
                <w:rFonts w:ascii="Times New Roman" w:eastAsia="Times New Roman" w:hAnsi="Times New Roman" w:cs="Times New Roman"/>
                <w:color w:val="000000"/>
                <w:sz w:val="24"/>
                <w:szCs w:val="24"/>
              </w:rPr>
              <w:t>Май</w:t>
            </w:r>
          </w:p>
        </w:tc>
        <w:tc>
          <w:tcPr>
            <w:tcW w:w="1588" w:type="dxa"/>
            <w:gridSpan w:val="3"/>
            <w:tcBorders>
              <w:top w:val="single" w:sz="6" w:space="0" w:color="auto"/>
              <w:left w:val="single" w:sz="6" w:space="0" w:color="auto"/>
              <w:bottom w:val="single" w:sz="6" w:space="0" w:color="auto"/>
              <w:right w:val="single" w:sz="4" w:space="0" w:color="auto"/>
            </w:tcBorders>
            <w:shd w:val="clear" w:color="auto" w:fill="FFFFFF"/>
            <w:vAlign w:val="bottom"/>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0A5C11">
              <w:rPr>
                <w:rFonts w:ascii="Times New Roman" w:eastAsia="Times New Roman" w:hAnsi="Times New Roman" w:cs="Times New Roman"/>
                <w:color w:val="000000"/>
                <w:sz w:val="24"/>
                <w:szCs w:val="24"/>
              </w:rPr>
              <w:t>Июнь</w:t>
            </w:r>
          </w:p>
        </w:tc>
        <w:tc>
          <w:tcPr>
            <w:tcW w:w="1587" w:type="dxa"/>
            <w:gridSpan w:val="3"/>
            <w:tcBorders>
              <w:top w:val="single" w:sz="6" w:space="0" w:color="auto"/>
              <w:left w:val="single" w:sz="4" w:space="0" w:color="auto"/>
              <w:bottom w:val="single" w:sz="6" w:space="0" w:color="auto"/>
              <w:right w:val="single" w:sz="4" w:space="0" w:color="auto"/>
            </w:tcBorders>
            <w:shd w:val="clear" w:color="auto" w:fill="FFFFFF"/>
            <w:vAlign w:val="bottom"/>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0A5C11">
              <w:rPr>
                <w:rFonts w:ascii="Times New Roman" w:eastAsia="Times New Roman" w:hAnsi="Times New Roman" w:cs="Times New Roman"/>
                <w:color w:val="000000"/>
                <w:sz w:val="24"/>
                <w:szCs w:val="24"/>
              </w:rPr>
              <w:t>Июль</w:t>
            </w:r>
          </w:p>
        </w:tc>
        <w:tc>
          <w:tcPr>
            <w:tcW w:w="1588" w:type="dxa"/>
            <w:gridSpan w:val="3"/>
            <w:tcBorders>
              <w:top w:val="single" w:sz="6" w:space="0" w:color="auto"/>
              <w:left w:val="single" w:sz="4" w:space="0" w:color="auto"/>
              <w:bottom w:val="single" w:sz="6" w:space="0" w:color="auto"/>
              <w:right w:val="single" w:sz="6" w:space="0" w:color="auto"/>
            </w:tcBorders>
            <w:shd w:val="clear" w:color="auto" w:fill="FFFFFF"/>
            <w:vAlign w:val="bottom"/>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0A5C11">
              <w:rPr>
                <w:rFonts w:ascii="Times New Roman" w:eastAsia="Times New Roman" w:hAnsi="Times New Roman" w:cs="Times New Roman"/>
                <w:color w:val="000000"/>
                <w:sz w:val="24"/>
                <w:szCs w:val="24"/>
              </w:rPr>
              <w:t>Август</w:t>
            </w:r>
          </w:p>
        </w:tc>
        <w:tc>
          <w:tcPr>
            <w:tcW w:w="1588" w:type="dxa"/>
            <w:gridSpan w:val="3"/>
            <w:tcBorders>
              <w:top w:val="single" w:sz="6" w:space="0" w:color="auto"/>
              <w:left w:val="single" w:sz="4" w:space="0" w:color="auto"/>
              <w:bottom w:val="single" w:sz="6" w:space="0" w:color="auto"/>
              <w:right w:val="single" w:sz="6" w:space="0" w:color="auto"/>
            </w:tcBorders>
            <w:shd w:val="clear" w:color="auto" w:fill="FFFFFF"/>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0A5C11">
              <w:rPr>
                <w:rFonts w:ascii="Times New Roman" w:eastAsia="Times New Roman" w:hAnsi="Times New Roman" w:cs="Times New Roman"/>
                <w:color w:val="000000"/>
                <w:sz w:val="24"/>
                <w:szCs w:val="24"/>
              </w:rPr>
              <w:t>Сентябрь</w:t>
            </w:r>
          </w:p>
        </w:tc>
      </w:tr>
      <w:tr w:rsidR="002D6C1D" w:rsidRPr="000A5C11" w:rsidTr="000F1377">
        <w:trPr>
          <w:trHeight w:val="269"/>
        </w:trPr>
        <w:tc>
          <w:tcPr>
            <w:tcW w:w="1560" w:type="dxa"/>
            <w:gridSpan w:val="2"/>
            <w:tcBorders>
              <w:top w:val="single" w:sz="4" w:space="0" w:color="auto"/>
              <w:left w:val="single" w:sz="6" w:space="0" w:color="auto"/>
              <w:bottom w:val="single" w:sz="6" w:space="0" w:color="auto"/>
              <w:right w:val="single" w:sz="6" w:space="0" w:color="auto"/>
            </w:tcBorders>
            <w:shd w:val="clear" w:color="auto" w:fill="FFFFFF"/>
          </w:tcPr>
          <w:p w:rsidR="002D6C1D" w:rsidRPr="000A5C11" w:rsidRDefault="002D6C1D" w:rsidP="002D6C1D">
            <w:pPr>
              <w:autoSpaceDE w:val="0"/>
              <w:autoSpaceDN w:val="0"/>
              <w:adjustRightInd w:val="0"/>
              <w:spacing w:after="0" w:line="240" w:lineRule="auto"/>
              <w:rPr>
                <w:rFonts w:ascii="Times New Roman" w:eastAsia="Times New Roman" w:hAnsi="Times New Roman" w:cs="Times New Roman"/>
                <w:sz w:val="24"/>
                <w:szCs w:val="24"/>
              </w:rPr>
            </w:pPr>
          </w:p>
        </w:tc>
        <w:tc>
          <w:tcPr>
            <w:tcW w:w="529" w:type="dxa"/>
            <w:tcBorders>
              <w:top w:val="single" w:sz="6" w:space="0" w:color="auto"/>
              <w:left w:val="single" w:sz="6"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color w:val="000000"/>
                <w:sz w:val="24"/>
                <w:szCs w:val="24"/>
                <w:lang w:val="en-US"/>
              </w:rPr>
              <w:t>I</w:t>
            </w:r>
          </w:p>
        </w:tc>
        <w:tc>
          <w:tcPr>
            <w:tcW w:w="529" w:type="dxa"/>
            <w:tcBorders>
              <w:top w:val="single" w:sz="6" w:space="0" w:color="auto"/>
              <w:left w:val="single" w:sz="4"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color w:val="000000"/>
                <w:sz w:val="24"/>
                <w:szCs w:val="24"/>
                <w:lang w:val="en-US"/>
              </w:rPr>
              <w:t>II</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color w:val="000000"/>
                <w:sz w:val="24"/>
                <w:szCs w:val="24"/>
                <w:lang w:val="en-US"/>
              </w:rPr>
              <w:t>III</w:t>
            </w:r>
          </w:p>
        </w:tc>
        <w:tc>
          <w:tcPr>
            <w:tcW w:w="529" w:type="dxa"/>
            <w:tcBorders>
              <w:top w:val="single" w:sz="6" w:space="0" w:color="auto"/>
              <w:left w:val="single" w:sz="6"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color w:val="000000"/>
                <w:sz w:val="24"/>
                <w:szCs w:val="24"/>
                <w:lang w:val="en-US"/>
              </w:rPr>
              <w:t>I</w:t>
            </w:r>
          </w:p>
        </w:tc>
        <w:tc>
          <w:tcPr>
            <w:tcW w:w="530" w:type="dxa"/>
            <w:tcBorders>
              <w:top w:val="single" w:sz="6" w:space="0" w:color="auto"/>
              <w:left w:val="single" w:sz="4"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ind w:left="60"/>
              <w:jc w:val="center"/>
              <w:rPr>
                <w:rFonts w:ascii="Times New Roman" w:eastAsia="Times New Roman" w:hAnsi="Times New Roman" w:cs="Times New Roman"/>
                <w:sz w:val="24"/>
                <w:szCs w:val="24"/>
              </w:rPr>
            </w:pPr>
            <w:r w:rsidRPr="000A5C11">
              <w:rPr>
                <w:rFonts w:ascii="Times New Roman" w:eastAsia="Times New Roman" w:hAnsi="Times New Roman" w:cs="Times New Roman"/>
                <w:color w:val="000000"/>
                <w:sz w:val="24"/>
                <w:szCs w:val="24"/>
                <w:lang w:val="en-US"/>
              </w:rPr>
              <w:t>II</w:t>
            </w:r>
          </w:p>
        </w:tc>
        <w:tc>
          <w:tcPr>
            <w:tcW w:w="529" w:type="dxa"/>
            <w:tcBorders>
              <w:top w:val="single" w:sz="6" w:space="0" w:color="auto"/>
              <w:left w:val="single" w:sz="4"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ind w:left="70"/>
              <w:jc w:val="center"/>
              <w:rPr>
                <w:rFonts w:ascii="Times New Roman" w:eastAsia="Times New Roman" w:hAnsi="Times New Roman" w:cs="Times New Roman"/>
                <w:sz w:val="24"/>
                <w:szCs w:val="24"/>
              </w:rPr>
            </w:pPr>
            <w:r w:rsidRPr="000A5C11">
              <w:rPr>
                <w:rFonts w:ascii="Times New Roman" w:eastAsia="Times New Roman" w:hAnsi="Times New Roman" w:cs="Times New Roman"/>
                <w:color w:val="000000"/>
                <w:sz w:val="24"/>
                <w:szCs w:val="24"/>
                <w:lang w:val="en-US"/>
              </w:rPr>
              <w:t>III</w:t>
            </w:r>
          </w:p>
        </w:tc>
        <w:tc>
          <w:tcPr>
            <w:tcW w:w="529" w:type="dxa"/>
            <w:tcBorders>
              <w:top w:val="single" w:sz="6" w:space="0" w:color="auto"/>
              <w:left w:val="single" w:sz="4"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ind w:left="-31"/>
              <w:jc w:val="center"/>
              <w:rPr>
                <w:rFonts w:ascii="Times New Roman" w:eastAsia="Times New Roman" w:hAnsi="Times New Roman" w:cs="Times New Roman"/>
                <w:sz w:val="24"/>
                <w:szCs w:val="24"/>
              </w:rPr>
            </w:pPr>
            <w:r w:rsidRPr="000A5C11">
              <w:rPr>
                <w:rFonts w:ascii="Times New Roman" w:eastAsia="Times New Roman" w:hAnsi="Times New Roman" w:cs="Times New Roman"/>
                <w:color w:val="000000"/>
                <w:sz w:val="24"/>
                <w:szCs w:val="24"/>
                <w:lang w:val="en-US"/>
              </w:rPr>
              <w:t>I</w:t>
            </w:r>
          </w:p>
        </w:tc>
        <w:tc>
          <w:tcPr>
            <w:tcW w:w="529" w:type="dxa"/>
            <w:tcBorders>
              <w:top w:val="single" w:sz="6" w:space="0" w:color="auto"/>
              <w:left w:val="single" w:sz="4"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ind w:left="74"/>
              <w:jc w:val="center"/>
              <w:rPr>
                <w:rFonts w:ascii="Times New Roman" w:eastAsia="Times New Roman" w:hAnsi="Times New Roman" w:cs="Times New Roman"/>
                <w:sz w:val="24"/>
                <w:szCs w:val="24"/>
              </w:rPr>
            </w:pPr>
            <w:r w:rsidRPr="000A5C11">
              <w:rPr>
                <w:rFonts w:ascii="Times New Roman" w:eastAsia="Times New Roman" w:hAnsi="Times New Roman" w:cs="Times New Roman"/>
                <w:color w:val="000000"/>
                <w:sz w:val="24"/>
                <w:szCs w:val="24"/>
                <w:lang w:val="en-US"/>
              </w:rPr>
              <w:t>II</w:t>
            </w:r>
          </w:p>
        </w:tc>
        <w:tc>
          <w:tcPr>
            <w:tcW w:w="529" w:type="dxa"/>
            <w:tcBorders>
              <w:top w:val="single" w:sz="6" w:space="0" w:color="auto"/>
              <w:left w:val="single" w:sz="6"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color w:val="000000"/>
                <w:sz w:val="24"/>
                <w:szCs w:val="24"/>
                <w:lang w:val="en-US"/>
              </w:rPr>
              <w:t>III</w:t>
            </w:r>
          </w:p>
        </w:tc>
        <w:tc>
          <w:tcPr>
            <w:tcW w:w="530" w:type="dxa"/>
            <w:tcBorders>
              <w:top w:val="single" w:sz="6" w:space="0" w:color="auto"/>
              <w:left w:val="single" w:sz="4"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ind w:left="-96"/>
              <w:jc w:val="center"/>
              <w:rPr>
                <w:rFonts w:ascii="Times New Roman" w:eastAsia="Times New Roman" w:hAnsi="Times New Roman" w:cs="Times New Roman"/>
                <w:sz w:val="24"/>
                <w:szCs w:val="24"/>
              </w:rPr>
            </w:pPr>
            <w:r w:rsidRPr="000A5C11">
              <w:rPr>
                <w:rFonts w:ascii="Times New Roman" w:eastAsia="Times New Roman" w:hAnsi="Times New Roman" w:cs="Times New Roman"/>
                <w:color w:val="000000"/>
                <w:sz w:val="24"/>
                <w:szCs w:val="24"/>
                <w:lang w:val="en-US"/>
              </w:rPr>
              <w:t>I</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color w:val="000000"/>
                <w:sz w:val="24"/>
                <w:szCs w:val="24"/>
                <w:lang w:val="en-US"/>
              </w:rPr>
              <w:t>II</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color w:val="000000"/>
                <w:sz w:val="24"/>
                <w:szCs w:val="24"/>
                <w:lang w:val="en-US"/>
              </w:rPr>
              <w:t>III</w:t>
            </w:r>
          </w:p>
        </w:tc>
        <w:tc>
          <w:tcPr>
            <w:tcW w:w="529" w:type="dxa"/>
            <w:tcBorders>
              <w:top w:val="single" w:sz="6" w:space="0" w:color="auto"/>
              <w:left w:val="single" w:sz="6"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ind w:left="-68"/>
              <w:jc w:val="center"/>
              <w:rPr>
                <w:rFonts w:ascii="Times New Roman" w:eastAsia="Times New Roman" w:hAnsi="Times New Roman" w:cs="Times New Roman"/>
                <w:sz w:val="24"/>
                <w:szCs w:val="24"/>
              </w:rPr>
            </w:pPr>
            <w:r w:rsidRPr="000A5C11">
              <w:rPr>
                <w:rFonts w:ascii="Times New Roman" w:eastAsia="Times New Roman" w:hAnsi="Times New Roman" w:cs="Times New Roman"/>
                <w:color w:val="000000"/>
                <w:sz w:val="24"/>
                <w:szCs w:val="24"/>
                <w:lang w:val="en-US"/>
              </w:rPr>
              <w:t>I</w:t>
            </w:r>
          </w:p>
        </w:tc>
        <w:tc>
          <w:tcPr>
            <w:tcW w:w="529" w:type="dxa"/>
            <w:tcBorders>
              <w:top w:val="single" w:sz="4" w:space="0" w:color="auto"/>
              <w:left w:val="single" w:sz="4"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color w:val="000000"/>
                <w:sz w:val="24"/>
                <w:szCs w:val="24"/>
                <w:lang w:val="en-US"/>
              </w:rPr>
              <w:t>II</w:t>
            </w:r>
          </w:p>
        </w:tc>
        <w:tc>
          <w:tcPr>
            <w:tcW w:w="530" w:type="dxa"/>
            <w:tcBorders>
              <w:top w:val="single" w:sz="4" w:space="0" w:color="auto"/>
              <w:left w:val="single" w:sz="4"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color w:val="000000"/>
                <w:sz w:val="24"/>
                <w:szCs w:val="24"/>
                <w:lang w:val="en-US"/>
              </w:rPr>
              <w:t>III</w:t>
            </w:r>
          </w:p>
        </w:tc>
      </w:tr>
      <w:tr w:rsidR="002D6C1D" w:rsidRPr="000A5C11" w:rsidTr="000F1377">
        <w:trPr>
          <w:trHeight w:val="269"/>
        </w:trPr>
        <w:tc>
          <w:tcPr>
            <w:tcW w:w="9498" w:type="dxa"/>
            <w:gridSpan w:val="17"/>
            <w:tcBorders>
              <w:top w:val="single" w:sz="6" w:space="0" w:color="auto"/>
              <w:left w:val="single" w:sz="6" w:space="0" w:color="auto"/>
              <w:bottom w:val="single" w:sz="6" w:space="0" w:color="auto"/>
              <w:right w:val="single" w:sz="6" w:space="0" w:color="auto"/>
            </w:tcBorders>
            <w:shd w:val="clear" w:color="auto" w:fill="FFFFFF"/>
          </w:tcPr>
          <w:p w:rsidR="002D6C1D" w:rsidRPr="000A5C11" w:rsidRDefault="002D6C1D" w:rsidP="002D6C1D">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0A5C11">
              <w:rPr>
                <w:rFonts w:ascii="Times New Roman" w:eastAsia="Times New Roman" w:hAnsi="Times New Roman" w:cs="Times New Roman"/>
                <w:color w:val="000000"/>
                <w:sz w:val="24"/>
                <w:szCs w:val="24"/>
              </w:rPr>
              <w:t>м/</w:t>
            </w:r>
            <w:proofErr w:type="gramStart"/>
            <w:r w:rsidRPr="000A5C11">
              <w:rPr>
                <w:rFonts w:ascii="Times New Roman" w:eastAsia="Times New Roman" w:hAnsi="Times New Roman" w:cs="Times New Roman"/>
                <w:color w:val="000000"/>
                <w:sz w:val="24"/>
                <w:szCs w:val="24"/>
              </w:rPr>
              <w:t>п</w:t>
            </w:r>
            <w:proofErr w:type="gramEnd"/>
            <w:r w:rsidRPr="000A5C11">
              <w:rPr>
                <w:rFonts w:ascii="Times New Roman" w:eastAsia="Times New Roman" w:hAnsi="Times New Roman" w:cs="Times New Roman"/>
                <w:color w:val="000000"/>
                <w:sz w:val="24"/>
                <w:szCs w:val="24"/>
              </w:rPr>
              <w:t xml:space="preserve"> Барнаул (2012 г.)</w:t>
            </w:r>
          </w:p>
        </w:tc>
      </w:tr>
      <w:tr w:rsidR="002D6C1D" w:rsidRPr="000A5C11" w:rsidTr="000F1377">
        <w:trPr>
          <w:trHeight w:val="518"/>
        </w:trPr>
        <w:tc>
          <w:tcPr>
            <w:tcW w:w="709" w:type="dxa"/>
            <w:vMerge w:val="restart"/>
            <w:tcBorders>
              <w:top w:val="single" w:sz="6" w:space="0" w:color="auto"/>
              <w:left w:val="single" w:sz="6" w:space="0" w:color="auto"/>
              <w:right w:val="single" w:sz="6" w:space="0" w:color="auto"/>
            </w:tcBorders>
            <w:shd w:val="clear" w:color="auto" w:fill="FFFFFF"/>
            <w:textDirection w:val="btLr"/>
          </w:tcPr>
          <w:p w:rsidR="002D6C1D" w:rsidRPr="000A5C11" w:rsidRDefault="002D6C1D" w:rsidP="000F1377">
            <w:pPr>
              <w:shd w:val="clear" w:color="auto" w:fill="FFFFFF"/>
              <w:autoSpaceDE w:val="0"/>
              <w:autoSpaceDN w:val="0"/>
              <w:adjustRightInd w:val="0"/>
              <w:spacing w:after="0" w:line="240" w:lineRule="auto"/>
              <w:ind w:left="-40" w:right="113"/>
              <w:jc w:val="right"/>
              <w:rPr>
                <w:rFonts w:ascii="Times New Roman" w:eastAsia="Times New Roman" w:hAnsi="Times New Roman" w:cs="Times New Roman"/>
                <w:sz w:val="24"/>
                <w:szCs w:val="24"/>
              </w:rPr>
            </w:pPr>
            <w:r w:rsidRPr="000A5C11">
              <w:rPr>
                <w:rFonts w:ascii="Times New Roman" w:eastAsia="Times New Roman" w:hAnsi="Times New Roman" w:cs="Times New Roman"/>
                <w:color w:val="000000"/>
                <w:sz w:val="24"/>
                <w:szCs w:val="24"/>
              </w:rPr>
              <w:t>Температура</w:t>
            </w:r>
            <w:r w:rsidRPr="000A5C11">
              <w:rPr>
                <w:rFonts w:ascii="Times New Roman" w:eastAsia="Times New Roman" w:hAnsi="Times New Roman" w:cs="Times New Roman"/>
                <w:color w:val="000000"/>
                <w:sz w:val="24"/>
                <w:szCs w:val="24"/>
                <w:lang w:val="en-US"/>
              </w:rPr>
              <w:t xml:space="preserve"> </w:t>
            </w:r>
            <w:r w:rsidRPr="000A5C11">
              <w:rPr>
                <w:rFonts w:ascii="Times New Roman" w:eastAsia="Times New Roman" w:hAnsi="Times New Roman" w:cs="Times New Roman"/>
                <w:color w:val="000000"/>
                <w:sz w:val="24"/>
                <w:szCs w:val="24"/>
              </w:rPr>
              <w:t>воздуха, °</w:t>
            </w:r>
            <w:proofErr w:type="gramStart"/>
            <w:r w:rsidRPr="000A5C11">
              <w:rPr>
                <w:rFonts w:ascii="Times New Roman" w:eastAsia="Times New Roman" w:hAnsi="Times New Roman" w:cs="Times New Roman"/>
                <w:color w:val="000000"/>
                <w:sz w:val="24"/>
                <w:szCs w:val="24"/>
              </w:rPr>
              <w:t>С</w:t>
            </w:r>
            <w:proofErr w:type="gramEnd"/>
          </w:p>
        </w:tc>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2D6C1D">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color w:val="000000"/>
                <w:sz w:val="24"/>
                <w:szCs w:val="24"/>
              </w:rPr>
              <w:t>средне декадное</w:t>
            </w:r>
          </w:p>
        </w:tc>
        <w:tc>
          <w:tcPr>
            <w:tcW w:w="529" w:type="dxa"/>
            <w:tcBorders>
              <w:top w:val="single" w:sz="6" w:space="0" w:color="auto"/>
              <w:left w:val="single" w:sz="6"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10,3</w:t>
            </w:r>
          </w:p>
        </w:tc>
        <w:tc>
          <w:tcPr>
            <w:tcW w:w="529" w:type="dxa"/>
            <w:tcBorders>
              <w:top w:val="single" w:sz="6" w:space="0" w:color="auto"/>
              <w:left w:val="single" w:sz="4"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11,6</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14,3</w:t>
            </w:r>
          </w:p>
        </w:tc>
        <w:tc>
          <w:tcPr>
            <w:tcW w:w="529" w:type="dxa"/>
            <w:tcBorders>
              <w:top w:val="single" w:sz="6" w:space="0" w:color="auto"/>
              <w:left w:val="single" w:sz="6"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ind w:left="-40" w:right="-138"/>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21,3</w:t>
            </w:r>
          </w:p>
        </w:tc>
        <w:tc>
          <w:tcPr>
            <w:tcW w:w="530" w:type="dxa"/>
            <w:tcBorders>
              <w:top w:val="single" w:sz="6" w:space="0" w:color="auto"/>
              <w:left w:val="single" w:sz="4"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21,9</w:t>
            </w:r>
          </w:p>
        </w:tc>
        <w:tc>
          <w:tcPr>
            <w:tcW w:w="529" w:type="dxa"/>
            <w:tcBorders>
              <w:top w:val="single" w:sz="6" w:space="0" w:color="auto"/>
              <w:left w:val="single" w:sz="6"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23,0</w:t>
            </w:r>
          </w:p>
        </w:tc>
        <w:tc>
          <w:tcPr>
            <w:tcW w:w="529" w:type="dxa"/>
            <w:tcBorders>
              <w:top w:val="single" w:sz="6" w:space="0" w:color="auto"/>
              <w:left w:val="single" w:sz="4"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ind w:left="-44"/>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20,4</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21,5</w:t>
            </w:r>
          </w:p>
        </w:tc>
        <w:tc>
          <w:tcPr>
            <w:tcW w:w="529" w:type="dxa"/>
            <w:tcBorders>
              <w:top w:val="single" w:sz="6" w:space="0" w:color="auto"/>
              <w:left w:val="single" w:sz="6"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ind w:left="-134" w:right="-40"/>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24,4</w:t>
            </w:r>
          </w:p>
        </w:tc>
        <w:tc>
          <w:tcPr>
            <w:tcW w:w="530" w:type="dxa"/>
            <w:tcBorders>
              <w:top w:val="single" w:sz="6" w:space="0" w:color="auto"/>
              <w:left w:val="single" w:sz="4"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ind w:left="28"/>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19,8</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19,1</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16,3</w:t>
            </w:r>
          </w:p>
        </w:tc>
        <w:tc>
          <w:tcPr>
            <w:tcW w:w="529" w:type="dxa"/>
            <w:tcBorders>
              <w:top w:val="single" w:sz="6" w:space="0" w:color="auto"/>
              <w:left w:val="single" w:sz="6"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15,4</w:t>
            </w:r>
          </w:p>
        </w:tc>
        <w:tc>
          <w:tcPr>
            <w:tcW w:w="529" w:type="dxa"/>
            <w:tcBorders>
              <w:top w:val="single" w:sz="6" w:space="0" w:color="auto"/>
              <w:left w:val="single" w:sz="4"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14,5</w:t>
            </w:r>
          </w:p>
        </w:tc>
        <w:tc>
          <w:tcPr>
            <w:tcW w:w="530" w:type="dxa"/>
            <w:tcBorders>
              <w:top w:val="single" w:sz="6" w:space="0" w:color="auto"/>
              <w:left w:val="single" w:sz="4"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9,7</w:t>
            </w:r>
          </w:p>
        </w:tc>
      </w:tr>
      <w:tr w:rsidR="002D6C1D" w:rsidRPr="000A5C11" w:rsidTr="000F1377">
        <w:trPr>
          <w:trHeight w:val="269"/>
        </w:trPr>
        <w:tc>
          <w:tcPr>
            <w:tcW w:w="709" w:type="dxa"/>
            <w:vMerge/>
            <w:tcBorders>
              <w:left w:val="single" w:sz="6" w:space="0" w:color="auto"/>
              <w:right w:val="single" w:sz="6" w:space="0" w:color="auto"/>
            </w:tcBorders>
            <w:shd w:val="clear" w:color="auto" w:fill="FFFFFF"/>
          </w:tcPr>
          <w:p w:rsidR="002D6C1D" w:rsidRPr="000A5C11" w:rsidRDefault="002D6C1D" w:rsidP="000F1377">
            <w:pPr>
              <w:autoSpaceDE w:val="0"/>
              <w:autoSpaceDN w:val="0"/>
              <w:adjustRightInd w:val="0"/>
              <w:spacing w:after="0" w:line="240" w:lineRule="auto"/>
              <w:rPr>
                <w:rFonts w:ascii="Times New Roman" w:eastAsia="Times New Roman" w:hAnsi="Times New Roman" w:cs="Times New Roman"/>
                <w:sz w:val="24"/>
                <w:szCs w:val="24"/>
              </w:rPr>
            </w:pPr>
          </w:p>
        </w:tc>
        <w:tc>
          <w:tcPr>
            <w:tcW w:w="851" w:type="dxa"/>
            <w:tcBorders>
              <w:top w:val="single" w:sz="6" w:space="0" w:color="auto"/>
              <w:left w:val="single" w:sz="6" w:space="0" w:color="auto"/>
              <w:bottom w:val="single" w:sz="6" w:space="0" w:color="auto"/>
              <w:right w:val="single" w:sz="4" w:space="0" w:color="auto"/>
            </w:tcBorders>
            <w:shd w:val="clear" w:color="auto" w:fill="FFFFFF"/>
            <w:vAlign w:val="center"/>
          </w:tcPr>
          <w:p w:rsidR="002D6C1D" w:rsidRPr="000A5C11" w:rsidRDefault="002D6C1D" w:rsidP="002D6C1D">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color w:val="000000"/>
                <w:sz w:val="24"/>
                <w:szCs w:val="24"/>
                <w:lang w:val="en-US"/>
              </w:rPr>
              <w:t>m</w:t>
            </w:r>
            <w:r w:rsidRPr="000A5C11">
              <w:rPr>
                <w:rFonts w:ascii="Times New Roman" w:eastAsia="Times New Roman" w:hAnsi="Times New Roman" w:cs="Times New Roman"/>
                <w:color w:val="000000"/>
                <w:sz w:val="24"/>
                <w:szCs w:val="24"/>
              </w:rPr>
              <w:t>ах</w:t>
            </w:r>
          </w:p>
        </w:tc>
        <w:tc>
          <w:tcPr>
            <w:tcW w:w="529" w:type="dxa"/>
            <w:tcBorders>
              <w:top w:val="single" w:sz="6" w:space="0" w:color="auto"/>
              <w:left w:val="single" w:sz="4"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28</w:t>
            </w:r>
          </w:p>
        </w:tc>
        <w:tc>
          <w:tcPr>
            <w:tcW w:w="529" w:type="dxa"/>
            <w:tcBorders>
              <w:top w:val="single" w:sz="6" w:space="0" w:color="auto"/>
              <w:left w:val="single" w:sz="4"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30</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29</w:t>
            </w:r>
          </w:p>
        </w:tc>
        <w:tc>
          <w:tcPr>
            <w:tcW w:w="529" w:type="dxa"/>
            <w:tcBorders>
              <w:top w:val="single" w:sz="6" w:space="0" w:color="auto"/>
              <w:left w:val="single" w:sz="6"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33</w:t>
            </w:r>
          </w:p>
        </w:tc>
        <w:tc>
          <w:tcPr>
            <w:tcW w:w="530" w:type="dxa"/>
            <w:tcBorders>
              <w:top w:val="single" w:sz="6" w:space="0" w:color="auto"/>
              <w:left w:val="single" w:sz="4"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33</w:t>
            </w:r>
          </w:p>
        </w:tc>
        <w:tc>
          <w:tcPr>
            <w:tcW w:w="529" w:type="dxa"/>
            <w:tcBorders>
              <w:top w:val="single" w:sz="6" w:space="0" w:color="auto"/>
              <w:left w:val="single" w:sz="4"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33</w:t>
            </w:r>
          </w:p>
        </w:tc>
        <w:tc>
          <w:tcPr>
            <w:tcW w:w="529" w:type="dxa"/>
            <w:tcBorders>
              <w:top w:val="single" w:sz="6" w:space="0" w:color="auto"/>
              <w:left w:val="single" w:sz="4"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30</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31</w:t>
            </w:r>
          </w:p>
        </w:tc>
        <w:tc>
          <w:tcPr>
            <w:tcW w:w="529" w:type="dxa"/>
            <w:tcBorders>
              <w:top w:val="single" w:sz="6" w:space="0" w:color="auto"/>
              <w:left w:val="single" w:sz="6"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34</w:t>
            </w:r>
          </w:p>
        </w:tc>
        <w:tc>
          <w:tcPr>
            <w:tcW w:w="530" w:type="dxa"/>
            <w:tcBorders>
              <w:top w:val="single" w:sz="6" w:space="0" w:color="auto"/>
              <w:left w:val="single" w:sz="4"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31</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37</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27</w:t>
            </w:r>
          </w:p>
        </w:tc>
        <w:tc>
          <w:tcPr>
            <w:tcW w:w="529" w:type="dxa"/>
            <w:tcBorders>
              <w:top w:val="single" w:sz="6" w:space="0" w:color="auto"/>
              <w:left w:val="single" w:sz="6"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28</w:t>
            </w:r>
          </w:p>
        </w:tc>
        <w:tc>
          <w:tcPr>
            <w:tcW w:w="529" w:type="dxa"/>
            <w:tcBorders>
              <w:top w:val="single" w:sz="6" w:space="0" w:color="auto"/>
              <w:left w:val="single" w:sz="4"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31</w:t>
            </w:r>
          </w:p>
        </w:tc>
        <w:tc>
          <w:tcPr>
            <w:tcW w:w="530" w:type="dxa"/>
            <w:tcBorders>
              <w:top w:val="single" w:sz="6" w:space="0" w:color="auto"/>
              <w:left w:val="single" w:sz="4"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21</w:t>
            </w:r>
          </w:p>
        </w:tc>
      </w:tr>
      <w:tr w:rsidR="002D6C1D" w:rsidRPr="000A5C11" w:rsidTr="000F1377">
        <w:trPr>
          <w:trHeight w:val="269"/>
        </w:trPr>
        <w:tc>
          <w:tcPr>
            <w:tcW w:w="709" w:type="dxa"/>
            <w:vMerge/>
            <w:tcBorders>
              <w:left w:val="single" w:sz="6" w:space="0" w:color="auto"/>
              <w:bottom w:val="single" w:sz="6" w:space="0" w:color="auto"/>
              <w:right w:val="single" w:sz="6" w:space="0" w:color="auto"/>
            </w:tcBorders>
            <w:shd w:val="clear" w:color="auto" w:fill="FFFFFF"/>
          </w:tcPr>
          <w:p w:rsidR="002D6C1D" w:rsidRPr="000A5C11" w:rsidRDefault="002D6C1D" w:rsidP="000F1377">
            <w:pPr>
              <w:autoSpaceDE w:val="0"/>
              <w:autoSpaceDN w:val="0"/>
              <w:adjustRightInd w:val="0"/>
              <w:spacing w:after="0" w:line="240" w:lineRule="auto"/>
              <w:rPr>
                <w:rFonts w:ascii="Times New Roman" w:eastAsia="Times New Roman" w:hAnsi="Times New Roman" w:cs="Times New Roman"/>
                <w:sz w:val="24"/>
                <w:szCs w:val="24"/>
              </w:rPr>
            </w:pPr>
          </w:p>
        </w:tc>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2D6C1D">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val="en-US"/>
              </w:rPr>
            </w:pPr>
            <w:r w:rsidRPr="000A5C11">
              <w:rPr>
                <w:rFonts w:ascii="Times New Roman" w:eastAsia="Times New Roman" w:hAnsi="Times New Roman" w:cs="Times New Roman"/>
                <w:color w:val="000000"/>
                <w:sz w:val="24"/>
                <w:szCs w:val="24"/>
                <w:lang w:val="en-US"/>
              </w:rPr>
              <w:t>min</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-4</w:t>
            </w:r>
          </w:p>
        </w:tc>
        <w:tc>
          <w:tcPr>
            <w:tcW w:w="529" w:type="dxa"/>
            <w:tcBorders>
              <w:top w:val="single" w:sz="6" w:space="0" w:color="auto"/>
              <w:left w:val="single" w:sz="6"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w:t>
            </w:r>
          </w:p>
        </w:tc>
        <w:tc>
          <w:tcPr>
            <w:tcW w:w="529" w:type="dxa"/>
            <w:tcBorders>
              <w:top w:val="single" w:sz="6" w:space="0" w:color="auto"/>
              <w:left w:val="single" w:sz="4"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3</w:t>
            </w:r>
          </w:p>
        </w:tc>
        <w:tc>
          <w:tcPr>
            <w:tcW w:w="529" w:type="dxa"/>
            <w:tcBorders>
              <w:top w:val="single" w:sz="6" w:space="0" w:color="auto"/>
              <w:left w:val="single" w:sz="6"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6</w:t>
            </w:r>
          </w:p>
        </w:tc>
        <w:tc>
          <w:tcPr>
            <w:tcW w:w="530" w:type="dxa"/>
            <w:tcBorders>
              <w:top w:val="single" w:sz="6" w:space="0" w:color="auto"/>
              <w:left w:val="single" w:sz="4"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11</w:t>
            </w:r>
          </w:p>
        </w:tc>
        <w:tc>
          <w:tcPr>
            <w:tcW w:w="529" w:type="dxa"/>
            <w:tcBorders>
              <w:top w:val="single" w:sz="6" w:space="0" w:color="auto"/>
              <w:left w:val="single" w:sz="4"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13</w:t>
            </w:r>
          </w:p>
        </w:tc>
        <w:tc>
          <w:tcPr>
            <w:tcW w:w="529" w:type="dxa"/>
            <w:tcBorders>
              <w:top w:val="single" w:sz="6" w:space="0" w:color="auto"/>
              <w:left w:val="single" w:sz="4"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11</w:t>
            </w:r>
          </w:p>
        </w:tc>
        <w:tc>
          <w:tcPr>
            <w:tcW w:w="529" w:type="dxa"/>
            <w:tcBorders>
              <w:top w:val="single" w:sz="6" w:space="0" w:color="auto"/>
              <w:left w:val="single" w:sz="4"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10</w:t>
            </w:r>
          </w:p>
        </w:tc>
        <w:tc>
          <w:tcPr>
            <w:tcW w:w="529" w:type="dxa"/>
            <w:tcBorders>
              <w:top w:val="single" w:sz="6" w:space="0" w:color="auto"/>
              <w:left w:val="single" w:sz="4"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13</w:t>
            </w:r>
          </w:p>
        </w:tc>
        <w:tc>
          <w:tcPr>
            <w:tcW w:w="530" w:type="dxa"/>
            <w:tcBorders>
              <w:top w:val="single" w:sz="6" w:space="0" w:color="auto"/>
              <w:left w:val="single" w:sz="4"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12</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6</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7</w:t>
            </w:r>
          </w:p>
        </w:tc>
        <w:tc>
          <w:tcPr>
            <w:tcW w:w="529" w:type="dxa"/>
            <w:tcBorders>
              <w:top w:val="single" w:sz="6" w:space="0" w:color="auto"/>
              <w:left w:val="single" w:sz="6"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3</w:t>
            </w:r>
          </w:p>
        </w:tc>
        <w:tc>
          <w:tcPr>
            <w:tcW w:w="529" w:type="dxa"/>
            <w:tcBorders>
              <w:top w:val="single" w:sz="6" w:space="0" w:color="auto"/>
              <w:left w:val="single" w:sz="4"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4</w:t>
            </w:r>
          </w:p>
        </w:tc>
        <w:tc>
          <w:tcPr>
            <w:tcW w:w="530" w:type="dxa"/>
            <w:tcBorders>
              <w:top w:val="single" w:sz="6" w:space="0" w:color="auto"/>
              <w:left w:val="single" w:sz="4"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0</w:t>
            </w:r>
          </w:p>
        </w:tc>
      </w:tr>
      <w:tr w:rsidR="002D6C1D" w:rsidRPr="000A5C11" w:rsidTr="000F1377">
        <w:trPr>
          <w:trHeight w:val="528"/>
        </w:trPr>
        <w:tc>
          <w:tcPr>
            <w:tcW w:w="709" w:type="dxa"/>
            <w:vMerge w:val="restart"/>
            <w:tcBorders>
              <w:top w:val="single" w:sz="6" w:space="0" w:color="auto"/>
              <w:left w:val="single" w:sz="6" w:space="0" w:color="auto"/>
              <w:right w:val="single" w:sz="6" w:space="0" w:color="auto"/>
            </w:tcBorders>
            <w:shd w:val="clear" w:color="auto" w:fill="FFFFFF"/>
            <w:textDirection w:val="btLr"/>
            <w:vAlign w:val="center"/>
          </w:tcPr>
          <w:p w:rsidR="002D6C1D" w:rsidRPr="000A5C11" w:rsidRDefault="002D6C1D" w:rsidP="000F1377">
            <w:pPr>
              <w:shd w:val="clear" w:color="auto" w:fill="FFFFFF"/>
              <w:autoSpaceDE w:val="0"/>
              <w:autoSpaceDN w:val="0"/>
              <w:adjustRightInd w:val="0"/>
              <w:spacing w:after="0" w:line="240" w:lineRule="auto"/>
              <w:ind w:left="113" w:right="113"/>
              <w:jc w:val="center"/>
              <w:rPr>
                <w:rFonts w:ascii="Times New Roman" w:eastAsia="Times New Roman" w:hAnsi="Times New Roman" w:cs="Times New Roman"/>
                <w:sz w:val="24"/>
                <w:szCs w:val="24"/>
                <w:lang w:val="en-US"/>
              </w:rPr>
            </w:pPr>
            <w:r w:rsidRPr="000A5C11">
              <w:rPr>
                <w:rFonts w:ascii="Times New Roman" w:eastAsia="Times New Roman" w:hAnsi="Times New Roman" w:cs="Times New Roman"/>
                <w:color w:val="000000"/>
                <w:sz w:val="24"/>
                <w:szCs w:val="24"/>
              </w:rPr>
              <w:t>Осадки</w:t>
            </w:r>
          </w:p>
        </w:tc>
        <w:tc>
          <w:tcPr>
            <w:tcW w:w="851" w:type="dxa"/>
            <w:tcBorders>
              <w:top w:val="single" w:sz="4"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2D6C1D">
            <w:pPr>
              <w:shd w:val="clear" w:color="auto" w:fill="FFFFFF"/>
              <w:autoSpaceDE w:val="0"/>
              <w:autoSpaceDN w:val="0"/>
              <w:adjustRightInd w:val="0"/>
              <w:spacing w:after="0" w:line="240" w:lineRule="auto"/>
              <w:ind w:left="-92" w:right="-52"/>
              <w:jc w:val="center"/>
              <w:rPr>
                <w:rFonts w:ascii="Times New Roman" w:eastAsia="Times New Roman" w:hAnsi="Times New Roman" w:cs="Times New Roman"/>
                <w:sz w:val="24"/>
                <w:szCs w:val="24"/>
              </w:rPr>
            </w:pPr>
            <w:r w:rsidRPr="000A5C11">
              <w:rPr>
                <w:rFonts w:ascii="Times New Roman" w:eastAsia="Times New Roman" w:hAnsi="Times New Roman" w:cs="Times New Roman"/>
                <w:color w:val="000000"/>
                <w:sz w:val="24"/>
                <w:szCs w:val="24"/>
              </w:rPr>
              <w:t xml:space="preserve">за декаду, </w:t>
            </w:r>
            <w:proofErr w:type="gramStart"/>
            <w:r w:rsidRPr="000A5C11">
              <w:rPr>
                <w:rFonts w:ascii="Times New Roman" w:eastAsia="Times New Roman" w:hAnsi="Times New Roman" w:cs="Times New Roman"/>
                <w:color w:val="000000"/>
                <w:sz w:val="24"/>
                <w:szCs w:val="24"/>
              </w:rPr>
              <w:t>мм</w:t>
            </w:r>
            <w:proofErr w:type="gramEnd"/>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13</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10</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5</w:t>
            </w:r>
          </w:p>
        </w:tc>
        <w:tc>
          <w:tcPr>
            <w:tcW w:w="529" w:type="dxa"/>
            <w:tcBorders>
              <w:top w:val="single" w:sz="6" w:space="0" w:color="auto"/>
              <w:left w:val="single" w:sz="6"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6</w:t>
            </w:r>
          </w:p>
        </w:tc>
        <w:tc>
          <w:tcPr>
            <w:tcW w:w="530" w:type="dxa"/>
            <w:tcBorders>
              <w:top w:val="single" w:sz="6" w:space="0" w:color="auto"/>
              <w:left w:val="single" w:sz="4"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8</w:t>
            </w:r>
          </w:p>
        </w:tc>
        <w:tc>
          <w:tcPr>
            <w:tcW w:w="529" w:type="dxa"/>
            <w:tcBorders>
              <w:top w:val="single" w:sz="6" w:space="0" w:color="auto"/>
              <w:left w:val="single" w:sz="4"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0</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82</w:t>
            </w:r>
          </w:p>
        </w:tc>
        <w:tc>
          <w:tcPr>
            <w:tcW w:w="529" w:type="dxa"/>
            <w:tcBorders>
              <w:top w:val="single" w:sz="6" w:space="0" w:color="auto"/>
              <w:left w:val="single" w:sz="6"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0</w:t>
            </w:r>
          </w:p>
        </w:tc>
        <w:tc>
          <w:tcPr>
            <w:tcW w:w="529" w:type="dxa"/>
            <w:tcBorders>
              <w:top w:val="single" w:sz="6" w:space="0" w:color="auto"/>
              <w:left w:val="single" w:sz="4"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15</w:t>
            </w:r>
          </w:p>
        </w:tc>
        <w:tc>
          <w:tcPr>
            <w:tcW w:w="530"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17</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5</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22</w:t>
            </w:r>
          </w:p>
        </w:tc>
        <w:tc>
          <w:tcPr>
            <w:tcW w:w="529" w:type="dxa"/>
            <w:tcBorders>
              <w:top w:val="single" w:sz="6" w:space="0" w:color="auto"/>
              <w:left w:val="single" w:sz="6"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9</w:t>
            </w:r>
          </w:p>
        </w:tc>
        <w:tc>
          <w:tcPr>
            <w:tcW w:w="529" w:type="dxa"/>
            <w:tcBorders>
              <w:top w:val="single" w:sz="6" w:space="0" w:color="auto"/>
              <w:left w:val="single" w:sz="4"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20</w:t>
            </w:r>
          </w:p>
        </w:tc>
        <w:tc>
          <w:tcPr>
            <w:tcW w:w="530" w:type="dxa"/>
            <w:tcBorders>
              <w:top w:val="single" w:sz="6" w:space="0" w:color="auto"/>
              <w:left w:val="single" w:sz="4"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5</w:t>
            </w:r>
          </w:p>
        </w:tc>
      </w:tr>
      <w:tr w:rsidR="002D6C1D" w:rsidRPr="000A5C11" w:rsidTr="000F1377">
        <w:trPr>
          <w:trHeight w:val="758"/>
        </w:trPr>
        <w:tc>
          <w:tcPr>
            <w:tcW w:w="709" w:type="dxa"/>
            <w:vMerge/>
            <w:tcBorders>
              <w:left w:val="single" w:sz="6" w:space="0" w:color="auto"/>
              <w:bottom w:val="single" w:sz="6" w:space="0" w:color="auto"/>
              <w:right w:val="single" w:sz="6" w:space="0" w:color="auto"/>
            </w:tcBorders>
            <w:shd w:val="clear" w:color="auto" w:fill="FFFFFF"/>
          </w:tcPr>
          <w:p w:rsidR="002D6C1D" w:rsidRPr="000A5C11" w:rsidRDefault="002D6C1D" w:rsidP="000F1377">
            <w:pPr>
              <w:autoSpaceDE w:val="0"/>
              <w:autoSpaceDN w:val="0"/>
              <w:adjustRightInd w:val="0"/>
              <w:spacing w:after="0" w:line="240" w:lineRule="auto"/>
              <w:rPr>
                <w:rFonts w:ascii="Times New Roman" w:eastAsia="Times New Roman" w:hAnsi="Times New Roman" w:cs="Times New Roman"/>
                <w:sz w:val="24"/>
                <w:szCs w:val="24"/>
              </w:rPr>
            </w:pPr>
          </w:p>
        </w:tc>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2D6C1D" w:rsidRDefault="002D6C1D" w:rsidP="002D6C1D">
            <w:pPr>
              <w:shd w:val="clear" w:color="auto" w:fill="FFFFFF"/>
              <w:autoSpaceDE w:val="0"/>
              <w:autoSpaceDN w:val="0"/>
              <w:adjustRightInd w:val="0"/>
              <w:spacing w:after="0" w:line="240" w:lineRule="auto"/>
              <w:ind w:left="-87" w:right="-40"/>
              <w:jc w:val="center"/>
              <w:rPr>
                <w:rFonts w:ascii="Times New Roman" w:eastAsia="Times New Roman" w:hAnsi="Times New Roman" w:cs="Times New Roman"/>
              </w:rPr>
            </w:pPr>
            <w:r w:rsidRPr="002D6C1D">
              <w:rPr>
                <w:rFonts w:ascii="Times New Roman" w:eastAsia="Times New Roman" w:hAnsi="Times New Roman" w:cs="Times New Roman"/>
                <w:color w:val="000000"/>
              </w:rPr>
              <w:t>% от</w:t>
            </w:r>
            <w:r w:rsidRPr="002D6C1D">
              <w:rPr>
                <w:rFonts w:ascii="Times New Roman" w:eastAsia="Times New Roman" w:hAnsi="Times New Roman" w:cs="Times New Roman"/>
                <w:color w:val="000000"/>
                <w:lang w:val="en-US"/>
              </w:rPr>
              <w:t xml:space="preserve"> </w:t>
            </w:r>
            <w:r w:rsidRPr="002D6C1D">
              <w:rPr>
                <w:rFonts w:ascii="Times New Roman" w:eastAsia="Times New Roman" w:hAnsi="Times New Roman" w:cs="Times New Roman"/>
                <w:color w:val="000000"/>
              </w:rPr>
              <w:t>месячной нормы</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30</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31</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10</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39</w:t>
            </w:r>
          </w:p>
        </w:tc>
        <w:tc>
          <w:tcPr>
            <w:tcW w:w="530"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15</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0</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130</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0</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25</w:t>
            </w:r>
          </w:p>
        </w:tc>
        <w:tc>
          <w:tcPr>
            <w:tcW w:w="530"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35</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10</w:t>
            </w:r>
          </w:p>
        </w:tc>
        <w:tc>
          <w:tcPr>
            <w:tcW w:w="529" w:type="dxa"/>
            <w:tcBorders>
              <w:top w:val="single" w:sz="6" w:space="0" w:color="auto"/>
              <w:left w:val="single" w:sz="6"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45</w:t>
            </w:r>
          </w:p>
        </w:tc>
        <w:tc>
          <w:tcPr>
            <w:tcW w:w="529" w:type="dxa"/>
            <w:tcBorders>
              <w:top w:val="single" w:sz="6" w:space="0" w:color="auto"/>
              <w:left w:val="single" w:sz="6"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26</w:t>
            </w:r>
          </w:p>
        </w:tc>
        <w:tc>
          <w:tcPr>
            <w:tcW w:w="529" w:type="dxa"/>
            <w:tcBorders>
              <w:top w:val="single" w:sz="6" w:space="0" w:color="auto"/>
              <w:left w:val="single" w:sz="4" w:space="0" w:color="auto"/>
              <w:bottom w:val="single" w:sz="6" w:space="0" w:color="auto"/>
              <w:right w:val="single" w:sz="4"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59</w:t>
            </w:r>
          </w:p>
        </w:tc>
        <w:tc>
          <w:tcPr>
            <w:tcW w:w="530" w:type="dxa"/>
            <w:tcBorders>
              <w:top w:val="single" w:sz="6" w:space="0" w:color="auto"/>
              <w:left w:val="single" w:sz="4" w:space="0" w:color="auto"/>
              <w:bottom w:val="single" w:sz="6" w:space="0" w:color="auto"/>
              <w:right w:val="single" w:sz="6" w:space="0" w:color="auto"/>
            </w:tcBorders>
            <w:shd w:val="clear" w:color="auto" w:fill="FFFFFF"/>
            <w:vAlign w:val="center"/>
          </w:tcPr>
          <w:p w:rsidR="002D6C1D" w:rsidRPr="000A5C11" w:rsidRDefault="002D6C1D" w:rsidP="000F1377">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15</w:t>
            </w:r>
          </w:p>
        </w:tc>
      </w:tr>
    </w:tbl>
    <w:p w:rsidR="002D6C1D" w:rsidRPr="000A5C11" w:rsidRDefault="002D6C1D" w:rsidP="002D6C1D">
      <w:pPr>
        <w:shd w:val="clear" w:color="auto" w:fill="FFFFFF"/>
        <w:autoSpaceDE w:val="0"/>
        <w:autoSpaceDN w:val="0"/>
        <w:adjustRightInd w:val="0"/>
        <w:spacing w:after="0" w:line="360" w:lineRule="auto"/>
        <w:jc w:val="both"/>
        <w:rPr>
          <w:rFonts w:ascii="Times New Roman" w:eastAsia="Times New Roman" w:hAnsi="Times New Roman" w:cs="Times New Roman"/>
          <w:color w:val="000000"/>
          <w:sz w:val="28"/>
          <w:szCs w:val="28"/>
        </w:rPr>
      </w:pPr>
      <w:r w:rsidRPr="000A5C11">
        <w:rPr>
          <w:rFonts w:ascii="Times New Roman" w:eastAsia="Times New Roman" w:hAnsi="Times New Roman" w:cs="Times New Roman"/>
          <w:color w:val="000000"/>
          <w:sz w:val="28"/>
          <w:szCs w:val="28"/>
        </w:rPr>
        <w:tab/>
      </w:r>
    </w:p>
    <w:p w:rsidR="002D6C1D" w:rsidRPr="000A5C11" w:rsidRDefault="002D6C1D" w:rsidP="002D6C1D">
      <w:pPr>
        <w:shd w:val="clear" w:color="auto" w:fill="FFFFFF"/>
        <w:autoSpaceDE w:val="0"/>
        <w:autoSpaceDN w:val="0"/>
        <w:adjustRightInd w:val="0"/>
        <w:spacing w:after="0" w:line="360" w:lineRule="auto"/>
        <w:jc w:val="both"/>
        <w:rPr>
          <w:rFonts w:ascii="Times New Roman" w:eastAsia="Times New Roman" w:hAnsi="Times New Roman" w:cs="Times New Roman"/>
          <w:color w:val="000000"/>
          <w:sz w:val="28"/>
          <w:szCs w:val="28"/>
        </w:rPr>
      </w:pPr>
      <w:r w:rsidRPr="000A5C11">
        <w:rPr>
          <w:rFonts w:ascii="Times New Roman" w:eastAsia="Times New Roman" w:hAnsi="Times New Roman" w:cs="Times New Roman"/>
          <w:color w:val="000000"/>
          <w:sz w:val="28"/>
          <w:szCs w:val="28"/>
        </w:rPr>
        <w:tab/>
        <w:t>Май 2010 г. оказался холодным, фактическая температура месяца составила 10,3</w:t>
      </w:r>
      <w:proofErr w:type="gramStart"/>
      <w:r w:rsidRPr="000A5C11">
        <w:rPr>
          <w:rFonts w:ascii="Times New Roman" w:eastAsia="Times New Roman" w:hAnsi="Times New Roman" w:cs="Times New Roman"/>
          <w:color w:val="000000"/>
          <w:sz w:val="28"/>
          <w:szCs w:val="28"/>
        </w:rPr>
        <w:t>°С</w:t>
      </w:r>
      <w:proofErr w:type="gramEnd"/>
      <w:r w:rsidRPr="000A5C11">
        <w:rPr>
          <w:rFonts w:ascii="Times New Roman" w:eastAsia="Times New Roman" w:hAnsi="Times New Roman" w:cs="Times New Roman"/>
          <w:color w:val="000000"/>
          <w:sz w:val="28"/>
          <w:szCs w:val="28"/>
        </w:rPr>
        <w:t>, в связи с чем отклонение от нормы  -1,8°С (норма 12,1°С), что явно задерживало посев столовой свёклы. Количество осадков в этом месяце также было меньше ежемесячной нормы (42 мм) на 24 мм и составила всего18 мм, а это 43% от нормы.</w:t>
      </w:r>
    </w:p>
    <w:p w:rsidR="002D6C1D" w:rsidRPr="000A5C11" w:rsidRDefault="002D6C1D" w:rsidP="002D6C1D">
      <w:p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color w:val="000000"/>
          <w:sz w:val="28"/>
          <w:szCs w:val="28"/>
        </w:rPr>
        <w:tab/>
      </w:r>
      <w:r w:rsidRPr="000A5C11">
        <w:rPr>
          <w:rFonts w:ascii="Times New Roman" w:eastAsia="Times New Roman" w:hAnsi="Times New Roman" w:cs="Times New Roman"/>
          <w:sz w:val="28"/>
          <w:szCs w:val="28"/>
        </w:rPr>
        <w:t>Показания температуры и осадков в июне 2010 г. были в норме и больших отклонений не наблюдалось. Так, среднемесячная температура воздуха в этом месяце составила 18</w:t>
      </w:r>
      <w:proofErr w:type="gramStart"/>
      <w:r w:rsidRPr="000A5C11">
        <w:rPr>
          <w:rFonts w:ascii="Times New Roman" w:eastAsia="Times New Roman" w:hAnsi="Times New Roman" w:cs="Times New Roman"/>
          <w:sz w:val="28"/>
          <w:szCs w:val="28"/>
        </w:rPr>
        <w:t>°С</w:t>
      </w:r>
      <w:proofErr w:type="gramEnd"/>
      <w:r w:rsidRPr="000A5C11">
        <w:rPr>
          <w:rFonts w:ascii="Times New Roman" w:eastAsia="Times New Roman" w:hAnsi="Times New Roman" w:cs="Times New Roman"/>
          <w:sz w:val="28"/>
          <w:szCs w:val="28"/>
        </w:rPr>
        <w:t xml:space="preserve"> (отклонение от нормы +0,3°С), осадки – 45 мм при норме 48 мм (94%). Июль этого же года оказался холоднее обычного, среднесуточная температура составляла 15,4-17,6</w:t>
      </w:r>
      <w:proofErr w:type="gramStart"/>
      <w:r w:rsidRPr="000A5C11">
        <w:rPr>
          <w:rFonts w:ascii="Times New Roman" w:eastAsia="Times New Roman" w:hAnsi="Times New Roman" w:cs="Times New Roman"/>
          <w:sz w:val="28"/>
          <w:szCs w:val="28"/>
        </w:rPr>
        <w:t>°С</w:t>
      </w:r>
      <w:proofErr w:type="gramEnd"/>
      <w:r w:rsidRPr="000A5C11">
        <w:rPr>
          <w:rFonts w:ascii="Times New Roman" w:eastAsia="Times New Roman" w:hAnsi="Times New Roman" w:cs="Times New Roman"/>
          <w:sz w:val="28"/>
          <w:szCs w:val="28"/>
        </w:rPr>
        <w:t xml:space="preserve">, минимум </w:t>
      </w:r>
      <w:r w:rsidRPr="000A5C11">
        <w:rPr>
          <w:rFonts w:ascii="Times New Roman" w:eastAsia="Times New Roman" w:hAnsi="Times New Roman" w:cs="Times New Roman"/>
          <w:color w:val="323232"/>
          <w:sz w:val="28"/>
          <w:szCs w:val="28"/>
        </w:rPr>
        <w:t>–</w:t>
      </w:r>
      <w:r w:rsidRPr="000A5C11">
        <w:rPr>
          <w:rFonts w:ascii="Times New Roman" w:eastAsia="Times New Roman" w:hAnsi="Times New Roman" w:cs="Times New Roman"/>
          <w:sz w:val="28"/>
          <w:szCs w:val="28"/>
        </w:rPr>
        <w:t xml:space="preserve">  6°С в третьей декаде. В целом отклонение от нормы по температуре воздуха в этом месяце было -2,5°С. Количество осадков, выпавших в июле, превышало климатическую норму на 56 мм и в целом за месяц составило 120 мм (188% нормы). При этом 60 мм их выпало во 2-й декаде.</w:t>
      </w:r>
    </w:p>
    <w:p w:rsidR="002D6C1D" w:rsidRPr="000A5C11" w:rsidRDefault="002D6C1D" w:rsidP="002D6C1D">
      <w:p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t>Однако август 2010 г. был более благоприятный – средняя температура 17,6</w:t>
      </w:r>
      <w:proofErr w:type="gramStart"/>
      <w:r w:rsidRPr="000A5C11">
        <w:rPr>
          <w:rFonts w:ascii="Times New Roman" w:eastAsia="Times New Roman" w:hAnsi="Times New Roman" w:cs="Times New Roman"/>
          <w:sz w:val="28"/>
          <w:szCs w:val="28"/>
        </w:rPr>
        <w:t>°С</w:t>
      </w:r>
      <w:proofErr w:type="gramEnd"/>
      <w:r w:rsidRPr="000A5C11">
        <w:rPr>
          <w:rFonts w:ascii="Times New Roman" w:eastAsia="Times New Roman" w:hAnsi="Times New Roman" w:cs="Times New Roman"/>
          <w:sz w:val="28"/>
          <w:szCs w:val="28"/>
        </w:rPr>
        <w:t>, но сухой – 13 мм (27% нормы). Среднемесячные показания температуры воздуха в сентябре были в норме – 10,8</w:t>
      </w:r>
      <w:proofErr w:type="gramStart"/>
      <w:r w:rsidRPr="000A5C11">
        <w:rPr>
          <w:rFonts w:ascii="Times New Roman" w:eastAsia="Times New Roman" w:hAnsi="Times New Roman" w:cs="Times New Roman"/>
          <w:sz w:val="28"/>
          <w:szCs w:val="28"/>
        </w:rPr>
        <w:t>°С</w:t>
      </w:r>
      <w:proofErr w:type="gramEnd"/>
      <w:r w:rsidRPr="000A5C11">
        <w:rPr>
          <w:rFonts w:ascii="Times New Roman" w:eastAsia="Times New Roman" w:hAnsi="Times New Roman" w:cs="Times New Roman"/>
          <w:sz w:val="28"/>
          <w:szCs w:val="28"/>
        </w:rPr>
        <w:t>, но осадков выпало в 2 раза меньше нормы – 15 мм, при чем в первой декаде их не было вообще.</w:t>
      </w:r>
    </w:p>
    <w:p w:rsidR="002D6C1D" w:rsidRPr="000A5C11" w:rsidRDefault="002D6C1D" w:rsidP="002D6C1D">
      <w:p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t>В 2011 г. среднесуточная температура воздуха составила 7,4-16,7</w:t>
      </w:r>
      <w:proofErr w:type="gramStart"/>
      <w:r w:rsidRPr="000A5C11">
        <w:rPr>
          <w:rFonts w:ascii="Times New Roman" w:eastAsia="Times New Roman" w:hAnsi="Times New Roman" w:cs="Times New Roman"/>
          <w:sz w:val="28"/>
          <w:szCs w:val="28"/>
        </w:rPr>
        <w:t>°С</w:t>
      </w:r>
      <w:proofErr w:type="gramEnd"/>
      <w:r w:rsidRPr="000A5C11">
        <w:rPr>
          <w:rFonts w:ascii="Times New Roman" w:eastAsia="Times New Roman" w:hAnsi="Times New Roman" w:cs="Times New Roman"/>
          <w:sz w:val="28"/>
          <w:szCs w:val="28"/>
        </w:rPr>
        <w:t xml:space="preserve"> – в мае (без отклонений от нормы), 20,4-19,1°С – в июне (отклонение от нормы +2,5°С) с максимумом 31°С в 3-й декаде, 16,7-17,4°С – в июле (прохладнее обычного на 1,8°С), 17,6-14,2°С – в августе (отклонение на -1,1°С), однако 1 августа был самый жаркий день лета – 34,4°С. Сентябрь 2011 г. по </w:t>
      </w:r>
      <w:r w:rsidRPr="000A5C11">
        <w:rPr>
          <w:rFonts w:ascii="Times New Roman" w:eastAsia="Times New Roman" w:hAnsi="Times New Roman" w:cs="Times New Roman"/>
          <w:sz w:val="28"/>
          <w:szCs w:val="28"/>
        </w:rPr>
        <w:lastRenderedPageBreak/>
        <w:t>среднемесячной температуре был близок к норме – 11,8°С, минимум оказался в 3-й декаде – -1,4°С.</w:t>
      </w:r>
    </w:p>
    <w:p w:rsidR="002D6C1D" w:rsidRPr="000A5C11" w:rsidRDefault="002D6C1D" w:rsidP="002D6C1D">
      <w:p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t xml:space="preserve">Количество осадков за вегетационный период 2011 г. было ниже нормы по всем месяцам. В мае отклонение от нормы составило -20%, 1-я и 2-я декады оказались сухими (2-3 мм) и только в 3-й декаде выпало 28 мм и составило 70% нормы, а в целом за май – 32 мм (80% нормы). В июне ситуация не улучшилась, и количество осадков было всего 30 мм, что составило только 55% нормы. Июль 2011 г. также не оправдал ожидания, и количество осадков было меньше на 25 мм при норме 68 мм, в результате – 63% от нормы. В августе ситуация аналогична – за месяц 36 мм и 82% нормы, сентябрь </w:t>
      </w:r>
      <w:proofErr w:type="gramStart"/>
      <w:r w:rsidRPr="000A5C11">
        <w:rPr>
          <w:rFonts w:ascii="Times New Roman" w:eastAsia="Times New Roman" w:hAnsi="Times New Roman" w:cs="Times New Roman"/>
          <w:sz w:val="28"/>
          <w:szCs w:val="28"/>
        </w:rPr>
        <w:t>–с</w:t>
      </w:r>
      <w:proofErr w:type="gramEnd"/>
      <w:r w:rsidRPr="000A5C11">
        <w:rPr>
          <w:rFonts w:ascii="Times New Roman" w:eastAsia="Times New Roman" w:hAnsi="Times New Roman" w:cs="Times New Roman"/>
          <w:sz w:val="28"/>
          <w:szCs w:val="28"/>
        </w:rPr>
        <w:t xml:space="preserve">оответственно,  26 мм и 76%. </w:t>
      </w:r>
    </w:p>
    <w:p w:rsidR="002D6C1D" w:rsidRPr="000A5C11" w:rsidRDefault="002D6C1D" w:rsidP="002D6C1D">
      <w:pPr>
        <w:shd w:val="clear" w:color="auto" w:fill="FFFFFF"/>
        <w:autoSpaceDE w:val="0"/>
        <w:autoSpaceDN w:val="0"/>
        <w:adjustRightInd w:val="0"/>
        <w:spacing w:after="0" w:line="360" w:lineRule="auto"/>
        <w:jc w:val="both"/>
        <w:rPr>
          <w:rFonts w:ascii="Times New Roman" w:eastAsia="Times New Roman" w:hAnsi="Times New Roman" w:cs="Times New Roman"/>
          <w:sz w:val="24"/>
          <w:szCs w:val="24"/>
        </w:rPr>
      </w:pPr>
      <w:r w:rsidRPr="000A5C11">
        <w:rPr>
          <w:rFonts w:ascii="Times New Roman" w:eastAsia="Times New Roman" w:hAnsi="Times New Roman" w:cs="Times New Roman"/>
          <w:sz w:val="28"/>
          <w:szCs w:val="28"/>
        </w:rPr>
        <w:tab/>
        <w:t>В 2012 г. среднесуточная температура воздуха составляла 10,3-14,3</w:t>
      </w:r>
      <w:proofErr w:type="gramStart"/>
      <w:r w:rsidRPr="000A5C11">
        <w:rPr>
          <w:rFonts w:ascii="Times New Roman" w:eastAsia="Times New Roman" w:hAnsi="Times New Roman" w:cs="Times New Roman"/>
          <w:sz w:val="28"/>
          <w:szCs w:val="28"/>
        </w:rPr>
        <w:t>°С</w:t>
      </w:r>
      <w:proofErr w:type="gramEnd"/>
      <w:r w:rsidRPr="000A5C11">
        <w:rPr>
          <w:rFonts w:ascii="Times New Roman" w:eastAsia="Times New Roman" w:hAnsi="Times New Roman" w:cs="Times New Roman"/>
          <w:sz w:val="28"/>
          <w:szCs w:val="28"/>
        </w:rPr>
        <w:t xml:space="preserve"> в мае, 21,3-23°С – в июне, 20,4-24,4°С – в июле и 16,9-19,8°С – в августе. В течение всего теплого периода с мая по август включительно температура поднималась до 27-37</w:t>
      </w:r>
      <w:proofErr w:type="gramStart"/>
      <w:r w:rsidRPr="000A5C11">
        <w:rPr>
          <w:rFonts w:ascii="Times New Roman" w:eastAsia="Times New Roman" w:hAnsi="Times New Roman" w:cs="Times New Roman"/>
          <w:sz w:val="28"/>
          <w:szCs w:val="28"/>
        </w:rPr>
        <w:t>°С</w:t>
      </w:r>
      <w:proofErr w:type="gramEnd"/>
      <w:r w:rsidRPr="000A5C11">
        <w:rPr>
          <w:rFonts w:ascii="Times New Roman" w:eastAsia="Times New Roman" w:hAnsi="Times New Roman" w:cs="Times New Roman"/>
          <w:sz w:val="28"/>
          <w:szCs w:val="28"/>
        </w:rPr>
        <w:t>, а в июне, июле и первых 2 декадах августа – до 30-37°С. Отмечался большой перепад температур в мае и 1-й декаде июля, когда минимальная температура составляла -4 ... +6°С.</w:t>
      </w:r>
    </w:p>
    <w:p w:rsidR="002D6C1D" w:rsidRPr="000A5C11" w:rsidRDefault="002D6C1D" w:rsidP="002D6C1D">
      <w:pPr>
        <w:shd w:val="clear" w:color="auto" w:fill="FFFFFF"/>
        <w:autoSpaceDE w:val="0"/>
        <w:autoSpaceDN w:val="0"/>
        <w:adjustRightInd w:val="0"/>
        <w:spacing w:after="0" w:line="360" w:lineRule="auto"/>
        <w:jc w:val="both"/>
        <w:rPr>
          <w:rFonts w:ascii="Times New Roman" w:eastAsia="Times New Roman" w:hAnsi="Times New Roman" w:cs="Times New Roman"/>
          <w:sz w:val="24"/>
          <w:szCs w:val="24"/>
        </w:rPr>
      </w:pPr>
      <w:r w:rsidRPr="000A5C11">
        <w:rPr>
          <w:rFonts w:ascii="Times New Roman" w:eastAsia="Times New Roman" w:hAnsi="Times New Roman" w:cs="Times New Roman"/>
          <w:sz w:val="28"/>
          <w:szCs w:val="28"/>
        </w:rPr>
        <w:tab/>
        <w:t>При этом количество осадков и сроки их выпадения были неравномерными и ниже многолетней нормы. Так, в мае в 1-й и 2-й декадах они составляли 10-13 мм (30% нормы), в 3-й – 5 мм (10% нормы), в 1-й декаде июня – 6 мм (39% нормы), затем выпало 8 мм (15% нормы), в 3-й декаде июня они отсутствовали.</w:t>
      </w:r>
    </w:p>
    <w:p w:rsidR="002D6C1D" w:rsidRPr="000A5C11" w:rsidRDefault="002D6C1D" w:rsidP="002D6C1D">
      <w:pPr>
        <w:shd w:val="clear" w:color="auto" w:fill="FFFFFF"/>
        <w:autoSpaceDE w:val="0"/>
        <w:autoSpaceDN w:val="0"/>
        <w:adjustRightInd w:val="0"/>
        <w:spacing w:after="0" w:line="360" w:lineRule="auto"/>
        <w:jc w:val="both"/>
        <w:rPr>
          <w:rFonts w:ascii="Times New Roman" w:eastAsia="Times New Roman" w:hAnsi="Times New Roman" w:cs="Times New Roman"/>
          <w:color w:val="000000"/>
          <w:sz w:val="28"/>
          <w:szCs w:val="28"/>
        </w:rPr>
      </w:pPr>
      <w:r w:rsidRPr="000A5C11">
        <w:rPr>
          <w:rFonts w:ascii="Times New Roman" w:eastAsia="Times New Roman" w:hAnsi="Times New Roman" w:cs="Times New Roman"/>
          <w:sz w:val="28"/>
          <w:szCs w:val="28"/>
        </w:rPr>
        <w:tab/>
        <w:t>Основная масса осадков выпала в 1-й декаде июля 2012 г. – 82 мм (130% нормы). При этом 63,7 мм их выпало</w:t>
      </w:r>
      <w:r w:rsidRPr="000A5C11">
        <w:rPr>
          <w:rFonts w:ascii="Times New Roman" w:eastAsia="Times New Roman" w:hAnsi="Times New Roman" w:cs="Times New Roman"/>
          <w:color w:val="000000"/>
          <w:sz w:val="28"/>
          <w:szCs w:val="28"/>
        </w:rPr>
        <w:t xml:space="preserve"> 8 июля, 2, 6 и 7 июля </w:t>
      </w:r>
      <w:r w:rsidRPr="000A5C11">
        <w:rPr>
          <w:rFonts w:ascii="Times New Roman" w:eastAsia="Times New Roman" w:hAnsi="Times New Roman" w:cs="Times New Roman"/>
          <w:sz w:val="28"/>
          <w:szCs w:val="28"/>
        </w:rPr>
        <w:t xml:space="preserve">– </w:t>
      </w:r>
      <w:r w:rsidRPr="000A5C11">
        <w:rPr>
          <w:rFonts w:ascii="Times New Roman" w:eastAsia="Times New Roman" w:hAnsi="Times New Roman" w:cs="Times New Roman"/>
          <w:color w:val="000000"/>
          <w:sz w:val="28"/>
          <w:szCs w:val="28"/>
        </w:rPr>
        <w:t>по 4,2 мм. При этом температура воздуха днем составляла 23-29,6</w:t>
      </w:r>
      <w:proofErr w:type="gramStart"/>
      <w:r w:rsidRPr="000A5C11">
        <w:rPr>
          <w:rFonts w:ascii="Times New Roman" w:eastAsia="Times New Roman" w:hAnsi="Times New Roman" w:cs="Times New Roman"/>
          <w:color w:val="000000"/>
          <w:sz w:val="28"/>
          <w:szCs w:val="28"/>
        </w:rPr>
        <w:t>°С</w:t>
      </w:r>
      <w:proofErr w:type="gramEnd"/>
      <w:r w:rsidRPr="000A5C11">
        <w:rPr>
          <w:rFonts w:ascii="Times New Roman" w:eastAsia="Times New Roman" w:hAnsi="Times New Roman" w:cs="Times New Roman"/>
          <w:color w:val="000000"/>
          <w:sz w:val="28"/>
          <w:szCs w:val="28"/>
        </w:rPr>
        <w:t xml:space="preserve">, незначительно снижаясь в ночное время до 14,3-18,3°С. Во 2-й декаде июля осадки отсутствовали, в 3-й они выпали 29, 30 и 31 июля в количестве 15 мм, или 25% нормы. Мало осадков отмечалось и в августе: 2, 3, 9, 10, 11, 15 августа и с 24 по 30 августа с общим количеством по 44 мм. При этом наибольшее </w:t>
      </w:r>
      <w:r w:rsidRPr="000A5C11">
        <w:rPr>
          <w:rFonts w:ascii="Times New Roman" w:eastAsia="Times New Roman" w:hAnsi="Times New Roman" w:cs="Times New Roman"/>
          <w:color w:val="000000"/>
          <w:sz w:val="28"/>
          <w:szCs w:val="28"/>
        </w:rPr>
        <w:lastRenderedPageBreak/>
        <w:t xml:space="preserve">количество (по 2,4-8 мм) выпало 2, 3, 9, 11, 25, 26, 27, 28 августа. В сентябре отклонений от нормы не наблюдалось </w:t>
      </w:r>
      <w:r w:rsidRPr="000A5C11">
        <w:rPr>
          <w:rFonts w:ascii="Times New Roman" w:eastAsia="Times New Roman" w:hAnsi="Times New Roman" w:cs="Times New Roman"/>
          <w:sz w:val="28"/>
          <w:szCs w:val="28"/>
        </w:rPr>
        <w:t>–</w:t>
      </w:r>
      <w:r w:rsidRPr="000A5C11">
        <w:rPr>
          <w:rFonts w:ascii="Times New Roman" w:eastAsia="Times New Roman" w:hAnsi="Times New Roman" w:cs="Times New Roman"/>
          <w:color w:val="000000"/>
          <w:sz w:val="28"/>
          <w:szCs w:val="28"/>
        </w:rPr>
        <w:t xml:space="preserve"> 34 мм (100% нормы).</w:t>
      </w:r>
    </w:p>
    <w:p w:rsidR="002D6C1D" w:rsidRPr="000A5C11" w:rsidRDefault="002D6C1D" w:rsidP="002D6C1D">
      <w:pPr>
        <w:shd w:val="clear" w:color="auto" w:fill="FFFFFF"/>
        <w:autoSpaceDE w:val="0"/>
        <w:autoSpaceDN w:val="0"/>
        <w:adjustRightInd w:val="0"/>
        <w:spacing w:after="0" w:line="360" w:lineRule="auto"/>
        <w:jc w:val="both"/>
        <w:rPr>
          <w:rFonts w:ascii="Times New Roman" w:eastAsia="Times New Roman" w:hAnsi="Times New Roman" w:cs="Times New Roman"/>
          <w:color w:val="000000"/>
          <w:sz w:val="28"/>
          <w:szCs w:val="28"/>
        </w:rPr>
      </w:pPr>
      <w:r w:rsidRPr="000A5C11">
        <w:rPr>
          <w:rFonts w:ascii="Times New Roman" w:eastAsia="Times New Roman" w:hAnsi="Times New Roman" w:cs="Times New Roman"/>
          <w:color w:val="000000"/>
          <w:sz w:val="28"/>
          <w:szCs w:val="28"/>
        </w:rPr>
        <w:tab/>
        <w:t>Если говорить о зимнем времени года, то январь и февраль 2010 г. были холоднее нормы.  В среднем температура в январе опускалась до -25,8</w:t>
      </w:r>
      <w:proofErr w:type="gramStart"/>
      <w:r w:rsidRPr="000A5C11">
        <w:rPr>
          <w:rFonts w:ascii="Times New Roman" w:eastAsia="Times New Roman" w:hAnsi="Times New Roman" w:cs="Times New Roman"/>
          <w:color w:val="000000"/>
          <w:sz w:val="28"/>
          <w:szCs w:val="28"/>
        </w:rPr>
        <w:t>°С</w:t>
      </w:r>
      <w:proofErr w:type="gramEnd"/>
      <w:r w:rsidRPr="000A5C11">
        <w:rPr>
          <w:rFonts w:ascii="Times New Roman" w:eastAsia="Times New Roman" w:hAnsi="Times New Roman" w:cs="Times New Roman"/>
          <w:color w:val="000000"/>
          <w:sz w:val="28"/>
          <w:szCs w:val="28"/>
        </w:rPr>
        <w:t>, это ниже нормы на 10,3°С. Выпавшие осадки составляли около 17 мм. В феврале 2010 г. средняя температура воздуха была ниже нормы на 8,8</w:t>
      </w:r>
      <w:proofErr w:type="gramStart"/>
      <w:r w:rsidRPr="000A5C11">
        <w:rPr>
          <w:rFonts w:ascii="Times New Roman" w:eastAsia="Times New Roman" w:hAnsi="Times New Roman" w:cs="Times New Roman"/>
          <w:color w:val="000000"/>
          <w:sz w:val="28"/>
          <w:szCs w:val="28"/>
        </w:rPr>
        <w:t>°С</w:t>
      </w:r>
      <w:proofErr w:type="gramEnd"/>
      <w:r w:rsidRPr="000A5C11">
        <w:rPr>
          <w:rFonts w:ascii="Times New Roman" w:eastAsia="Times New Roman" w:hAnsi="Times New Roman" w:cs="Times New Roman"/>
          <w:color w:val="000000"/>
          <w:sz w:val="28"/>
          <w:szCs w:val="28"/>
        </w:rPr>
        <w:t xml:space="preserve"> и составила -23,1°С.</w:t>
      </w:r>
    </w:p>
    <w:p w:rsidR="002D6C1D" w:rsidRPr="000A5C11" w:rsidRDefault="002D6C1D" w:rsidP="002D6C1D">
      <w:pPr>
        <w:shd w:val="clear" w:color="auto" w:fill="FFFFFF"/>
        <w:autoSpaceDE w:val="0"/>
        <w:autoSpaceDN w:val="0"/>
        <w:adjustRightInd w:val="0"/>
        <w:spacing w:after="0" w:line="360" w:lineRule="auto"/>
        <w:jc w:val="both"/>
        <w:rPr>
          <w:rFonts w:ascii="Times New Roman" w:eastAsia="Times New Roman" w:hAnsi="Times New Roman" w:cs="Times New Roman"/>
          <w:color w:val="000000"/>
          <w:sz w:val="28"/>
          <w:szCs w:val="28"/>
        </w:rPr>
      </w:pPr>
      <w:r w:rsidRPr="000A5C11">
        <w:rPr>
          <w:rFonts w:ascii="Times New Roman" w:eastAsia="Times New Roman" w:hAnsi="Times New Roman" w:cs="Times New Roman"/>
          <w:color w:val="000000"/>
          <w:sz w:val="28"/>
          <w:szCs w:val="28"/>
        </w:rPr>
        <w:tab/>
        <w:t xml:space="preserve">Весна 2010 г. была теплее обычного. Среднемесячная температура воздуха в марте и апреле не отклонялась от нормы. Величина осадков превышала норму на 250% и 72% соответственно. </w:t>
      </w:r>
    </w:p>
    <w:p w:rsidR="002D6C1D" w:rsidRPr="000A5C11" w:rsidRDefault="002D6C1D" w:rsidP="002D6C1D">
      <w:pPr>
        <w:shd w:val="clear" w:color="auto" w:fill="FFFFFF"/>
        <w:autoSpaceDE w:val="0"/>
        <w:autoSpaceDN w:val="0"/>
        <w:adjustRightInd w:val="0"/>
        <w:spacing w:after="0" w:line="360" w:lineRule="auto"/>
        <w:jc w:val="both"/>
        <w:rPr>
          <w:rFonts w:ascii="Times New Roman" w:eastAsia="Times New Roman" w:hAnsi="Times New Roman" w:cs="Times New Roman"/>
          <w:color w:val="000000"/>
          <w:sz w:val="28"/>
          <w:szCs w:val="28"/>
        </w:rPr>
      </w:pPr>
      <w:r w:rsidRPr="000A5C11">
        <w:rPr>
          <w:rFonts w:ascii="Times New Roman" w:eastAsia="Times New Roman" w:hAnsi="Times New Roman" w:cs="Times New Roman"/>
          <w:color w:val="000000"/>
          <w:sz w:val="28"/>
          <w:szCs w:val="28"/>
        </w:rPr>
        <w:tab/>
        <w:t>Осень 2010 г. также была теплее обычного, причем превышала норму на +6</w:t>
      </w:r>
      <w:proofErr w:type="gramStart"/>
      <w:r w:rsidRPr="000A5C11">
        <w:rPr>
          <w:rFonts w:ascii="Times New Roman" w:eastAsia="Times New Roman" w:hAnsi="Times New Roman" w:cs="Times New Roman"/>
          <w:color w:val="000000"/>
          <w:sz w:val="28"/>
          <w:szCs w:val="28"/>
        </w:rPr>
        <w:t>°С</w:t>
      </w:r>
      <w:proofErr w:type="gramEnd"/>
      <w:r w:rsidRPr="000A5C11">
        <w:rPr>
          <w:rFonts w:ascii="Times New Roman" w:eastAsia="Times New Roman" w:hAnsi="Times New Roman" w:cs="Times New Roman"/>
          <w:color w:val="000000"/>
          <w:sz w:val="28"/>
          <w:szCs w:val="28"/>
        </w:rPr>
        <w:t xml:space="preserve"> в ноябре, этот месяц был рекордным и по осадкам </w:t>
      </w:r>
      <w:r w:rsidRPr="000A5C11">
        <w:rPr>
          <w:rFonts w:ascii="Times New Roman" w:eastAsia="Times New Roman" w:hAnsi="Times New Roman" w:cs="Times New Roman"/>
          <w:color w:val="323232"/>
          <w:sz w:val="28"/>
          <w:szCs w:val="28"/>
        </w:rPr>
        <w:t>–</w:t>
      </w:r>
      <w:r w:rsidRPr="000A5C11">
        <w:rPr>
          <w:rFonts w:ascii="Times New Roman" w:eastAsia="Times New Roman" w:hAnsi="Times New Roman" w:cs="Times New Roman"/>
          <w:color w:val="000000"/>
          <w:sz w:val="28"/>
          <w:szCs w:val="28"/>
        </w:rPr>
        <w:t xml:space="preserve"> 80 мм, (267% нормы).</w:t>
      </w:r>
    </w:p>
    <w:p w:rsidR="002D6C1D" w:rsidRPr="000A5C11" w:rsidRDefault="002D6C1D" w:rsidP="002D6C1D">
      <w:pPr>
        <w:spacing w:after="0" w:line="360" w:lineRule="auto"/>
        <w:ind w:firstLine="720"/>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 xml:space="preserve">Зима 2010-2011 г. оказалась суровее обычного. Так,  в </w:t>
      </w:r>
      <w:proofErr w:type="gramStart"/>
      <w:r w:rsidRPr="000A5C11">
        <w:rPr>
          <w:rFonts w:ascii="Times New Roman" w:eastAsia="Times New Roman" w:hAnsi="Times New Roman" w:cs="Times New Roman"/>
          <w:sz w:val="28"/>
          <w:szCs w:val="28"/>
        </w:rPr>
        <w:t>декабре было холоднее на 5,6</w:t>
      </w:r>
      <w:r w:rsidRPr="000A5C11">
        <w:rPr>
          <w:rFonts w:ascii="Times New Roman" w:eastAsia="Times New Roman" w:hAnsi="Times New Roman" w:cs="Times New Roman"/>
          <w:color w:val="000000"/>
          <w:sz w:val="28"/>
          <w:szCs w:val="28"/>
        </w:rPr>
        <w:t>°С</w:t>
      </w:r>
      <w:r w:rsidRPr="000A5C11">
        <w:rPr>
          <w:rFonts w:ascii="Times New Roman" w:eastAsia="Times New Roman" w:hAnsi="Times New Roman" w:cs="Times New Roman"/>
          <w:sz w:val="28"/>
          <w:szCs w:val="28"/>
        </w:rPr>
        <w:t>. Осадков выпало</w:t>
      </w:r>
      <w:proofErr w:type="gramEnd"/>
      <w:r w:rsidRPr="000A5C11">
        <w:rPr>
          <w:rFonts w:ascii="Times New Roman" w:eastAsia="Times New Roman" w:hAnsi="Times New Roman" w:cs="Times New Roman"/>
          <w:sz w:val="28"/>
          <w:szCs w:val="28"/>
        </w:rPr>
        <w:t xml:space="preserve"> 122% нормы. Это позволило снегу хорошо укрыть почву, тем самым воспрепятствовав ее промерзанию. Отклонение средней температуры в январе от нормы – -8,6</w:t>
      </w:r>
      <w:proofErr w:type="gramStart"/>
      <w:r w:rsidRPr="000A5C11">
        <w:rPr>
          <w:rFonts w:ascii="Times New Roman" w:eastAsia="Times New Roman" w:hAnsi="Times New Roman" w:cs="Times New Roman"/>
          <w:sz w:val="28"/>
          <w:szCs w:val="28"/>
        </w:rPr>
        <w:t>ºС</w:t>
      </w:r>
      <w:proofErr w:type="gramEnd"/>
      <w:r w:rsidRPr="000A5C11">
        <w:rPr>
          <w:rFonts w:ascii="Times New Roman" w:eastAsia="Times New Roman" w:hAnsi="Times New Roman" w:cs="Times New Roman"/>
          <w:sz w:val="28"/>
          <w:szCs w:val="28"/>
        </w:rPr>
        <w:t>, при этом осадков почти не наблюдалось (4 мм), в феврале и температура, и осадки были близки к норме. Март 2011 г. оказался холодным, среднемесячная температура -7,6</w:t>
      </w:r>
      <w:proofErr w:type="gramStart"/>
      <w:r w:rsidRPr="000A5C11">
        <w:rPr>
          <w:rFonts w:ascii="Times New Roman" w:eastAsia="Times New Roman" w:hAnsi="Times New Roman" w:cs="Times New Roman"/>
          <w:sz w:val="28"/>
          <w:szCs w:val="28"/>
        </w:rPr>
        <w:t>ºС</w:t>
      </w:r>
      <w:proofErr w:type="gramEnd"/>
      <w:r w:rsidRPr="000A5C11">
        <w:rPr>
          <w:rFonts w:ascii="Times New Roman" w:eastAsia="Times New Roman" w:hAnsi="Times New Roman" w:cs="Times New Roman"/>
          <w:sz w:val="28"/>
          <w:szCs w:val="28"/>
        </w:rPr>
        <w:t>, что на 1,1</w:t>
      </w:r>
      <w:r w:rsidRPr="000A5C11">
        <w:rPr>
          <w:rFonts w:ascii="Times New Roman" w:eastAsia="Times New Roman" w:hAnsi="Times New Roman" w:cs="Times New Roman"/>
          <w:color w:val="000000"/>
          <w:sz w:val="28"/>
          <w:szCs w:val="28"/>
        </w:rPr>
        <w:t>°С</w:t>
      </w:r>
      <w:r w:rsidRPr="000A5C11">
        <w:rPr>
          <w:rFonts w:ascii="Times New Roman" w:eastAsia="Times New Roman" w:hAnsi="Times New Roman" w:cs="Times New Roman"/>
          <w:sz w:val="28"/>
          <w:szCs w:val="28"/>
        </w:rPr>
        <w:t xml:space="preserve"> холоднее обычного.  Осадки были в норме (17 мм). Однако апрель был более благоприятным – средняя температура 7,9</w:t>
      </w:r>
      <w:proofErr w:type="gramStart"/>
      <w:r w:rsidRPr="000A5C11">
        <w:rPr>
          <w:rFonts w:ascii="Times New Roman" w:eastAsia="Times New Roman" w:hAnsi="Times New Roman" w:cs="Times New Roman"/>
          <w:sz w:val="28"/>
          <w:szCs w:val="28"/>
        </w:rPr>
        <w:t>ºС</w:t>
      </w:r>
      <w:proofErr w:type="gramEnd"/>
      <w:r w:rsidRPr="000A5C11">
        <w:rPr>
          <w:rFonts w:ascii="Times New Roman" w:eastAsia="Times New Roman" w:hAnsi="Times New Roman" w:cs="Times New Roman"/>
          <w:sz w:val="28"/>
          <w:szCs w:val="28"/>
        </w:rPr>
        <w:t xml:space="preserve">, а это на 4,1ºС выше обычного, и осадков выпало 129% нормы. </w:t>
      </w:r>
    </w:p>
    <w:p w:rsidR="002D6C1D" w:rsidRPr="000A5C11" w:rsidRDefault="002D6C1D" w:rsidP="002D6C1D">
      <w:pPr>
        <w:spacing w:after="0" w:line="360" w:lineRule="auto"/>
        <w:ind w:firstLine="720"/>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Осень 2011 г. по метеоданным была близка к норме. В декабре температурные условия в целом соответствовали климатической норме, осадки были скудные – 35% нормы.</w:t>
      </w:r>
    </w:p>
    <w:p w:rsidR="002D6C1D" w:rsidRPr="000A5C11" w:rsidRDefault="002D6C1D" w:rsidP="002D6C1D">
      <w:pPr>
        <w:spacing w:after="0" w:line="360" w:lineRule="auto"/>
        <w:ind w:firstLine="720"/>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Январь 2012 г. оказался холоднее обычного на -5,4</w:t>
      </w:r>
      <w:proofErr w:type="gramStart"/>
      <w:r w:rsidRPr="000A5C11">
        <w:rPr>
          <w:rFonts w:ascii="Times New Roman" w:eastAsia="Times New Roman" w:hAnsi="Times New Roman" w:cs="Times New Roman"/>
          <w:sz w:val="28"/>
          <w:szCs w:val="28"/>
        </w:rPr>
        <w:t>ºС</w:t>
      </w:r>
      <w:proofErr w:type="gramEnd"/>
      <w:r w:rsidRPr="000A5C11">
        <w:rPr>
          <w:rFonts w:ascii="Times New Roman" w:eastAsia="Times New Roman" w:hAnsi="Times New Roman" w:cs="Times New Roman"/>
          <w:sz w:val="28"/>
          <w:szCs w:val="28"/>
        </w:rPr>
        <w:t>, при этом температура опускалась до -41,6ºС, осадки малочисленные (8 мм). Та же тенденция повторилась и в феврале, осадков не было вообще, отклонение от среднемесячной температуры составило -7,6ºС. В связи с этим зима 2012 г. оказалась малоснежной и суровой.</w:t>
      </w:r>
    </w:p>
    <w:p w:rsidR="002D6C1D" w:rsidRPr="000A5C11" w:rsidRDefault="002D6C1D" w:rsidP="002D6C1D">
      <w:pPr>
        <w:spacing w:after="0" w:line="360" w:lineRule="auto"/>
        <w:ind w:firstLine="720"/>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lastRenderedPageBreak/>
        <w:t>Весна 2012 г. была теплее обычного. В марте и апреле осадков выпало 33 мм, температура выше нормы, но влагонакопление почвенного профиля после зимы было минимальным, поэтому эти осадки не смогли восполнить сложившийся дефицит влаги в почве.</w:t>
      </w:r>
    </w:p>
    <w:p w:rsidR="002D6C1D" w:rsidRPr="000A5C11" w:rsidRDefault="002D6C1D" w:rsidP="002D6C1D">
      <w:pPr>
        <w:spacing w:after="0" w:line="360" w:lineRule="auto"/>
        <w:ind w:firstLine="720"/>
        <w:jc w:val="both"/>
        <w:rPr>
          <w:rFonts w:ascii="Times New Roman" w:eastAsia="Times New Roman" w:hAnsi="Times New Roman" w:cs="Times New Roman"/>
          <w:color w:val="000000"/>
          <w:sz w:val="28"/>
          <w:szCs w:val="28"/>
        </w:rPr>
      </w:pPr>
      <w:r w:rsidRPr="000A5C11">
        <w:rPr>
          <w:rFonts w:ascii="Times New Roman" w:eastAsia="Times New Roman" w:hAnsi="Times New Roman" w:cs="Times New Roman"/>
          <w:sz w:val="28"/>
          <w:szCs w:val="28"/>
        </w:rPr>
        <w:t>Осень 2012 г. была рекордной по осадкам. Так, в октябре выпавшие осадки составили 124% нормы (46 мм), а в ноябре они уже превысили норму в 2,5 раза и составили 241% (89 мм при норме 37 мм). Кроме т</w:t>
      </w:r>
      <w:r w:rsidRPr="000A5C11">
        <w:rPr>
          <w:rFonts w:ascii="Times New Roman" w:eastAsia="Times New Roman" w:hAnsi="Times New Roman" w:cs="Times New Roman"/>
          <w:sz w:val="28"/>
          <w:szCs w:val="28"/>
          <w:lang w:val="en-US"/>
        </w:rPr>
        <w:t>o</w:t>
      </w:r>
      <w:r w:rsidRPr="000A5C11">
        <w:rPr>
          <w:rFonts w:ascii="Times New Roman" w:eastAsia="Times New Roman" w:hAnsi="Times New Roman" w:cs="Times New Roman"/>
          <w:sz w:val="28"/>
          <w:szCs w:val="28"/>
        </w:rPr>
        <w:t>го, средняя высота снежного покрова уже в ноябре составляла 75 см, что препятствовало промерзанию почвы в зимний период 2012-2013 г. Уже в декабре 2012 г. температура воздуха опускалась до -42,7</w:t>
      </w:r>
      <w:proofErr w:type="gramStart"/>
      <w:r w:rsidRPr="000A5C11">
        <w:rPr>
          <w:rFonts w:ascii="Times New Roman" w:eastAsia="Times New Roman" w:hAnsi="Times New Roman" w:cs="Times New Roman"/>
          <w:sz w:val="28"/>
          <w:szCs w:val="28"/>
        </w:rPr>
        <w:t>ºС</w:t>
      </w:r>
      <w:proofErr w:type="gramEnd"/>
      <w:r w:rsidRPr="000A5C11">
        <w:rPr>
          <w:rFonts w:ascii="Times New Roman" w:eastAsia="Times New Roman" w:hAnsi="Times New Roman" w:cs="Times New Roman"/>
          <w:sz w:val="28"/>
          <w:szCs w:val="28"/>
        </w:rPr>
        <w:t xml:space="preserve">, фактическая среднемесячная </w:t>
      </w:r>
      <w:r w:rsidRPr="000A5C11">
        <w:rPr>
          <w:rFonts w:ascii="Times New Roman" w:eastAsia="Times New Roman" w:hAnsi="Times New Roman" w:cs="Times New Roman"/>
          <w:color w:val="000000"/>
          <w:sz w:val="28"/>
          <w:szCs w:val="28"/>
        </w:rPr>
        <w:t>была -24,4</w:t>
      </w:r>
      <w:r w:rsidRPr="000A5C11">
        <w:rPr>
          <w:rFonts w:ascii="Times New Roman" w:eastAsia="Times New Roman" w:hAnsi="Times New Roman" w:cs="Times New Roman"/>
          <w:sz w:val="28"/>
          <w:szCs w:val="28"/>
        </w:rPr>
        <w:t>ºС,</w:t>
      </w:r>
      <w:r w:rsidRPr="000A5C11">
        <w:rPr>
          <w:rFonts w:ascii="Times New Roman" w:eastAsia="Times New Roman" w:hAnsi="Times New Roman" w:cs="Times New Roman"/>
          <w:color w:val="000000"/>
          <w:sz w:val="28"/>
          <w:szCs w:val="28"/>
        </w:rPr>
        <w:t xml:space="preserve"> </w:t>
      </w:r>
      <w:r w:rsidRPr="000A5C11">
        <w:rPr>
          <w:rFonts w:ascii="Times New Roman" w:eastAsia="Times New Roman" w:hAnsi="Times New Roman" w:cs="Times New Roman"/>
          <w:sz w:val="28"/>
          <w:szCs w:val="28"/>
        </w:rPr>
        <w:t xml:space="preserve">что ниже нормы на 11,5ºС. Осадки были наполовину меньше нормы </w:t>
      </w:r>
      <w:r w:rsidRPr="000A5C11">
        <w:rPr>
          <w:rFonts w:ascii="Times New Roman" w:eastAsia="Times New Roman" w:hAnsi="Times New Roman" w:cs="Times New Roman"/>
          <w:color w:val="000000"/>
          <w:sz w:val="28"/>
          <w:szCs w:val="28"/>
        </w:rPr>
        <w:t>– 16 мм.</w:t>
      </w:r>
    </w:p>
    <w:p w:rsidR="002D6C1D" w:rsidRPr="000A5C11" w:rsidRDefault="002D6C1D" w:rsidP="002D6C1D">
      <w:pPr>
        <w:spacing w:after="0" w:line="360" w:lineRule="auto"/>
        <w:ind w:firstLine="720"/>
        <w:jc w:val="both"/>
        <w:rPr>
          <w:rFonts w:ascii="Times New Roman" w:eastAsia="Times New Roman" w:hAnsi="Times New Roman" w:cs="Times New Roman"/>
          <w:sz w:val="28"/>
          <w:szCs w:val="28"/>
        </w:rPr>
      </w:pPr>
      <w:r w:rsidRPr="000A5C11">
        <w:rPr>
          <w:rFonts w:ascii="Times New Roman" w:eastAsia="Times New Roman" w:hAnsi="Times New Roman" w:cs="Times New Roman"/>
          <w:color w:val="000000"/>
          <w:sz w:val="28"/>
          <w:szCs w:val="28"/>
        </w:rPr>
        <w:t>Январь 2013 г. оказался теплее обычного на 1,4</w:t>
      </w:r>
      <w:proofErr w:type="gramStart"/>
      <w:r w:rsidRPr="000A5C11">
        <w:rPr>
          <w:rFonts w:ascii="Times New Roman" w:eastAsia="Times New Roman" w:hAnsi="Times New Roman" w:cs="Times New Roman"/>
          <w:sz w:val="28"/>
          <w:szCs w:val="28"/>
        </w:rPr>
        <w:t>ºС</w:t>
      </w:r>
      <w:proofErr w:type="gramEnd"/>
      <w:r w:rsidRPr="000A5C11">
        <w:rPr>
          <w:rFonts w:ascii="Times New Roman" w:eastAsia="Times New Roman" w:hAnsi="Times New Roman" w:cs="Times New Roman"/>
          <w:sz w:val="28"/>
          <w:szCs w:val="28"/>
        </w:rPr>
        <w:t xml:space="preserve">, средняя температура воздуха за месяц составила -14,ºС. Самая низкая температура оказалась 10 января (-31,ºС). Осадки выше нормы </w:t>
      </w:r>
      <w:r w:rsidRPr="000A5C11">
        <w:rPr>
          <w:rFonts w:ascii="Times New Roman" w:eastAsia="Times New Roman" w:hAnsi="Times New Roman" w:cs="Times New Roman"/>
          <w:color w:val="000000"/>
          <w:sz w:val="28"/>
          <w:szCs w:val="28"/>
        </w:rPr>
        <w:t xml:space="preserve">– </w:t>
      </w:r>
      <w:r w:rsidRPr="000A5C11">
        <w:rPr>
          <w:rFonts w:ascii="Times New Roman" w:eastAsia="Times New Roman" w:hAnsi="Times New Roman" w:cs="Times New Roman"/>
          <w:sz w:val="28"/>
          <w:szCs w:val="28"/>
        </w:rPr>
        <w:t>121% (29 мм).</w:t>
      </w:r>
      <w:r w:rsidRPr="000A5C11">
        <w:rPr>
          <w:rFonts w:ascii="Times New Roman" w:eastAsia="Times New Roman" w:hAnsi="Times New Roman" w:cs="Times New Roman"/>
          <w:color w:val="000000"/>
          <w:sz w:val="28"/>
          <w:szCs w:val="28"/>
        </w:rPr>
        <w:t xml:space="preserve"> Февраль по всем климатическим данным близок к норме.</w:t>
      </w:r>
    </w:p>
    <w:p w:rsidR="002D6C1D" w:rsidRPr="000A5C11" w:rsidRDefault="002D6C1D" w:rsidP="002D6C1D">
      <w:pPr>
        <w:shd w:val="clear" w:color="auto" w:fill="FFFFFF"/>
        <w:autoSpaceDE w:val="0"/>
        <w:autoSpaceDN w:val="0"/>
        <w:adjustRightInd w:val="0"/>
        <w:spacing w:after="0" w:line="360" w:lineRule="auto"/>
        <w:jc w:val="both"/>
        <w:rPr>
          <w:rFonts w:ascii="Times New Roman" w:eastAsia="Times New Roman" w:hAnsi="Times New Roman" w:cs="Times New Roman"/>
          <w:color w:val="000000"/>
          <w:sz w:val="28"/>
          <w:szCs w:val="28"/>
        </w:rPr>
      </w:pPr>
      <w:r w:rsidRPr="000A5C11">
        <w:rPr>
          <w:rFonts w:ascii="Times New Roman" w:eastAsia="Times New Roman" w:hAnsi="Times New Roman" w:cs="Times New Roman"/>
          <w:color w:val="000000"/>
          <w:sz w:val="28"/>
          <w:szCs w:val="28"/>
        </w:rPr>
        <w:tab/>
        <w:t>Влагообеспеченность за вегетационный период рассчитывали по гидротермическому коэффициенту (ГТК) Г.Т. Селянинова, который можно представить как отношение суммы осадков за период с температурой выше 10°</w:t>
      </w:r>
      <w:proofErr w:type="gramStart"/>
      <w:r w:rsidRPr="000A5C11">
        <w:rPr>
          <w:rFonts w:ascii="Times New Roman" w:eastAsia="Times New Roman" w:hAnsi="Times New Roman" w:cs="Times New Roman"/>
          <w:color w:val="000000"/>
          <w:sz w:val="28"/>
          <w:szCs w:val="28"/>
        </w:rPr>
        <w:t>С</w:t>
      </w:r>
      <w:proofErr w:type="gramEnd"/>
      <w:r w:rsidRPr="000A5C11">
        <w:rPr>
          <w:rFonts w:ascii="Times New Roman" w:eastAsia="Times New Roman" w:hAnsi="Times New Roman" w:cs="Times New Roman"/>
          <w:color w:val="000000"/>
          <w:sz w:val="28"/>
          <w:szCs w:val="28"/>
        </w:rPr>
        <w:t xml:space="preserve"> </w:t>
      </w:r>
      <w:proofErr w:type="gramStart"/>
      <w:r w:rsidRPr="000A5C11">
        <w:rPr>
          <w:rFonts w:ascii="Times New Roman" w:eastAsia="Times New Roman" w:hAnsi="Times New Roman" w:cs="Times New Roman"/>
          <w:color w:val="000000"/>
          <w:sz w:val="28"/>
          <w:szCs w:val="28"/>
        </w:rPr>
        <w:t>к</w:t>
      </w:r>
      <w:proofErr w:type="gramEnd"/>
      <w:r w:rsidRPr="000A5C11">
        <w:rPr>
          <w:rFonts w:ascii="Times New Roman" w:eastAsia="Times New Roman" w:hAnsi="Times New Roman" w:cs="Times New Roman"/>
          <w:color w:val="000000"/>
          <w:sz w:val="28"/>
          <w:szCs w:val="28"/>
        </w:rPr>
        <w:t xml:space="preserve"> испаряемости, выраженной суммой температур за этот же период, уменьшенной в 10 раз. По Г.Т. Селянинову, ГТК имеет следующие значения: 0,6...1,0 – засушливо; 1,1...1,5 – влажно; 1,6...2,0 – избыточно влажно (Мелиорация и </w:t>
      </w:r>
      <w:proofErr w:type="gramStart"/>
      <w:r w:rsidRPr="000A5C11">
        <w:rPr>
          <w:rFonts w:ascii="Times New Roman" w:eastAsia="Times New Roman" w:hAnsi="Times New Roman" w:cs="Times New Roman"/>
          <w:color w:val="000000"/>
          <w:sz w:val="28"/>
          <w:szCs w:val="28"/>
        </w:rPr>
        <w:t>водное</w:t>
      </w:r>
      <w:proofErr w:type="gramEnd"/>
      <w:r w:rsidRPr="000A5C11">
        <w:rPr>
          <w:rFonts w:ascii="Times New Roman" w:eastAsia="Times New Roman" w:hAnsi="Times New Roman" w:cs="Times New Roman"/>
          <w:color w:val="000000"/>
          <w:sz w:val="28"/>
          <w:szCs w:val="28"/>
        </w:rPr>
        <w:t>..., 1990).</w:t>
      </w:r>
    </w:p>
    <w:p w:rsidR="002D6C1D" w:rsidRPr="000A5C11" w:rsidRDefault="002D6C1D" w:rsidP="002D6C1D">
      <w:pPr>
        <w:shd w:val="clear" w:color="auto" w:fill="FFFFFF"/>
        <w:autoSpaceDE w:val="0"/>
        <w:autoSpaceDN w:val="0"/>
        <w:adjustRightInd w:val="0"/>
        <w:spacing w:after="0" w:line="360" w:lineRule="auto"/>
        <w:jc w:val="both"/>
        <w:rPr>
          <w:rFonts w:ascii="Times New Roman" w:eastAsia="Times New Roman" w:hAnsi="Times New Roman" w:cs="Times New Roman"/>
          <w:color w:val="000000"/>
          <w:sz w:val="28"/>
          <w:szCs w:val="28"/>
        </w:rPr>
      </w:pPr>
      <w:r w:rsidRPr="000A5C11">
        <w:rPr>
          <w:rFonts w:ascii="Times New Roman" w:eastAsia="Times New Roman" w:hAnsi="Times New Roman" w:cs="Times New Roman"/>
          <w:color w:val="000000"/>
          <w:sz w:val="28"/>
          <w:szCs w:val="28"/>
        </w:rPr>
        <w:tab/>
        <w:t>Условия района за многолетний период характеризуются гидротермическим коэффициентом 0,9...1,1. Засушливые и сухие года повторяются в среднем через 4 года (Воробьева, 2005).</w:t>
      </w:r>
    </w:p>
    <w:p w:rsidR="002D6C1D" w:rsidRDefault="002D6C1D" w:rsidP="002D6C1D">
      <w:pPr>
        <w:shd w:val="clear" w:color="auto" w:fill="FFFFFF"/>
        <w:autoSpaceDE w:val="0"/>
        <w:autoSpaceDN w:val="0"/>
        <w:adjustRightInd w:val="0"/>
        <w:spacing w:after="0" w:line="360" w:lineRule="auto"/>
        <w:jc w:val="both"/>
        <w:rPr>
          <w:rFonts w:ascii="Times New Roman" w:eastAsia="Times New Roman" w:hAnsi="Times New Roman" w:cs="Times New Roman"/>
          <w:color w:val="000000"/>
          <w:sz w:val="28"/>
          <w:szCs w:val="28"/>
        </w:rPr>
      </w:pPr>
      <w:r w:rsidRPr="000A5C11">
        <w:rPr>
          <w:rFonts w:ascii="Times New Roman" w:eastAsia="Times New Roman" w:hAnsi="Times New Roman" w:cs="Times New Roman"/>
          <w:color w:val="000000"/>
          <w:sz w:val="28"/>
          <w:szCs w:val="28"/>
        </w:rPr>
        <w:tab/>
        <w:t>Расчетные значения ГТК за период исследований приведены в таблице 3.</w:t>
      </w:r>
    </w:p>
    <w:p w:rsidR="00703916" w:rsidRDefault="00703916" w:rsidP="002D6C1D">
      <w:pPr>
        <w:shd w:val="clear" w:color="auto" w:fill="FFFFFF"/>
        <w:autoSpaceDE w:val="0"/>
        <w:autoSpaceDN w:val="0"/>
        <w:adjustRightInd w:val="0"/>
        <w:spacing w:after="0" w:line="360" w:lineRule="auto"/>
        <w:jc w:val="both"/>
        <w:rPr>
          <w:rFonts w:ascii="Times New Roman" w:eastAsia="Times New Roman" w:hAnsi="Times New Roman" w:cs="Times New Roman"/>
          <w:color w:val="000000"/>
          <w:sz w:val="28"/>
          <w:szCs w:val="28"/>
        </w:rPr>
      </w:pPr>
    </w:p>
    <w:p w:rsidR="00703916" w:rsidRPr="000A5C11" w:rsidRDefault="00703916" w:rsidP="002D6C1D">
      <w:pPr>
        <w:shd w:val="clear" w:color="auto" w:fill="FFFFFF"/>
        <w:autoSpaceDE w:val="0"/>
        <w:autoSpaceDN w:val="0"/>
        <w:adjustRightInd w:val="0"/>
        <w:spacing w:after="0" w:line="360" w:lineRule="auto"/>
        <w:jc w:val="both"/>
        <w:rPr>
          <w:rFonts w:ascii="Times New Roman" w:eastAsia="Times New Roman" w:hAnsi="Times New Roman" w:cs="Times New Roman"/>
          <w:noProof/>
          <w:sz w:val="28"/>
          <w:szCs w:val="28"/>
        </w:rPr>
      </w:pPr>
    </w:p>
    <w:p w:rsidR="002D6C1D" w:rsidRPr="000A5C11" w:rsidRDefault="002D6C1D" w:rsidP="002D6C1D">
      <w:pPr>
        <w:spacing w:after="0" w:line="360" w:lineRule="auto"/>
        <w:jc w:val="right"/>
        <w:rPr>
          <w:rFonts w:ascii="Times New Roman" w:eastAsia="Times New Roman" w:hAnsi="Times New Roman" w:cs="Times New Roman"/>
          <w:noProof/>
          <w:sz w:val="28"/>
          <w:szCs w:val="28"/>
        </w:rPr>
      </w:pPr>
      <w:r w:rsidRPr="000A5C11">
        <w:rPr>
          <w:rFonts w:ascii="Times New Roman" w:eastAsia="Times New Roman" w:hAnsi="Times New Roman" w:cs="Times New Roman"/>
          <w:noProof/>
          <w:sz w:val="28"/>
          <w:szCs w:val="28"/>
        </w:rPr>
        <w:lastRenderedPageBreak/>
        <w:t>Таблица 3</w:t>
      </w:r>
    </w:p>
    <w:p w:rsidR="002D6C1D" w:rsidRPr="000A5C11" w:rsidRDefault="002D6C1D" w:rsidP="002D6C1D">
      <w:pPr>
        <w:spacing w:after="0" w:line="360" w:lineRule="auto"/>
        <w:jc w:val="center"/>
        <w:rPr>
          <w:rFonts w:ascii="Times New Roman" w:eastAsia="Times New Roman" w:hAnsi="Times New Roman" w:cs="Times New Roman"/>
          <w:noProof/>
          <w:sz w:val="28"/>
          <w:szCs w:val="28"/>
        </w:rPr>
      </w:pPr>
      <w:r w:rsidRPr="000A5C11">
        <w:rPr>
          <w:rFonts w:ascii="Times New Roman" w:eastAsia="Times New Roman" w:hAnsi="Times New Roman" w:cs="Times New Roman"/>
          <w:noProof/>
          <w:sz w:val="28"/>
          <w:szCs w:val="28"/>
        </w:rPr>
        <w:t>Гидр</w:t>
      </w:r>
      <w:r w:rsidRPr="000A5C11">
        <w:rPr>
          <w:rFonts w:ascii="Times New Roman" w:eastAsia="Times New Roman" w:hAnsi="Times New Roman" w:cs="Times New Roman"/>
          <w:noProof/>
          <w:sz w:val="28"/>
          <w:szCs w:val="28"/>
          <w:lang w:val="en-US"/>
        </w:rPr>
        <w:t>o</w:t>
      </w:r>
      <w:r w:rsidRPr="000A5C11">
        <w:rPr>
          <w:rFonts w:ascii="Times New Roman" w:eastAsia="Times New Roman" w:hAnsi="Times New Roman" w:cs="Times New Roman"/>
          <w:noProof/>
          <w:sz w:val="28"/>
          <w:szCs w:val="28"/>
        </w:rPr>
        <w:t>термический к</w:t>
      </w:r>
      <w:r w:rsidRPr="000A5C11">
        <w:rPr>
          <w:rFonts w:ascii="Times New Roman" w:eastAsia="Times New Roman" w:hAnsi="Times New Roman" w:cs="Times New Roman"/>
          <w:noProof/>
          <w:sz w:val="28"/>
          <w:szCs w:val="28"/>
          <w:lang w:val="en-US"/>
        </w:rPr>
        <w:t>o</w:t>
      </w:r>
      <w:r w:rsidRPr="000A5C11">
        <w:rPr>
          <w:rFonts w:ascii="Times New Roman" w:eastAsia="Times New Roman" w:hAnsi="Times New Roman" w:cs="Times New Roman"/>
          <w:noProof/>
          <w:sz w:val="28"/>
          <w:szCs w:val="28"/>
        </w:rPr>
        <w:t>эффициент за пери</w:t>
      </w:r>
      <w:r w:rsidRPr="000A5C11">
        <w:rPr>
          <w:rFonts w:ascii="Times New Roman" w:eastAsia="Times New Roman" w:hAnsi="Times New Roman" w:cs="Times New Roman"/>
          <w:noProof/>
          <w:sz w:val="28"/>
          <w:szCs w:val="28"/>
          <w:lang w:val="en-US"/>
        </w:rPr>
        <w:t>o</w:t>
      </w:r>
      <w:r w:rsidRPr="000A5C11">
        <w:rPr>
          <w:rFonts w:ascii="Times New Roman" w:eastAsia="Times New Roman" w:hAnsi="Times New Roman" w:cs="Times New Roman"/>
          <w:noProof/>
          <w:sz w:val="28"/>
          <w:szCs w:val="28"/>
        </w:rPr>
        <w:t>д исслед</w:t>
      </w:r>
      <w:r w:rsidRPr="000A5C11">
        <w:rPr>
          <w:rFonts w:ascii="Times New Roman" w:eastAsia="Times New Roman" w:hAnsi="Times New Roman" w:cs="Times New Roman"/>
          <w:noProof/>
          <w:sz w:val="28"/>
          <w:szCs w:val="28"/>
          <w:lang w:val="en-US"/>
        </w:rPr>
        <w:t>o</w:t>
      </w:r>
      <w:r w:rsidRPr="000A5C11">
        <w:rPr>
          <w:rFonts w:ascii="Times New Roman" w:eastAsia="Times New Roman" w:hAnsi="Times New Roman" w:cs="Times New Roman"/>
          <w:noProof/>
          <w:sz w:val="28"/>
          <w:szCs w:val="28"/>
        </w:rPr>
        <w:t xml:space="preserve">ваний </w:t>
      </w:r>
    </w:p>
    <w:p w:rsidR="002D6C1D" w:rsidRPr="000A5C11" w:rsidRDefault="002D6C1D" w:rsidP="002D6C1D">
      <w:pPr>
        <w:spacing w:after="0" w:line="360" w:lineRule="auto"/>
        <w:jc w:val="center"/>
        <w:rPr>
          <w:rFonts w:ascii="Times New Roman" w:eastAsia="Times New Roman" w:hAnsi="Times New Roman" w:cs="Times New Roman"/>
          <w:noProof/>
          <w:sz w:val="28"/>
          <w:szCs w:val="28"/>
        </w:rPr>
      </w:pPr>
      <w:r w:rsidRPr="000A5C11">
        <w:rPr>
          <w:rFonts w:ascii="Times New Roman" w:eastAsia="Times New Roman" w:hAnsi="Times New Roman" w:cs="Times New Roman"/>
          <w:noProof/>
          <w:sz w:val="28"/>
          <w:szCs w:val="28"/>
        </w:rPr>
        <w:t>(2010-2012 гг.)</w:t>
      </w:r>
    </w:p>
    <w:p w:rsidR="002D6C1D" w:rsidRPr="000A5C11" w:rsidRDefault="002D6C1D" w:rsidP="002D6C1D">
      <w:pPr>
        <w:shd w:val="clear" w:color="auto" w:fill="FFFFFF"/>
        <w:autoSpaceDE w:val="0"/>
        <w:autoSpaceDN w:val="0"/>
        <w:adjustRightInd w:val="0"/>
        <w:spacing w:after="0" w:line="360" w:lineRule="auto"/>
        <w:jc w:val="both"/>
        <w:rPr>
          <w:rFonts w:ascii="Times New Roman" w:eastAsia="Times New Roman" w:hAnsi="Times New Roman" w:cs="Times New Roman"/>
          <w:noProof/>
          <w:sz w:val="28"/>
          <w:szCs w:val="28"/>
        </w:rPr>
      </w:pPr>
    </w:p>
    <w:tbl>
      <w:tblPr>
        <w:tblStyle w:val="ac"/>
        <w:tblW w:w="9356" w:type="dxa"/>
        <w:tblInd w:w="108" w:type="dxa"/>
        <w:tblLayout w:type="fixed"/>
        <w:tblLook w:val="04A0"/>
      </w:tblPr>
      <w:tblGrid>
        <w:gridCol w:w="1843"/>
        <w:gridCol w:w="1073"/>
        <w:gridCol w:w="1073"/>
        <w:gridCol w:w="1073"/>
        <w:gridCol w:w="1034"/>
        <w:gridCol w:w="40"/>
        <w:gridCol w:w="1073"/>
        <w:gridCol w:w="1073"/>
        <w:gridCol w:w="1074"/>
      </w:tblGrid>
      <w:tr w:rsidR="002D6C1D" w:rsidRPr="000A5C11" w:rsidTr="000F1377">
        <w:trPr>
          <w:trHeight w:val="322"/>
        </w:trPr>
        <w:tc>
          <w:tcPr>
            <w:tcW w:w="1843" w:type="dxa"/>
            <w:vMerge w:val="restart"/>
            <w:vAlign w:val="center"/>
          </w:tcPr>
          <w:p w:rsidR="002D6C1D" w:rsidRPr="000A5C11" w:rsidRDefault="002D6C1D" w:rsidP="000F1377">
            <w:pPr>
              <w:jc w:val="center"/>
              <w:rPr>
                <w:noProof/>
                <w:sz w:val="28"/>
                <w:szCs w:val="28"/>
              </w:rPr>
            </w:pPr>
            <w:r w:rsidRPr="000A5C11">
              <w:rPr>
                <w:noProof/>
                <w:sz w:val="28"/>
                <w:szCs w:val="28"/>
              </w:rPr>
              <w:t>Показатели</w:t>
            </w:r>
          </w:p>
        </w:tc>
        <w:tc>
          <w:tcPr>
            <w:tcW w:w="1073" w:type="dxa"/>
            <w:vMerge w:val="restart"/>
            <w:vAlign w:val="center"/>
          </w:tcPr>
          <w:p w:rsidR="002D6C1D" w:rsidRPr="000A5C11" w:rsidRDefault="002D6C1D" w:rsidP="000F1377">
            <w:pPr>
              <w:jc w:val="center"/>
              <w:rPr>
                <w:noProof/>
                <w:sz w:val="28"/>
                <w:szCs w:val="28"/>
              </w:rPr>
            </w:pPr>
            <w:r w:rsidRPr="000A5C11">
              <w:rPr>
                <w:noProof/>
                <w:sz w:val="28"/>
                <w:szCs w:val="28"/>
              </w:rPr>
              <w:t>Май</w:t>
            </w:r>
          </w:p>
        </w:tc>
        <w:tc>
          <w:tcPr>
            <w:tcW w:w="1073" w:type="dxa"/>
            <w:vMerge w:val="restart"/>
            <w:vAlign w:val="center"/>
          </w:tcPr>
          <w:p w:rsidR="002D6C1D" w:rsidRPr="000A5C11" w:rsidRDefault="002D6C1D" w:rsidP="000F1377">
            <w:pPr>
              <w:ind w:left="-99" w:right="-139"/>
              <w:jc w:val="center"/>
              <w:rPr>
                <w:noProof/>
                <w:sz w:val="28"/>
                <w:szCs w:val="28"/>
              </w:rPr>
            </w:pPr>
            <w:r w:rsidRPr="000A5C11">
              <w:rPr>
                <w:noProof/>
                <w:sz w:val="28"/>
                <w:szCs w:val="28"/>
              </w:rPr>
              <w:t>Июнь</w:t>
            </w:r>
          </w:p>
        </w:tc>
        <w:tc>
          <w:tcPr>
            <w:tcW w:w="1073" w:type="dxa"/>
            <w:vMerge w:val="restart"/>
            <w:vAlign w:val="center"/>
          </w:tcPr>
          <w:p w:rsidR="002D6C1D" w:rsidRPr="000A5C11" w:rsidRDefault="002D6C1D" w:rsidP="000F1377">
            <w:pPr>
              <w:ind w:left="-60" w:right="-38"/>
              <w:jc w:val="center"/>
              <w:rPr>
                <w:noProof/>
                <w:sz w:val="28"/>
                <w:szCs w:val="28"/>
              </w:rPr>
            </w:pPr>
            <w:r w:rsidRPr="000A5C11">
              <w:rPr>
                <w:noProof/>
                <w:sz w:val="28"/>
                <w:szCs w:val="28"/>
              </w:rPr>
              <w:t>Июль</w:t>
            </w:r>
          </w:p>
        </w:tc>
        <w:tc>
          <w:tcPr>
            <w:tcW w:w="1034" w:type="dxa"/>
            <w:vMerge w:val="restart"/>
            <w:vAlign w:val="center"/>
          </w:tcPr>
          <w:p w:rsidR="002D6C1D" w:rsidRPr="000A5C11" w:rsidRDefault="002D6C1D" w:rsidP="000F1377">
            <w:pPr>
              <w:ind w:left="-166" w:right="-125"/>
              <w:jc w:val="center"/>
              <w:rPr>
                <w:noProof/>
                <w:sz w:val="28"/>
                <w:szCs w:val="28"/>
              </w:rPr>
            </w:pPr>
            <w:r w:rsidRPr="000A5C11">
              <w:rPr>
                <w:noProof/>
                <w:sz w:val="28"/>
                <w:szCs w:val="28"/>
              </w:rPr>
              <w:t>Август</w:t>
            </w:r>
          </w:p>
        </w:tc>
        <w:tc>
          <w:tcPr>
            <w:tcW w:w="1113" w:type="dxa"/>
            <w:gridSpan w:val="2"/>
            <w:vMerge w:val="restart"/>
            <w:vAlign w:val="center"/>
          </w:tcPr>
          <w:p w:rsidR="002D6C1D" w:rsidRPr="000A5C11" w:rsidRDefault="002D6C1D" w:rsidP="000F1377">
            <w:pPr>
              <w:ind w:left="-154" w:right="-86"/>
              <w:jc w:val="center"/>
              <w:rPr>
                <w:noProof/>
                <w:sz w:val="28"/>
                <w:szCs w:val="28"/>
              </w:rPr>
            </w:pPr>
            <w:r w:rsidRPr="000A5C11">
              <w:rPr>
                <w:noProof/>
                <w:sz w:val="28"/>
                <w:szCs w:val="28"/>
              </w:rPr>
              <w:t>Сентябрь</w:t>
            </w:r>
          </w:p>
        </w:tc>
        <w:tc>
          <w:tcPr>
            <w:tcW w:w="1073" w:type="dxa"/>
            <w:vMerge w:val="restart"/>
            <w:vAlign w:val="center"/>
          </w:tcPr>
          <w:p w:rsidR="002D6C1D" w:rsidRPr="000A5C11" w:rsidRDefault="002D6C1D" w:rsidP="000F1377">
            <w:pPr>
              <w:ind w:left="-130" w:right="-109"/>
              <w:jc w:val="center"/>
              <w:rPr>
                <w:noProof/>
                <w:sz w:val="28"/>
                <w:szCs w:val="28"/>
              </w:rPr>
            </w:pPr>
            <w:r w:rsidRPr="000A5C11">
              <w:rPr>
                <w:noProof/>
                <w:sz w:val="28"/>
                <w:szCs w:val="28"/>
              </w:rPr>
              <w:t>Май-август</w:t>
            </w:r>
          </w:p>
        </w:tc>
        <w:tc>
          <w:tcPr>
            <w:tcW w:w="1074" w:type="dxa"/>
            <w:vMerge w:val="restart"/>
            <w:vAlign w:val="center"/>
          </w:tcPr>
          <w:p w:rsidR="002D6C1D" w:rsidRPr="000A5C11" w:rsidRDefault="002D6C1D" w:rsidP="000F1377">
            <w:pPr>
              <w:ind w:left="-157" w:right="-133"/>
              <w:jc w:val="center"/>
              <w:rPr>
                <w:noProof/>
                <w:sz w:val="28"/>
                <w:szCs w:val="28"/>
              </w:rPr>
            </w:pPr>
            <w:r w:rsidRPr="000A5C11">
              <w:rPr>
                <w:noProof/>
                <w:sz w:val="28"/>
                <w:szCs w:val="28"/>
              </w:rPr>
              <w:t>Май-сентябрь</w:t>
            </w:r>
          </w:p>
        </w:tc>
      </w:tr>
      <w:tr w:rsidR="002D6C1D" w:rsidRPr="000A5C11" w:rsidTr="000F1377">
        <w:trPr>
          <w:trHeight w:val="322"/>
        </w:trPr>
        <w:tc>
          <w:tcPr>
            <w:tcW w:w="1843" w:type="dxa"/>
            <w:vMerge/>
            <w:vAlign w:val="center"/>
          </w:tcPr>
          <w:p w:rsidR="002D6C1D" w:rsidRPr="000A5C11" w:rsidRDefault="002D6C1D" w:rsidP="000F1377">
            <w:pPr>
              <w:jc w:val="center"/>
              <w:rPr>
                <w:noProof/>
                <w:sz w:val="28"/>
                <w:szCs w:val="28"/>
              </w:rPr>
            </w:pPr>
          </w:p>
        </w:tc>
        <w:tc>
          <w:tcPr>
            <w:tcW w:w="1073" w:type="dxa"/>
            <w:vMerge/>
            <w:vAlign w:val="center"/>
          </w:tcPr>
          <w:p w:rsidR="002D6C1D" w:rsidRPr="000A5C11" w:rsidRDefault="002D6C1D" w:rsidP="000F1377">
            <w:pPr>
              <w:jc w:val="center"/>
              <w:rPr>
                <w:noProof/>
                <w:sz w:val="28"/>
                <w:szCs w:val="28"/>
              </w:rPr>
            </w:pPr>
          </w:p>
        </w:tc>
        <w:tc>
          <w:tcPr>
            <w:tcW w:w="1073" w:type="dxa"/>
            <w:vMerge/>
            <w:vAlign w:val="center"/>
          </w:tcPr>
          <w:p w:rsidR="002D6C1D" w:rsidRPr="000A5C11" w:rsidRDefault="002D6C1D" w:rsidP="000F1377">
            <w:pPr>
              <w:jc w:val="center"/>
              <w:rPr>
                <w:noProof/>
                <w:sz w:val="28"/>
                <w:szCs w:val="28"/>
              </w:rPr>
            </w:pPr>
          </w:p>
        </w:tc>
        <w:tc>
          <w:tcPr>
            <w:tcW w:w="1073" w:type="dxa"/>
            <w:vMerge/>
            <w:vAlign w:val="center"/>
          </w:tcPr>
          <w:p w:rsidR="002D6C1D" w:rsidRPr="000A5C11" w:rsidRDefault="002D6C1D" w:rsidP="000F1377">
            <w:pPr>
              <w:jc w:val="center"/>
              <w:rPr>
                <w:noProof/>
                <w:sz w:val="28"/>
                <w:szCs w:val="28"/>
              </w:rPr>
            </w:pPr>
          </w:p>
        </w:tc>
        <w:tc>
          <w:tcPr>
            <w:tcW w:w="1034" w:type="dxa"/>
            <w:vMerge/>
            <w:vAlign w:val="center"/>
          </w:tcPr>
          <w:p w:rsidR="002D6C1D" w:rsidRPr="000A5C11" w:rsidRDefault="002D6C1D" w:rsidP="000F1377">
            <w:pPr>
              <w:jc w:val="center"/>
              <w:rPr>
                <w:noProof/>
                <w:sz w:val="28"/>
                <w:szCs w:val="28"/>
              </w:rPr>
            </w:pPr>
          </w:p>
        </w:tc>
        <w:tc>
          <w:tcPr>
            <w:tcW w:w="1113" w:type="dxa"/>
            <w:gridSpan w:val="2"/>
            <w:vMerge/>
            <w:vAlign w:val="center"/>
          </w:tcPr>
          <w:p w:rsidR="002D6C1D" w:rsidRPr="000A5C11" w:rsidRDefault="002D6C1D" w:rsidP="000F1377">
            <w:pPr>
              <w:jc w:val="center"/>
              <w:rPr>
                <w:noProof/>
                <w:sz w:val="28"/>
                <w:szCs w:val="28"/>
              </w:rPr>
            </w:pPr>
          </w:p>
        </w:tc>
        <w:tc>
          <w:tcPr>
            <w:tcW w:w="1073" w:type="dxa"/>
            <w:vMerge/>
            <w:vAlign w:val="center"/>
          </w:tcPr>
          <w:p w:rsidR="002D6C1D" w:rsidRPr="000A5C11" w:rsidRDefault="002D6C1D" w:rsidP="000F1377">
            <w:pPr>
              <w:jc w:val="center"/>
              <w:rPr>
                <w:noProof/>
                <w:sz w:val="28"/>
                <w:szCs w:val="28"/>
              </w:rPr>
            </w:pPr>
          </w:p>
        </w:tc>
        <w:tc>
          <w:tcPr>
            <w:tcW w:w="1074" w:type="dxa"/>
            <w:vMerge/>
            <w:vAlign w:val="center"/>
          </w:tcPr>
          <w:p w:rsidR="002D6C1D" w:rsidRPr="000A5C11" w:rsidRDefault="002D6C1D" w:rsidP="000F1377">
            <w:pPr>
              <w:jc w:val="center"/>
              <w:rPr>
                <w:noProof/>
                <w:sz w:val="28"/>
                <w:szCs w:val="28"/>
              </w:rPr>
            </w:pPr>
          </w:p>
        </w:tc>
      </w:tr>
      <w:tr w:rsidR="002D6C1D" w:rsidRPr="000A5C11" w:rsidTr="000F1377">
        <w:trPr>
          <w:trHeight w:val="255"/>
        </w:trPr>
        <w:tc>
          <w:tcPr>
            <w:tcW w:w="9356" w:type="dxa"/>
            <w:gridSpan w:val="9"/>
            <w:vAlign w:val="center"/>
          </w:tcPr>
          <w:p w:rsidR="002D6C1D" w:rsidRPr="000A5C11" w:rsidRDefault="002D6C1D" w:rsidP="000F1377">
            <w:pPr>
              <w:ind w:left="-149" w:right="-144"/>
              <w:jc w:val="center"/>
              <w:rPr>
                <w:noProof/>
                <w:sz w:val="28"/>
                <w:szCs w:val="28"/>
              </w:rPr>
            </w:pPr>
            <w:r w:rsidRPr="000A5C11">
              <w:rPr>
                <w:noProof/>
                <w:sz w:val="28"/>
                <w:szCs w:val="28"/>
              </w:rPr>
              <w:t>м/п Барнаул (2010 г.)</w:t>
            </w:r>
          </w:p>
        </w:tc>
      </w:tr>
      <w:tr w:rsidR="002D6C1D" w:rsidRPr="000A5C11" w:rsidTr="000F1377">
        <w:trPr>
          <w:trHeight w:val="255"/>
        </w:trPr>
        <w:tc>
          <w:tcPr>
            <w:tcW w:w="1843" w:type="dxa"/>
            <w:vAlign w:val="center"/>
          </w:tcPr>
          <w:p w:rsidR="002D6C1D" w:rsidRPr="000A5C11" w:rsidRDefault="002D6C1D" w:rsidP="000F1377">
            <w:pPr>
              <w:jc w:val="center"/>
              <w:rPr>
                <w:noProof/>
                <w:sz w:val="28"/>
                <w:szCs w:val="28"/>
              </w:rPr>
            </w:pPr>
            <w:r w:rsidRPr="000A5C11">
              <w:rPr>
                <w:noProof/>
                <w:sz w:val="28"/>
                <w:szCs w:val="28"/>
              </w:rPr>
              <w:t>Σ осадков, мм</w:t>
            </w:r>
          </w:p>
        </w:tc>
        <w:tc>
          <w:tcPr>
            <w:tcW w:w="1073" w:type="dxa"/>
            <w:vAlign w:val="center"/>
          </w:tcPr>
          <w:p w:rsidR="002D6C1D" w:rsidRPr="000A5C11" w:rsidRDefault="002D6C1D" w:rsidP="000F1377">
            <w:pPr>
              <w:jc w:val="center"/>
              <w:rPr>
                <w:noProof/>
                <w:sz w:val="28"/>
                <w:szCs w:val="28"/>
              </w:rPr>
            </w:pPr>
            <w:r w:rsidRPr="000A5C11">
              <w:rPr>
                <w:noProof/>
                <w:sz w:val="28"/>
                <w:szCs w:val="28"/>
              </w:rPr>
              <w:t>18</w:t>
            </w:r>
          </w:p>
        </w:tc>
        <w:tc>
          <w:tcPr>
            <w:tcW w:w="1073" w:type="dxa"/>
            <w:vAlign w:val="center"/>
          </w:tcPr>
          <w:p w:rsidR="002D6C1D" w:rsidRPr="000A5C11" w:rsidRDefault="002D6C1D" w:rsidP="000F1377">
            <w:pPr>
              <w:jc w:val="center"/>
              <w:rPr>
                <w:noProof/>
                <w:sz w:val="28"/>
                <w:szCs w:val="28"/>
              </w:rPr>
            </w:pPr>
            <w:r w:rsidRPr="000A5C11">
              <w:rPr>
                <w:noProof/>
                <w:sz w:val="28"/>
                <w:szCs w:val="28"/>
              </w:rPr>
              <w:t>45</w:t>
            </w:r>
          </w:p>
        </w:tc>
        <w:tc>
          <w:tcPr>
            <w:tcW w:w="1073" w:type="dxa"/>
            <w:vAlign w:val="center"/>
          </w:tcPr>
          <w:p w:rsidR="002D6C1D" w:rsidRPr="000A5C11" w:rsidRDefault="002D6C1D" w:rsidP="000F1377">
            <w:pPr>
              <w:jc w:val="center"/>
              <w:rPr>
                <w:noProof/>
                <w:sz w:val="28"/>
                <w:szCs w:val="28"/>
              </w:rPr>
            </w:pPr>
            <w:r w:rsidRPr="000A5C11">
              <w:rPr>
                <w:noProof/>
                <w:sz w:val="28"/>
                <w:szCs w:val="28"/>
              </w:rPr>
              <w:t>120</w:t>
            </w:r>
          </w:p>
        </w:tc>
        <w:tc>
          <w:tcPr>
            <w:tcW w:w="1034" w:type="dxa"/>
            <w:vAlign w:val="center"/>
          </w:tcPr>
          <w:p w:rsidR="002D6C1D" w:rsidRPr="000A5C11" w:rsidRDefault="002D6C1D" w:rsidP="000F1377">
            <w:pPr>
              <w:jc w:val="center"/>
              <w:rPr>
                <w:noProof/>
                <w:sz w:val="28"/>
                <w:szCs w:val="28"/>
              </w:rPr>
            </w:pPr>
            <w:r w:rsidRPr="000A5C11">
              <w:rPr>
                <w:noProof/>
                <w:sz w:val="28"/>
                <w:szCs w:val="28"/>
              </w:rPr>
              <w:t>13</w:t>
            </w:r>
          </w:p>
        </w:tc>
        <w:tc>
          <w:tcPr>
            <w:tcW w:w="1113" w:type="dxa"/>
            <w:gridSpan w:val="2"/>
            <w:vAlign w:val="center"/>
          </w:tcPr>
          <w:p w:rsidR="002D6C1D" w:rsidRPr="000A5C11" w:rsidRDefault="002D6C1D" w:rsidP="000F1377">
            <w:pPr>
              <w:jc w:val="center"/>
              <w:rPr>
                <w:noProof/>
                <w:sz w:val="28"/>
                <w:szCs w:val="28"/>
              </w:rPr>
            </w:pPr>
            <w:r w:rsidRPr="000A5C11">
              <w:rPr>
                <w:noProof/>
                <w:sz w:val="28"/>
                <w:szCs w:val="28"/>
              </w:rPr>
              <w:t>15</w:t>
            </w:r>
          </w:p>
        </w:tc>
        <w:tc>
          <w:tcPr>
            <w:tcW w:w="1073" w:type="dxa"/>
            <w:vAlign w:val="center"/>
          </w:tcPr>
          <w:p w:rsidR="002D6C1D" w:rsidRPr="000A5C11" w:rsidRDefault="002D6C1D" w:rsidP="000F1377">
            <w:pPr>
              <w:jc w:val="center"/>
              <w:rPr>
                <w:noProof/>
                <w:sz w:val="28"/>
                <w:szCs w:val="28"/>
              </w:rPr>
            </w:pPr>
            <w:r w:rsidRPr="000A5C11">
              <w:rPr>
                <w:noProof/>
                <w:sz w:val="28"/>
                <w:szCs w:val="28"/>
              </w:rPr>
              <w:t>196</w:t>
            </w:r>
          </w:p>
        </w:tc>
        <w:tc>
          <w:tcPr>
            <w:tcW w:w="1074" w:type="dxa"/>
            <w:vAlign w:val="center"/>
          </w:tcPr>
          <w:p w:rsidR="002D6C1D" w:rsidRPr="000A5C11" w:rsidRDefault="002D6C1D" w:rsidP="000F1377">
            <w:pPr>
              <w:jc w:val="center"/>
              <w:rPr>
                <w:noProof/>
                <w:sz w:val="28"/>
                <w:szCs w:val="28"/>
              </w:rPr>
            </w:pPr>
            <w:r w:rsidRPr="000A5C11">
              <w:rPr>
                <w:noProof/>
                <w:sz w:val="28"/>
                <w:szCs w:val="28"/>
              </w:rPr>
              <w:t>211</w:t>
            </w:r>
          </w:p>
        </w:tc>
      </w:tr>
      <w:tr w:rsidR="002D6C1D" w:rsidRPr="000A5C11" w:rsidTr="000F1377">
        <w:trPr>
          <w:trHeight w:val="255"/>
        </w:trPr>
        <w:tc>
          <w:tcPr>
            <w:tcW w:w="1843" w:type="dxa"/>
            <w:vAlign w:val="center"/>
          </w:tcPr>
          <w:p w:rsidR="002D6C1D" w:rsidRPr="000A5C11" w:rsidRDefault="002D6C1D" w:rsidP="000F1377">
            <w:pPr>
              <w:ind w:left="-108" w:right="-108"/>
              <w:jc w:val="center"/>
              <w:rPr>
                <w:noProof/>
                <w:sz w:val="28"/>
                <w:szCs w:val="28"/>
              </w:rPr>
            </w:pPr>
            <w:r w:rsidRPr="000A5C11">
              <w:rPr>
                <w:noProof/>
                <w:sz w:val="28"/>
                <w:szCs w:val="28"/>
              </w:rPr>
              <w:t>Σ активных температур (выше +10</w:t>
            </w:r>
            <w:r w:rsidRPr="000A5C11">
              <w:rPr>
                <w:color w:val="000000"/>
                <w:sz w:val="28"/>
                <w:szCs w:val="28"/>
              </w:rPr>
              <w:t>°С</w:t>
            </w:r>
            <w:r w:rsidRPr="000A5C11">
              <w:rPr>
                <w:noProof/>
                <w:sz w:val="28"/>
                <w:szCs w:val="28"/>
              </w:rPr>
              <w:t>)</w:t>
            </w:r>
          </w:p>
        </w:tc>
        <w:tc>
          <w:tcPr>
            <w:tcW w:w="1073" w:type="dxa"/>
            <w:vAlign w:val="center"/>
          </w:tcPr>
          <w:p w:rsidR="002D6C1D" w:rsidRPr="000A5C11" w:rsidRDefault="002D6C1D" w:rsidP="000F1377">
            <w:pPr>
              <w:jc w:val="center"/>
              <w:rPr>
                <w:noProof/>
                <w:sz w:val="28"/>
                <w:szCs w:val="28"/>
              </w:rPr>
            </w:pPr>
            <w:r w:rsidRPr="000A5C11">
              <w:rPr>
                <w:noProof/>
                <w:sz w:val="28"/>
                <w:szCs w:val="28"/>
              </w:rPr>
              <w:t>319,3</w:t>
            </w:r>
          </w:p>
        </w:tc>
        <w:tc>
          <w:tcPr>
            <w:tcW w:w="1073" w:type="dxa"/>
            <w:vAlign w:val="center"/>
          </w:tcPr>
          <w:p w:rsidR="002D6C1D" w:rsidRPr="000A5C11" w:rsidRDefault="002D6C1D" w:rsidP="000F1377">
            <w:pPr>
              <w:jc w:val="center"/>
              <w:rPr>
                <w:noProof/>
                <w:sz w:val="28"/>
                <w:szCs w:val="28"/>
              </w:rPr>
            </w:pPr>
            <w:r w:rsidRPr="000A5C11">
              <w:rPr>
                <w:noProof/>
                <w:sz w:val="28"/>
                <w:szCs w:val="28"/>
              </w:rPr>
              <w:t>540,0</w:t>
            </w:r>
          </w:p>
        </w:tc>
        <w:tc>
          <w:tcPr>
            <w:tcW w:w="1073" w:type="dxa"/>
            <w:vAlign w:val="center"/>
          </w:tcPr>
          <w:p w:rsidR="002D6C1D" w:rsidRPr="000A5C11" w:rsidRDefault="002D6C1D" w:rsidP="000F1377">
            <w:pPr>
              <w:jc w:val="center"/>
              <w:rPr>
                <w:noProof/>
                <w:sz w:val="28"/>
                <w:szCs w:val="28"/>
              </w:rPr>
            </w:pPr>
            <w:r w:rsidRPr="000A5C11">
              <w:rPr>
                <w:noProof/>
                <w:sz w:val="28"/>
                <w:szCs w:val="28"/>
              </w:rPr>
              <w:t>539,4</w:t>
            </w:r>
          </w:p>
        </w:tc>
        <w:tc>
          <w:tcPr>
            <w:tcW w:w="1034" w:type="dxa"/>
            <w:vAlign w:val="center"/>
          </w:tcPr>
          <w:p w:rsidR="002D6C1D" w:rsidRPr="000A5C11" w:rsidRDefault="002D6C1D" w:rsidP="000F1377">
            <w:pPr>
              <w:jc w:val="center"/>
              <w:rPr>
                <w:noProof/>
                <w:sz w:val="28"/>
                <w:szCs w:val="28"/>
              </w:rPr>
            </w:pPr>
            <w:r w:rsidRPr="000A5C11">
              <w:rPr>
                <w:noProof/>
                <w:sz w:val="28"/>
                <w:szCs w:val="28"/>
              </w:rPr>
              <w:t>545,6</w:t>
            </w:r>
          </w:p>
        </w:tc>
        <w:tc>
          <w:tcPr>
            <w:tcW w:w="1113" w:type="dxa"/>
            <w:gridSpan w:val="2"/>
            <w:vAlign w:val="center"/>
          </w:tcPr>
          <w:p w:rsidR="002D6C1D" w:rsidRPr="000A5C11" w:rsidRDefault="002D6C1D" w:rsidP="000F1377">
            <w:pPr>
              <w:jc w:val="center"/>
              <w:rPr>
                <w:noProof/>
                <w:sz w:val="28"/>
                <w:szCs w:val="28"/>
              </w:rPr>
            </w:pPr>
            <w:r w:rsidRPr="000A5C11">
              <w:rPr>
                <w:noProof/>
                <w:sz w:val="28"/>
                <w:szCs w:val="28"/>
              </w:rPr>
              <w:t>324,0</w:t>
            </w:r>
          </w:p>
        </w:tc>
        <w:tc>
          <w:tcPr>
            <w:tcW w:w="1073" w:type="dxa"/>
            <w:vAlign w:val="center"/>
          </w:tcPr>
          <w:p w:rsidR="002D6C1D" w:rsidRPr="000A5C11" w:rsidRDefault="002D6C1D" w:rsidP="000F1377">
            <w:pPr>
              <w:jc w:val="center"/>
              <w:rPr>
                <w:noProof/>
                <w:sz w:val="28"/>
                <w:szCs w:val="28"/>
              </w:rPr>
            </w:pPr>
            <w:r w:rsidRPr="000A5C11">
              <w:rPr>
                <w:noProof/>
                <w:sz w:val="28"/>
                <w:szCs w:val="28"/>
              </w:rPr>
              <w:t>1944,3</w:t>
            </w:r>
          </w:p>
        </w:tc>
        <w:tc>
          <w:tcPr>
            <w:tcW w:w="1074" w:type="dxa"/>
            <w:vAlign w:val="center"/>
          </w:tcPr>
          <w:p w:rsidR="002D6C1D" w:rsidRPr="000A5C11" w:rsidRDefault="002D6C1D" w:rsidP="000F1377">
            <w:pPr>
              <w:jc w:val="center"/>
              <w:rPr>
                <w:noProof/>
                <w:sz w:val="28"/>
                <w:szCs w:val="28"/>
              </w:rPr>
            </w:pPr>
            <w:r w:rsidRPr="000A5C11">
              <w:rPr>
                <w:noProof/>
                <w:sz w:val="28"/>
                <w:szCs w:val="28"/>
              </w:rPr>
              <w:t>2268,3</w:t>
            </w:r>
          </w:p>
        </w:tc>
      </w:tr>
      <w:tr w:rsidR="002D6C1D" w:rsidRPr="000A5C11" w:rsidTr="000F1377">
        <w:trPr>
          <w:trHeight w:val="255"/>
        </w:trPr>
        <w:tc>
          <w:tcPr>
            <w:tcW w:w="1843" w:type="dxa"/>
            <w:vAlign w:val="center"/>
          </w:tcPr>
          <w:p w:rsidR="002D6C1D" w:rsidRPr="000A5C11" w:rsidRDefault="002D6C1D" w:rsidP="000F1377">
            <w:pPr>
              <w:jc w:val="center"/>
              <w:rPr>
                <w:noProof/>
                <w:sz w:val="28"/>
                <w:szCs w:val="28"/>
              </w:rPr>
            </w:pPr>
            <w:r w:rsidRPr="000A5C11">
              <w:rPr>
                <w:noProof/>
                <w:sz w:val="28"/>
                <w:szCs w:val="28"/>
              </w:rPr>
              <w:t>ГТК</w:t>
            </w:r>
          </w:p>
        </w:tc>
        <w:tc>
          <w:tcPr>
            <w:tcW w:w="1073" w:type="dxa"/>
            <w:vAlign w:val="center"/>
          </w:tcPr>
          <w:p w:rsidR="002D6C1D" w:rsidRPr="000A5C11" w:rsidRDefault="002D6C1D" w:rsidP="000F1377">
            <w:pPr>
              <w:jc w:val="center"/>
              <w:rPr>
                <w:noProof/>
                <w:sz w:val="28"/>
                <w:szCs w:val="28"/>
              </w:rPr>
            </w:pPr>
            <w:r w:rsidRPr="000A5C11">
              <w:rPr>
                <w:noProof/>
                <w:sz w:val="28"/>
                <w:szCs w:val="28"/>
              </w:rPr>
              <w:t>0,56</w:t>
            </w:r>
          </w:p>
        </w:tc>
        <w:tc>
          <w:tcPr>
            <w:tcW w:w="1073" w:type="dxa"/>
            <w:vAlign w:val="center"/>
          </w:tcPr>
          <w:p w:rsidR="002D6C1D" w:rsidRPr="000A5C11" w:rsidRDefault="002D6C1D" w:rsidP="000F1377">
            <w:pPr>
              <w:jc w:val="center"/>
              <w:rPr>
                <w:noProof/>
                <w:sz w:val="28"/>
                <w:szCs w:val="28"/>
              </w:rPr>
            </w:pPr>
            <w:r w:rsidRPr="000A5C11">
              <w:rPr>
                <w:noProof/>
                <w:sz w:val="28"/>
                <w:szCs w:val="28"/>
              </w:rPr>
              <w:t>0,83</w:t>
            </w:r>
          </w:p>
        </w:tc>
        <w:tc>
          <w:tcPr>
            <w:tcW w:w="1073" w:type="dxa"/>
            <w:vAlign w:val="center"/>
          </w:tcPr>
          <w:p w:rsidR="002D6C1D" w:rsidRPr="000A5C11" w:rsidRDefault="002D6C1D" w:rsidP="000F1377">
            <w:pPr>
              <w:jc w:val="center"/>
              <w:rPr>
                <w:noProof/>
                <w:sz w:val="28"/>
                <w:szCs w:val="28"/>
              </w:rPr>
            </w:pPr>
            <w:r w:rsidRPr="000A5C11">
              <w:rPr>
                <w:noProof/>
                <w:sz w:val="28"/>
                <w:szCs w:val="28"/>
              </w:rPr>
              <w:t>2,22</w:t>
            </w:r>
          </w:p>
        </w:tc>
        <w:tc>
          <w:tcPr>
            <w:tcW w:w="1034" w:type="dxa"/>
            <w:vAlign w:val="center"/>
          </w:tcPr>
          <w:p w:rsidR="002D6C1D" w:rsidRPr="000A5C11" w:rsidRDefault="002D6C1D" w:rsidP="000F1377">
            <w:pPr>
              <w:jc w:val="center"/>
              <w:rPr>
                <w:noProof/>
                <w:sz w:val="28"/>
                <w:szCs w:val="28"/>
              </w:rPr>
            </w:pPr>
            <w:r w:rsidRPr="000A5C11">
              <w:rPr>
                <w:noProof/>
                <w:sz w:val="28"/>
                <w:szCs w:val="28"/>
              </w:rPr>
              <w:t>0,24</w:t>
            </w:r>
          </w:p>
        </w:tc>
        <w:tc>
          <w:tcPr>
            <w:tcW w:w="1113" w:type="dxa"/>
            <w:gridSpan w:val="2"/>
            <w:vAlign w:val="center"/>
          </w:tcPr>
          <w:p w:rsidR="002D6C1D" w:rsidRPr="000A5C11" w:rsidRDefault="002D6C1D" w:rsidP="000F1377">
            <w:pPr>
              <w:jc w:val="center"/>
              <w:rPr>
                <w:noProof/>
                <w:sz w:val="28"/>
                <w:szCs w:val="28"/>
              </w:rPr>
            </w:pPr>
            <w:r w:rsidRPr="000A5C11">
              <w:rPr>
                <w:noProof/>
                <w:sz w:val="28"/>
                <w:szCs w:val="28"/>
              </w:rPr>
              <w:t>0,46</w:t>
            </w:r>
          </w:p>
        </w:tc>
        <w:tc>
          <w:tcPr>
            <w:tcW w:w="1073" w:type="dxa"/>
            <w:vAlign w:val="center"/>
          </w:tcPr>
          <w:p w:rsidR="002D6C1D" w:rsidRPr="000A5C11" w:rsidRDefault="002D6C1D" w:rsidP="000F1377">
            <w:pPr>
              <w:jc w:val="center"/>
              <w:rPr>
                <w:noProof/>
                <w:sz w:val="28"/>
                <w:szCs w:val="28"/>
              </w:rPr>
            </w:pPr>
            <w:r w:rsidRPr="000A5C11">
              <w:rPr>
                <w:noProof/>
                <w:sz w:val="28"/>
                <w:szCs w:val="28"/>
              </w:rPr>
              <w:t>1,01</w:t>
            </w:r>
          </w:p>
        </w:tc>
        <w:tc>
          <w:tcPr>
            <w:tcW w:w="1074" w:type="dxa"/>
            <w:vAlign w:val="center"/>
          </w:tcPr>
          <w:p w:rsidR="002D6C1D" w:rsidRPr="000A5C11" w:rsidRDefault="002D6C1D" w:rsidP="000F1377">
            <w:pPr>
              <w:jc w:val="center"/>
              <w:rPr>
                <w:noProof/>
                <w:sz w:val="28"/>
                <w:szCs w:val="28"/>
              </w:rPr>
            </w:pPr>
            <w:r w:rsidRPr="000A5C11">
              <w:rPr>
                <w:noProof/>
                <w:sz w:val="28"/>
                <w:szCs w:val="28"/>
              </w:rPr>
              <w:t>0,93</w:t>
            </w:r>
          </w:p>
        </w:tc>
      </w:tr>
      <w:tr w:rsidR="002D6C1D" w:rsidRPr="000A5C11" w:rsidTr="000F1377">
        <w:trPr>
          <w:trHeight w:val="255"/>
        </w:trPr>
        <w:tc>
          <w:tcPr>
            <w:tcW w:w="9356" w:type="dxa"/>
            <w:gridSpan w:val="9"/>
            <w:vAlign w:val="center"/>
          </w:tcPr>
          <w:p w:rsidR="002D6C1D" w:rsidRPr="000A5C11" w:rsidRDefault="002D6C1D" w:rsidP="000F1377">
            <w:pPr>
              <w:ind w:left="-149" w:right="-144"/>
              <w:jc w:val="center"/>
              <w:rPr>
                <w:noProof/>
                <w:sz w:val="28"/>
                <w:szCs w:val="28"/>
              </w:rPr>
            </w:pPr>
            <w:r w:rsidRPr="000A5C11">
              <w:rPr>
                <w:noProof/>
                <w:sz w:val="28"/>
                <w:szCs w:val="28"/>
              </w:rPr>
              <w:t>м/п Барнаул (2011 г.)</w:t>
            </w:r>
          </w:p>
        </w:tc>
      </w:tr>
      <w:tr w:rsidR="002D6C1D" w:rsidRPr="000A5C11" w:rsidTr="000F1377">
        <w:trPr>
          <w:trHeight w:val="255"/>
        </w:trPr>
        <w:tc>
          <w:tcPr>
            <w:tcW w:w="1843" w:type="dxa"/>
            <w:vAlign w:val="center"/>
          </w:tcPr>
          <w:p w:rsidR="002D6C1D" w:rsidRPr="000A5C11" w:rsidRDefault="002D6C1D" w:rsidP="000F1377">
            <w:pPr>
              <w:jc w:val="center"/>
              <w:rPr>
                <w:noProof/>
                <w:sz w:val="28"/>
                <w:szCs w:val="28"/>
              </w:rPr>
            </w:pPr>
            <w:r w:rsidRPr="000A5C11">
              <w:rPr>
                <w:noProof/>
                <w:sz w:val="28"/>
                <w:szCs w:val="28"/>
              </w:rPr>
              <w:t>Σ осадков, мм</w:t>
            </w:r>
          </w:p>
        </w:tc>
        <w:tc>
          <w:tcPr>
            <w:tcW w:w="1073" w:type="dxa"/>
            <w:vAlign w:val="center"/>
          </w:tcPr>
          <w:p w:rsidR="002D6C1D" w:rsidRPr="000A5C11" w:rsidRDefault="002D6C1D" w:rsidP="000F1377">
            <w:pPr>
              <w:jc w:val="center"/>
              <w:rPr>
                <w:noProof/>
                <w:sz w:val="28"/>
                <w:szCs w:val="28"/>
              </w:rPr>
            </w:pPr>
            <w:r w:rsidRPr="000A5C11">
              <w:rPr>
                <w:noProof/>
                <w:sz w:val="28"/>
                <w:szCs w:val="28"/>
              </w:rPr>
              <w:t>32</w:t>
            </w:r>
          </w:p>
        </w:tc>
        <w:tc>
          <w:tcPr>
            <w:tcW w:w="1073" w:type="dxa"/>
            <w:vAlign w:val="center"/>
          </w:tcPr>
          <w:p w:rsidR="002D6C1D" w:rsidRPr="000A5C11" w:rsidRDefault="002D6C1D" w:rsidP="000F1377">
            <w:pPr>
              <w:jc w:val="center"/>
              <w:rPr>
                <w:noProof/>
                <w:sz w:val="28"/>
                <w:szCs w:val="28"/>
              </w:rPr>
            </w:pPr>
            <w:r w:rsidRPr="000A5C11">
              <w:rPr>
                <w:noProof/>
                <w:sz w:val="28"/>
                <w:szCs w:val="28"/>
              </w:rPr>
              <w:t>30</w:t>
            </w:r>
          </w:p>
        </w:tc>
        <w:tc>
          <w:tcPr>
            <w:tcW w:w="1073" w:type="dxa"/>
            <w:vAlign w:val="center"/>
          </w:tcPr>
          <w:p w:rsidR="002D6C1D" w:rsidRPr="000A5C11" w:rsidRDefault="002D6C1D" w:rsidP="000F1377">
            <w:pPr>
              <w:jc w:val="center"/>
              <w:rPr>
                <w:noProof/>
                <w:sz w:val="28"/>
                <w:szCs w:val="28"/>
              </w:rPr>
            </w:pPr>
            <w:r w:rsidRPr="000A5C11">
              <w:rPr>
                <w:noProof/>
                <w:sz w:val="28"/>
                <w:szCs w:val="28"/>
              </w:rPr>
              <w:t>43</w:t>
            </w:r>
          </w:p>
        </w:tc>
        <w:tc>
          <w:tcPr>
            <w:tcW w:w="1074" w:type="dxa"/>
            <w:gridSpan w:val="2"/>
            <w:vAlign w:val="center"/>
          </w:tcPr>
          <w:p w:rsidR="002D6C1D" w:rsidRPr="000A5C11" w:rsidRDefault="002D6C1D" w:rsidP="000F1377">
            <w:pPr>
              <w:jc w:val="center"/>
              <w:rPr>
                <w:noProof/>
                <w:sz w:val="28"/>
                <w:szCs w:val="28"/>
              </w:rPr>
            </w:pPr>
            <w:r w:rsidRPr="000A5C11">
              <w:rPr>
                <w:noProof/>
                <w:sz w:val="28"/>
                <w:szCs w:val="28"/>
              </w:rPr>
              <w:t>36</w:t>
            </w:r>
          </w:p>
        </w:tc>
        <w:tc>
          <w:tcPr>
            <w:tcW w:w="1073" w:type="dxa"/>
            <w:vAlign w:val="center"/>
          </w:tcPr>
          <w:p w:rsidR="002D6C1D" w:rsidRPr="000A5C11" w:rsidRDefault="002D6C1D" w:rsidP="000F1377">
            <w:pPr>
              <w:jc w:val="center"/>
              <w:rPr>
                <w:noProof/>
                <w:sz w:val="28"/>
                <w:szCs w:val="28"/>
              </w:rPr>
            </w:pPr>
            <w:r w:rsidRPr="000A5C11">
              <w:rPr>
                <w:noProof/>
                <w:sz w:val="28"/>
                <w:szCs w:val="28"/>
              </w:rPr>
              <w:t>26</w:t>
            </w:r>
          </w:p>
        </w:tc>
        <w:tc>
          <w:tcPr>
            <w:tcW w:w="1073" w:type="dxa"/>
            <w:vAlign w:val="center"/>
          </w:tcPr>
          <w:p w:rsidR="002D6C1D" w:rsidRPr="000A5C11" w:rsidRDefault="002D6C1D" w:rsidP="000F1377">
            <w:pPr>
              <w:jc w:val="center"/>
              <w:rPr>
                <w:noProof/>
                <w:sz w:val="28"/>
                <w:szCs w:val="28"/>
              </w:rPr>
            </w:pPr>
            <w:r w:rsidRPr="000A5C11">
              <w:rPr>
                <w:noProof/>
                <w:sz w:val="28"/>
                <w:szCs w:val="28"/>
              </w:rPr>
              <w:t>141</w:t>
            </w:r>
          </w:p>
        </w:tc>
        <w:tc>
          <w:tcPr>
            <w:tcW w:w="1074" w:type="dxa"/>
            <w:vAlign w:val="center"/>
          </w:tcPr>
          <w:p w:rsidR="002D6C1D" w:rsidRPr="000A5C11" w:rsidRDefault="002D6C1D" w:rsidP="000F1377">
            <w:pPr>
              <w:jc w:val="center"/>
              <w:rPr>
                <w:noProof/>
                <w:sz w:val="28"/>
                <w:szCs w:val="28"/>
              </w:rPr>
            </w:pPr>
            <w:r w:rsidRPr="000A5C11">
              <w:rPr>
                <w:noProof/>
                <w:sz w:val="28"/>
                <w:szCs w:val="28"/>
              </w:rPr>
              <w:t>167</w:t>
            </w:r>
          </w:p>
        </w:tc>
      </w:tr>
      <w:tr w:rsidR="002D6C1D" w:rsidRPr="000A5C11" w:rsidTr="000F1377">
        <w:trPr>
          <w:trHeight w:val="255"/>
        </w:trPr>
        <w:tc>
          <w:tcPr>
            <w:tcW w:w="1843" w:type="dxa"/>
            <w:vAlign w:val="center"/>
          </w:tcPr>
          <w:p w:rsidR="002D6C1D" w:rsidRPr="000A5C11" w:rsidRDefault="002D6C1D" w:rsidP="000F1377">
            <w:pPr>
              <w:ind w:left="-108" w:right="-108"/>
              <w:jc w:val="center"/>
              <w:rPr>
                <w:noProof/>
                <w:sz w:val="28"/>
                <w:szCs w:val="28"/>
              </w:rPr>
            </w:pPr>
            <w:r w:rsidRPr="000A5C11">
              <w:rPr>
                <w:noProof/>
                <w:sz w:val="28"/>
                <w:szCs w:val="28"/>
              </w:rPr>
              <w:t>Σ активных температур (выше +10</w:t>
            </w:r>
            <w:r w:rsidRPr="000A5C11">
              <w:rPr>
                <w:color w:val="000000"/>
                <w:sz w:val="28"/>
                <w:szCs w:val="28"/>
              </w:rPr>
              <w:t>°С</w:t>
            </w:r>
            <w:r w:rsidRPr="000A5C11">
              <w:rPr>
                <w:noProof/>
                <w:sz w:val="28"/>
                <w:szCs w:val="28"/>
              </w:rPr>
              <w:t>)</w:t>
            </w:r>
          </w:p>
        </w:tc>
        <w:tc>
          <w:tcPr>
            <w:tcW w:w="1073" w:type="dxa"/>
            <w:vAlign w:val="center"/>
          </w:tcPr>
          <w:p w:rsidR="002D6C1D" w:rsidRPr="000A5C11" w:rsidRDefault="002D6C1D" w:rsidP="000F1377">
            <w:pPr>
              <w:jc w:val="center"/>
              <w:rPr>
                <w:noProof/>
                <w:sz w:val="28"/>
                <w:szCs w:val="28"/>
              </w:rPr>
            </w:pPr>
            <w:r w:rsidRPr="000A5C11">
              <w:rPr>
                <w:noProof/>
                <w:sz w:val="28"/>
                <w:szCs w:val="28"/>
              </w:rPr>
              <w:t>384,4</w:t>
            </w:r>
          </w:p>
        </w:tc>
        <w:tc>
          <w:tcPr>
            <w:tcW w:w="1073" w:type="dxa"/>
            <w:vAlign w:val="center"/>
          </w:tcPr>
          <w:p w:rsidR="002D6C1D" w:rsidRPr="000A5C11" w:rsidRDefault="002D6C1D" w:rsidP="000F1377">
            <w:pPr>
              <w:jc w:val="center"/>
              <w:rPr>
                <w:noProof/>
                <w:sz w:val="28"/>
                <w:szCs w:val="28"/>
              </w:rPr>
            </w:pPr>
            <w:r w:rsidRPr="000A5C11">
              <w:rPr>
                <w:noProof/>
                <w:sz w:val="28"/>
                <w:szCs w:val="28"/>
              </w:rPr>
              <w:t>606,0</w:t>
            </w:r>
          </w:p>
        </w:tc>
        <w:tc>
          <w:tcPr>
            <w:tcW w:w="1073" w:type="dxa"/>
            <w:vAlign w:val="center"/>
          </w:tcPr>
          <w:p w:rsidR="002D6C1D" w:rsidRPr="000A5C11" w:rsidRDefault="002D6C1D" w:rsidP="000F1377">
            <w:pPr>
              <w:jc w:val="center"/>
              <w:rPr>
                <w:noProof/>
                <w:sz w:val="28"/>
                <w:szCs w:val="28"/>
              </w:rPr>
            </w:pPr>
            <w:r w:rsidRPr="000A5C11">
              <w:rPr>
                <w:noProof/>
                <w:sz w:val="28"/>
                <w:szCs w:val="28"/>
              </w:rPr>
              <w:t>561,1</w:t>
            </w:r>
          </w:p>
        </w:tc>
        <w:tc>
          <w:tcPr>
            <w:tcW w:w="1074" w:type="dxa"/>
            <w:gridSpan w:val="2"/>
            <w:vAlign w:val="center"/>
          </w:tcPr>
          <w:p w:rsidR="002D6C1D" w:rsidRPr="000A5C11" w:rsidRDefault="002D6C1D" w:rsidP="000F1377">
            <w:pPr>
              <w:jc w:val="center"/>
              <w:rPr>
                <w:noProof/>
                <w:sz w:val="28"/>
                <w:szCs w:val="28"/>
              </w:rPr>
            </w:pPr>
            <w:r w:rsidRPr="000A5C11">
              <w:rPr>
                <w:noProof/>
                <w:sz w:val="28"/>
                <w:szCs w:val="28"/>
              </w:rPr>
              <w:t>505,3</w:t>
            </w:r>
          </w:p>
        </w:tc>
        <w:tc>
          <w:tcPr>
            <w:tcW w:w="1073" w:type="dxa"/>
            <w:vAlign w:val="center"/>
          </w:tcPr>
          <w:p w:rsidR="002D6C1D" w:rsidRPr="000A5C11" w:rsidRDefault="002D6C1D" w:rsidP="000F1377">
            <w:pPr>
              <w:jc w:val="center"/>
              <w:rPr>
                <w:noProof/>
                <w:sz w:val="28"/>
                <w:szCs w:val="28"/>
              </w:rPr>
            </w:pPr>
            <w:r w:rsidRPr="000A5C11">
              <w:rPr>
                <w:noProof/>
                <w:sz w:val="28"/>
                <w:szCs w:val="28"/>
              </w:rPr>
              <w:t>354,0</w:t>
            </w:r>
          </w:p>
        </w:tc>
        <w:tc>
          <w:tcPr>
            <w:tcW w:w="1073" w:type="dxa"/>
            <w:vAlign w:val="center"/>
          </w:tcPr>
          <w:p w:rsidR="002D6C1D" w:rsidRPr="000A5C11" w:rsidRDefault="002D6C1D" w:rsidP="000F1377">
            <w:pPr>
              <w:jc w:val="center"/>
              <w:rPr>
                <w:noProof/>
                <w:sz w:val="28"/>
                <w:szCs w:val="28"/>
              </w:rPr>
            </w:pPr>
            <w:r w:rsidRPr="000A5C11">
              <w:rPr>
                <w:noProof/>
                <w:sz w:val="28"/>
                <w:szCs w:val="28"/>
              </w:rPr>
              <w:t>2056,8</w:t>
            </w:r>
          </w:p>
        </w:tc>
        <w:tc>
          <w:tcPr>
            <w:tcW w:w="1074" w:type="dxa"/>
            <w:vAlign w:val="center"/>
          </w:tcPr>
          <w:p w:rsidR="002D6C1D" w:rsidRPr="000A5C11" w:rsidRDefault="002D6C1D" w:rsidP="000F1377">
            <w:pPr>
              <w:jc w:val="center"/>
              <w:rPr>
                <w:noProof/>
                <w:sz w:val="28"/>
                <w:szCs w:val="28"/>
              </w:rPr>
            </w:pPr>
            <w:r w:rsidRPr="000A5C11">
              <w:rPr>
                <w:noProof/>
                <w:sz w:val="28"/>
                <w:szCs w:val="28"/>
              </w:rPr>
              <w:t>2410,8</w:t>
            </w:r>
          </w:p>
        </w:tc>
      </w:tr>
      <w:tr w:rsidR="002D6C1D" w:rsidRPr="000A5C11" w:rsidTr="000F1377">
        <w:trPr>
          <w:trHeight w:val="255"/>
        </w:trPr>
        <w:tc>
          <w:tcPr>
            <w:tcW w:w="1843" w:type="dxa"/>
            <w:vAlign w:val="center"/>
          </w:tcPr>
          <w:p w:rsidR="002D6C1D" w:rsidRPr="000A5C11" w:rsidRDefault="002D6C1D" w:rsidP="000F1377">
            <w:pPr>
              <w:jc w:val="center"/>
              <w:rPr>
                <w:noProof/>
                <w:sz w:val="28"/>
                <w:szCs w:val="28"/>
              </w:rPr>
            </w:pPr>
            <w:r w:rsidRPr="000A5C11">
              <w:rPr>
                <w:noProof/>
                <w:sz w:val="28"/>
                <w:szCs w:val="28"/>
              </w:rPr>
              <w:t>ГТК</w:t>
            </w:r>
          </w:p>
        </w:tc>
        <w:tc>
          <w:tcPr>
            <w:tcW w:w="1073" w:type="dxa"/>
            <w:vAlign w:val="center"/>
          </w:tcPr>
          <w:p w:rsidR="002D6C1D" w:rsidRPr="000A5C11" w:rsidRDefault="002D6C1D" w:rsidP="000F1377">
            <w:pPr>
              <w:jc w:val="center"/>
              <w:rPr>
                <w:noProof/>
                <w:sz w:val="28"/>
                <w:szCs w:val="28"/>
              </w:rPr>
            </w:pPr>
            <w:r w:rsidRPr="000A5C11">
              <w:rPr>
                <w:noProof/>
                <w:sz w:val="28"/>
                <w:szCs w:val="28"/>
              </w:rPr>
              <w:t>0,83</w:t>
            </w:r>
          </w:p>
        </w:tc>
        <w:tc>
          <w:tcPr>
            <w:tcW w:w="1073" w:type="dxa"/>
            <w:vAlign w:val="center"/>
          </w:tcPr>
          <w:p w:rsidR="002D6C1D" w:rsidRPr="000A5C11" w:rsidRDefault="002D6C1D" w:rsidP="000F1377">
            <w:pPr>
              <w:jc w:val="center"/>
              <w:rPr>
                <w:noProof/>
                <w:sz w:val="28"/>
                <w:szCs w:val="28"/>
              </w:rPr>
            </w:pPr>
            <w:r w:rsidRPr="000A5C11">
              <w:rPr>
                <w:noProof/>
                <w:sz w:val="28"/>
                <w:szCs w:val="28"/>
              </w:rPr>
              <w:t>0,49</w:t>
            </w:r>
          </w:p>
        </w:tc>
        <w:tc>
          <w:tcPr>
            <w:tcW w:w="1073" w:type="dxa"/>
            <w:vAlign w:val="center"/>
          </w:tcPr>
          <w:p w:rsidR="002D6C1D" w:rsidRPr="000A5C11" w:rsidRDefault="002D6C1D" w:rsidP="000F1377">
            <w:pPr>
              <w:jc w:val="center"/>
              <w:rPr>
                <w:noProof/>
                <w:sz w:val="28"/>
                <w:szCs w:val="28"/>
              </w:rPr>
            </w:pPr>
            <w:r w:rsidRPr="000A5C11">
              <w:rPr>
                <w:noProof/>
                <w:sz w:val="28"/>
                <w:szCs w:val="28"/>
              </w:rPr>
              <w:t>0,77</w:t>
            </w:r>
          </w:p>
        </w:tc>
        <w:tc>
          <w:tcPr>
            <w:tcW w:w="1074" w:type="dxa"/>
            <w:gridSpan w:val="2"/>
            <w:vAlign w:val="center"/>
          </w:tcPr>
          <w:p w:rsidR="002D6C1D" w:rsidRPr="000A5C11" w:rsidRDefault="002D6C1D" w:rsidP="000F1377">
            <w:pPr>
              <w:jc w:val="center"/>
              <w:rPr>
                <w:noProof/>
                <w:sz w:val="28"/>
                <w:szCs w:val="28"/>
              </w:rPr>
            </w:pPr>
            <w:r w:rsidRPr="000A5C11">
              <w:rPr>
                <w:noProof/>
                <w:sz w:val="28"/>
                <w:szCs w:val="28"/>
              </w:rPr>
              <w:t>0,71</w:t>
            </w:r>
          </w:p>
        </w:tc>
        <w:tc>
          <w:tcPr>
            <w:tcW w:w="1073" w:type="dxa"/>
            <w:vAlign w:val="center"/>
          </w:tcPr>
          <w:p w:rsidR="002D6C1D" w:rsidRPr="000A5C11" w:rsidRDefault="002D6C1D" w:rsidP="000F1377">
            <w:pPr>
              <w:jc w:val="center"/>
              <w:rPr>
                <w:noProof/>
                <w:sz w:val="28"/>
                <w:szCs w:val="28"/>
              </w:rPr>
            </w:pPr>
            <w:r w:rsidRPr="000A5C11">
              <w:rPr>
                <w:noProof/>
                <w:sz w:val="28"/>
                <w:szCs w:val="28"/>
              </w:rPr>
              <w:t>0,73</w:t>
            </w:r>
          </w:p>
        </w:tc>
        <w:tc>
          <w:tcPr>
            <w:tcW w:w="1073" w:type="dxa"/>
            <w:vAlign w:val="center"/>
          </w:tcPr>
          <w:p w:rsidR="002D6C1D" w:rsidRPr="000A5C11" w:rsidRDefault="002D6C1D" w:rsidP="000F1377">
            <w:pPr>
              <w:jc w:val="center"/>
              <w:rPr>
                <w:noProof/>
                <w:sz w:val="28"/>
                <w:szCs w:val="28"/>
              </w:rPr>
            </w:pPr>
            <w:r w:rsidRPr="000A5C11">
              <w:rPr>
                <w:noProof/>
                <w:sz w:val="28"/>
                <w:szCs w:val="28"/>
              </w:rPr>
              <w:t>0,68</w:t>
            </w:r>
          </w:p>
        </w:tc>
        <w:tc>
          <w:tcPr>
            <w:tcW w:w="1074" w:type="dxa"/>
            <w:vAlign w:val="center"/>
          </w:tcPr>
          <w:p w:rsidR="002D6C1D" w:rsidRPr="000A5C11" w:rsidRDefault="002D6C1D" w:rsidP="000F1377">
            <w:pPr>
              <w:jc w:val="center"/>
              <w:rPr>
                <w:noProof/>
                <w:sz w:val="28"/>
                <w:szCs w:val="28"/>
              </w:rPr>
            </w:pPr>
            <w:r w:rsidRPr="000A5C11">
              <w:rPr>
                <w:noProof/>
                <w:sz w:val="28"/>
                <w:szCs w:val="28"/>
              </w:rPr>
              <w:t>0,69</w:t>
            </w:r>
          </w:p>
        </w:tc>
      </w:tr>
      <w:tr w:rsidR="002D6C1D" w:rsidRPr="000A5C11" w:rsidTr="000F1377">
        <w:tc>
          <w:tcPr>
            <w:tcW w:w="9356" w:type="dxa"/>
            <w:gridSpan w:val="9"/>
            <w:vAlign w:val="center"/>
          </w:tcPr>
          <w:p w:rsidR="002D6C1D" w:rsidRPr="000A5C11" w:rsidRDefault="002D6C1D" w:rsidP="000F1377">
            <w:pPr>
              <w:jc w:val="center"/>
              <w:rPr>
                <w:noProof/>
                <w:sz w:val="28"/>
                <w:szCs w:val="28"/>
              </w:rPr>
            </w:pPr>
            <w:r w:rsidRPr="000A5C11">
              <w:rPr>
                <w:noProof/>
                <w:sz w:val="28"/>
                <w:szCs w:val="28"/>
              </w:rPr>
              <w:t>м/п Барнаул (2012 г.)</w:t>
            </w:r>
          </w:p>
        </w:tc>
      </w:tr>
      <w:tr w:rsidR="002D6C1D" w:rsidRPr="000A5C11" w:rsidTr="000F1377">
        <w:trPr>
          <w:trHeight w:val="1016"/>
        </w:trPr>
        <w:tc>
          <w:tcPr>
            <w:tcW w:w="1843" w:type="dxa"/>
            <w:vAlign w:val="center"/>
          </w:tcPr>
          <w:p w:rsidR="002D6C1D" w:rsidRPr="000A5C11" w:rsidRDefault="002D6C1D" w:rsidP="000F1377">
            <w:pPr>
              <w:jc w:val="center"/>
              <w:rPr>
                <w:noProof/>
                <w:sz w:val="28"/>
                <w:szCs w:val="28"/>
              </w:rPr>
            </w:pPr>
            <w:r w:rsidRPr="000A5C11">
              <w:rPr>
                <w:noProof/>
                <w:sz w:val="28"/>
                <w:szCs w:val="28"/>
              </w:rPr>
              <w:t>Σ осадков текущего года, мм</w:t>
            </w:r>
          </w:p>
        </w:tc>
        <w:tc>
          <w:tcPr>
            <w:tcW w:w="1073" w:type="dxa"/>
            <w:vAlign w:val="center"/>
          </w:tcPr>
          <w:p w:rsidR="002D6C1D" w:rsidRPr="000A5C11" w:rsidRDefault="002D6C1D" w:rsidP="000F1377">
            <w:pPr>
              <w:jc w:val="center"/>
              <w:rPr>
                <w:noProof/>
                <w:sz w:val="28"/>
                <w:szCs w:val="28"/>
              </w:rPr>
            </w:pPr>
            <w:r w:rsidRPr="000A5C11">
              <w:rPr>
                <w:noProof/>
                <w:sz w:val="28"/>
                <w:szCs w:val="28"/>
              </w:rPr>
              <w:t>25</w:t>
            </w:r>
          </w:p>
        </w:tc>
        <w:tc>
          <w:tcPr>
            <w:tcW w:w="1073" w:type="dxa"/>
            <w:vAlign w:val="center"/>
          </w:tcPr>
          <w:p w:rsidR="002D6C1D" w:rsidRPr="000A5C11" w:rsidRDefault="002D6C1D" w:rsidP="000F1377">
            <w:pPr>
              <w:jc w:val="center"/>
              <w:rPr>
                <w:noProof/>
                <w:sz w:val="28"/>
                <w:szCs w:val="28"/>
              </w:rPr>
            </w:pPr>
            <w:r w:rsidRPr="000A5C11">
              <w:rPr>
                <w:noProof/>
                <w:sz w:val="28"/>
                <w:szCs w:val="28"/>
              </w:rPr>
              <w:t>11</w:t>
            </w:r>
          </w:p>
        </w:tc>
        <w:tc>
          <w:tcPr>
            <w:tcW w:w="1073" w:type="dxa"/>
            <w:vAlign w:val="center"/>
          </w:tcPr>
          <w:p w:rsidR="002D6C1D" w:rsidRPr="000A5C11" w:rsidRDefault="002D6C1D" w:rsidP="000F1377">
            <w:pPr>
              <w:jc w:val="center"/>
              <w:rPr>
                <w:noProof/>
                <w:sz w:val="28"/>
                <w:szCs w:val="28"/>
              </w:rPr>
            </w:pPr>
            <w:r w:rsidRPr="000A5C11">
              <w:rPr>
                <w:noProof/>
                <w:sz w:val="28"/>
                <w:szCs w:val="28"/>
              </w:rPr>
              <w:t>98</w:t>
            </w:r>
          </w:p>
        </w:tc>
        <w:tc>
          <w:tcPr>
            <w:tcW w:w="1074" w:type="dxa"/>
            <w:gridSpan w:val="2"/>
            <w:vAlign w:val="center"/>
          </w:tcPr>
          <w:p w:rsidR="002D6C1D" w:rsidRPr="000A5C11" w:rsidRDefault="002D6C1D" w:rsidP="000F1377">
            <w:pPr>
              <w:jc w:val="center"/>
              <w:rPr>
                <w:noProof/>
                <w:sz w:val="28"/>
                <w:szCs w:val="28"/>
              </w:rPr>
            </w:pPr>
            <w:r w:rsidRPr="000A5C11">
              <w:rPr>
                <w:noProof/>
                <w:sz w:val="28"/>
                <w:szCs w:val="28"/>
              </w:rPr>
              <w:t>45</w:t>
            </w:r>
          </w:p>
        </w:tc>
        <w:tc>
          <w:tcPr>
            <w:tcW w:w="1073" w:type="dxa"/>
            <w:vAlign w:val="center"/>
          </w:tcPr>
          <w:p w:rsidR="002D6C1D" w:rsidRPr="000A5C11" w:rsidRDefault="002D6C1D" w:rsidP="000F1377">
            <w:pPr>
              <w:jc w:val="center"/>
              <w:rPr>
                <w:noProof/>
                <w:sz w:val="28"/>
                <w:szCs w:val="28"/>
              </w:rPr>
            </w:pPr>
            <w:r w:rsidRPr="000A5C11">
              <w:rPr>
                <w:noProof/>
                <w:sz w:val="28"/>
                <w:szCs w:val="28"/>
              </w:rPr>
              <w:t>34</w:t>
            </w:r>
          </w:p>
        </w:tc>
        <w:tc>
          <w:tcPr>
            <w:tcW w:w="1073" w:type="dxa"/>
            <w:vAlign w:val="center"/>
          </w:tcPr>
          <w:p w:rsidR="002D6C1D" w:rsidRPr="000A5C11" w:rsidRDefault="002D6C1D" w:rsidP="000F1377">
            <w:pPr>
              <w:jc w:val="center"/>
              <w:rPr>
                <w:noProof/>
                <w:sz w:val="28"/>
                <w:szCs w:val="28"/>
              </w:rPr>
            </w:pPr>
            <w:r w:rsidRPr="000A5C11">
              <w:rPr>
                <w:noProof/>
                <w:sz w:val="28"/>
                <w:szCs w:val="28"/>
              </w:rPr>
              <w:t>179</w:t>
            </w:r>
          </w:p>
        </w:tc>
        <w:tc>
          <w:tcPr>
            <w:tcW w:w="1074" w:type="dxa"/>
            <w:vAlign w:val="center"/>
          </w:tcPr>
          <w:p w:rsidR="002D6C1D" w:rsidRPr="000A5C11" w:rsidRDefault="002D6C1D" w:rsidP="000F1377">
            <w:pPr>
              <w:jc w:val="center"/>
              <w:rPr>
                <w:noProof/>
                <w:sz w:val="28"/>
                <w:szCs w:val="28"/>
                <w:highlight w:val="yellow"/>
              </w:rPr>
            </w:pPr>
            <w:r w:rsidRPr="000A5C11">
              <w:rPr>
                <w:noProof/>
                <w:sz w:val="28"/>
                <w:szCs w:val="28"/>
              </w:rPr>
              <w:t>213</w:t>
            </w:r>
          </w:p>
        </w:tc>
      </w:tr>
      <w:tr w:rsidR="002D6C1D" w:rsidRPr="000A5C11" w:rsidTr="000F1377">
        <w:trPr>
          <w:trHeight w:val="244"/>
        </w:trPr>
        <w:tc>
          <w:tcPr>
            <w:tcW w:w="1843" w:type="dxa"/>
            <w:vAlign w:val="center"/>
          </w:tcPr>
          <w:p w:rsidR="002D6C1D" w:rsidRPr="000A5C11" w:rsidRDefault="002D6C1D" w:rsidP="000F1377">
            <w:pPr>
              <w:jc w:val="center"/>
              <w:rPr>
                <w:noProof/>
                <w:sz w:val="28"/>
                <w:szCs w:val="28"/>
              </w:rPr>
            </w:pPr>
            <w:r w:rsidRPr="000A5C11">
              <w:rPr>
                <w:noProof/>
                <w:sz w:val="28"/>
                <w:szCs w:val="28"/>
              </w:rPr>
              <w:t xml:space="preserve">Σ положит. температур года, </w:t>
            </w:r>
            <w:r w:rsidRPr="000A5C11">
              <w:rPr>
                <w:color w:val="000000"/>
                <w:sz w:val="28"/>
                <w:szCs w:val="28"/>
              </w:rPr>
              <w:t>°</w:t>
            </w:r>
            <w:proofErr w:type="gramStart"/>
            <w:r w:rsidRPr="000A5C11">
              <w:rPr>
                <w:color w:val="000000"/>
                <w:sz w:val="28"/>
                <w:szCs w:val="28"/>
              </w:rPr>
              <w:t>С</w:t>
            </w:r>
            <w:proofErr w:type="gramEnd"/>
          </w:p>
        </w:tc>
        <w:tc>
          <w:tcPr>
            <w:tcW w:w="1073" w:type="dxa"/>
            <w:vAlign w:val="center"/>
          </w:tcPr>
          <w:p w:rsidR="002D6C1D" w:rsidRPr="000A5C11" w:rsidRDefault="002D6C1D" w:rsidP="000F1377">
            <w:pPr>
              <w:jc w:val="center"/>
              <w:rPr>
                <w:noProof/>
                <w:sz w:val="28"/>
                <w:szCs w:val="28"/>
              </w:rPr>
            </w:pPr>
            <w:r w:rsidRPr="000A5C11">
              <w:rPr>
                <w:noProof/>
                <w:sz w:val="28"/>
                <w:szCs w:val="28"/>
              </w:rPr>
              <w:t>375,1</w:t>
            </w:r>
          </w:p>
        </w:tc>
        <w:tc>
          <w:tcPr>
            <w:tcW w:w="1073" w:type="dxa"/>
            <w:vAlign w:val="center"/>
          </w:tcPr>
          <w:p w:rsidR="002D6C1D" w:rsidRPr="000A5C11" w:rsidRDefault="002D6C1D" w:rsidP="000F1377">
            <w:pPr>
              <w:jc w:val="center"/>
              <w:rPr>
                <w:noProof/>
                <w:sz w:val="28"/>
                <w:szCs w:val="28"/>
              </w:rPr>
            </w:pPr>
            <w:r w:rsidRPr="000A5C11">
              <w:rPr>
                <w:noProof/>
                <w:sz w:val="28"/>
                <w:szCs w:val="28"/>
              </w:rPr>
              <w:t>663,0</w:t>
            </w:r>
          </w:p>
        </w:tc>
        <w:tc>
          <w:tcPr>
            <w:tcW w:w="1073" w:type="dxa"/>
            <w:vAlign w:val="center"/>
          </w:tcPr>
          <w:p w:rsidR="002D6C1D" w:rsidRPr="000A5C11" w:rsidRDefault="002D6C1D" w:rsidP="000F1377">
            <w:pPr>
              <w:jc w:val="center"/>
              <w:rPr>
                <w:noProof/>
                <w:sz w:val="28"/>
                <w:szCs w:val="28"/>
              </w:rPr>
            </w:pPr>
            <w:r w:rsidRPr="000A5C11">
              <w:rPr>
                <w:noProof/>
                <w:sz w:val="28"/>
                <w:szCs w:val="28"/>
              </w:rPr>
              <w:t>685,1</w:t>
            </w:r>
          </w:p>
        </w:tc>
        <w:tc>
          <w:tcPr>
            <w:tcW w:w="1074" w:type="dxa"/>
            <w:gridSpan w:val="2"/>
            <w:vAlign w:val="center"/>
          </w:tcPr>
          <w:p w:rsidR="002D6C1D" w:rsidRPr="000A5C11" w:rsidRDefault="002D6C1D" w:rsidP="000F1377">
            <w:pPr>
              <w:jc w:val="center"/>
              <w:rPr>
                <w:noProof/>
                <w:sz w:val="28"/>
                <w:szCs w:val="28"/>
              </w:rPr>
            </w:pPr>
            <w:r w:rsidRPr="000A5C11">
              <w:rPr>
                <w:noProof/>
                <w:sz w:val="28"/>
                <w:szCs w:val="28"/>
              </w:rPr>
              <w:t>567,3</w:t>
            </w:r>
          </w:p>
        </w:tc>
        <w:tc>
          <w:tcPr>
            <w:tcW w:w="1073" w:type="dxa"/>
            <w:vAlign w:val="center"/>
          </w:tcPr>
          <w:p w:rsidR="002D6C1D" w:rsidRPr="000A5C11" w:rsidRDefault="002D6C1D" w:rsidP="000F1377">
            <w:pPr>
              <w:ind w:left="-91" w:right="-59"/>
              <w:jc w:val="center"/>
              <w:rPr>
                <w:noProof/>
                <w:sz w:val="28"/>
                <w:szCs w:val="28"/>
              </w:rPr>
            </w:pPr>
            <w:r w:rsidRPr="000A5C11">
              <w:rPr>
                <w:noProof/>
                <w:sz w:val="28"/>
                <w:szCs w:val="28"/>
              </w:rPr>
              <w:t>396,0</w:t>
            </w:r>
          </w:p>
        </w:tc>
        <w:tc>
          <w:tcPr>
            <w:tcW w:w="1073" w:type="dxa"/>
            <w:vAlign w:val="center"/>
          </w:tcPr>
          <w:p w:rsidR="002D6C1D" w:rsidRPr="000A5C11" w:rsidRDefault="002D6C1D" w:rsidP="000F1377">
            <w:pPr>
              <w:ind w:left="-91" w:right="-59"/>
              <w:jc w:val="center"/>
              <w:rPr>
                <w:noProof/>
                <w:sz w:val="28"/>
                <w:szCs w:val="28"/>
              </w:rPr>
            </w:pPr>
            <w:r w:rsidRPr="000A5C11">
              <w:rPr>
                <w:noProof/>
                <w:sz w:val="28"/>
                <w:szCs w:val="28"/>
              </w:rPr>
              <w:t>2290,5</w:t>
            </w:r>
          </w:p>
        </w:tc>
        <w:tc>
          <w:tcPr>
            <w:tcW w:w="1074" w:type="dxa"/>
            <w:vAlign w:val="center"/>
          </w:tcPr>
          <w:p w:rsidR="002D6C1D" w:rsidRPr="000A5C11" w:rsidRDefault="002D6C1D" w:rsidP="000F1377">
            <w:pPr>
              <w:ind w:left="-157" w:right="-133"/>
              <w:jc w:val="center"/>
              <w:rPr>
                <w:noProof/>
                <w:sz w:val="28"/>
                <w:szCs w:val="28"/>
                <w:highlight w:val="yellow"/>
              </w:rPr>
            </w:pPr>
            <w:r w:rsidRPr="000A5C11">
              <w:rPr>
                <w:noProof/>
                <w:sz w:val="28"/>
                <w:szCs w:val="28"/>
              </w:rPr>
              <w:t>2686,5</w:t>
            </w:r>
          </w:p>
        </w:tc>
      </w:tr>
      <w:tr w:rsidR="002D6C1D" w:rsidRPr="000A5C11" w:rsidTr="000F1377">
        <w:trPr>
          <w:trHeight w:val="244"/>
        </w:trPr>
        <w:tc>
          <w:tcPr>
            <w:tcW w:w="1843" w:type="dxa"/>
            <w:vAlign w:val="center"/>
          </w:tcPr>
          <w:p w:rsidR="002D6C1D" w:rsidRPr="000A5C11" w:rsidRDefault="002D6C1D" w:rsidP="000F1377">
            <w:pPr>
              <w:jc w:val="center"/>
              <w:rPr>
                <w:noProof/>
                <w:sz w:val="28"/>
                <w:szCs w:val="28"/>
              </w:rPr>
            </w:pPr>
            <w:r w:rsidRPr="000A5C11">
              <w:rPr>
                <w:noProof/>
                <w:sz w:val="28"/>
                <w:szCs w:val="28"/>
              </w:rPr>
              <w:t>ГТК</w:t>
            </w:r>
          </w:p>
        </w:tc>
        <w:tc>
          <w:tcPr>
            <w:tcW w:w="1073" w:type="dxa"/>
            <w:vAlign w:val="center"/>
          </w:tcPr>
          <w:p w:rsidR="002D6C1D" w:rsidRPr="000A5C11" w:rsidRDefault="002D6C1D" w:rsidP="000F1377">
            <w:pPr>
              <w:jc w:val="center"/>
              <w:rPr>
                <w:noProof/>
                <w:sz w:val="28"/>
                <w:szCs w:val="28"/>
              </w:rPr>
            </w:pPr>
            <w:r w:rsidRPr="000A5C11">
              <w:rPr>
                <w:noProof/>
                <w:sz w:val="28"/>
                <w:szCs w:val="28"/>
              </w:rPr>
              <w:t>0,67</w:t>
            </w:r>
          </w:p>
        </w:tc>
        <w:tc>
          <w:tcPr>
            <w:tcW w:w="1073" w:type="dxa"/>
            <w:vAlign w:val="center"/>
          </w:tcPr>
          <w:p w:rsidR="002D6C1D" w:rsidRPr="000A5C11" w:rsidRDefault="002D6C1D" w:rsidP="000F1377">
            <w:pPr>
              <w:jc w:val="center"/>
              <w:rPr>
                <w:noProof/>
                <w:sz w:val="28"/>
                <w:szCs w:val="28"/>
              </w:rPr>
            </w:pPr>
            <w:r w:rsidRPr="000A5C11">
              <w:rPr>
                <w:noProof/>
                <w:sz w:val="28"/>
                <w:szCs w:val="28"/>
              </w:rPr>
              <w:t>0,17</w:t>
            </w:r>
          </w:p>
        </w:tc>
        <w:tc>
          <w:tcPr>
            <w:tcW w:w="1073" w:type="dxa"/>
            <w:vAlign w:val="center"/>
          </w:tcPr>
          <w:p w:rsidR="002D6C1D" w:rsidRPr="000A5C11" w:rsidRDefault="002D6C1D" w:rsidP="000F1377">
            <w:pPr>
              <w:jc w:val="center"/>
              <w:rPr>
                <w:noProof/>
                <w:sz w:val="28"/>
                <w:szCs w:val="28"/>
              </w:rPr>
            </w:pPr>
            <w:r w:rsidRPr="000A5C11">
              <w:rPr>
                <w:noProof/>
                <w:sz w:val="28"/>
                <w:szCs w:val="28"/>
              </w:rPr>
              <w:t>1,43</w:t>
            </w:r>
          </w:p>
        </w:tc>
        <w:tc>
          <w:tcPr>
            <w:tcW w:w="1074" w:type="dxa"/>
            <w:gridSpan w:val="2"/>
            <w:vAlign w:val="center"/>
          </w:tcPr>
          <w:p w:rsidR="002D6C1D" w:rsidRPr="000A5C11" w:rsidRDefault="002D6C1D" w:rsidP="000F1377">
            <w:pPr>
              <w:jc w:val="center"/>
              <w:rPr>
                <w:noProof/>
                <w:sz w:val="28"/>
                <w:szCs w:val="28"/>
              </w:rPr>
            </w:pPr>
            <w:r w:rsidRPr="000A5C11">
              <w:rPr>
                <w:noProof/>
                <w:sz w:val="28"/>
                <w:szCs w:val="28"/>
              </w:rPr>
              <w:t>0,79</w:t>
            </w:r>
          </w:p>
        </w:tc>
        <w:tc>
          <w:tcPr>
            <w:tcW w:w="1073" w:type="dxa"/>
            <w:vAlign w:val="center"/>
          </w:tcPr>
          <w:p w:rsidR="002D6C1D" w:rsidRPr="000A5C11" w:rsidRDefault="002D6C1D" w:rsidP="000F1377">
            <w:pPr>
              <w:jc w:val="center"/>
              <w:rPr>
                <w:noProof/>
                <w:sz w:val="28"/>
                <w:szCs w:val="28"/>
              </w:rPr>
            </w:pPr>
            <w:r w:rsidRPr="000A5C11">
              <w:rPr>
                <w:noProof/>
                <w:sz w:val="28"/>
                <w:szCs w:val="28"/>
              </w:rPr>
              <w:t>0,86</w:t>
            </w:r>
          </w:p>
        </w:tc>
        <w:tc>
          <w:tcPr>
            <w:tcW w:w="1073" w:type="dxa"/>
            <w:vAlign w:val="center"/>
          </w:tcPr>
          <w:p w:rsidR="002D6C1D" w:rsidRPr="000A5C11" w:rsidRDefault="002D6C1D" w:rsidP="000F1377">
            <w:pPr>
              <w:jc w:val="center"/>
              <w:rPr>
                <w:noProof/>
                <w:sz w:val="28"/>
                <w:szCs w:val="28"/>
              </w:rPr>
            </w:pPr>
            <w:r w:rsidRPr="000A5C11">
              <w:rPr>
                <w:noProof/>
                <w:sz w:val="28"/>
                <w:szCs w:val="28"/>
              </w:rPr>
              <w:t>0,78</w:t>
            </w:r>
          </w:p>
        </w:tc>
        <w:tc>
          <w:tcPr>
            <w:tcW w:w="1074" w:type="dxa"/>
            <w:vAlign w:val="center"/>
          </w:tcPr>
          <w:p w:rsidR="002D6C1D" w:rsidRPr="000A5C11" w:rsidRDefault="002D6C1D" w:rsidP="000F1377">
            <w:pPr>
              <w:jc w:val="center"/>
              <w:rPr>
                <w:noProof/>
                <w:sz w:val="28"/>
                <w:szCs w:val="28"/>
                <w:highlight w:val="yellow"/>
              </w:rPr>
            </w:pPr>
            <w:r w:rsidRPr="000A5C11">
              <w:rPr>
                <w:noProof/>
                <w:sz w:val="28"/>
                <w:szCs w:val="28"/>
              </w:rPr>
              <w:t>0,79</w:t>
            </w:r>
          </w:p>
        </w:tc>
      </w:tr>
      <w:tr w:rsidR="002D6C1D" w:rsidRPr="000A5C11" w:rsidTr="000F1377">
        <w:trPr>
          <w:trHeight w:val="244"/>
        </w:trPr>
        <w:tc>
          <w:tcPr>
            <w:tcW w:w="1843" w:type="dxa"/>
            <w:vAlign w:val="center"/>
          </w:tcPr>
          <w:p w:rsidR="002D6C1D" w:rsidRPr="000A5C11" w:rsidRDefault="002D6C1D" w:rsidP="000F1377">
            <w:pPr>
              <w:ind w:left="-108" w:right="-25"/>
              <w:jc w:val="center"/>
              <w:rPr>
                <w:noProof/>
                <w:sz w:val="28"/>
                <w:szCs w:val="28"/>
              </w:rPr>
            </w:pPr>
            <w:r w:rsidRPr="000A5C11">
              <w:rPr>
                <w:noProof/>
                <w:sz w:val="28"/>
                <w:szCs w:val="28"/>
              </w:rPr>
              <w:t>Среднемноголетние осадки, мм</w:t>
            </w:r>
          </w:p>
        </w:tc>
        <w:tc>
          <w:tcPr>
            <w:tcW w:w="1073" w:type="dxa"/>
            <w:vAlign w:val="center"/>
          </w:tcPr>
          <w:p w:rsidR="002D6C1D" w:rsidRPr="000A5C11" w:rsidRDefault="002D6C1D" w:rsidP="000F1377">
            <w:pPr>
              <w:jc w:val="center"/>
              <w:rPr>
                <w:noProof/>
                <w:sz w:val="28"/>
                <w:szCs w:val="28"/>
              </w:rPr>
            </w:pPr>
            <w:r w:rsidRPr="000A5C11">
              <w:rPr>
                <w:noProof/>
                <w:sz w:val="28"/>
                <w:szCs w:val="28"/>
              </w:rPr>
              <w:t>42</w:t>
            </w:r>
          </w:p>
        </w:tc>
        <w:tc>
          <w:tcPr>
            <w:tcW w:w="1073" w:type="dxa"/>
            <w:vAlign w:val="center"/>
          </w:tcPr>
          <w:p w:rsidR="002D6C1D" w:rsidRPr="000A5C11" w:rsidRDefault="002D6C1D" w:rsidP="000F1377">
            <w:pPr>
              <w:jc w:val="center"/>
              <w:rPr>
                <w:noProof/>
                <w:sz w:val="28"/>
                <w:szCs w:val="28"/>
              </w:rPr>
            </w:pPr>
            <w:r w:rsidRPr="000A5C11">
              <w:rPr>
                <w:noProof/>
                <w:sz w:val="28"/>
                <w:szCs w:val="28"/>
              </w:rPr>
              <w:t>47</w:t>
            </w:r>
          </w:p>
        </w:tc>
        <w:tc>
          <w:tcPr>
            <w:tcW w:w="1073" w:type="dxa"/>
            <w:vAlign w:val="center"/>
          </w:tcPr>
          <w:p w:rsidR="002D6C1D" w:rsidRPr="000A5C11" w:rsidRDefault="002D6C1D" w:rsidP="000F1377">
            <w:pPr>
              <w:jc w:val="center"/>
              <w:rPr>
                <w:noProof/>
                <w:sz w:val="28"/>
                <w:szCs w:val="28"/>
              </w:rPr>
            </w:pPr>
            <w:r w:rsidRPr="000A5C11">
              <w:rPr>
                <w:noProof/>
                <w:sz w:val="28"/>
                <w:szCs w:val="28"/>
              </w:rPr>
              <w:t>64</w:t>
            </w:r>
          </w:p>
        </w:tc>
        <w:tc>
          <w:tcPr>
            <w:tcW w:w="1074" w:type="dxa"/>
            <w:gridSpan w:val="2"/>
            <w:vAlign w:val="center"/>
          </w:tcPr>
          <w:p w:rsidR="002D6C1D" w:rsidRPr="000A5C11" w:rsidRDefault="002D6C1D" w:rsidP="000F1377">
            <w:pPr>
              <w:jc w:val="center"/>
              <w:rPr>
                <w:noProof/>
                <w:sz w:val="28"/>
                <w:szCs w:val="28"/>
              </w:rPr>
            </w:pPr>
            <w:r w:rsidRPr="000A5C11">
              <w:rPr>
                <w:noProof/>
                <w:sz w:val="28"/>
                <w:szCs w:val="28"/>
              </w:rPr>
              <w:t>49</w:t>
            </w:r>
          </w:p>
        </w:tc>
        <w:tc>
          <w:tcPr>
            <w:tcW w:w="1073" w:type="dxa"/>
            <w:vAlign w:val="center"/>
          </w:tcPr>
          <w:p w:rsidR="002D6C1D" w:rsidRPr="000A5C11" w:rsidRDefault="002D6C1D" w:rsidP="000F1377">
            <w:pPr>
              <w:jc w:val="center"/>
              <w:rPr>
                <w:noProof/>
                <w:sz w:val="28"/>
                <w:szCs w:val="28"/>
              </w:rPr>
            </w:pPr>
            <w:r w:rsidRPr="000A5C11">
              <w:rPr>
                <w:noProof/>
                <w:sz w:val="28"/>
                <w:szCs w:val="28"/>
              </w:rPr>
              <w:t>34</w:t>
            </w:r>
          </w:p>
        </w:tc>
        <w:tc>
          <w:tcPr>
            <w:tcW w:w="1073" w:type="dxa"/>
            <w:vAlign w:val="center"/>
          </w:tcPr>
          <w:p w:rsidR="002D6C1D" w:rsidRPr="000A5C11" w:rsidRDefault="002D6C1D" w:rsidP="000F1377">
            <w:pPr>
              <w:jc w:val="center"/>
              <w:rPr>
                <w:noProof/>
                <w:sz w:val="28"/>
                <w:szCs w:val="28"/>
              </w:rPr>
            </w:pPr>
            <w:r w:rsidRPr="000A5C11">
              <w:rPr>
                <w:noProof/>
                <w:sz w:val="28"/>
                <w:szCs w:val="28"/>
              </w:rPr>
              <w:t>202</w:t>
            </w:r>
          </w:p>
        </w:tc>
        <w:tc>
          <w:tcPr>
            <w:tcW w:w="1074" w:type="dxa"/>
            <w:vAlign w:val="center"/>
          </w:tcPr>
          <w:p w:rsidR="002D6C1D" w:rsidRPr="000A5C11" w:rsidRDefault="002D6C1D" w:rsidP="000F1377">
            <w:pPr>
              <w:jc w:val="center"/>
              <w:rPr>
                <w:noProof/>
                <w:sz w:val="28"/>
                <w:szCs w:val="28"/>
              </w:rPr>
            </w:pPr>
            <w:r w:rsidRPr="000A5C11">
              <w:rPr>
                <w:noProof/>
                <w:sz w:val="28"/>
                <w:szCs w:val="28"/>
              </w:rPr>
              <w:t>236</w:t>
            </w:r>
          </w:p>
        </w:tc>
      </w:tr>
      <w:tr w:rsidR="002D6C1D" w:rsidRPr="000A5C11" w:rsidTr="000F1377">
        <w:trPr>
          <w:trHeight w:val="244"/>
        </w:trPr>
        <w:tc>
          <w:tcPr>
            <w:tcW w:w="1843" w:type="dxa"/>
            <w:vAlign w:val="center"/>
          </w:tcPr>
          <w:p w:rsidR="002D6C1D" w:rsidRPr="000A5C11" w:rsidRDefault="002D6C1D" w:rsidP="000F1377">
            <w:pPr>
              <w:ind w:left="-108" w:right="-108"/>
              <w:jc w:val="center"/>
              <w:rPr>
                <w:noProof/>
                <w:sz w:val="28"/>
                <w:szCs w:val="28"/>
              </w:rPr>
            </w:pPr>
            <w:r w:rsidRPr="000A5C11">
              <w:rPr>
                <w:noProof/>
                <w:sz w:val="28"/>
                <w:szCs w:val="28"/>
              </w:rPr>
              <w:t xml:space="preserve">Σ температур по средне-многолетним данным, </w:t>
            </w:r>
            <w:r w:rsidRPr="000A5C11">
              <w:rPr>
                <w:color w:val="000000"/>
                <w:sz w:val="28"/>
                <w:szCs w:val="28"/>
              </w:rPr>
              <w:t>°</w:t>
            </w:r>
            <w:proofErr w:type="gramStart"/>
            <w:r w:rsidRPr="000A5C11">
              <w:rPr>
                <w:color w:val="000000"/>
                <w:sz w:val="28"/>
                <w:szCs w:val="28"/>
              </w:rPr>
              <w:t>С</w:t>
            </w:r>
            <w:proofErr w:type="gramEnd"/>
          </w:p>
        </w:tc>
        <w:tc>
          <w:tcPr>
            <w:tcW w:w="1073" w:type="dxa"/>
            <w:vAlign w:val="center"/>
          </w:tcPr>
          <w:p w:rsidR="002D6C1D" w:rsidRPr="000A5C11" w:rsidRDefault="002D6C1D" w:rsidP="000F1377">
            <w:pPr>
              <w:jc w:val="center"/>
              <w:rPr>
                <w:noProof/>
                <w:sz w:val="28"/>
                <w:szCs w:val="28"/>
              </w:rPr>
            </w:pPr>
            <w:r w:rsidRPr="000A5C11">
              <w:rPr>
                <w:noProof/>
                <w:sz w:val="28"/>
                <w:szCs w:val="28"/>
              </w:rPr>
              <w:t>375,1</w:t>
            </w:r>
          </w:p>
        </w:tc>
        <w:tc>
          <w:tcPr>
            <w:tcW w:w="1073" w:type="dxa"/>
            <w:vAlign w:val="center"/>
          </w:tcPr>
          <w:p w:rsidR="002D6C1D" w:rsidRPr="000A5C11" w:rsidRDefault="002D6C1D" w:rsidP="000F1377">
            <w:pPr>
              <w:jc w:val="center"/>
              <w:rPr>
                <w:noProof/>
                <w:sz w:val="28"/>
                <w:szCs w:val="28"/>
              </w:rPr>
            </w:pPr>
            <w:r w:rsidRPr="000A5C11">
              <w:rPr>
                <w:noProof/>
                <w:sz w:val="28"/>
                <w:szCs w:val="28"/>
              </w:rPr>
              <w:t>531</w:t>
            </w:r>
          </w:p>
        </w:tc>
        <w:tc>
          <w:tcPr>
            <w:tcW w:w="1073" w:type="dxa"/>
            <w:vAlign w:val="center"/>
          </w:tcPr>
          <w:p w:rsidR="002D6C1D" w:rsidRPr="000A5C11" w:rsidRDefault="002D6C1D" w:rsidP="000F1377">
            <w:pPr>
              <w:jc w:val="center"/>
              <w:rPr>
                <w:noProof/>
                <w:sz w:val="28"/>
                <w:szCs w:val="28"/>
              </w:rPr>
            </w:pPr>
            <w:r w:rsidRPr="000A5C11">
              <w:rPr>
                <w:noProof/>
                <w:sz w:val="28"/>
                <w:szCs w:val="28"/>
              </w:rPr>
              <w:t>616,9</w:t>
            </w:r>
          </w:p>
        </w:tc>
        <w:tc>
          <w:tcPr>
            <w:tcW w:w="1074" w:type="dxa"/>
            <w:gridSpan w:val="2"/>
            <w:vAlign w:val="center"/>
          </w:tcPr>
          <w:p w:rsidR="002D6C1D" w:rsidRPr="000A5C11" w:rsidRDefault="002D6C1D" w:rsidP="000F1377">
            <w:pPr>
              <w:jc w:val="center"/>
              <w:rPr>
                <w:noProof/>
                <w:sz w:val="28"/>
                <w:szCs w:val="28"/>
              </w:rPr>
            </w:pPr>
            <w:r w:rsidRPr="000A5C11">
              <w:rPr>
                <w:noProof/>
                <w:sz w:val="28"/>
                <w:szCs w:val="28"/>
              </w:rPr>
              <w:t>539,4</w:t>
            </w:r>
          </w:p>
        </w:tc>
        <w:tc>
          <w:tcPr>
            <w:tcW w:w="1073" w:type="dxa"/>
            <w:vAlign w:val="center"/>
          </w:tcPr>
          <w:p w:rsidR="002D6C1D" w:rsidRPr="000A5C11" w:rsidRDefault="002D6C1D" w:rsidP="000F1377">
            <w:pPr>
              <w:ind w:left="-91" w:right="-59"/>
              <w:jc w:val="center"/>
              <w:rPr>
                <w:noProof/>
                <w:sz w:val="28"/>
                <w:szCs w:val="28"/>
              </w:rPr>
            </w:pPr>
            <w:r w:rsidRPr="000A5C11">
              <w:rPr>
                <w:noProof/>
                <w:sz w:val="28"/>
                <w:szCs w:val="28"/>
              </w:rPr>
              <w:t>330</w:t>
            </w:r>
          </w:p>
        </w:tc>
        <w:tc>
          <w:tcPr>
            <w:tcW w:w="1073" w:type="dxa"/>
            <w:vAlign w:val="center"/>
          </w:tcPr>
          <w:p w:rsidR="002D6C1D" w:rsidRPr="000A5C11" w:rsidRDefault="002D6C1D" w:rsidP="000F1377">
            <w:pPr>
              <w:ind w:left="-91" w:right="-59"/>
              <w:jc w:val="center"/>
              <w:rPr>
                <w:noProof/>
                <w:sz w:val="28"/>
                <w:szCs w:val="28"/>
              </w:rPr>
            </w:pPr>
            <w:r w:rsidRPr="000A5C11">
              <w:rPr>
                <w:noProof/>
                <w:sz w:val="28"/>
                <w:szCs w:val="28"/>
              </w:rPr>
              <w:t>2062,4</w:t>
            </w:r>
          </w:p>
        </w:tc>
        <w:tc>
          <w:tcPr>
            <w:tcW w:w="1074" w:type="dxa"/>
            <w:vAlign w:val="center"/>
          </w:tcPr>
          <w:p w:rsidR="002D6C1D" w:rsidRPr="000A5C11" w:rsidRDefault="002D6C1D" w:rsidP="000F1377">
            <w:pPr>
              <w:ind w:left="-157" w:right="-133"/>
              <w:jc w:val="center"/>
              <w:rPr>
                <w:noProof/>
                <w:sz w:val="28"/>
                <w:szCs w:val="28"/>
              </w:rPr>
            </w:pPr>
            <w:r w:rsidRPr="000A5C11">
              <w:rPr>
                <w:noProof/>
                <w:sz w:val="28"/>
                <w:szCs w:val="28"/>
              </w:rPr>
              <w:t>2392,4</w:t>
            </w:r>
          </w:p>
        </w:tc>
      </w:tr>
      <w:tr w:rsidR="002D6C1D" w:rsidRPr="000A5C11" w:rsidTr="000F1377">
        <w:trPr>
          <w:trHeight w:val="244"/>
        </w:trPr>
        <w:tc>
          <w:tcPr>
            <w:tcW w:w="1843" w:type="dxa"/>
            <w:vAlign w:val="center"/>
          </w:tcPr>
          <w:p w:rsidR="002D6C1D" w:rsidRPr="000A5C11" w:rsidRDefault="002D6C1D" w:rsidP="000F1377">
            <w:pPr>
              <w:ind w:left="-108" w:right="-108"/>
              <w:jc w:val="center"/>
              <w:rPr>
                <w:noProof/>
                <w:sz w:val="28"/>
                <w:szCs w:val="28"/>
              </w:rPr>
            </w:pPr>
            <w:r w:rsidRPr="000A5C11">
              <w:rPr>
                <w:noProof/>
                <w:sz w:val="28"/>
                <w:szCs w:val="28"/>
              </w:rPr>
              <w:t>ГТК по среднемноголетним данным</w:t>
            </w:r>
          </w:p>
        </w:tc>
        <w:tc>
          <w:tcPr>
            <w:tcW w:w="1073" w:type="dxa"/>
            <w:vAlign w:val="center"/>
          </w:tcPr>
          <w:p w:rsidR="002D6C1D" w:rsidRPr="000A5C11" w:rsidRDefault="002D6C1D" w:rsidP="000F1377">
            <w:pPr>
              <w:jc w:val="center"/>
              <w:rPr>
                <w:noProof/>
                <w:sz w:val="28"/>
                <w:szCs w:val="28"/>
              </w:rPr>
            </w:pPr>
            <w:r w:rsidRPr="000A5C11">
              <w:rPr>
                <w:noProof/>
                <w:sz w:val="28"/>
                <w:szCs w:val="28"/>
              </w:rPr>
              <w:t>1,12</w:t>
            </w:r>
          </w:p>
        </w:tc>
        <w:tc>
          <w:tcPr>
            <w:tcW w:w="1073" w:type="dxa"/>
            <w:vAlign w:val="center"/>
          </w:tcPr>
          <w:p w:rsidR="002D6C1D" w:rsidRPr="000A5C11" w:rsidRDefault="002D6C1D" w:rsidP="000F1377">
            <w:pPr>
              <w:jc w:val="center"/>
              <w:rPr>
                <w:noProof/>
                <w:sz w:val="28"/>
                <w:szCs w:val="28"/>
              </w:rPr>
            </w:pPr>
            <w:r w:rsidRPr="000A5C11">
              <w:rPr>
                <w:noProof/>
                <w:sz w:val="28"/>
                <w:szCs w:val="28"/>
              </w:rPr>
              <w:t>0,88</w:t>
            </w:r>
          </w:p>
        </w:tc>
        <w:tc>
          <w:tcPr>
            <w:tcW w:w="1073" w:type="dxa"/>
            <w:vAlign w:val="center"/>
          </w:tcPr>
          <w:p w:rsidR="002D6C1D" w:rsidRPr="000A5C11" w:rsidRDefault="002D6C1D" w:rsidP="000F1377">
            <w:pPr>
              <w:jc w:val="center"/>
              <w:rPr>
                <w:noProof/>
                <w:sz w:val="28"/>
                <w:szCs w:val="28"/>
              </w:rPr>
            </w:pPr>
            <w:r w:rsidRPr="000A5C11">
              <w:rPr>
                <w:noProof/>
                <w:sz w:val="28"/>
                <w:szCs w:val="28"/>
              </w:rPr>
              <w:t>1,04</w:t>
            </w:r>
          </w:p>
        </w:tc>
        <w:tc>
          <w:tcPr>
            <w:tcW w:w="1074" w:type="dxa"/>
            <w:gridSpan w:val="2"/>
            <w:vAlign w:val="center"/>
          </w:tcPr>
          <w:p w:rsidR="002D6C1D" w:rsidRPr="000A5C11" w:rsidRDefault="002D6C1D" w:rsidP="000F1377">
            <w:pPr>
              <w:jc w:val="center"/>
              <w:rPr>
                <w:noProof/>
                <w:sz w:val="28"/>
                <w:szCs w:val="28"/>
              </w:rPr>
            </w:pPr>
            <w:r w:rsidRPr="000A5C11">
              <w:rPr>
                <w:noProof/>
                <w:sz w:val="28"/>
                <w:szCs w:val="28"/>
              </w:rPr>
              <w:t>0,91</w:t>
            </w:r>
          </w:p>
        </w:tc>
        <w:tc>
          <w:tcPr>
            <w:tcW w:w="1073" w:type="dxa"/>
            <w:vAlign w:val="center"/>
          </w:tcPr>
          <w:p w:rsidR="002D6C1D" w:rsidRPr="000A5C11" w:rsidRDefault="002D6C1D" w:rsidP="000F1377">
            <w:pPr>
              <w:ind w:left="-91" w:right="-59"/>
              <w:jc w:val="center"/>
              <w:rPr>
                <w:noProof/>
                <w:sz w:val="28"/>
                <w:szCs w:val="28"/>
              </w:rPr>
            </w:pPr>
            <w:r w:rsidRPr="000A5C11">
              <w:rPr>
                <w:noProof/>
                <w:sz w:val="28"/>
                <w:szCs w:val="28"/>
              </w:rPr>
              <w:t>1,03</w:t>
            </w:r>
          </w:p>
        </w:tc>
        <w:tc>
          <w:tcPr>
            <w:tcW w:w="1073" w:type="dxa"/>
            <w:vAlign w:val="center"/>
          </w:tcPr>
          <w:p w:rsidR="002D6C1D" w:rsidRPr="000A5C11" w:rsidRDefault="002D6C1D" w:rsidP="000F1377">
            <w:pPr>
              <w:ind w:left="-91" w:right="-59"/>
              <w:jc w:val="center"/>
              <w:rPr>
                <w:noProof/>
                <w:sz w:val="28"/>
                <w:szCs w:val="28"/>
              </w:rPr>
            </w:pPr>
            <w:r w:rsidRPr="000A5C11">
              <w:rPr>
                <w:noProof/>
                <w:sz w:val="28"/>
                <w:szCs w:val="28"/>
              </w:rPr>
              <w:t>0,98</w:t>
            </w:r>
          </w:p>
        </w:tc>
        <w:tc>
          <w:tcPr>
            <w:tcW w:w="1074" w:type="dxa"/>
            <w:vAlign w:val="center"/>
          </w:tcPr>
          <w:p w:rsidR="002D6C1D" w:rsidRPr="000A5C11" w:rsidRDefault="002D6C1D" w:rsidP="000F1377">
            <w:pPr>
              <w:ind w:left="-157" w:right="-133"/>
              <w:jc w:val="center"/>
              <w:rPr>
                <w:noProof/>
                <w:sz w:val="28"/>
                <w:szCs w:val="28"/>
              </w:rPr>
            </w:pPr>
            <w:r w:rsidRPr="000A5C11">
              <w:rPr>
                <w:noProof/>
                <w:sz w:val="28"/>
                <w:szCs w:val="28"/>
              </w:rPr>
              <w:t>0,99</w:t>
            </w:r>
          </w:p>
        </w:tc>
      </w:tr>
    </w:tbl>
    <w:p w:rsidR="002D6C1D" w:rsidRPr="000A5C11" w:rsidRDefault="002D6C1D" w:rsidP="002D6C1D">
      <w:pPr>
        <w:shd w:val="clear" w:color="auto" w:fill="FFFFFF"/>
        <w:autoSpaceDE w:val="0"/>
        <w:autoSpaceDN w:val="0"/>
        <w:adjustRightInd w:val="0"/>
        <w:spacing w:after="0" w:line="360" w:lineRule="auto"/>
        <w:jc w:val="both"/>
        <w:rPr>
          <w:rFonts w:ascii="Times New Roman" w:eastAsia="Times New Roman" w:hAnsi="Times New Roman" w:cs="Times New Roman"/>
          <w:color w:val="000000"/>
          <w:sz w:val="28"/>
          <w:szCs w:val="28"/>
        </w:rPr>
      </w:pPr>
    </w:p>
    <w:p w:rsidR="002D6C1D" w:rsidRPr="000A5C11" w:rsidRDefault="002D6C1D" w:rsidP="002D6C1D">
      <w:pPr>
        <w:shd w:val="clear" w:color="auto" w:fill="FFFFFF"/>
        <w:autoSpaceDE w:val="0"/>
        <w:autoSpaceDN w:val="0"/>
        <w:adjustRightInd w:val="0"/>
        <w:spacing w:after="0" w:line="360" w:lineRule="auto"/>
        <w:jc w:val="both"/>
        <w:rPr>
          <w:rFonts w:ascii="Times New Roman" w:eastAsia="Times New Roman" w:hAnsi="Times New Roman" w:cs="Times New Roman"/>
          <w:color w:val="000000"/>
          <w:sz w:val="28"/>
          <w:szCs w:val="28"/>
        </w:rPr>
      </w:pPr>
      <w:r w:rsidRPr="000A5C11">
        <w:rPr>
          <w:rFonts w:ascii="Times New Roman" w:eastAsia="Times New Roman" w:hAnsi="Times New Roman" w:cs="Times New Roman"/>
          <w:color w:val="000000"/>
          <w:sz w:val="28"/>
          <w:szCs w:val="28"/>
        </w:rPr>
        <w:tab/>
        <w:t xml:space="preserve">Анализируя каждый год в отдельности, можно сделать следующие выводы: в 2010 г. ГТК за период вегетации был близок к среднемноголетней </w:t>
      </w:r>
      <w:r w:rsidRPr="000A5C11">
        <w:rPr>
          <w:rFonts w:ascii="Times New Roman" w:eastAsia="Times New Roman" w:hAnsi="Times New Roman" w:cs="Times New Roman"/>
          <w:color w:val="000000"/>
          <w:sz w:val="28"/>
          <w:szCs w:val="28"/>
        </w:rPr>
        <w:lastRenderedPageBreak/>
        <w:t xml:space="preserve">норме и составил 0,93, т.е. достаточно увлажненный (табл. 3). Только </w:t>
      </w:r>
      <w:proofErr w:type="gramStart"/>
      <w:r w:rsidRPr="000A5C11">
        <w:rPr>
          <w:rFonts w:ascii="Times New Roman" w:eastAsia="Times New Roman" w:hAnsi="Times New Roman" w:cs="Times New Roman"/>
          <w:color w:val="000000"/>
          <w:sz w:val="28"/>
          <w:szCs w:val="28"/>
        </w:rPr>
        <w:t>май</w:t>
      </w:r>
      <w:proofErr w:type="gramEnd"/>
      <w:r w:rsidRPr="000A5C11">
        <w:rPr>
          <w:rFonts w:ascii="Times New Roman" w:eastAsia="Times New Roman" w:hAnsi="Times New Roman" w:cs="Times New Roman"/>
          <w:color w:val="000000"/>
          <w:sz w:val="28"/>
          <w:szCs w:val="28"/>
        </w:rPr>
        <w:t xml:space="preserve"> и август отличались низкими показателями ГТК (0,56 и 0,24 соответственно). Самый высокий коэффициент за все годы исследований в июле 2010 г. – 2,22.  Помесячный гидротермический коэффициент подчеркивает острую засушливость вегетационного периода 2011-2012 гг. Например, за май-август 2011 г. ГТК равен 0,68 (0,98 по норме) и в целом за вегетацию он составил 0,69 против 0,99. За май месяц 2012 г. он равен 0,67 против 1,12 по среднемноголетней норме, в июне – 0,17 против 0,88, в июле он выше многолетнего значения – 1,43 против 1,04, в августе снова ниже – 0,79 против 0,91 и за вегетацию составил 0,79 против среднемноголетней нормы 0,99.</w:t>
      </w:r>
    </w:p>
    <w:p w:rsidR="002D6C1D" w:rsidRDefault="002D6C1D" w:rsidP="002D6C1D">
      <w:pPr>
        <w:shd w:val="clear" w:color="auto" w:fill="FFFFFF"/>
        <w:autoSpaceDE w:val="0"/>
        <w:autoSpaceDN w:val="0"/>
        <w:adjustRightInd w:val="0"/>
        <w:spacing w:after="0" w:line="360" w:lineRule="auto"/>
        <w:jc w:val="both"/>
        <w:rPr>
          <w:rFonts w:ascii="Times New Roman" w:eastAsia="Times New Roman" w:hAnsi="Times New Roman" w:cs="Times New Roman"/>
          <w:color w:val="000000"/>
          <w:sz w:val="28"/>
          <w:szCs w:val="28"/>
        </w:rPr>
      </w:pPr>
      <w:r w:rsidRPr="000A5C11">
        <w:rPr>
          <w:rFonts w:ascii="Times New Roman" w:eastAsia="Times New Roman" w:hAnsi="Times New Roman" w:cs="Times New Roman"/>
          <w:color w:val="000000"/>
          <w:sz w:val="28"/>
          <w:szCs w:val="28"/>
        </w:rPr>
        <w:tab/>
        <w:t>Итак, параметры ГТК за вегетационный период в исследуемые годы составляют 0,69-0,93, что говорит не только о недостаточном увлажнении, но и острой засушливости 2011-2012 гг., по сравнению со среднемноголетними данными.</w:t>
      </w:r>
    </w:p>
    <w:p w:rsidR="002D6C1D" w:rsidRPr="000A5C11" w:rsidRDefault="002D6C1D" w:rsidP="002D6C1D">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Pr="000A5C11">
        <w:rPr>
          <w:rFonts w:ascii="Times New Roman" w:eastAsia="Times New Roman" w:hAnsi="Times New Roman" w:cs="Times New Roman"/>
          <w:sz w:val="28"/>
          <w:szCs w:val="28"/>
        </w:rPr>
        <w:t xml:space="preserve">Согласно почвенно-географическому районированию Алтайского края, оросительная система расположена в зоне черноземов, подзоне черноземов выщелоченных и серых лесных почв. </w:t>
      </w:r>
    </w:p>
    <w:p w:rsidR="002D6C1D" w:rsidRPr="000A5C11" w:rsidRDefault="002D6C1D" w:rsidP="002D6C1D">
      <w:pPr>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t xml:space="preserve">Первомайский район имеет 119,3 тыс. га почвы, представленных черноземами оподзоленными и выщелоченными, среднемощными, среднесуглинистыми, с содержанием гумуса </w:t>
      </w:r>
      <w:proofErr w:type="gramStart"/>
      <w:r w:rsidRPr="000A5C11">
        <w:rPr>
          <w:rFonts w:ascii="Times New Roman" w:eastAsia="Times New Roman" w:hAnsi="Times New Roman" w:cs="Times New Roman"/>
          <w:sz w:val="28"/>
          <w:szCs w:val="28"/>
        </w:rPr>
        <w:t>от</w:t>
      </w:r>
      <w:proofErr w:type="gramEnd"/>
      <w:r w:rsidRPr="000A5C11">
        <w:rPr>
          <w:rFonts w:ascii="Times New Roman" w:eastAsia="Times New Roman" w:hAnsi="Times New Roman" w:cs="Times New Roman"/>
          <w:sz w:val="28"/>
          <w:szCs w:val="28"/>
        </w:rPr>
        <w:t xml:space="preserve"> низкого до среднего (3-4,5%). Низким содержанием гумуса (менее 3% гумуса) характеризуется 40,8 тыс. га, что составляет 34% от всей площади района (Воробьева, 2005).</w:t>
      </w:r>
    </w:p>
    <w:p w:rsidR="002D6C1D" w:rsidRPr="000A5C11" w:rsidRDefault="002D6C1D" w:rsidP="002D6C1D">
      <w:pPr>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t xml:space="preserve">Почвенный покров участка сравнительно однородный. </w:t>
      </w:r>
      <w:proofErr w:type="gramStart"/>
      <w:r w:rsidRPr="000A5C11">
        <w:rPr>
          <w:rFonts w:ascii="Times New Roman" w:eastAsia="Times New Roman" w:hAnsi="Times New Roman" w:cs="Times New Roman"/>
          <w:sz w:val="28"/>
          <w:szCs w:val="28"/>
        </w:rPr>
        <w:t>Представлен</w:t>
      </w:r>
      <w:proofErr w:type="gramEnd"/>
      <w:r w:rsidRPr="000A5C11">
        <w:rPr>
          <w:rFonts w:ascii="Times New Roman" w:eastAsia="Times New Roman" w:hAnsi="Times New Roman" w:cs="Times New Roman"/>
          <w:sz w:val="28"/>
          <w:szCs w:val="28"/>
        </w:rPr>
        <w:t xml:space="preserve"> автоморфными и полугидроморфными почвами незасоленными и несолонцеватыми. На оросительной системе распространены черноземы выщелоченные и оподзоленные, а также луговато-черноземные выщелоченные и оподзоленные, незначительно темно-серые лесные глеевые.</w:t>
      </w:r>
    </w:p>
    <w:p w:rsidR="002D6C1D" w:rsidRDefault="002D6C1D" w:rsidP="002D6C1D">
      <w:pPr>
        <w:shd w:val="clear" w:color="auto" w:fill="FFFFFF"/>
        <w:autoSpaceDE w:val="0"/>
        <w:autoSpaceDN w:val="0"/>
        <w:adjustRightInd w:val="0"/>
        <w:spacing w:after="0" w:line="360" w:lineRule="auto"/>
        <w:jc w:val="both"/>
        <w:rPr>
          <w:rFonts w:ascii="Times New Roman" w:eastAsia="Times New Roman" w:hAnsi="Times New Roman" w:cs="Times New Roman"/>
          <w:color w:val="000000"/>
          <w:sz w:val="28"/>
          <w:szCs w:val="28"/>
        </w:rPr>
      </w:pPr>
      <w:r w:rsidRPr="000A5C11">
        <w:rPr>
          <w:rFonts w:ascii="Times New Roman" w:eastAsia="Times New Roman" w:hAnsi="Times New Roman" w:cs="Times New Roman"/>
          <w:sz w:val="28"/>
          <w:szCs w:val="28"/>
        </w:rPr>
        <w:tab/>
        <w:t xml:space="preserve">Почвы легкосуглинистые, реже супесчаные и среднесуглинистые слабогумусированные, малогумусные средне- и маломощные. Профиль почв </w:t>
      </w:r>
      <w:r w:rsidRPr="000A5C11">
        <w:rPr>
          <w:rFonts w:ascii="Times New Roman" w:eastAsia="Times New Roman" w:hAnsi="Times New Roman" w:cs="Times New Roman"/>
          <w:sz w:val="28"/>
          <w:szCs w:val="28"/>
        </w:rPr>
        <w:lastRenderedPageBreak/>
        <w:t xml:space="preserve">характеризуется уплотненным сложением, высокой водопроницаемостью, достаточной водоудерживающей способностью </w:t>
      </w:r>
      <w:r w:rsidRPr="000A5C11">
        <w:rPr>
          <w:rFonts w:ascii="Times New Roman" w:eastAsia="Times New Roman" w:hAnsi="Times New Roman" w:cs="Times New Roman"/>
          <w:color w:val="000000"/>
          <w:sz w:val="28"/>
          <w:szCs w:val="28"/>
        </w:rPr>
        <w:t>(Алтайводпроект, 2007).</w:t>
      </w:r>
    </w:p>
    <w:p w:rsidR="00FF6580" w:rsidRPr="000A5C11" w:rsidRDefault="00FF6580" w:rsidP="00FF6580">
      <w:pPr>
        <w:spacing w:after="0" w:line="360" w:lineRule="auto"/>
        <w:ind w:firstLine="709"/>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Большое влияние на развитие почвообразовательного процесса, плодородие почвы и развитие растений оказывают физические свойства.</w:t>
      </w:r>
    </w:p>
    <w:p w:rsidR="00FF6580" w:rsidRPr="000A5C11" w:rsidRDefault="00FF6580" w:rsidP="00FF6580">
      <w:pPr>
        <w:spacing w:after="0" w:line="360" w:lineRule="auto"/>
        <w:ind w:right="-1" w:firstLine="709"/>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Одно из непременных условий плодородия, получения высоких и устойчивых урожаев сельскохозяйственных культур – благоприятные общие физические, водно-физические и физик</w:t>
      </w:r>
      <w:proofErr w:type="gramStart"/>
      <w:r w:rsidRPr="000A5C11">
        <w:rPr>
          <w:rFonts w:ascii="Times New Roman" w:eastAsia="Times New Roman" w:hAnsi="Times New Roman" w:cs="Times New Roman"/>
          <w:sz w:val="28"/>
          <w:szCs w:val="28"/>
          <w:lang w:val="en-US"/>
        </w:rPr>
        <w:t>o</w:t>
      </w:r>
      <w:proofErr w:type="gramEnd"/>
      <w:r w:rsidRPr="000A5C11">
        <w:rPr>
          <w:rFonts w:ascii="Times New Roman" w:eastAsia="Times New Roman" w:hAnsi="Times New Roman" w:cs="Times New Roman"/>
          <w:sz w:val="28"/>
          <w:szCs w:val="28"/>
        </w:rPr>
        <w:t>-химические свойства и режимы почв. Вследствие изменения агрофизических свойств, характера произрастающей растительности существенно трансформируется водно-тепловой режим почв (Кауричев, 1989; Макарычев и др., 1981, 2004).</w:t>
      </w:r>
    </w:p>
    <w:p w:rsidR="00FF6580" w:rsidRPr="000A5C11" w:rsidRDefault="00FF6580" w:rsidP="00FF6580">
      <w:pPr>
        <w:spacing w:after="0" w:line="360" w:lineRule="auto"/>
        <w:ind w:right="-1" w:firstLine="709"/>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 xml:space="preserve">Для выявления агрофизических и агрохимических характеристик чернозема выщелоченного с мая по октябрь 2010 г. </w:t>
      </w:r>
      <w:r w:rsidRPr="000A5C11">
        <w:rPr>
          <w:rFonts w:ascii="Times New Roman" w:eastAsia="Times New Roman" w:hAnsi="Times New Roman" w:cs="Times New Roman"/>
          <w:color w:val="000000"/>
          <w:sz w:val="28"/>
          <w:szCs w:val="28"/>
        </w:rPr>
        <w:t>отобраны образцы почвы с горизонта 0-</w:t>
      </w:r>
      <w:smartTag w:uri="urn:schemas-microsoft-com:office:smarttags" w:element="metricconverter">
        <w:smartTagPr>
          <w:attr w:name="ProductID" w:val="100 см"/>
        </w:smartTagPr>
        <w:r w:rsidRPr="000A5C11">
          <w:rPr>
            <w:rFonts w:ascii="Times New Roman" w:eastAsia="Times New Roman" w:hAnsi="Times New Roman" w:cs="Times New Roman"/>
            <w:color w:val="000000"/>
            <w:sz w:val="28"/>
            <w:szCs w:val="28"/>
          </w:rPr>
          <w:t>100 см</w:t>
        </w:r>
      </w:smartTag>
      <w:r w:rsidRPr="000A5C11">
        <w:rPr>
          <w:rFonts w:ascii="Times New Roman" w:eastAsia="Times New Roman" w:hAnsi="Times New Roman" w:cs="Times New Roman"/>
          <w:color w:val="000000"/>
          <w:sz w:val="28"/>
          <w:szCs w:val="28"/>
        </w:rPr>
        <w:t xml:space="preserve"> на опытных </w:t>
      </w:r>
      <w:r w:rsidRPr="000A5C11">
        <w:rPr>
          <w:rFonts w:ascii="Times New Roman" w:eastAsia="Times New Roman" w:hAnsi="Times New Roman" w:cs="Times New Roman"/>
          <w:sz w:val="28"/>
          <w:szCs w:val="28"/>
        </w:rPr>
        <w:t>участках Лосихинской оросительной системы, занятой свёклой столовой.</w:t>
      </w:r>
    </w:p>
    <w:p w:rsidR="00FF6580" w:rsidRPr="000A5C11" w:rsidRDefault="00FF6580" w:rsidP="00FF6580">
      <w:pPr>
        <w:spacing w:after="0" w:line="360" w:lineRule="auto"/>
        <w:ind w:right="-1" w:firstLine="709"/>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Для выявления морфологических характеристик проведено описание почвенного разреза, заложенного на опытном поле (разрез 1/2010).</w:t>
      </w:r>
    </w:p>
    <w:p w:rsidR="00FF6580" w:rsidRPr="000A5C11" w:rsidRDefault="00FF6580" w:rsidP="00FF6580">
      <w:pPr>
        <w:spacing w:after="0" w:line="360" w:lineRule="auto"/>
        <w:ind w:right="-1" w:firstLine="709"/>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Горизонт А</w:t>
      </w:r>
      <w:r w:rsidRPr="000A5C11">
        <w:rPr>
          <w:rFonts w:ascii="Times New Roman" w:eastAsia="Times New Roman" w:hAnsi="Times New Roman" w:cs="Times New Roman"/>
          <w:sz w:val="28"/>
          <w:szCs w:val="28"/>
          <w:vertAlign w:val="subscript"/>
        </w:rPr>
        <w:t>пах</w:t>
      </w:r>
      <w:r w:rsidRPr="000A5C11">
        <w:rPr>
          <w:rFonts w:ascii="Times New Roman" w:eastAsia="Times New Roman" w:hAnsi="Times New Roman" w:cs="Times New Roman"/>
          <w:sz w:val="28"/>
          <w:szCs w:val="28"/>
        </w:rPr>
        <w:t xml:space="preserve"> – 0-</w:t>
      </w:r>
      <w:smartTag w:uri="urn:schemas-microsoft-com:office:smarttags" w:element="metricconverter">
        <w:smartTagPr>
          <w:attr w:name="ProductID" w:val="20 см"/>
        </w:smartTagPr>
        <w:r w:rsidRPr="000A5C11">
          <w:rPr>
            <w:rFonts w:ascii="Times New Roman" w:eastAsia="Times New Roman" w:hAnsi="Times New Roman" w:cs="Times New Roman"/>
            <w:sz w:val="28"/>
            <w:szCs w:val="28"/>
          </w:rPr>
          <w:t>20 см</w:t>
        </w:r>
      </w:smartTag>
      <w:r w:rsidRPr="000A5C11">
        <w:rPr>
          <w:rFonts w:ascii="Times New Roman" w:eastAsia="Times New Roman" w:hAnsi="Times New Roman" w:cs="Times New Roman"/>
          <w:sz w:val="28"/>
          <w:szCs w:val="28"/>
        </w:rPr>
        <w:t xml:space="preserve"> – увлажненный, темно-серый, среднесуглинистый, непрочно-комковато-пылеватый, рыхлый, содержит много корней, переход заметный по плотности и структуре;</w:t>
      </w:r>
    </w:p>
    <w:p w:rsidR="00FF6580" w:rsidRPr="000A5C11" w:rsidRDefault="00FF6580" w:rsidP="00FF6580">
      <w:pPr>
        <w:spacing w:after="0" w:line="360" w:lineRule="auto"/>
        <w:ind w:right="-1" w:firstLine="709"/>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Горизонт АВ – 20-</w:t>
      </w:r>
      <w:smartTag w:uri="urn:schemas-microsoft-com:office:smarttags" w:element="metricconverter">
        <w:smartTagPr>
          <w:attr w:name="ProductID" w:val="30 см"/>
        </w:smartTagPr>
        <w:r w:rsidRPr="000A5C11">
          <w:rPr>
            <w:rFonts w:ascii="Times New Roman" w:eastAsia="Times New Roman" w:hAnsi="Times New Roman" w:cs="Times New Roman"/>
            <w:sz w:val="28"/>
            <w:szCs w:val="28"/>
          </w:rPr>
          <w:t>30 см</w:t>
        </w:r>
      </w:smartTag>
      <w:r w:rsidRPr="000A5C11">
        <w:rPr>
          <w:rFonts w:ascii="Times New Roman" w:eastAsia="Times New Roman" w:hAnsi="Times New Roman" w:cs="Times New Roman"/>
          <w:sz w:val="28"/>
          <w:szCs w:val="28"/>
        </w:rPr>
        <w:t xml:space="preserve"> – свежий, серый с буроватым оттенком, однородный по цвету, среднесуглинистый, непрочно-глыбисто-комковатый, уплотненный, отмечаются единичные корни, переход постепенный;</w:t>
      </w:r>
    </w:p>
    <w:p w:rsidR="00FF6580" w:rsidRPr="000A5C11" w:rsidRDefault="00FF6580" w:rsidP="00FF6580">
      <w:pPr>
        <w:spacing w:after="0" w:line="360" w:lineRule="auto"/>
        <w:ind w:right="-1" w:firstLine="709"/>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Горизонт</w:t>
      </w:r>
      <w:proofErr w:type="gramStart"/>
      <w:r w:rsidRPr="000A5C11">
        <w:rPr>
          <w:rFonts w:ascii="Times New Roman" w:eastAsia="Times New Roman" w:hAnsi="Times New Roman" w:cs="Times New Roman"/>
          <w:sz w:val="28"/>
          <w:szCs w:val="28"/>
        </w:rPr>
        <w:t xml:space="preserve"> В</w:t>
      </w:r>
      <w:proofErr w:type="gramEnd"/>
      <w:r w:rsidRPr="000A5C11">
        <w:rPr>
          <w:rFonts w:ascii="Times New Roman" w:eastAsia="Times New Roman" w:hAnsi="Times New Roman" w:cs="Times New Roman"/>
          <w:sz w:val="28"/>
          <w:szCs w:val="28"/>
        </w:rPr>
        <w:t xml:space="preserve"> – 30-</w:t>
      </w:r>
      <w:smartTag w:uri="urn:schemas-microsoft-com:office:smarttags" w:element="metricconverter">
        <w:smartTagPr>
          <w:attr w:name="ProductID" w:val="65 см"/>
        </w:smartTagPr>
        <w:r w:rsidRPr="000A5C11">
          <w:rPr>
            <w:rFonts w:ascii="Times New Roman" w:eastAsia="Times New Roman" w:hAnsi="Times New Roman" w:cs="Times New Roman"/>
            <w:sz w:val="28"/>
            <w:szCs w:val="28"/>
          </w:rPr>
          <w:t>65 см</w:t>
        </w:r>
      </w:smartTag>
      <w:r w:rsidRPr="000A5C11">
        <w:rPr>
          <w:rFonts w:ascii="Times New Roman" w:eastAsia="Times New Roman" w:hAnsi="Times New Roman" w:cs="Times New Roman"/>
          <w:sz w:val="28"/>
          <w:szCs w:val="28"/>
        </w:rPr>
        <w:t xml:space="preserve"> – свежий, серовато-бурый с белесым оттенком, среднесуглинистый, комковато-неясноореховатый, наличие кремнеземистой присыпки по граням структурных отдельностей, плотный, переход постепенный по цвету и структуре;</w:t>
      </w:r>
    </w:p>
    <w:p w:rsidR="00FF6580" w:rsidRPr="000A5C11" w:rsidRDefault="00FF6580" w:rsidP="00FF6580">
      <w:pPr>
        <w:spacing w:after="0" w:line="360" w:lineRule="auto"/>
        <w:ind w:right="-1" w:firstLine="709"/>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 xml:space="preserve">Горизонт </w:t>
      </w:r>
      <w:proofErr w:type="gramStart"/>
      <w:r w:rsidRPr="000A5C11">
        <w:rPr>
          <w:rFonts w:ascii="Times New Roman" w:eastAsia="Times New Roman" w:hAnsi="Times New Roman" w:cs="Times New Roman"/>
          <w:sz w:val="28"/>
          <w:szCs w:val="28"/>
        </w:rPr>
        <w:t>ВС</w:t>
      </w:r>
      <w:proofErr w:type="gramEnd"/>
      <w:r w:rsidRPr="000A5C11">
        <w:rPr>
          <w:rFonts w:ascii="Times New Roman" w:eastAsia="Times New Roman" w:hAnsi="Times New Roman" w:cs="Times New Roman"/>
          <w:sz w:val="28"/>
          <w:szCs w:val="28"/>
        </w:rPr>
        <w:t xml:space="preserve"> – 65-</w:t>
      </w:r>
      <w:smartTag w:uri="urn:schemas-microsoft-com:office:smarttags" w:element="metricconverter">
        <w:smartTagPr>
          <w:attr w:name="ProductID" w:val="100 см"/>
        </w:smartTagPr>
        <w:r w:rsidRPr="000A5C11">
          <w:rPr>
            <w:rFonts w:ascii="Times New Roman" w:eastAsia="Times New Roman" w:hAnsi="Times New Roman" w:cs="Times New Roman"/>
            <w:sz w:val="28"/>
            <w:szCs w:val="28"/>
          </w:rPr>
          <w:t>100 см</w:t>
        </w:r>
      </w:smartTag>
      <w:r w:rsidRPr="000A5C11">
        <w:rPr>
          <w:rFonts w:ascii="Times New Roman" w:eastAsia="Times New Roman" w:hAnsi="Times New Roman" w:cs="Times New Roman"/>
          <w:sz w:val="28"/>
          <w:szCs w:val="28"/>
        </w:rPr>
        <w:t xml:space="preserve"> – свежий, темно-бурый однородный цвет, среднесуглинистый, бесструктурный, пористый, переход постепенный по цвету.</w:t>
      </w:r>
    </w:p>
    <w:p w:rsidR="00FF6580" w:rsidRPr="000A5C11" w:rsidRDefault="00FF6580" w:rsidP="00FF6580">
      <w:pPr>
        <w:spacing w:after="0" w:line="360" w:lineRule="auto"/>
        <w:ind w:right="-1" w:firstLine="720"/>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lastRenderedPageBreak/>
        <w:t>Большое влияние на почвообразование оказывает гранулометрический состав.  Большое влияние структуры почвы на ее физические свойства, водно-воздушный и питательный режимы давно отмечено в практике земледелия (Вильямс, 1949; Качинский, 1958; Панфилов, 1976; Татаринцев, 1993 и др.). Результаты гранулометрического анализа чернозема выщелоченного представлены в таблице 4.</w:t>
      </w:r>
    </w:p>
    <w:p w:rsidR="00FF6580" w:rsidRPr="000A5C11" w:rsidRDefault="00FF6580" w:rsidP="00FF6580">
      <w:pPr>
        <w:spacing w:after="0" w:line="360" w:lineRule="auto"/>
        <w:ind w:right="-1"/>
        <w:jc w:val="right"/>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Таблица 4</w:t>
      </w:r>
    </w:p>
    <w:p w:rsidR="00FF6580" w:rsidRPr="000A5C11" w:rsidRDefault="00FF6580" w:rsidP="00FF6580">
      <w:pPr>
        <w:spacing w:after="0" w:line="36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Гранулометрический состав выщелоченного чернозема опытного участка  (метод Н.А. Качинского) (2010 г.)</w:t>
      </w:r>
    </w:p>
    <w:tbl>
      <w:tblPr>
        <w:tblpPr w:leftFromText="180" w:rightFromText="180" w:vertAnchor="text" w:horzAnchor="margin" w:tblpX="6" w:tblpY="343"/>
        <w:tblW w:w="96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242"/>
        <w:gridCol w:w="1133"/>
        <w:gridCol w:w="823"/>
        <w:gridCol w:w="1072"/>
        <w:gridCol w:w="1072"/>
        <w:gridCol w:w="1073"/>
        <w:gridCol w:w="1224"/>
        <w:gridCol w:w="921"/>
        <w:gridCol w:w="1073"/>
      </w:tblGrid>
      <w:tr w:rsidR="00FF6580" w:rsidRPr="000A5C11" w:rsidTr="00610AA6">
        <w:trPr>
          <w:trHeight w:val="635"/>
        </w:trPr>
        <w:tc>
          <w:tcPr>
            <w:tcW w:w="1242" w:type="dxa"/>
            <w:vMerge w:val="restart"/>
            <w:vAlign w:val="center"/>
          </w:tcPr>
          <w:p w:rsidR="00FF6580" w:rsidRPr="000A5C11" w:rsidRDefault="00FF6580" w:rsidP="00610AA6">
            <w:pPr>
              <w:spacing w:after="0" w:line="240" w:lineRule="auto"/>
              <w:ind w:left="-142" w:right="-108"/>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Горизонт</w:t>
            </w:r>
          </w:p>
        </w:tc>
        <w:tc>
          <w:tcPr>
            <w:tcW w:w="1133" w:type="dxa"/>
            <w:vMerge w:val="restart"/>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 xml:space="preserve">Глубина взятия образца, </w:t>
            </w:r>
            <w:proofErr w:type="gramStart"/>
            <w:r w:rsidRPr="000A5C11">
              <w:rPr>
                <w:rFonts w:ascii="Times New Roman" w:eastAsia="Times New Roman" w:hAnsi="Times New Roman" w:cs="Times New Roman"/>
                <w:sz w:val="28"/>
                <w:szCs w:val="28"/>
              </w:rPr>
              <w:t>см</w:t>
            </w:r>
            <w:proofErr w:type="gramEnd"/>
          </w:p>
        </w:tc>
        <w:tc>
          <w:tcPr>
            <w:tcW w:w="7258" w:type="dxa"/>
            <w:gridSpan w:val="7"/>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 xml:space="preserve">Размер фракций, мм; содержание </w:t>
            </w:r>
            <w:proofErr w:type="gramStart"/>
            <w:r w:rsidRPr="000A5C11">
              <w:rPr>
                <w:rFonts w:ascii="Times New Roman" w:eastAsia="Times New Roman" w:hAnsi="Times New Roman" w:cs="Times New Roman"/>
                <w:sz w:val="28"/>
                <w:szCs w:val="28"/>
              </w:rPr>
              <w:t>в</w:t>
            </w:r>
            <w:proofErr w:type="gramEnd"/>
            <w:r w:rsidRPr="000A5C11">
              <w:rPr>
                <w:rFonts w:ascii="Times New Roman" w:eastAsia="Times New Roman" w:hAnsi="Times New Roman" w:cs="Times New Roman"/>
                <w:sz w:val="28"/>
                <w:szCs w:val="28"/>
              </w:rPr>
              <w:t xml:space="preserve"> % </w:t>
            </w:r>
            <w:proofErr w:type="gramStart"/>
            <w:r w:rsidRPr="000A5C11">
              <w:rPr>
                <w:rFonts w:ascii="Times New Roman" w:eastAsia="Times New Roman" w:hAnsi="Times New Roman" w:cs="Times New Roman"/>
                <w:sz w:val="28"/>
                <w:szCs w:val="28"/>
              </w:rPr>
              <w:t>от</w:t>
            </w:r>
            <w:proofErr w:type="gramEnd"/>
            <w:r w:rsidRPr="000A5C11">
              <w:rPr>
                <w:rFonts w:ascii="Times New Roman" w:eastAsia="Times New Roman" w:hAnsi="Times New Roman" w:cs="Times New Roman"/>
                <w:sz w:val="28"/>
                <w:szCs w:val="28"/>
              </w:rPr>
              <w:t xml:space="preserve"> абсолютно сухой почвы</w:t>
            </w:r>
          </w:p>
        </w:tc>
      </w:tr>
      <w:tr w:rsidR="00FF6580" w:rsidRPr="000A5C11" w:rsidTr="00610AA6">
        <w:trPr>
          <w:trHeight w:val="783"/>
        </w:trPr>
        <w:tc>
          <w:tcPr>
            <w:tcW w:w="1242" w:type="dxa"/>
            <w:vMerge/>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p>
        </w:tc>
        <w:tc>
          <w:tcPr>
            <w:tcW w:w="1133" w:type="dxa"/>
            <w:vMerge/>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p>
        </w:tc>
        <w:tc>
          <w:tcPr>
            <w:tcW w:w="823" w:type="dxa"/>
          </w:tcPr>
          <w:p w:rsidR="00FF6580" w:rsidRPr="000A5C11" w:rsidRDefault="00FF6580" w:rsidP="00610AA6">
            <w:pPr>
              <w:spacing w:before="120"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1,0-0,25</w:t>
            </w:r>
          </w:p>
        </w:tc>
        <w:tc>
          <w:tcPr>
            <w:tcW w:w="1072" w:type="dxa"/>
          </w:tcPr>
          <w:p w:rsidR="00FF6580" w:rsidRPr="000A5C11" w:rsidRDefault="00FF6580" w:rsidP="00610AA6">
            <w:pPr>
              <w:spacing w:before="120"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0,25-0,05</w:t>
            </w:r>
          </w:p>
        </w:tc>
        <w:tc>
          <w:tcPr>
            <w:tcW w:w="1072" w:type="dxa"/>
          </w:tcPr>
          <w:p w:rsidR="00FF6580" w:rsidRPr="000A5C11" w:rsidRDefault="00FF6580" w:rsidP="00610AA6">
            <w:pPr>
              <w:spacing w:before="120"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0,05-0,01</w:t>
            </w:r>
          </w:p>
        </w:tc>
        <w:tc>
          <w:tcPr>
            <w:tcW w:w="1073" w:type="dxa"/>
          </w:tcPr>
          <w:p w:rsidR="00FF6580" w:rsidRPr="000A5C11" w:rsidRDefault="00FF6580" w:rsidP="00610AA6">
            <w:pPr>
              <w:spacing w:before="120"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0,01-0,005</w:t>
            </w:r>
          </w:p>
        </w:tc>
        <w:tc>
          <w:tcPr>
            <w:tcW w:w="1224" w:type="dxa"/>
          </w:tcPr>
          <w:p w:rsidR="00FF6580" w:rsidRPr="000A5C11" w:rsidRDefault="00FF6580" w:rsidP="00610AA6">
            <w:pPr>
              <w:spacing w:before="120"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0,005-0,001</w:t>
            </w:r>
          </w:p>
        </w:tc>
        <w:tc>
          <w:tcPr>
            <w:tcW w:w="921" w:type="dxa"/>
          </w:tcPr>
          <w:p w:rsidR="00FF6580" w:rsidRPr="000A5C11" w:rsidRDefault="00FF6580" w:rsidP="00610AA6">
            <w:pPr>
              <w:spacing w:before="120"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lang w:val="en-US"/>
              </w:rPr>
              <w:t xml:space="preserve">&lt; </w:t>
            </w:r>
            <w:r w:rsidRPr="000A5C11">
              <w:rPr>
                <w:rFonts w:ascii="Times New Roman" w:eastAsia="Times New Roman" w:hAnsi="Times New Roman" w:cs="Times New Roman"/>
                <w:sz w:val="28"/>
                <w:szCs w:val="28"/>
              </w:rPr>
              <w:t>0,001</w:t>
            </w:r>
          </w:p>
        </w:tc>
        <w:tc>
          <w:tcPr>
            <w:tcW w:w="1073" w:type="dxa"/>
          </w:tcPr>
          <w:p w:rsidR="00FF6580" w:rsidRPr="000A5C11" w:rsidRDefault="00FF6580" w:rsidP="00610AA6">
            <w:pPr>
              <w:spacing w:before="120"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Сумма 0,01</w:t>
            </w:r>
          </w:p>
        </w:tc>
      </w:tr>
      <w:tr w:rsidR="00FF6580" w:rsidRPr="000A5C11" w:rsidTr="00610AA6">
        <w:trPr>
          <w:trHeight w:val="397"/>
        </w:trPr>
        <w:tc>
          <w:tcPr>
            <w:tcW w:w="1242" w:type="dxa"/>
            <w:vMerge w:val="restart"/>
            <w:vAlign w:val="center"/>
          </w:tcPr>
          <w:p w:rsidR="00FF6580" w:rsidRPr="000A5C11" w:rsidRDefault="00FF6580" w:rsidP="00610AA6">
            <w:pPr>
              <w:spacing w:before="60" w:after="0" w:line="240" w:lineRule="auto"/>
              <w:ind w:right="-1"/>
              <w:jc w:val="center"/>
              <w:rPr>
                <w:rFonts w:ascii="Times New Roman" w:eastAsia="Times New Roman" w:hAnsi="Times New Roman" w:cs="Times New Roman"/>
                <w:sz w:val="28"/>
                <w:szCs w:val="28"/>
                <w:vertAlign w:val="subscript"/>
              </w:rPr>
            </w:pPr>
            <w:r w:rsidRPr="000A5C11">
              <w:rPr>
                <w:rFonts w:ascii="Times New Roman" w:eastAsia="Times New Roman" w:hAnsi="Times New Roman" w:cs="Times New Roman"/>
                <w:sz w:val="28"/>
                <w:szCs w:val="28"/>
              </w:rPr>
              <w:t>А</w:t>
            </w:r>
            <w:r w:rsidRPr="000A5C11">
              <w:rPr>
                <w:rFonts w:ascii="Times New Roman" w:eastAsia="Times New Roman" w:hAnsi="Times New Roman" w:cs="Times New Roman"/>
                <w:sz w:val="28"/>
                <w:szCs w:val="28"/>
                <w:vertAlign w:val="subscript"/>
              </w:rPr>
              <w:t>пах</w:t>
            </w:r>
          </w:p>
        </w:tc>
        <w:tc>
          <w:tcPr>
            <w:tcW w:w="1133" w:type="dxa"/>
            <w:vAlign w:val="center"/>
          </w:tcPr>
          <w:p w:rsidR="00FF6580" w:rsidRPr="000A5C11" w:rsidRDefault="00FF6580" w:rsidP="00610AA6">
            <w:pPr>
              <w:spacing w:before="60"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0-10</w:t>
            </w:r>
          </w:p>
        </w:tc>
        <w:tc>
          <w:tcPr>
            <w:tcW w:w="823" w:type="dxa"/>
            <w:vAlign w:val="center"/>
          </w:tcPr>
          <w:p w:rsidR="00FF6580" w:rsidRPr="000A5C11" w:rsidRDefault="00FF6580" w:rsidP="00610AA6">
            <w:pPr>
              <w:spacing w:before="60"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1,01</w:t>
            </w:r>
          </w:p>
        </w:tc>
        <w:tc>
          <w:tcPr>
            <w:tcW w:w="1072" w:type="dxa"/>
            <w:vAlign w:val="center"/>
          </w:tcPr>
          <w:p w:rsidR="00FF6580" w:rsidRPr="000A5C11" w:rsidRDefault="00FF6580" w:rsidP="00610AA6">
            <w:pPr>
              <w:spacing w:before="60"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26,75</w:t>
            </w:r>
          </w:p>
        </w:tc>
        <w:tc>
          <w:tcPr>
            <w:tcW w:w="1072" w:type="dxa"/>
            <w:vAlign w:val="center"/>
          </w:tcPr>
          <w:p w:rsidR="00FF6580" w:rsidRPr="000A5C11" w:rsidRDefault="00FF6580" w:rsidP="00610AA6">
            <w:pPr>
              <w:spacing w:before="60"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42,32</w:t>
            </w:r>
          </w:p>
        </w:tc>
        <w:tc>
          <w:tcPr>
            <w:tcW w:w="1073" w:type="dxa"/>
            <w:vAlign w:val="center"/>
          </w:tcPr>
          <w:p w:rsidR="00FF6580" w:rsidRPr="000A5C11" w:rsidRDefault="00FF6580" w:rsidP="00610AA6">
            <w:pPr>
              <w:spacing w:before="60"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5,28</w:t>
            </w:r>
          </w:p>
        </w:tc>
        <w:tc>
          <w:tcPr>
            <w:tcW w:w="1224" w:type="dxa"/>
            <w:vAlign w:val="center"/>
          </w:tcPr>
          <w:p w:rsidR="00FF6580" w:rsidRPr="000A5C11" w:rsidRDefault="00FF6580" w:rsidP="00610AA6">
            <w:pPr>
              <w:spacing w:before="60"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9,56</w:t>
            </w:r>
          </w:p>
        </w:tc>
        <w:tc>
          <w:tcPr>
            <w:tcW w:w="921" w:type="dxa"/>
            <w:vAlign w:val="center"/>
          </w:tcPr>
          <w:p w:rsidR="00FF6580" w:rsidRPr="000A5C11" w:rsidRDefault="00FF6580" w:rsidP="00610AA6">
            <w:pPr>
              <w:spacing w:before="60"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15,08</w:t>
            </w:r>
          </w:p>
        </w:tc>
        <w:tc>
          <w:tcPr>
            <w:tcW w:w="1073" w:type="dxa"/>
            <w:vAlign w:val="center"/>
          </w:tcPr>
          <w:p w:rsidR="00FF6580" w:rsidRPr="000A5C11" w:rsidRDefault="00FF6580" w:rsidP="00610AA6">
            <w:pPr>
              <w:spacing w:before="60"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29,92</w:t>
            </w:r>
          </w:p>
        </w:tc>
      </w:tr>
      <w:tr w:rsidR="00FF6580" w:rsidRPr="000A5C11" w:rsidTr="00610AA6">
        <w:trPr>
          <w:trHeight w:val="339"/>
        </w:trPr>
        <w:tc>
          <w:tcPr>
            <w:tcW w:w="1242" w:type="dxa"/>
            <w:vMerge/>
          </w:tcPr>
          <w:p w:rsidR="00FF6580" w:rsidRPr="000A5C11" w:rsidRDefault="00FF6580" w:rsidP="00610AA6">
            <w:pPr>
              <w:spacing w:before="60" w:after="0" w:line="240" w:lineRule="auto"/>
              <w:ind w:right="-1" w:firstLine="567"/>
              <w:jc w:val="center"/>
              <w:rPr>
                <w:rFonts w:ascii="Times New Roman" w:eastAsia="Times New Roman" w:hAnsi="Times New Roman" w:cs="Times New Roman"/>
                <w:sz w:val="28"/>
                <w:szCs w:val="28"/>
              </w:rPr>
            </w:pPr>
          </w:p>
        </w:tc>
        <w:tc>
          <w:tcPr>
            <w:tcW w:w="1133" w:type="dxa"/>
            <w:vAlign w:val="center"/>
          </w:tcPr>
          <w:p w:rsidR="00FF6580" w:rsidRPr="000A5C11" w:rsidRDefault="00FF6580" w:rsidP="00610AA6">
            <w:pPr>
              <w:spacing w:before="60"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10-20</w:t>
            </w:r>
          </w:p>
        </w:tc>
        <w:tc>
          <w:tcPr>
            <w:tcW w:w="823" w:type="dxa"/>
            <w:vAlign w:val="center"/>
          </w:tcPr>
          <w:p w:rsidR="00FF6580" w:rsidRPr="000A5C11" w:rsidRDefault="00FF6580" w:rsidP="00610AA6">
            <w:pPr>
              <w:spacing w:before="60"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1,36</w:t>
            </w:r>
          </w:p>
        </w:tc>
        <w:tc>
          <w:tcPr>
            <w:tcW w:w="1072" w:type="dxa"/>
            <w:vAlign w:val="center"/>
          </w:tcPr>
          <w:p w:rsidR="00FF6580" w:rsidRPr="000A5C11" w:rsidRDefault="00FF6580" w:rsidP="00610AA6">
            <w:pPr>
              <w:spacing w:before="60"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31,68</w:t>
            </w:r>
          </w:p>
        </w:tc>
        <w:tc>
          <w:tcPr>
            <w:tcW w:w="1072" w:type="dxa"/>
            <w:vAlign w:val="center"/>
          </w:tcPr>
          <w:p w:rsidR="00FF6580" w:rsidRPr="000A5C11" w:rsidRDefault="00FF6580" w:rsidP="00610AA6">
            <w:pPr>
              <w:spacing w:before="60"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37,56</w:t>
            </w:r>
          </w:p>
        </w:tc>
        <w:tc>
          <w:tcPr>
            <w:tcW w:w="1073" w:type="dxa"/>
            <w:vAlign w:val="center"/>
          </w:tcPr>
          <w:p w:rsidR="00FF6580" w:rsidRPr="000A5C11" w:rsidRDefault="00FF6580" w:rsidP="00610AA6">
            <w:pPr>
              <w:spacing w:before="60"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6,52</w:t>
            </w:r>
          </w:p>
        </w:tc>
        <w:tc>
          <w:tcPr>
            <w:tcW w:w="1224" w:type="dxa"/>
            <w:vAlign w:val="center"/>
          </w:tcPr>
          <w:p w:rsidR="00FF6580" w:rsidRPr="000A5C11" w:rsidRDefault="00FF6580" w:rsidP="00610AA6">
            <w:pPr>
              <w:spacing w:before="60"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8,56</w:t>
            </w:r>
          </w:p>
        </w:tc>
        <w:tc>
          <w:tcPr>
            <w:tcW w:w="921" w:type="dxa"/>
            <w:vAlign w:val="center"/>
          </w:tcPr>
          <w:p w:rsidR="00FF6580" w:rsidRPr="000A5C11" w:rsidRDefault="00FF6580" w:rsidP="00610AA6">
            <w:pPr>
              <w:spacing w:before="60"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14,32</w:t>
            </w:r>
          </w:p>
        </w:tc>
        <w:tc>
          <w:tcPr>
            <w:tcW w:w="1073" w:type="dxa"/>
            <w:vAlign w:val="center"/>
          </w:tcPr>
          <w:p w:rsidR="00FF6580" w:rsidRPr="000A5C11" w:rsidRDefault="00FF6580" w:rsidP="00610AA6">
            <w:pPr>
              <w:spacing w:before="60"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29,40</w:t>
            </w:r>
          </w:p>
        </w:tc>
      </w:tr>
      <w:tr w:rsidR="00FF6580" w:rsidRPr="000A5C11" w:rsidTr="00610AA6">
        <w:trPr>
          <w:trHeight w:val="347"/>
        </w:trPr>
        <w:tc>
          <w:tcPr>
            <w:tcW w:w="1242" w:type="dxa"/>
          </w:tcPr>
          <w:p w:rsidR="00FF6580" w:rsidRPr="000A5C11" w:rsidRDefault="00FF6580" w:rsidP="00610AA6">
            <w:pPr>
              <w:spacing w:before="60"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АВ</w:t>
            </w:r>
          </w:p>
        </w:tc>
        <w:tc>
          <w:tcPr>
            <w:tcW w:w="1133" w:type="dxa"/>
            <w:vAlign w:val="center"/>
          </w:tcPr>
          <w:p w:rsidR="00FF6580" w:rsidRPr="000A5C11" w:rsidRDefault="00FF6580" w:rsidP="00610AA6">
            <w:pPr>
              <w:spacing w:before="60"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20-30</w:t>
            </w:r>
          </w:p>
        </w:tc>
        <w:tc>
          <w:tcPr>
            <w:tcW w:w="823" w:type="dxa"/>
            <w:vAlign w:val="center"/>
          </w:tcPr>
          <w:p w:rsidR="00FF6580" w:rsidRPr="000A5C11" w:rsidRDefault="00FF6580" w:rsidP="00610AA6">
            <w:pPr>
              <w:spacing w:before="60"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1,09</w:t>
            </w:r>
          </w:p>
        </w:tc>
        <w:tc>
          <w:tcPr>
            <w:tcW w:w="1072" w:type="dxa"/>
            <w:vAlign w:val="center"/>
          </w:tcPr>
          <w:p w:rsidR="00FF6580" w:rsidRPr="000A5C11" w:rsidRDefault="00FF6580" w:rsidP="00610AA6">
            <w:pPr>
              <w:spacing w:before="60"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39,43</w:t>
            </w:r>
          </w:p>
        </w:tc>
        <w:tc>
          <w:tcPr>
            <w:tcW w:w="1072" w:type="dxa"/>
            <w:vAlign w:val="center"/>
          </w:tcPr>
          <w:p w:rsidR="00FF6580" w:rsidRPr="000A5C11" w:rsidRDefault="00FF6580" w:rsidP="00610AA6">
            <w:pPr>
              <w:spacing w:before="60"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31,00</w:t>
            </w:r>
          </w:p>
        </w:tc>
        <w:tc>
          <w:tcPr>
            <w:tcW w:w="1073" w:type="dxa"/>
            <w:vAlign w:val="center"/>
          </w:tcPr>
          <w:p w:rsidR="00FF6580" w:rsidRPr="000A5C11" w:rsidRDefault="00FF6580" w:rsidP="00610AA6">
            <w:pPr>
              <w:spacing w:before="60"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3,36</w:t>
            </w:r>
          </w:p>
        </w:tc>
        <w:tc>
          <w:tcPr>
            <w:tcW w:w="1224" w:type="dxa"/>
            <w:vAlign w:val="center"/>
          </w:tcPr>
          <w:p w:rsidR="00FF6580" w:rsidRPr="000A5C11" w:rsidRDefault="00FF6580" w:rsidP="00610AA6">
            <w:pPr>
              <w:spacing w:before="60"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7,44</w:t>
            </w:r>
          </w:p>
        </w:tc>
        <w:tc>
          <w:tcPr>
            <w:tcW w:w="921" w:type="dxa"/>
            <w:vAlign w:val="center"/>
          </w:tcPr>
          <w:p w:rsidR="00FF6580" w:rsidRPr="000A5C11" w:rsidRDefault="00FF6580" w:rsidP="00610AA6">
            <w:pPr>
              <w:spacing w:before="60"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17,68</w:t>
            </w:r>
          </w:p>
        </w:tc>
        <w:tc>
          <w:tcPr>
            <w:tcW w:w="1073" w:type="dxa"/>
            <w:vAlign w:val="center"/>
          </w:tcPr>
          <w:p w:rsidR="00FF6580" w:rsidRPr="000A5C11" w:rsidRDefault="00FF6580" w:rsidP="00610AA6">
            <w:pPr>
              <w:spacing w:before="60"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28,48</w:t>
            </w:r>
          </w:p>
        </w:tc>
      </w:tr>
      <w:tr w:rsidR="00FF6580" w:rsidRPr="000A5C11" w:rsidTr="00610AA6">
        <w:trPr>
          <w:trHeight w:val="408"/>
        </w:trPr>
        <w:tc>
          <w:tcPr>
            <w:tcW w:w="1242" w:type="dxa"/>
            <w:vMerge w:val="restart"/>
            <w:vAlign w:val="center"/>
          </w:tcPr>
          <w:p w:rsidR="00FF6580" w:rsidRPr="000A5C11" w:rsidRDefault="00FF6580" w:rsidP="00610AA6">
            <w:pPr>
              <w:spacing w:before="60"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В</w:t>
            </w:r>
          </w:p>
        </w:tc>
        <w:tc>
          <w:tcPr>
            <w:tcW w:w="1133" w:type="dxa"/>
            <w:vAlign w:val="center"/>
          </w:tcPr>
          <w:p w:rsidR="00FF6580" w:rsidRPr="000A5C11" w:rsidRDefault="00FF6580" w:rsidP="00610AA6">
            <w:pPr>
              <w:spacing w:before="60"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30-40</w:t>
            </w:r>
          </w:p>
        </w:tc>
        <w:tc>
          <w:tcPr>
            <w:tcW w:w="823" w:type="dxa"/>
            <w:vAlign w:val="center"/>
          </w:tcPr>
          <w:p w:rsidR="00FF6580" w:rsidRPr="000A5C11" w:rsidRDefault="00FF6580" w:rsidP="00610AA6">
            <w:pPr>
              <w:spacing w:before="60"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0,64</w:t>
            </w:r>
          </w:p>
        </w:tc>
        <w:tc>
          <w:tcPr>
            <w:tcW w:w="1072" w:type="dxa"/>
            <w:vAlign w:val="center"/>
          </w:tcPr>
          <w:p w:rsidR="00FF6580" w:rsidRPr="000A5C11" w:rsidRDefault="00FF6580" w:rsidP="00610AA6">
            <w:pPr>
              <w:spacing w:before="60"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29,92</w:t>
            </w:r>
          </w:p>
        </w:tc>
        <w:tc>
          <w:tcPr>
            <w:tcW w:w="1072" w:type="dxa"/>
            <w:vAlign w:val="center"/>
          </w:tcPr>
          <w:p w:rsidR="00FF6580" w:rsidRPr="000A5C11" w:rsidRDefault="00FF6580" w:rsidP="00610AA6">
            <w:pPr>
              <w:spacing w:before="60"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33,44</w:t>
            </w:r>
          </w:p>
        </w:tc>
        <w:tc>
          <w:tcPr>
            <w:tcW w:w="1073" w:type="dxa"/>
            <w:vAlign w:val="center"/>
          </w:tcPr>
          <w:p w:rsidR="00FF6580" w:rsidRPr="000A5C11" w:rsidRDefault="00FF6580" w:rsidP="00610AA6">
            <w:pPr>
              <w:spacing w:before="60"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4,12</w:t>
            </w:r>
          </w:p>
        </w:tc>
        <w:tc>
          <w:tcPr>
            <w:tcW w:w="1224" w:type="dxa"/>
            <w:vAlign w:val="center"/>
          </w:tcPr>
          <w:p w:rsidR="00FF6580" w:rsidRPr="000A5C11" w:rsidRDefault="00FF6580" w:rsidP="00610AA6">
            <w:pPr>
              <w:spacing w:before="60"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5,56</w:t>
            </w:r>
          </w:p>
        </w:tc>
        <w:tc>
          <w:tcPr>
            <w:tcW w:w="921" w:type="dxa"/>
            <w:vAlign w:val="center"/>
          </w:tcPr>
          <w:p w:rsidR="00FF6580" w:rsidRPr="000A5C11" w:rsidRDefault="00FF6580" w:rsidP="00610AA6">
            <w:pPr>
              <w:spacing w:before="60"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26,32</w:t>
            </w:r>
          </w:p>
        </w:tc>
        <w:tc>
          <w:tcPr>
            <w:tcW w:w="1073" w:type="dxa"/>
            <w:vAlign w:val="center"/>
          </w:tcPr>
          <w:p w:rsidR="00FF6580" w:rsidRPr="000A5C11" w:rsidRDefault="00FF6580" w:rsidP="00610AA6">
            <w:pPr>
              <w:spacing w:before="60"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36,00</w:t>
            </w:r>
          </w:p>
        </w:tc>
      </w:tr>
      <w:tr w:rsidR="00FF6580" w:rsidRPr="000A5C11" w:rsidTr="00610AA6">
        <w:trPr>
          <w:trHeight w:val="414"/>
        </w:trPr>
        <w:tc>
          <w:tcPr>
            <w:tcW w:w="1242" w:type="dxa"/>
            <w:vMerge/>
          </w:tcPr>
          <w:p w:rsidR="00FF6580" w:rsidRPr="000A5C11" w:rsidRDefault="00FF6580" w:rsidP="00610AA6">
            <w:pPr>
              <w:spacing w:before="60" w:after="0" w:line="240" w:lineRule="auto"/>
              <w:ind w:right="-1"/>
              <w:jc w:val="center"/>
              <w:rPr>
                <w:rFonts w:ascii="Times New Roman" w:eastAsia="Times New Roman" w:hAnsi="Times New Roman" w:cs="Times New Roman"/>
                <w:sz w:val="28"/>
                <w:szCs w:val="28"/>
                <w:vertAlign w:val="subscript"/>
              </w:rPr>
            </w:pPr>
          </w:p>
        </w:tc>
        <w:tc>
          <w:tcPr>
            <w:tcW w:w="1133" w:type="dxa"/>
            <w:vAlign w:val="center"/>
          </w:tcPr>
          <w:p w:rsidR="00FF6580" w:rsidRPr="000A5C11" w:rsidRDefault="00FF6580" w:rsidP="00610AA6">
            <w:pPr>
              <w:spacing w:before="60"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40-50</w:t>
            </w:r>
          </w:p>
        </w:tc>
        <w:tc>
          <w:tcPr>
            <w:tcW w:w="823" w:type="dxa"/>
            <w:vAlign w:val="center"/>
          </w:tcPr>
          <w:p w:rsidR="00FF6580" w:rsidRPr="000A5C11" w:rsidRDefault="00FF6580" w:rsidP="00610AA6">
            <w:pPr>
              <w:spacing w:before="60"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0,80</w:t>
            </w:r>
          </w:p>
        </w:tc>
        <w:tc>
          <w:tcPr>
            <w:tcW w:w="1072" w:type="dxa"/>
            <w:vAlign w:val="center"/>
          </w:tcPr>
          <w:p w:rsidR="00FF6580" w:rsidRPr="000A5C11" w:rsidRDefault="00FF6580" w:rsidP="00610AA6">
            <w:pPr>
              <w:spacing w:before="60"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29,2</w:t>
            </w:r>
          </w:p>
        </w:tc>
        <w:tc>
          <w:tcPr>
            <w:tcW w:w="1072" w:type="dxa"/>
            <w:vAlign w:val="center"/>
          </w:tcPr>
          <w:p w:rsidR="00FF6580" w:rsidRPr="000A5C11" w:rsidRDefault="00FF6580" w:rsidP="00610AA6">
            <w:pPr>
              <w:spacing w:before="60"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36,68</w:t>
            </w:r>
          </w:p>
        </w:tc>
        <w:tc>
          <w:tcPr>
            <w:tcW w:w="1073" w:type="dxa"/>
            <w:vAlign w:val="center"/>
          </w:tcPr>
          <w:p w:rsidR="00FF6580" w:rsidRPr="000A5C11" w:rsidRDefault="00FF6580" w:rsidP="00610AA6">
            <w:pPr>
              <w:spacing w:before="60"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2,12</w:t>
            </w:r>
          </w:p>
        </w:tc>
        <w:tc>
          <w:tcPr>
            <w:tcW w:w="1224" w:type="dxa"/>
            <w:vAlign w:val="center"/>
          </w:tcPr>
          <w:p w:rsidR="00FF6580" w:rsidRPr="000A5C11" w:rsidRDefault="00FF6580" w:rsidP="00610AA6">
            <w:pPr>
              <w:spacing w:before="60"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6,40</w:t>
            </w:r>
          </w:p>
        </w:tc>
        <w:tc>
          <w:tcPr>
            <w:tcW w:w="921" w:type="dxa"/>
            <w:vAlign w:val="center"/>
          </w:tcPr>
          <w:p w:rsidR="00FF6580" w:rsidRPr="000A5C11" w:rsidRDefault="00FF6580" w:rsidP="00610AA6">
            <w:pPr>
              <w:spacing w:before="60"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24,80</w:t>
            </w:r>
          </w:p>
        </w:tc>
        <w:tc>
          <w:tcPr>
            <w:tcW w:w="1073" w:type="dxa"/>
            <w:vAlign w:val="center"/>
          </w:tcPr>
          <w:p w:rsidR="00FF6580" w:rsidRPr="000A5C11" w:rsidRDefault="00FF6580" w:rsidP="00610AA6">
            <w:pPr>
              <w:spacing w:before="60"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33,32</w:t>
            </w:r>
          </w:p>
        </w:tc>
      </w:tr>
      <w:tr w:rsidR="00FF6580" w:rsidRPr="000A5C11" w:rsidTr="00610AA6">
        <w:trPr>
          <w:trHeight w:val="405"/>
        </w:trPr>
        <w:tc>
          <w:tcPr>
            <w:tcW w:w="1242" w:type="dxa"/>
            <w:vMerge/>
          </w:tcPr>
          <w:p w:rsidR="00FF6580" w:rsidRPr="000A5C11" w:rsidRDefault="00FF6580" w:rsidP="00610AA6">
            <w:pPr>
              <w:spacing w:before="60" w:after="0" w:line="240" w:lineRule="auto"/>
              <w:ind w:right="-1"/>
              <w:jc w:val="center"/>
              <w:rPr>
                <w:rFonts w:ascii="Times New Roman" w:eastAsia="Times New Roman" w:hAnsi="Times New Roman" w:cs="Times New Roman"/>
                <w:sz w:val="28"/>
                <w:szCs w:val="28"/>
                <w:vertAlign w:val="subscript"/>
              </w:rPr>
            </w:pPr>
          </w:p>
        </w:tc>
        <w:tc>
          <w:tcPr>
            <w:tcW w:w="1133" w:type="dxa"/>
            <w:vAlign w:val="center"/>
          </w:tcPr>
          <w:p w:rsidR="00FF6580" w:rsidRPr="000A5C11" w:rsidRDefault="00FF6580" w:rsidP="00610AA6">
            <w:pPr>
              <w:spacing w:before="60"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50-60</w:t>
            </w:r>
          </w:p>
        </w:tc>
        <w:tc>
          <w:tcPr>
            <w:tcW w:w="823" w:type="dxa"/>
            <w:vAlign w:val="center"/>
          </w:tcPr>
          <w:p w:rsidR="00FF6580" w:rsidRPr="000A5C11" w:rsidRDefault="00FF6580" w:rsidP="00610AA6">
            <w:pPr>
              <w:spacing w:before="60"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1,08</w:t>
            </w:r>
          </w:p>
        </w:tc>
        <w:tc>
          <w:tcPr>
            <w:tcW w:w="1072" w:type="dxa"/>
            <w:vAlign w:val="center"/>
          </w:tcPr>
          <w:p w:rsidR="00FF6580" w:rsidRPr="000A5C11" w:rsidRDefault="00FF6580" w:rsidP="00610AA6">
            <w:pPr>
              <w:spacing w:before="60"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30,48</w:t>
            </w:r>
          </w:p>
        </w:tc>
        <w:tc>
          <w:tcPr>
            <w:tcW w:w="1072" w:type="dxa"/>
            <w:vAlign w:val="center"/>
          </w:tcPr>
          <w:p w:rsidR="00FF6580" w:rsidRPr="000A5C11" w:rsidRDefault="00FF6580" w:rsidP="00610AA6">
            <w:pPr>
              <w:spacing w:before="60"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36,56</w:t>
            </w:r>
          </w:p>
        </w:tc>
        <w:tc>
          <w:tcPr>
            <w:tcW w:w="1073" w:type="dxa"/>
            <w:vAlign w:val="center"/>
          </w:tcPr>
          <w:p w:rsidR="00FF6580" w:rsidRPr="000A5C11" w:rsidRDefault="00FF6580" w:rsidP="00610AA6">
            <w:pPr>
              <w:spacing w:before="60"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2,64</w:t>
            </w:r>
          </w:p>
        </w:tc>
        <w:tc>
          <w:tcPr>
            <w:tcW w:w="1224" w:type="dxa"/>
            <w:vAlign w:val="center"/>
          </w:tcPr>
          <w:p w:rsidR="00FF6580" w:rsidRPr="000A5C11" w:rsidRDefault="00FF6580" w:rsidP="00610AA6">
            <w:pPr>
              <w:spacing w:before="60"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5,64</w:t>
            </w:r>
          </w:p>
        </w:tc>
        <w:tc>
          <w:tcPr>
            <w:tcW w:w="921" w:type="dxa"/>
            <w:vAlign w:val="center"/>
          </w:tcPr>
          <w:p w:rsidR="00FF6580" w:rsidRPr="000A5C11" w:rsidRDefault="00FF6580" w:rsidP="00610AA6">
            <w:pPr>
              <w:spacing w:before="60"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23,60</w:t>
            </w:r>
          </w:p>
        </w:tc>
        <w:tc>
          <w:tcPr>
            <w:tcW w:w="1073" w:type="dxa"/>
            <w:vAlign w:val="center"/>
          </w:tcPr>
          <w:p w:rsidR="00FF6580" w:rsidRPr="000A5C11" w:rsidRDefault="00FF6580" w:rsidP="00610AA6">
            <w:pPr>
              <w:spacing w:before="60"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31,88</w:t>
            </w:r>
          </w:p>
        </w:tc>
      </w:tr>
      <w:tr w:rsidR="00FF6580" w:rsidRPr="000A5C11" w:rsidTr="00610AA6">
        <w:trPr>
          <w:trHeight w:val="360"/>
        </w:trPr>
        <w:tc>
          <w:tcPr>
            <w:tcW w:w="1242" w:type="dxa"/>
            <w:vMerge/>
          </w:tcPr>
          <w:p w:rsidR="00FF6580" w:rsidRPr="000A5C11" w:rsidRDefault="00FF6580" w:rsidP="00610AA6">
            <w:pPr>
              <w:spacing w:before="60" w:after="0" w:line="240" w:lineRule="auto"/>
              <w:ind w:right="-1"/>
              <w:jc w:val="center"/>
              <w:rPr>
                <w:rFonts w:ascii="Times New Roman" w:eastAsia="Times New Roman" w:hAnsi="Times New Roman" w:cs="Times New Roman"/>
                <w:sz w:val="28"/>
                <w:szCs w:val="28"/>
                <w:vertAlign w:val="subscript"/>
              </w:rPr>
            </w:pPr>
          </w:p>
        </w:tc>
        <w:tc>
          <w:tcPr>
            <w:tcW w:w="1133" w:type="dxa"/>
            <w:vAlign w:val="center"/>
          </w:tcPr>
          <w:p w:rsidR="00FF6580" w:rsidRPr="000A5C11" w:rsidRDefault="00FF6580" w:rsidP="00610AA6">
            <w:pPr>
              <w:spacing w:after="0" w:line="24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60-70</w:t>
            </w:r>
          </w:p>
        </w:tc>
        <w:tc>
          <w:tcPr>
            <w:tcW w:w="823" w:type="dxa"/>
            <w:vAlign w:val="center"/>
          </w:tcPr>
          <w:p w:rsidR="00FF6580" w:rsidRPr="000A5C11" w:rsidRDefault="00FF6580" w:rsidP="00610AA6">
            <w:pPr>
              <w:spacing w:after="0" w:line="24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1,02</w:t>
            </w:r>
          </w:p>
        </w:tc>
        <w:tc>
          <w:tcPr>
            <w:tcW w:w="1072" w:type="dxa"/>
            <w:vAlign w:val="center"/>
          </w:tcPr>
          <w:p w:rsidR="00FF6580" w:rsidRPr="000A5C11" w:rsidRDefault="00FF6580" w:rsidP="00610AA6">
            <w:pPr>
              <w:spacing w:after="0" w:line="24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24,86</w:t>
            </w:r>
          </w:p>
        </w:tc>
        <w:tc>
          <w:tcPr>
            <w:tcW w:w="1072" w:type="dxa"/>
            <w:vAlign w:val="center"/>
          </w:tcPr>
          <w:p w:rsidR="00FF6580" w:rsidRPr="000A5C11" w:rsidRDefault="00FF6580" w:rsidP="00610AA6">
            <w:pPr>
              <w:spacing w:after="0" w:line="24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45,88</w:t>
            </w:r>
          </w:p>
        </w:tc>
        <w:tc>
          <w:tcPr>
            <w:tcW w:w="1073" w:type="dxa"/>
            <w:vAlign w:val="center"/>
          </w:tcPr>
          <w:p w:rsidR="00FF6580" w:rsidRPr="000A5C11" w:rsidRDefault="00FF6580" w:rsidP="00610AA6">
            <w:pPr>
              <w:spacing w:after="0" w:line="24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3,00</w:t>
            </w:r>
          </w:p>
        </w:tc>
        <w:tc>
          <w:tcPr>
            <w:tcW w:w="1224" w:type="dxa"/>
            <w:vAlign w:val="center"/>
          </w:tcPr>
          <w:p w:rsidR="00FF6580" w:rsidRPr="000A5C11" w:rsidRDefault="00FF6580" w:rsidP="00610AA6">
            <w:pPr>
              <w:spacing w:after="0" w:line="24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4,48</w:t>
            </w:r>
          </w:p>
        </w:tc>
        <w:tc>
          <w:tcPr>
            <w:tcW w:w="921" w:type="dxa"/>
            <w:vAlign w:val="center"/>
          </w:tcPr>
          <w:p w:rsidR="00FF6580" w:rsidRPr="000A5C11" w:rsidRDefault="00FF6580" w:rsidP="00610AA6">
            <w:pPr>
              <w:spacing w:after="0" w:line="24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20,76</w:t>
            </w:r>
          </w:p>
        </w:tc>
        <w:tc>
          <w:tcPr>
            <w:tcW w:w="1073" w:type="dxa"/>
            <w:vAlign w:val="center"/>
          </w:tcPr>
          <w:p w:rsidR="00FF6580" w:rsidRPr="000A5C11" w:rsidRDefault="00FF6580" w:rsidP="00610AA6">
            <w:pPr>
              <w:spacing w:after="0" w:line="24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28,24</w:t>
            </w:r>
          </w:p>
        </w:tc>
      </w:tr>
      <w:tr w:rsidR="00FF6580" w:rsidRPr="000A5C11" w:rsidTr="00610AA6">
        <w:trPr>
          <w:trHeight w:val="397"/>
        </w:trPr>
        <w:tc>
          <w:tcPr>
            <w:tcW w:w="1242" w:type="dxa"/>
            <w:vMerge w:val="restart"/>
            <w:tcBorders>
              <w:bottom w:val="single" w:sz="4" w:space="0" w:color="auto"/>
            </w:tcBorders>
            <w:vAlign w:val="center"/>
          </w:tcPr>
          <w:p w:rsidR="00FF6580" w:rsidRPr="000A5C11" w:rsidRDefault="00FF6580" w:rsidP="00610AA6">
            <w:pPr>
              <w:spacing w:before="60" w:after="0" w:line="240" w:lineRule="auto"/>
              <w:ind w:right="-1"/>
              <w:jc w:val="center"/>
              <w:rPr>
                <w:rFonts w:ascii="Times New Roman" w:eastAsia="Times New Roman" w:hAnsi="Times New Roman" w:cs="Times New Roman"/>
                <w:sz w:val="28"/>
                <w:szCs w:val="28"/>
                <w:vertAlign w:val="subscript"/>
              </w:rPr>
            </w:pPr>
            <w:proofErr w:type="gramStart"/>
            <w:r w:rsidRPr="000A5C11">
              <w:rPr>
                <w:rFonts w:ascii="Times New Roman" w:eastAsia="Times New Roman" w:hAnsi="Times New Roman" w:cs="Times New Roman"/>
                <w:sz w:val="28"/>
                <w:szCs w:val="28"/>
              </w:rPr>
              <w:t>ВС</w:t>
            </w:r>
            <w:proofErr w:type="gramEnd"/>
          </w:p>
        </w:tc>
        <w:tc>
          <w:tcPr>
            <w:tcW w:w="1133" w:type="dxa"/>
            <w:tcBorders>
              <w:bottom w:val="single" w:sz="4" w:space="0" w:color="auto"/>
            </w:tcBorders>
            <w:vAlign w:val="center"/>
          </w:tcPr>
          <w:p w:rsidR="00FF6580" w:rsidRPr="000A5C11" w:rsidRDefault="00FF6580" w:rsidP="00610AA6">
            <w:pPr>
              <w:spacing w:after="0" w:line="24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70-80</w:t>
            </w:r>
          </w:p>
        </w:tc>
        <w:tc>
          <w:tcPr>
            <w:tcW w:w="823" w:type="dxa"/>
            <w:tcBorders>
              <w:bottom w:val="single" w:sz="4" w:space="0" w:color="auto"/>
            </w:tcBorders>
            <w:vAlign w:val="center"/>
          </w:tcPr>
          <w:p w:rsidR="00FF6580" w:rsidRPr="000A5C11" w:rsidRDefault="00FF6580" w:rsidP="00610AA6">
            <w:pPr>
              <w:spacing w:after="0" w:line="24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1,77</w:t>
            </w:r>
          </w:p>
        </w:tc>
        <w:tc>
          <w:tcPr>
            <w:tcW w:w="1072" w:type="dxa"/>
            <w:tcBorders>
              <w:bottom w:val="single" w:sz="4" w:space="0" w:color="auto"/>
            </w:tcBorders>
            <w:vAlign w:val="center"/>
          </w:tcPr>
          <w:p w:rsidR="00FF6580" w:rsidRPr="000A5C11" w:rsidRDefault="00FF6580" w:rsidP="00610AA6">
            <w:pPr>
              <w:spacing w:after="0" w:line="24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32,55</w:t>
            </w:r>
          </w:p>
        </w:tc>
        <w:tc>
          <w:tcPr>
            <w:tcW w:w="1072" w:type="dxa"/>
            <w:tcBorders>
              <w:bottom w:val="single" w:sz="4" w:space="0" w:color="auto"/>
            </w:tcBorders>
            <w:vAlign w:val="center"/>
          </w:tcPr>
          <w:p w:rsidR="00FF6580" w:rsidRPr="000A5C11" w:rsidRDefault="00FF6580" w:rsidP="00610AA6">
            <w:pPr>
              <w:spacing w:after="0" w:line="24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39,40</w:t>
            </w:r>
          </w:p>
        </w:tc>
        <w:tc>
          <w:tcPr>
            <w:tcW w:w="1073" w:type="dxa"/>
            <w:tcBorders>
              <w:bottom w:val="single" w:sz="4" w:space="0" w:color="auto"/>
            </w:tcBorders>
            <w:vAlign w:val="center"/>
          </w:tcPr>
          <w:p w:rsidR="00FF6580" w:rsidRPr="000A5C11" w:rsidRDefault="00FF6580" w:rsidP="00610AA6">
            <w:pPr>
              <w:spacing w:after="0" w:line="24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3,44</w:t>
            </w:r>
          </w:p>
        </w:tc>
        <w:tc>
          <w:tcPr>
            <w:tcW w:w="1224" w:type="dxa"/>
            <w:tcBorders>
              <w:bottom w:val="single" w:sz="4" w:space="0" w:color="auto"/>
            </w:tcBorders>
            <w:vAlign w:val="center"/>
          </w:tcPr>
          <w:p w:rsidR="00FF6580" w:rsidRPr="000A5C11" w:rsidRDefault="00FF6580" w:rsidP="00610AA6">
            <w:pPr>
              <w:spacing w:after="0" w:line="24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4,52</w:t>
            </w:r>
          </w:p>
        </w:tc>
        <w:tc>
          <w:tcPr>
            <w:tcW w:w="921" w:type="dxa"/>
            <w:tcBorders>
              <w:bottom w:val="single" w:sz="4" w:space="0" w:color="auto"/>
            </w:tcBorders>
            <w:vAlign w:val="center"/>
          </w:tcPr>
          <w:p w:rsidR="00FF6580" w:rsidRPr="000A5C11" w:rsidRDefault="00FF6580" w:rsidP="00610AA6">
            <w:pPr>
              <w:spacing w:after="0" w:line="24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18,32</w:t>
            </w:r>
          </w:p>
        </w:tc>
        <w:tc>
          <w:tcPr>
            <w:tcW w:w="1073" w:type="dxa"/>
            <w:tcBorders>
              <w:bottom w:val="single" w:sz="4" w:space="0" w:color="auto"/>
            </w:tcBorders>
            <w:vAlign w:val="center"/>
          </w:tcPr>
          <w:p w:rsidR="00FF6580" w:rsidRPr="000A5C11" w:rsidRDefault="00FF6580" w:rsidP="00610AA6">
            <w:pPr>
              <w:spacing w:after="0" w:line="24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26,28</w:t>
            </w:r>
          </w:p>
        </w:tc>
      </w:tr>
      <w:tr w:rsidR="00FF6580" w:rsidRPr="000A5C11" w:rsidTr="00610AA6">
        <w:trPr>
          <w:trHeight w:val="407"/>
        </w:trPr>
        <w:tc>
          <w:tcPr>
            <w:tcW w:w="1242" w:type="dxa"/>
            <w:vMerge/>
          </w:tcPr>
          <w:p w:rsidR="00FF6580" w:rsidRPr="000A5C11" w:rsidRDefault="00FF6580" w:rsidP="00610AA6">
            <w:pPr>
              <w:spacing w:before="60" w:after="0" w:line="240" w:lineRule="auto"/>
              <w:ind w:right="-1" w:firstLine="567"/>
              <w:jc w:val="both"/>
              <w:rPr>
                <w:rFonts w:ascii="Times New Roman" w:eastAsia="Times New Roman" w:hAnsi="Times New Roman" w:cs="Times New Roman"/>
                <w:sz w:val="28"/>
                <w:szCs w:val="28"/>
                <w:vertAlign w:val="subscript"/>
              </w:rPr>
            </w:pPr>
          </w:p>
        </w:tc>
        <w:tc>
          <w:tcPr>
            <w:tcW w:w="1133" w:type="dxa"/>
            <w:vAlign w:val="center"/>
          </w:tcPr>
          <w:p w:rsidR="00FF6580" w:rsidRPr="000A5C11" w:rsidRDefault="00FF6580" w:rsidP="00610AA6">
            <w:pPr>
              <w:spacing w:before="60"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80-90</w:t>
            </w:r>
          </w:p>
        </w:tc>
        <w:tc>
          <w:tcPr>
            <w:tcW w:w="823" w:type="dxa"/>
            <w:vAlign w:val="center"/>
          </w:tcPr>
          <w:p w:rsidR="00FF6580" w:rsidRPr="000A5C11" w:rsidRDefault="00FF6580" w:rsidP="00610AA6">
            <w:pPr>
              <w:spacing w:before="60"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1,79</w:t>
            </w:r>
          </w:p>
        </w:tc>
        <w:tc>
          <w:tcPr>
            <w:tcW w:w="1072" w:type="dxa"/>
            <w:vAlign w:val="center"/>
          </w:tcPr>
          <w:p w:rsidR="00FF6580" w:rsidRPr="000A5C11" w:rsidRDefault="00FF6580" w:rsidP="00610AA6">
            <w:pPr>
              <w:spacing w:before="60"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38,49</w:t>
            </w:r>
          </w:p>
        </w:tc>
        <w:tc>
          <w:tcPr>
            <w:tcW w:w="1072" w:type="dxa"/>
            <w:vAlign w:val="center"/>
          </w:tcPr>
          <w:p w:rsidR="00FF6580" w:rsidRPr="000A5C11" w:rsidRDefault="00FF6580" w:rsidP="00610AA6">
            <w:pPr>
              <w:spacing w:before="60"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34,32</w:t>
            </w:r>
          </w:p>
        </w:tc>
        <w:tc>
          <w:tcPr>
            <w:tcW w:w="1073" w:type="dxa"/>
            <w:vAlign w:val="center"/>
          </w:tcPr>
          <w:p w:rsidR="00FF6580" w:rsidRPr="000A5C11" w:rsidRDefault="00FF6580" w:rsidP="00610AA6">
            <w:pPr>
              <w:spacing w:before="60"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2,76</w:t>
            </w:r>
          </w:p>
        </w:tc>
        <w:tc>
          <w:tcPr>
            <w:tcW w:w="1224" w:type="dxa"/>
            <w:vAlign w:val="center"/>
          </w:tcPr>
          <w:p w:rsidR="00FF6580" w:rsidRPr="000A5C11" w:rsidRDefault="00FF6580" w:rsidP="00610AA6">
            <w:pPr>
              <w:spacing w:before="60"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4,72</w:t>
            </w:r>
          </w:p>
        </w:tc>
        <w:tc>
          <w:tcPr>
            <w:tcW w:w="921" w:type="dxa"/>
            <w:vAlign w:val="center"/>
          </w:tcPr>
          <w:p w:rsidR="00FF6580" w:rsidRPr="000A5C11" w:rsidRDefault="00FF6580" w:rsidP="00610AA6">
            <w:pPr>
              <w:spacing w:before="60"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17,92</w:t>
            </w:r>
          </w:p>
        </w:tc>
        <w:tc>
          <w:tcPr>
            <w:tcW w:w="1073" w:type="dxa"/>
            <w:vAlign w:val="center"/>
          </w:tcPr>
          <w:p w:rsidR="00FF6580" w:rsidRPr="000A5C11" w:rsidRDefault="00FF6580" w:rsidP="00610AA6">
            <w:pPr>
              <w:spacing w:before="60"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25,40</w:t>
            </w:r>
          </w:p>
        </w:tc>
      </w:tr>
      <w:tr w:rsidR="00FF6580" w:rsidRPr="000A5C11" w:rsidTr="00610AA6">
        <w:trPr>
          <w:trHeight w:val="413"/>
        </w:trPr>
        <w:tc>
          <w:tcPr>
            <w:tcW w:w="1242" w:type="dxa"/>
            <w:vMerge/>
          </w:tcPr>
          <w:p w:rsidR="00FF6580" w:rsidRPr="000A5C11" w:rsidRDefault="00FF6580" w:rsidP="00610AA6">
            <w:pPr>
              <w:spacing w:before="60" w:after="0" w:line="240" w:lineRule="auto"/>
              <w:ind w:right="-1" w:firstLine="567"/>
              <w:jc w:val="both"/>
              <w:rPr>
                <w:rFonts w:ascii="Times New Roman" w:eastAsia="Times New Roman" w:hAnsi="Times New Roman" w:cs="Times New Roman"/>
                <w:sz w:val="28"/>
                <w:szCs w:val="28"/>
                <w:vertAlign w:val="subscript"/>
              </w:rPr>
            </w:pPr>
          </w:p>
        </w:tc>
        <w:tc>
          <w:tcPr>
            <w:tcW w:w="1133" w:type="dxa"/>
            <w:vAlign w:val="center"/>
          </w:tcPr>
          <w:p w:rsidR="00FF6580" w:rsidRPr="000A5C11" w:rsidRDefault="00FF6580" w:rsidP="00610AA6">
            <w:pPr>
              <w:spacing w:before="60"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90-100</w:t>
            </w:r>
          </w:p>
        </w:tc>
        <w:tc>
          <w:tcPr>
            <w:tcW w:w="823" w:type="dxa"/>
            <w:vAlign w:val="center"/>
          </w:tcPr>
          <w:p w:rsidR="00FF6580" w:rsidRPr="000A5C11" w:rsidRDefault="00FF6580" w:rsidP="00610AA6">
            <w:pPr>
              <w:spacing w:before="60"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0,84</w:t>
            </w:r>
          </w:p>
        </w:tc>
        <w:tc>
          <w:tcPr>
            <w:tcW w:w="1072" w:type="dxa"/>
            <w:vAlign w:val="center"/>
          </w:tcPr>
          <w:p w:rsidR="00FF6580" w:rsidRPr="000A5C11" w:rsidRDefault="00FF6580" w:rsidP="00610AA6">
            <w:pPr>
              <w:spacing w:before="60"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42,40</w:t>
            </w:r>
          </w:p>
        </w:tc>
        <w:tc>
          <w:tcPr>
            <w:tcW w:w="1072" w:type="dxa"/>
            <w:vAlign w:val="center"/>
          </w:tcPr>
          <w:p w:rsidR="00FF6580" w:rsidRPr="000A5C11" w:rsidRDefault="00FF6580" w:rsidP="00610AA6">
            <w:pPr>
              <w:spacing w:before="60"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30,80</w:t>
            </w:r>
          </w:p>
        </w:tc>
        <w:tc>
          <w:tcPr>
            <w:tcW w:w="1073" w:type="dxa"/>
            <w:vAlign w:val="center"/>
          </w:tcPr>
          <w:p w:rsidR="00FF6580" w:rsidRPr="000A5C11" w:rsidRDefault="00FF6580" w:rsidP="00610AA6">
            <w:pPr>
              <w:spacing w:before="60"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3,32</w:t>
            </w:r>
          </w:p>
        </w:tc>
        <w:tc>
          <w:tcPr>
            <w:tcW w:w="1224" w:type="dxa"/>
            <w:vAlign w:val="center"/>
          </w:tcPr>
          <w:p w:rsidR="00FF6580" w:rsidRPr="000A5C11" w:rsidRDefault="00FF6580" w:rsidP="00610AA6">
            <w:pPr>
              <w:spacing w:before="60"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4,92</w:t>
            </w:r>
          </w:p>
        </w:tc>
        <w:tc>
          <w:tcPr>
            <w:tcW w:w="921" w:type="dxa"/>
            <w:vAlign w:val="center"/>
          </w:tcPr>
          <w:p w:rsidR="00FF6580" w:rsidRPr="000A5C11" w:rsidRDefault="00FF6580" w:rsidP="00610AA6">
            <w:pPr>
              <w:spacing w:before="60"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17,72</w:t>
            </w:r>
          </w:p>
        </w:tc>
        <w:tc>
          <w:tcPr>
            <w:tcW w:w="1073" w:type="dxa"/>
            <w:vAlign w:val="center"/>
          </w:tcPr>
          <w:p w:rsidR="00FF6580" w:rsidRPr="000A5C11" w:rsidRDefault="00FF6580" w:rsidP="00610AA6">
            <w:pPr>
              <w:spacing w:before="60"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25,96</w:t>
            </w:r>
          </w:p>
        </w:tc>
      </w:tr>
    </w:tbl>
    <w:p w:rsidR="00FF6580" w:rsidRPr="000A5C11" w:rsidRDefault="00FF6580" w:rsidP="00FF6580">
      <w:pPr>
        <w:spacing w:before="120" w:after="0" w:line="360" w:lineRule="auto"/>
        <w:ind w:right="-1" w:firstLine="708"/>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Поглотительные (сорбционные) свойства почвы в первую очередь определяет её гранулометрический состав. Тонкодисперсные частицы имеют высокую емкость поглощения в силу большой абсолютной и удельной поверхности. Чем мельче частицы, тем выше их гигроскопичность, влагоёмкость, технологические свойства.</w:t>
      </w:r>
    </w:p>
    <w:p w:rsidR="00FF6580" w:rsidRPr="000A5C11" w:rsidRDefault="00FF6580" w:rsidP="00FF6580">
      <w:pPr>
        <w:spacing w:before="120" w:after="0" w:line="360" w:lineRule="auto"/>
        <w:ind w:right="-1" w:firstLine="708"/>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Классификация почв производится в зависимости от гранулометрического состава, при этом одной из самых распространённых считается классификация Н.А. Качинск</w:t>
      </w:r>
      <w:proofErr w:type="gramStart"/>
      <w:r w:rsidRPr="000A5C11">
        <w:rPr>
          <w:rFonts w:ascii="Times New Roman" w:eastAsia="Times New Roman" w:hAnsi="Times New Roman" w:cs="Times New Roman"/>
          <w:sz w:val="28"/>
          <w:szCs w:val="28"/>
          <w:lang w:val="en-US"/>
        </w:rPr>
        <w:t>o</w:t>
      </w:r>
      <w:proofErr w:type="gramEnd"/>
      <w:r w:rsidRPr="000A5C11">
        <w:rPr>
          <w:rFonts w:ascii="Times New Roman" w:eastAsia="Times New Roman" w:hAnsi="Times New Roman" w:cs="Times New Roman"/>
          <w:sz w:val="28"/>
          <w:szCs w:val="28"/>
        </w:rPr>
        <w:t>го (1958).</w:t>
      </w:r>
    </w:p>
    <w:p w:rsidR="00FF6580" w:rsidRPr="000A5C11" w:rsidRDefault="00FF6580" w:rsidP="00FF6580">
      <w:pPr>
        <w:spacing w:before="120" w:after="0" w:line="360" w:lineRule="auto"/>
        <w:ind w:right="-1" w:firstLine="708"/>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lastRenderedPageBreak/>
        <w:t xml:space="preserve">Данные таблицы показывают, что чернозем выщелоченный имеет среднесуглинистый гранулометрический состав. </w:t>
      </w:r>
    </w:p>
    <w:p w:rsidR="00FF6580" w:rsidRPr="000A5C11" w:rsidRDefault="00FF6580" w:rsidP="00FF6580">
      <w:pPr>
        <w:spacing w:after="0" w:line="360" w:lineRule="auto"/>
        <w:ind w:right="-1" w:firstLine="720"/>
        <w:jc w:val="both"/>
        <w:rPr>
          <w:rFonts w:ascii="Times New Roman" w:eastAsia="Times New Roman" w:hAnsi="Times New Roman" w:cs="Times New Roman"/>
          <w:sz w:val="28"/>
          <w:szCs w:val="28"/>
        </w:rPr>
      </w:pPr>
      <w:proofErr w:type="gramStart"/>
      <w:r w:rsidRPr="000A5C11">
        <w:rPr>
          <w:rFonts w:ascii="Times New Roman" w:eastAsia="Times New Roman" w:hAnsi="Times New Roman" w:cs="Times New Roman"/>
          <w:sz w:val="28"/>
          <w:szCs w:val="28"/>
        </w:rPr>
        <w:t>В гумусовом горизонте содержится значительное количество мелкого песка ~ 39% (в гор.</w:t>
      </w:r>
      <w:proofErr w:type="gramEnd"/>
      <w:r w:rsidRPr="000A5C11">
        <w:rPr>
          <w:rFonts w:ascii="Times New Roman" w:eastAsia="Times New Roman" w:hAnsi="Times New Roman" w:cs="Times New Roman"/>
          <w:sz w:val="28"/>
          <w:szCs w:val="28"/>
        </w:rPr>
        <w:t xml:space="preserve"> </w:t>
      </w:r>
      <w:proofErr w:type="gramStart"/>
      <w:r w:rsidRPr="000A5C11">
        <w:rPr>
          <w:rFonts w:ascii="Times New Roman" w:eastAsia="Times New Roman" w:hAnsi="Times New Roman" w:cs="Times New Roman"/>
          <w:sz w:val="28"/>
          <w:szCs w:val="28"/>
        </w:rPr>
        <w:t>АВ).</w:t>
      </w:r>
      <w:proofErr w:type="gramEnd"/>
      <w:r w:rsidRPr="000A5C11">
        <w:rPr>
          <w:rFonts w:ascii="Times New Roman" w:eastAsia="Times New Roman" w:hAnsi="Times New Roman" w:cs="Times New Roman"/>
          <w:sz w:val="28"/>
          <w:szCs w:val="28"/>
        </w:rPr>
        <w:t xml:space="preserve"> В то же время содержание песчаной фракции в почвообразующей породе различно и увеличивается вниз по профилю; максимальное значение в горизонте </w:t>
      </w:r>
      <w:proofErr w:type="gramStart"/>
      <w:r w:rsidRPr="000A5C11">
        <w:rPr>
          <w:rFonts w:ascii="Times New Roman" w:eastAsia="Times New Roman" w:hAnsi="Times New Roman" w:cs="Times New Roman"/>
          <w:sz w:val="28"/>
          <w:szCs w:val="28"/>
        </w:rPr>
        <w:t>ВС</w:t>
      </w:r>
      <w:proofErr w:type="gramEnd"/>
      <w:r w:rsidRPr="000A5C11">
        <w:rPr>
          <w:rFonts w:ascii="Times New Roman" w:eastAsia="Times New Roman" w:hAnsi="Times New Roman" w:cs="Times New Roman"/>
          <w:sz w:val="28"/>
          <w:szCs w:val="28"/>
        </w:rPr>
        <w:t xml:space="preserve"> – 43%, в слое 60-</w:t>
      </w:r>
      <w:smartTag w:uri="urn:schemas-microsoft-com:office:smarttags" w:element="metricconverter">
        <w:smartTagPr>
          <w:attr w:name="ProductID" w:val="70 см"/>
        </w:smartTagPr>
        <w:r w:rsidRPr="000A5C11">
          <w:rPr>
            <w:rFonts w:ascii="Times New Roman" w:eastAsia="Times New Roman" w:hAnsi="Times New Roman" w:cs="Times New Roman"/>
            <w:sz w:val="28"/>
            <w:szCs w:val="28"/>
          </w:rPr>
          <w:t>70 см</w:t>
        </w:r>
      </w:smartTag>
      <w:r w:rsidRPr="000A5C11">
        <w:rPr>
          <w:rFonts w:ascii="Times New Roman" w:eastAsia="Times New Roman" w:hAnsi="Times New Roman" w:cs="Times New Roman"/>
          <w:sz w:val="28"/>
          <w:szCs w:val="28"/>
        </w:rPr>
        <w:t xml:space="preserve"> – падает до 26%.</w:t>
      </w:r>
    </w:p>
    <w:p w:rsidR="00FF6580" w:rsidRPr="000A5C11" w:rsidRDefault="00FF6580" w:rsidP="00FF6580">
      <w:pPr>
        <w:spacing w:after="0" w:line="360" w:lineRule="auto"/>
        <w:ind w:right="-1" w:firstLine="708"/>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 xml:space="preserve">Для почв, развитых на лессовидных породах, характерно повышенное содержание крупно-пылеватой и илистой фракций. Так, количество крупной пыли (0,05-0,01 мм) в исследуемом почвенном профиле колеблется в пределах от 31 до 46%. Фракция крупной пыли мало отличается </w:t>
      </w:r>
      <w:proofErr w:type="gramStart"/>
      <w:r w:rsidRPr="000A5C11">
        <w:rPr>
          <w:rFonts w:ascii="Times New Roman" w:eastAsia="Times New Roman" w:hAnsi="Times New Roman" w:cs="Times New Roman"/>
          <w:sz w:val="28"/>
          <w:szCs w:val="28"/>
        </w:rPr>
        <w:t>от</w:t>
      </w:r>
      <w:proofErr w:type="gramEnd"/>
      <w:r w:rsidRPr="000A5C11">
        <w:rPr>
          <w:rFonts w:ascii="Times New Roman" w:eastAsia="Times New Roman" w:hAnsi="Times New Roman" w:cs="Times New Roman"/>
          <w:sz w:val="28"/>
          <w:szCs w:val="28"/>
        </w:rPr>
        <w:t xml:space="preserve"> песчаной по своему минералогическому составу, она не пластична, слабо набухает, обладает невысокой водопроницаемостью. Высокое содержание крупной пыли отрицательно влияет на формирование водопрочных агрегатов в исследуемых почвах. Это было ранее отмечено И.Т. Трофимовым (1967).</w:t>
      </w:r>
    </w:p>
    <w:p w:rsidR="00FF6580" w:rsidRPr="000A5C11" w:rsidRDefault="00FF6580" w:rsidP="00FF6580">
      <w:pPr>
        <w:spacing w:after="0" w:line="360" w:lineRule="auto"/>
        <w:ind w:right="-1" w:firstLine="708"/>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Количество средней пыли определяет пластичность и связность почвы (0,01-0,005). Данная фракция лучше удерживает влагу, обладая при этом слабой водопроницаемостью, она не способна к коагуляции. Исходя из этого, невысокое содержание средней пыли в почве (менее 10%) позволяет избежать её запыливания (</w:t>
      </w:r>
      <w:r w:rsidRPr="000A5C11">
        <w:rPr>
          <w:rFonts w:ascii="Times New Roman" w:eastAsia="Times New Roman" w:hAnsi="Times New Roman" w:cs="Times New Roman"/>
          <w:color w:val="000000"/>
          <w:sz w:val="28"/>
          <w:szCs w:val="28"/>
        </w:rPr>
        <w:t>Кауричев, 1989</w:t>
      </w:r>
      <w:r w:rsidRPr="000A5C11">
        <w:rPr>
          <w:rFonts w:ascii="Times New Roman" w:eastAsia="Times New Roman" w:hAnsi="Times New Roman" w:cs="Times New Roman"/>
          <w:sz w:val="28"/>
          <w:szCs w:val="28"/>
        </w:rPr>
        <w:t>).</w:t>
      </w:r>
    </w:p>
    <w:p w:rsidR="00FF6580" w:rsidRPr="000A5C11" w:rsidRDefault="00FF6580" w:rsidP="00FF6580">
      <w:pPr>
        <w:spacing w:after="0" w:line="360" w:lineRule="auto"/>
        <w:ind w:right="-1" w:firstLine="708"/>
        <w:jc w:val="both"/>
        <w:rPr>
          <w:rFonts w:ascii="Times New Roman" w:eastAsia="Times New Roman" w:hAnsi="Times New Roman" w:cs="Times New Roman"/>
          <w:sz w:val="28"/>
          <w:szCs w:val="28"/>
        </w:rPr>
      </w:pPr>
      <w:proofErr w:type="gramStart"/>
      <w:r w:rsidRPr="000A5C11">
        <w:rPr>
          <w:rFonts w:ascii="Times New Roman" w:eastAsia="Times New Roman" w:hAnsi="Times New Roman" w:cs="Times New Roman"/>
          <w:sz w:val="28"/>
          <w:szCs w:val="28"/>
        </w:rPr>
        <w:t xml:space="preserve">Сумма фракций менее </w:t>
      </w:r>
      <w:smartTag w:uri="urn:schemas-microsoft-com:office:smarttags" w:element="metricconverter">
        <w:smartTagPr>
          <w:attr w:name="ProductID" w:val="0,01 мм"/>
        </w:smartTagPr>
        <w:r w:rsidRPr="000A5C11">
          <w:rPr>
            <w:rFonts w:ascii="Times New Roman" w:eastAsia="Times New Roman" w:hAnsi="Times New Roman" w:cs="Times New Roman"/>
            <w:sz w:val="28"/>
            <w:szCs w:val="28"/>
          </w:rPr>
          <w:t>0,01 мм</w:t>
        </w:r>
      </w:smartTag>
      <w:r w:rsidRPr="000A5C11">
        <w:rPr>
          <w:rFonts w:ascii="Times New Roman" w:eastAsia="Times New Roman" w:hAnsi="Times New Roman" w:cs="Times New Roman"/>
          <w:sz w:val="28"/>
          <w:szCs w:val="28"/>
        </w:rPr>
        <w:t xml:space="preserve"> возрастает от 28% в гумусово-аккумулятивном горизонте,  до 36% в иллювиальном, а затем снижается до 26% в почвообразующей породе.</w:t>
      </w:r>
      <w:proofErr w:type="gramEnd"/>
      <w:r w:rsidRPr="000A5C11">
        <w:rPr>
          <w:rFonts w:ascii="Times New Roman" w:eastAsia="Times New Roman" w:hAnsi="Times New Roman" w:cs="Times New Roman"/>
          <w:sz w:val="28"/>
          <w:szCs w:val="28"/>
        </w:rPr>
        <w:t xml:space="preserve"> Это говорит о некотором утяжелении гранулометрического состава с глубиной.</w:t>
      </w:r>
    </w:p>
    <w:p w:rsidR="00FF6580" w:rsidRPr="000A5C11" w:rsidRDefault="00FF6580" w:rsidP="00FF6580">
      <w:pPr>
        <w:spacing w:after="0" w:line="360" w:lineRule="auto"/>
        <w:ind w:right="-1" w:firstLine="708"/>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Почвенная толща содержит также значительное количество илистых частиц. Так,  в пахотном слое они составляют 15%, в горизонте</w:t>
      </w:r>
      <w:proofErr w:type="gramStart"/>
      <w:r w:rsidRPr="000A5C11">
        <w:rPr>
          <w:rFonts w:ascii="Times New Roman" w:eastAsia="Times New Roman" w:hAnsi="Times New Roman" w:cs="Times New Roman"/>
          <w:sz w:val="28"/>
          <w:szCs w:val="28"/>
        </w:rPr>
        <w:t xml:space="preserve"> В</w:t>
      </w:r>
      <w:proofErr w:type="gramEnd"/>
      <w:r w:rsidRPr="000A5C11">
        <w:rPr>
          <w:rFonts w:ascii="Times New Roman" w:eastAsia="Times New Roman" w:hAnsi="Times New Roman" w:cs="Times New Roman"/>
          <w:sz w:val="28"/>
          <w:szCs w:val="28"/>
        </w:rPr>
        <w:t xml:space="preserve"> содержится максимальное количество илистых частиц – до 26%, в почвообразующей породе 18% частиц.</w:t>
      </w:r>
    </w:p>
    <w:p w:rsidR="00FF6580" w:rsidRPr="000A5C11" w:rsidRDefault="00FF6580" w:rsidP="00FF6580">
      <w:pPr>
        <w:spacing w:after="0" w:line="360" w:lineRule="auto"/>
        <w:ind w:right="-1" w:firstLine="708"/>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 xml:space="preserve">Большое значение в почвенном плодородии имеет илистая фракция, обладая высокой поглотительной способностью. Она содержит много гумуса </w:t>
      </w:r>
      <w:r w:rsidRPr="000A5C11">
        <w:rPr>
          <w:rFonts w:ascii="Times New Roman" w:eastAsia="Times New Roman" w:hAnsi="Times New Roman" w:cs="Times New Roman"/>
          <w:sz w:val="28"/>
          <w:szCs w:val="28"/>
        </w:rPr>
        <w:lastRenderedPageBreak/>
        <w:t>и элементов зольного и азотного питания, способна к структурообразованию. В структурной почве создаются оптимальные условия для развития различных групп микроорганизмов (Церлинг, Важенин, 1954).</w:t>
      </w:r>
    </w:p>
    <w:p w:rsidR="00FF6580" w:rsidRPr="000A5C11" w:rsidRDefault="00FF6580" w:rsidP="00FF6580">
      <w:pPr>
        <w:spacing w:after="0" w:line="360" w:lineRule="auto"/>
        <w:ind w:right="-1" w:firstLine="720"/>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Благоприятное влияние на агрофизические свойства почв оказывает микроструктура при условии ее пористости и водопрочности. Наиболее ценными являются микроагрегаты размером 0,25-0,05 мм и 0,05-0,01 мм. Микроагрегаты размером 0,010-0,005 мм снижают водо- и воздухопроницаемость (</w:t>
      </w:r>
      <w:r w:rsidRPr="000A5C11">
        <w:rPr>
          <w:rFonts w:ascii="Times New Roman" w:eastAsia="Times New Roman" w:hAnsi="Times New Roman" w:cs="Times New Roman"/>
          <w:color w:val="000000"/>
          <w:sz w:val="28"/>
          <w:szCs w:val="28"/>
        </w:rPr>
        <w:t>Кауричев, 1989</w:t>
      </w:r>
      <w:r w:rsidRPr="000A5C11">
        <w:rPr>
          <w:rFonts w:ascii="Times New Roman" w:eastAsia="Times New Roman" w:hAnsi="Times New Roman" w:cs="Times New Roman"/>
          <w:sz w:val="28"/>
          <w:szCs w:val="28"/>
        </w:rPr>
        <w:t>).</w:t>
      </w:r>
    </w:p>
    <w:p w:rsidR="00FF6580" w:rsidRPr="000A5C11" w:rsidRDefault="00FF6580" w:rsidP="00FF6580">
      <w:pPr>
        <w:spacing w:after="0" w:line="360" w:lineRule="auto"/>
        <w:ind w:right="-1" w:firstLine="720"/>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Результаты микроагрегатного анализа чернозема выщелоченного по генетическим горизонтам показаны в таблице 5.</w:t>
      </w:r>
    </w:p>
    <w:p w:rsidR="00FF6580" w:rsidRPr="000A5C11" w:rsidRDefault="00FF6580" w:rsidP="00FF6580">
      <w:pPr>
        <w:spacing w:after="0" w:line="360" w:lineRule="auto"/>
        <w:ind w:right="-1" w:firstLine="720"/>
        <w:jc w:val="right"/>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Таблица 5</w:t>
      </w:r>
    </w:p>
    <w:p w:rsidR="00FF6580" w:rsidRPr="000A5C11" w:rsidRDefault="00FF6580" w:rsidP="00FF6580">
      <w:pPr>
        <w:spacing w:after="0" w:line="360" w:lineRule="auto"/>
        <w:ind w:right="-1" w:firstLine="709"/>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Микроагрегатный состав выщелоченного чернозема опытного участка (2010 г.)</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34"/>
        <w:gridCol w:w="1276"/>
        <w:gridCol w:w="1134"/>
        <w:gridCol w:w="992"/>
        <w:gridCol w:w="993"/>
        <w:gridCol w:w="1134"/>
        <w:gridCol w:w="1134"/>
        <w:gridCol w:w="850"/>
        <w:gridCol w:w="851"/>
      </w:tblGrid>
      <w:tr w:rsidR="00FF6580" w:rsidRPr="000A5C11" w:rsidTr="00610AA6">
        <w:trPr>
          <w:trHeight w:val="434"/>
        </w:trPr>
        <w:tc>
          <w:tcPr>
            <w:tcW w:w="1134" w:type="dxa"/>
            <w:vMerge w:val="restart"/>
            <w:textDirection w:val="btLr"/>
            <w:vAlign w:val="center"/>
          </w:tcPr>
          <w:p w:rsidR="00FF6580" w:rsidRPr="000A5C11" w:rsidRDefault="00FF6580" w:rsidP="00610AA6">
            <w:pPr>
              <w:spacing w:after="0" w:line="240" w:lineRule="auto"/>
              <w:ind w:left="113"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Горизонт</w:t>
            </w:r>
          </w:p>
        </w:tc>
        <w:tc>
          <w:tcPr>
            <w:tcW w:w="1276" w:type="dxa"/>
            <w:vMerge w:val="restart"/>
            <w:vAlign w:val="center"/>
          </w:tcPr>
          <w:p w:rsidR="00FF6580" w:rsidRPr="000A5C11" w:rsidRDefault="00FF6580" w:rsidP="00610AA6">
            <w:pPr>
              <w:spacing w:after="0" w:line="240" w:lineRule="auto"/>
              <w:ind w:left="-44"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 xml:space="preserve">Глубина взятия образца, </w:t>
            </w:r>
            <w:proofErr w:type="gramStart"/>
            <w:r w:rsidRPr="000A5C11">
              <w:rPr>
                <w:rFonts w:ascii="Times New Roman" w:eastAsia="Times New Roman" w:hAnsi="Times New Roman" w:cs="Times New Roman"/>
                <w:sz w:val="28"/>
                <w:szCs w:val="28"/>
              </w:rPr>
              <w:t>см</w:t>
            </w:r>
            <w:proofErr w:type="gramEnd"/>
          </w:p>
        </w:tc>
        <w:tc>
          <w:tcPr>
            <w:tcW w:w="7088" w:type="dxa"/>
            <w:gridSpan w:val="7"/>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Содержание фракций (% от абсолютно сухой почвы)</w:t>
            </w:r>
          </w:p>
        </w:tc>
      </w:tr>
      <w:tr w:rsidR="00FF6580" w:rsidRPr="000A5C11" w:rsidTr="00610AA6">
        <w:trPr>
          <w:cantSplit/>
          <w:trHeight w:val="1949"/>
        </w:trPr>
        <w:tc>
          <w:tcPr>
            <w:tcW w:w="1134" w:type="dxa"/>
            <w:vMerge/>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p>
        </w:tc>
        <w:tc>
          <w:tcPr>
            <w:tcW w:w="1276" w:type="dxa"/>
            <w:vMerge/>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p>
        </w:tc>
        <w:tc>
          <w:tcPr>
            <w:tcW w:w="1134" w:type="dxa"/>
            <w:textDirection w:val="btLr"/>
          </w:tcPr>
          <w:p w:rsidR="00FF6580" w:rsidRPr="000A5C11" w:rsidRDefault="00FF6580" w:rsidP="00610AA6">
            <w:pPr>
              <w:spacing w:after="0" w:line="240" w:lineRule="auto"/>
              <w:ind w:left="113"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1,0-0,25 мм</w:t>
            </w:r>
          </w:p>
        </w:tc>
        <w:tc>
          <w:tcPr>
            <w:tcW w:w="992" w:type="dxa"/>
            <w:textDirection w:val="btLr"/>
          </w:tcPr>
          <w:p w:rsidR="00FF6580" w:rsidRPr="000A5C11" w:rsidRDefault="00FF6580" w:rsidP="00610AA6">
            <w:pPr>
              <w:spacing w:after="0" w:line="240" w:lineRule="auto"/>
              <w:ind w:left="-108" w:right="-108"/>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0,25-0,05 мм</w:t>
            </w:r>
          </w:p>
        </w:tc>
        <w:tc>
          <w:tcPr>
            <w:tcW w:w="993" w:type="dxa"/>
            <w:textDirection w:val="btLr"/>
          </w:tcPr>
          <w:p w:rsidR="00FF6580" w:rsidRPr="000A5C11" w:rsidRDefault="00FF6580" w:rsidP="00610AA6">
            <w:pPr>
              <w:spacing w:after="0" w:line="240" w:lineRule="auto"/>
              <w:ind w:left="-108" w:right="-108"/>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0,05-0,01 мм</w:t>
            </w:r>
          </w:p>
        </w:tc>
        <w:tc>
          <w:tcPr>
            <w:tcW w:w="1134" w:type="dxa"/>
            <w:textDirection w:val="btLr"/>
          </w:tcPr>
          <w:p w:rsidR="00FF6580" w:rsidRPr="000A5C11" w:rsidRDefault="00FF6580" w:rsidP="00610AA6">
            <w:pPr>
              <w:spacing w:after="0" w:line="240" w:lineRule="auto"/>
              <w:ind w:left="-108" w:right="-108"/>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0,01-0,005 мм</w:t>
            </w:r>
          </w:p>
        </w:tc>
        <w:tc>
          <w:tcPr>
            <w:tcW w:w="1134" w:type="dxa"/>
            <w:textDirection w:val="btLr"/>
          </w:tcPr>
          <w:p w:rsidR="00FF6580" w:rsidRPr="000A5C11" w:rsidRDefault="00FF6580" w:rsidP="00610AA6">
            <w:pPr>
              <w:spacing w:after="0" w:line="240" w:lineRule="auto"/>
              <w:ind w:left="113" w:right="-1"/>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0,005-0,001 мм</w:t>
            </w:r>
          </w:p>
        </w:tc>
        <w:tc>
          <w:tcPr>
            <w:tcW w:w="850" w:type="dxa"/>
            <w:textDirection w:val="btLr"/>
          </w:tcPr>
          <w:p w:rsidR="00FF6580" w:rsidRPr="000A5C11" w:rsidRDefault="00FF6580" w:rsidP="00610AA6">
            <w:pPr>
              <w:spacing w:after="0" w:line="240" w:lineRule="auto"/>
              <w:ind w:left="113"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lang w:val="en-US"/>
              </w:rPr>
              <w:t xml:space="preserve">&lt; </w:t>
            </w:r>
            <w:r w:rsidRPr="000A5C11">
              <w:rPr>
                <w:rFonts w:ascii="Times New Roman" w:eastAsia="Times New Roman" w:hAnsi="Times New Roman" w:cs="Times New Roman"/>
                <w:sz w:val="28"/>
                <w:szCs w:val="28"/>
              </w:rPr>
              <w:t>0,001 мм</w:t>
            </w:r>
          </w:p>
        </w:tc>
        <w:tc>
          <w:tcPr>
            <w:tcW w:w="851" w:type="dxa"/>
            <w:textDirection w:val="btLr"/>
          </w:tcPr>
          <w:p w:rsidR="00FF6580" w:rsidRPr="000A5C11" w:rsidRDefault="00FF6580" w:rsidP="00610AA6">
            <w:pPr>
              <w:spacing w:after="0" w:line="240" w:lineRule="auto"/>
              <w:ind w:left="113" w:right="-1"/>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 xml:space="preserve">Сумма фракций </w:t>
            </w:r>
            <w:r w:rsidRPr="000A5C11">
              <w:rPr>
                <w:rFonts w:ascii="Times New Roman" w:eastAsia="Times New Roman" w:hAnsi="Times New Roman" w:cs="Times New Roman"/>
                <w:sz w:val="28"/>
                <w:szCs w:val="28"/>
                <w:lang w:val="en-US"/>
              </w:rPr>
              <w:t>&lt;</w:t>
            </w:r>
            <w:r w:rsidRPr="000A5C11">
              <w:rPr>
                <w:rFonts w:ascii="Times New Roman" w:eastAsia="Times New Roman" w:hAnsi="Times New Roman" w:cs="Times New Roman"/>
                <w:sz w:val="28"/>
                <w:szCs w:val="28"/>
              </w:rPr>
              <w:t xml:space="preserve"> 0,01 мм</w:t>
            </w:r>
          </w:p>
        </w:tc>
      </w:tr>
      <w:tr w:rsidR="00FF6580" w:rsidRPr="000A5C11" w:rsidTr="00610AA6">
        <w:trPr>
          <w:trHeight w:val="331"/>
        </w:trPr>
        <w:tc>
          <w:tcPr>
            <w:tcW w:w="1134" w:type="dxa"/>
            <w:vMerge w:val="restart"/>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vertAlign w:val="subscript"/>
              </w:rPr>
            </w:pPr>
            <w:r w:rsidRPr="000A5C11">
              <w:rPr>
                <w:rFonts w:ascii="Times New Roman" w:eastAsia="Times New Roman" w:hAnsi="Times New Roman" w:cs="Times New Roman"/>
                <w:sz w:val="28"/>
                <w:szCs w:val="28"/>
              </w:rPr>
              <w:t>А</w:t>
            </w:r>
            <w:r w:rsidRPr="000A5C11">
              <w:rPr>
                <w:rFonts w:ascii="Times New Roman" w:eastAsia="Times New Roman" w:hAnsi="Times New Roman" w:cs="Times New Roman"/>
                <w:sz w:val="28"/>
                <w:szCs w:val="28"/>
                <w:vertAlign w:val="subscript"/>
              </w:rPr>
              <w:t>пах</w:t>
            </w:r>
          </w:p>
        </w:tc>
        <w:tc>
          <w:tcPr>
            <w:tcW w:w="1276" w:type="dxa"/>
            <w:vAlign w:val="center"/>
          </w:tcPr>
          <w:p w:rsidR="00FF6580" w:rsidRPr="000A5C11" w:rsidRDefault="00FF6580" w:rsidP="00610AA6">
            <w:pPr>
              <w:spacing w:after="0" w:line="240" w:lineRule="auto"/>
              <w:ind w:right="-1" w:firstLine="175"/>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0-10</w:t>
            </w:r>
          </w:p>
        </w:tc>
        <w:tc>
          <w:tcPr>
            <w:tcW w:w="1134" w:type="dxa"/>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1,58</w:t>
            </w:r>
          </w:p>
        </w:tc>
        <w:tc>
          <w:tcPr>
            <w:tcW w:w="992" w:type="dxa"/>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42,22</w:t>
            </w:r>
          </w:p>
        </w:tc>
        <w:tc>
          <w:tcPr>
            <w:tcW w:w="993" w:type="dxa"/>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48,0</w:t>
            </w:r>
          </w:p>
        </w:tc>
        <w:tc>
          <w:tcPr>
            <w:tcW w:w="1134" w:type="dxa"/>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4,12</w:t>
            </w:r>
          </w:p>
        </w:tc>
        <w:tc>
          <w:tcPr>
            <w:tcW w:w="1134" w:type="dxa"/>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3,52</w:t>
            </w:r>
          </w:p>
        </w:tc>
        <w:tc>
          <w:tcPr>
            <w:tcW w:w="850" w:type="dxa"/>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0,56</w:t>
            </w:r>
          </w:p>
        </w:tc>
        <w:tc>
          <w:tcPr>
            <w:tcW w:w="851" w:type="dxa"/>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8,20</w:t>
            </w:r>
          </w:p>
        </w:tc>
      </w:tr>
      <w:tr w:rsidR="00FF6580" w:rsidRPr="000A5C11" w:rsidTr="00610AA6">
        <w:trPr>
          <w:trHeight w:val="365"/>
        </w:trPr>
        <w:tc>
          <w:tcPr>
            <w:tcW w:w="1134" w:type="dxa"/>
            <w:vMerge/>
          </w:tcPr>
          <w:p w:rsidR="00FF6580" w:rsidRPr="000A5C11" w:rsidRDefault="00FF6580" w:rsidP="00610AA6">
            <w:pPr>
              <w:spacing w:after="0" w:line="240" w:lineRule="auto"/>
              <w:ind w:right="-1" w:firstLine="567"/>
              <w:jc w:val="center"/>
              <w:rPr>
                <w:rFonts w:ascii="Times New Roman" w:eastAsia="Times New Roman" w:hAnsi="Times New Roman" w:cs="Times New Roman"/>
                <w:sz w:val="28"/>
                <w:szCs w:val="28"/>
              </w:rPr>
            </w:pPr>
          </w:p>
        </w:tc>
        <w:tc>
          <w:tcPr>
            <w:tcW w:w="1276" w:type="dxa"/>
            <w:vAlign w:val="center"/>
          </w:tcPr>
          <w:p w:rsidR="00FF6580" w:rsidRPr="000A5C11" w:rsidRDefault="00FF6580" w:rsidP="00610AA6">
            <w:pPr>
              <w:spacing w:after="0" w:line="240" w:lineRule="auto"/>
              <w:ind w:right="-1" w:firstLine="175"/>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10-20</w:t>
            </w:r>
          </w:p>
        </w:tc>
        <w:tc>
          <w:tcPr>
            <w:tcW w:w="1134" w:type="dxa"/>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1,82</w:t>
            </w:r>
          </w:p>
        </w:tc>
        <w:tc>
          <w:tcPr>
            <w:tcW w:w="992" w:type="dxa"/>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51,98</w:t>
            </w:r>
          </w:p>
        </w:tc>
        <w:tc>
          <w:tcPr>
            <w:tcW w:w="993" w:type="dxa"/>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40,52</w:t>
            </w:r>
          </w:p>
        </w:tc>
        <w:tc>
          <w:tcPr>
            <w:tcW w:w="1134" w:type="dxa"/>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2,92</w:t>
            </w:r>
          </w:p>
        </w:tc>
        <w:tc>
          <w:tcPr>
            <w:tcW w:w="1134" w:type="dxa"/>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2,32</w:t>
            </w:r>
          </w:p>
        </w:tc>
        <w:tc>
          <w:tcPr>
            <w:tcW w:w="850" w:type="dxa"/>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0,44</w:t>
            </w:r>
          </w:p>
        </w:tc>
        <w:tc>
          <w:tcPr>
            <w:tcW w:w="851" w:type="dxa"/>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5,68</w:t>
            </w:r>
          </w:p>
        </w:tc>
      </w:tr>
      <w:tr w:rsidR="00FF6580" w:rsidRPr="000A5C11" w:rsidTr="00610AA6">
        <w:trPr>
          <w:trHeight w:val="258"/>
        </w:trPr>
        <w:tc>
          <w:tcPr>
            <w:tcW w:w="1134" w:type="dxa"/>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АВ</w:t>
            </w:r>
          </w:p>
        </w:tc>
        <w:tc>
          <w:tcPr>
            <w:tcW w:w="1276" w:type="dxa"/>
            <w:vAlign w:val="center"/>
          </w:tcPr>
          <w:p w:rsidR="00FF6580" w:rsidRPr="000A5C11" w:rsidRDefault="00FF6580" w:rsidP="00610AA6">
            <w:pPr>
              <w:spacing w:after="0" w:line="240" w:lineRule="auto"/>
              <w:ind w:right="-1" w:firstLine="175"/>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20-30</w:t>
            </w:r>
          </w:p>
        </w:tc>
        <w:tc>
          <w:tcPr>
            <w:tcW w:w="1134" w:type="dxa"/>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1,39</w:t>
            </w:r>
          </w:p>
        </w:tc>
        <w:tc>
          <w:tcPr>
            <w:tcW w:w="992" w:type="dxa"/>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46,09</w:t>
            </w:r>
          </w:p>
        </w:tc>
        <w:tc>
          <w:tcPr>
            <w:tcW w:w="993" w:type="dxa"/>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44,92</w:t>
            </w:r>
          </w:p>
        </w:tc>
        <w:tc>
          <w:tcPr>
            <w:tcW w:w="1134" w:type="dxa"/>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3,64</w:t>
            </w:r>
          </w:p>
        </w:tc>
        <w:tc>
          <w:tcPr>
            <w:tcW w:w="1134" w:type="dxa"/>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3,40</w:t>
            </w:r>
          </w:p>
        </w:tc>
        <w:tc>
          <w:tcPr>
            <w:tcW w:w="850" w:type="dxa"/>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0,56</w:t>
            </w:r>
          </w:p>
        </w:tc>
        <w:tc>
          <w:tcPr>
            <w:tcW w:w="851" w:type="dxa"/>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7,60</w:t>
            </w:r>
          </w:p>
        </w:tc>
      </w:tr>
      <w:tr w:rsidR="00FF6580" w:rsidRPr="000A5C11" w:rsidTr="00610AA6">
        <w:trPr>
          <w:trHeight w:val="433"/>
        </w:trPr>
        <w:tc>
          <w:tcPr>
            <w:tcW w:w="1134" w:type="dxa"/>
            <w:vMerge w:val="restart"/>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В</w:t>
            </w:r>
          </w:p>
        </w:tc>
        <w:tc>
          <w:tcPr>
            <w:tcW w:w="1276" w:type="dxa"/>
            <w:vAlign w:val="center"/>
          </w:tcPr>
          <w:p w:rsidR="00FF6580" w:rsidRPr="000A5C11" w:rsidRDefault="00FF6580" w:rsidP="00610AA6">
            <w:pPr>
              <w:spacing w:after="0" w:line="240" w:lineRule="auto"/>
              <w:ind w:firstLine="175"/>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30-40</w:t>
            </w:r>
          </w:p>
        </w:tc>
        <w:tc>
          <w:tcPr>
            <w:tcW w:w="1134" w:type="dxa"/>
            <w:vAlign w:val="center"/>
          </w:tcPr>
          <w:p w:rsidR="00FF6580" w:rsidRPr="000A5C11" w:rsidRDefault="00FF6580" w:rsidP="00610AA6">
            <w:pPr>
              <w:spacing w:after="0" w:line="24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1,95</w:t>
            </w:r>
          </w:p>
        </w:tc>
        <w:tc>
          <w:tcPr>
            <w:tcW w:w="992" w:type="dxa"/>
            <w:vAlign w:val="center"/>
          </w:tcPr>
          <w:p w:rsidR="00FF6580" w:rsidRPr="000A5C11" w:rsidRDefault="00FF6580" w:rsidP="00610AA6">
            <w:pPr>
              <w:spacing w:after="0" w:line="24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44,49</w:t>
            </w:r>
          </w:p>
        </w:tc>
        <w:tc>
          <w:tcPr>
            <w:tcW w:w="993" w:type="dxa"/>
            <w:vAlign w:val="center"/>
          </w:tcPr>
          <w:p w:rsidR="00FF6580" w:rsidRPr="000A5C11" w:rsidRDefault="00FF6580" w:rsidP="00610AA6">
            <w:pPr>
              <w:spacing w:after="0" w:line="24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46,96</w:t>
            </w:r>
          </w:p>
        </w:tc>
        <w:tc>
          <w:tcPr>
            <w:tcW w:w="1134" w:type="dxa"/>
            <w:vAlign w:val="center"/>
          </w:tcPr>
          <w:p w:rsidR="00FF6580" w:rsidRPr="000A5C11" w:rsidRDefault="00FF6580" w:rsidP="00610AA6">
            <w:pPr>
              <w:spacing w:after="0" w:line="24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3,24</w:t>
            </w:r>
          </w:p>
        </w:tc>
        <w:tc>
          <w:tcPr>
            <w:tcW w:w="1134" w:type="dxa"/>
            <w:vAlign w:val="center"/>
          </w:tcPr>
          <w:p w:rsidR="00FF6580" w:rsidRPr="000A5C11" w:rsidRDefault="00FF6580" w:rsidP="00610AA6">
            <w:pPr>
              <w:spacing w:after="0" w:line="24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2,40</w:t>
            </w:r>
          </w:p>
        </w:tc>
        <w:tc>
          <w:tcPr>
            <w:tcW w:w="850" w:type="dxa"/>
            <w:vAlign w:val="center"/>
          </w:tcPr>
          <w:p w:rsidR="00FF6580" w:rsidRPr="000A5C11" w:rsidRDefault="00FF6580" w:rsidP="00610AA6">
            <w:pPr>
              <w:spacing w:after="0" w:line="24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0,96</w:t>
            </w:r>
          </w:p>
        </w:tc>
        <w:tc>
          <w:tcPr>
            <w:tcW w:w="851" w:type="dxa"/>
            <w:vAlign w:val="center"/>
          </w:tcPr>
          <w:p w:rsidR="00FF6580" w:rsidRPr="000A5C11" w:rsidRDefault="00FF6580" w:rsidP="00610AA6">
            <w:pPr>
              <w:spacing w:after="0" w:line="24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6,60</w:t>
            </w:r>
          </w:p>
        </w:tc>
      </w:tr>
      <w:tr w:rsidR="00FF6580" w:rsidRPr="000A5C11" w:rsidTr="00610AA6">
        <w:trPr>
          <w:trHeight w:val="411"/>
        </w:trPr>
        <w:tc>
          <w:tcPr>
            <w:tcW w:w="1134" w:type="dxa"/>
            <w:vMerge/>
          </w:tcPr>
          <w:p w:rsidR="00FF6580" w:rsidRPr="000A5C11" w:rsidRDefault="00FF6580" w:rsidP="00610AA6">
            <w:pPr>
              <w:spacing w:after="0" w:line="240" w:lineRule="auto"/>
              <w:ind w:right="-1"/>
              <w:jc w:val="center"/>
              <w:rPr>
                <w:rFonts w:ascii="Times New Roman" w:eastAsia="Times New Roman" w:hAnsi="Times New Roman" w:cs="Times New Roman"/>
                <w:sz w:val="28"/>
                <w:szCs w:val="28"/>
                <w:vertAlign w:val="subscript"/>
              </w:rPr>
            </w:pPr>
          </w:p>
        </w:tc>
        <w:tc>
          <w:tcPr>
            <w:tcW w:w="1276" w:type="dxa"/>
            <w:vAlign w:val="center"/>
          </w:tcPr>
          <w:p w:rsidR="00FF6580" w:rsidRPr="000A5C11" w:rsidRDefault="00FF6580" w:rsidP="00610AA6">
            <w:pPr>
              <w:spacing w:after="0" w:line="240" w:lineRule="auto"/>
              <w:ind w:right="-1" w:firstLine="175"/>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40-50</w:t>
            </w:r>
          </w:p>
        </w:tc>
        <w:tc>
          <w:tcPr>
            <w:tcW w:w="1134" w:type="dxa"/>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1,36</w:t>
            </w:r>
          </w:p>
        </w:tc>
        <w:tc>
          <w:tcPr>
            <w:tcW w:w="992" w:type="dxa"/>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44,08</w:t>
            </w:r>
          </w:p>
        </w:tc>
        <w:tc>
          <w:tcPr>
            <w:tcW w:w="993" w:type="dxa"/>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48,64</w:t>
            </w:r>
          </w:p>
        </w:tc>
        <w:tc>
          <w:tcPr>
            <w:tcW w:w="1134" w:type="dxa"/>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2,68</w:t>
            </w:r>
          </w:p>
        </w:tc>
        <w:tc>
          <w:tcPr>
            <w:tcW w:w="1134" w:type="dxa"/>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2,80</w:t>
            </w:r>
          </w:p>
        </w:tc>
        <w:tc>
          <w:tcPr>
            <w:tcW w:w="850" w:type="dxa"/>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0,44</w:t>
            </w:r>
          </w:p>
        </w:tc>
        <w:tc>
          <w:tcPr>
            <w:tcW w:w="851" w:type="dxa"/>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5,92</w:t>
            </w:r>
          </w:p>
        </w:tc>
      </w:tr>
      <w:tr w:rsidR="00FF6580" w:rsidRPr="000A5C11" w:rsidTr="00610AA6">
        <w:trPr>
          <w:trHeight w:val="417"/>
        </w:trPr>
        <w:tc>
          <w:tcPr>
            <w:tcW w:w="1134" w:type="dxa"/>
            <w:vMerge/>
          </w:tcPr>
          <w:p w:rsidR="00FF6580" w:rsidRPr="000A5C11" w:rsidRDefault="00FF6580" w:rsidP="00610AA6">
            <w:pPr>
              <w:spacing w:after="0" w:line="240" w:lineRule="auto"/>
              <w:ind w:right="-1"/>
              <w:jc w:val="center"/>
              <w:rPr>
                <w:rFonts w:ascii="Times New Roman" w:eastAsia="Times New Roman" w:hAnsi="Times New Roman" w:cs="Times New Roman"/>
                <w:sz w:val="28"/>
                <w:szCs w:val="28"/>
                <w:vertAlign w:val="subscript"/>
              </w:rPr>
            </w:pPr>
          </w:p>
        </w:tc>
        <w:tc>
          <w:tcPr>
            <w:tcW w:w="1276" w:type="dxa"/>
            <w:vAlign w:val="center"/>
          </w:tcPr>
          <w:p w:rsidR="00FF6580" w:rsidRPr="000A5C11" w:rsidRDefault="00FF6580" w:rsidP="00610AA6">
            <w:pPr>
              <w:spacing w:after="0" w:line="240" w:lineRule="auto"/>
              <w:ind w:right="-1" w:firstLine="175"/>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50-60</w:t>
            </w:r>
          </w:p>
        </w:tc>
        <w:tc>
          <w:tcPr>
            <w:tcW w:w="1134" w:type="dxa"/>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1,75</w:t>
            </w:r>
          </w:p>
        </w:tc>
        <w:tc>
          <w:tcPr>
            <w:tcW w:w="992" w:type="dxa"/>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37,37</w:t>
            </w:r>
          </w:p>
        </w:tc>
        <w:tc>
          <w:tcPr>
            <w:tcW w:w="993" w:type="dxa"/>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56,00</w:t>
            </w:r>
          </w:p>
        </w:tc>
        <w:tc>
          <w:tcPr>
            <w:tcW w:w="1134" w:type="dxa"/>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2,80</w:t>
            </w:r>
          </w:p>
        </w:tc>
        <w:tc>
          <w:tcPr>
            <w:tcW w:w="1134" w:type="dxa"/>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1,32</w:t>
            </w:r>
          </w:p>
        </w:tc>
        <w:tc>
          <w:tcPr>
            <w:tcW w:w="850" w:type="dxa"/>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0,76</w:t>
            </w:r>
          </w:p>
        </w:tc>
        <w:tc>
          <w:tcPr>
            <w:tcW w:w="851" w:type="dxa"/>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4,88</w:t>
            </w:r>
          </w:p>
        </w:tc>
      </w:tr>
      <w:tr w:rsidR="00FF6580" w:rsidRPr="000A5C11" w:rsidTr="00610AA6">
        <w:trPr>
          <w:trHeight w:val="315"/>
        </w:trPr>
        <w:tc>
          <w:tcPr>
            <w:tcW w:w="1134" w:type="dxa"/>
            <w:vMerge/>
            <w:tcBorders>
              <w:bottom w:val="single" w:sz="4" w:space="0" w:color="auto"/>
            </w:tcBorders>
          </w:tcPr>
          <w:p w:rsidR="00FF6580" w:rsidRPr="000A5C11" w:rsidRDefault="00FF6580" w:rsidP="00610AA6">
            <w:pPr>
              <w:spacing w:after="0" w:line="240" w:lineRule="auto"/>
              <w:ind w:right="-1"/>
              <w:jc w:val="center"/>
              <w:rPr>
                <w:rFonts w:ascii="Times New Roman" w:eastAsia="Times New Roman" w:hAnsi="Times New Roman" w:cs="Times New Roman"/>
                <w:sz w:val="28"/>
                <w:szCs w:val="28"/>
                <w:vertAlign w:val="subscript"/>
              </w:rPr>
            </w:pPr>
          </w:p>
        </w:tc>
        <w:tc>
          <w:tcPr>
            <w:tcW w:w="1276" w:type="dxa"/>
            <w:tcBorders>
              <w:bottom w:val="single" w:sz="4" w:space="0" w:color="auto"/>
            </w:tcBorders>
            <w:vAlign w:val="center"/>
          </w:tcPr>
          <w:p w:rsidR="00FF6580" w:rsidRPr="000A5C11" w:rsidRDefault="00FF6580" w:rsidP="00610AA6">
            <w:pPr>
              <w:spacing w:after="0" w:line="240" w:lineRule="auto"/>
              <w:ind w:right="-1" w:firstLine="175"/>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60-70</w:t>
            </w:r>
          </w:p>
        </w:tc>
        <w:tc>
          <w:tcPr>
            <w:tcW w:w="1134" w:type="dxa"/>
            <w:tcBorders>
              <w:bottom w:val="single" w:sz="4" w:space="0" w:color="auto"/>
            </w:tcBorders>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1,41</w:t>
            </w:r>
          </w:p>
        </w:tc>
        <w:tc>
          <w:tcPr>
            <w:tcW w:w="992" w:type="dxa"/>
            <w:tcBorders>
              <w:bottom w:val="single" w:sz="4" w:space="0" w:color="auto"/>
            </w:tcBorders>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44,59</w:t>
            </w:r>
          </w:p>
        </w:tc>
        <w:tc>
          <w:tcPr>
            <w:tcW w:w="993" w:type="dxa"/>
            <w:tcBorders>
              <w:bottom w:val="single" w:sz="4" w:space="0" w:color="auto"/>
            </w:tcBorders>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50,52</w:t>
            </w:r>
          </w:p>
        </w:tc>
        <w:tc>
          <w:tcPr>
            <w:tcW w:w="1134" w:type="dxa"/>
            <w:tcBorders>
              <w:bottom w:val="single" w:sz="4" w:space="0" w:color="auto"/>
            </w:tcBorders>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1,40</w:t>
            </w:r>
          </w:p>
        </w:tc>
        <w:tc>
          <w:tcPr>
            <w:tcW w:w="1134" w:type="dxa"/>
            <w:tcBorders>
              <w:bottom w:val="single" w:sz="4" w:space="0" w:color="auto"/>
            </w:tcBorders>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1,72</w:t>
            </w:r>
          </w:p>
        </w:tc>
        <w:tc>
          <w:tcPr>
            <w:tcW w:w="850" w:type="dxa"/>
            <w:tcBorders>
              <w:bottom w:val="single" w:sz="4" w:space="0" w:color="auto"/>
            </w:tcBorders>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0,36</w:t>
            </w:r>
          </w:p>
        </w:tc>
        <w:tc>
          <w:tcPr>
            <w:tcW w:w="851" w:type="dxa"/>
            <w:tcBorders>
              <w:bottom w:val="single" w:sz="4" w:space="0" w:color="auto"/>
            </w:tcBorders>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3,48</w:t>
            </w:r>
          </w:p>
        </w:tc>
      </w:tr>
      <w:tr w:rsidR="00FF6580" w:rsidRPr="000A5C11" w:rsidTr="00610AA6">
        <w:trPr>
          <w:trHeight w:val="263"/>
        </w:trPr>
        <w:tc>
          <w:tcPr>
            <w:tcW w:w="1134" w:type="dxa"/>
            <w:vMerge w:val="restart"/>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vertAlign w:val="subscript"/>
              </w:rPr>
            </w:pPr>
            <w:proofErr w:type="gramStart"/>
            <w:r w:rsidRPr="000A5C11">
              <w:rPr>
                <w:rFonts w:ascii="Times New Roman" w:eastAsia="Times New Roman" w:hAnsi="Times New Roman" w:cs="Times New Roman"/>
                <w:sz w:val="28"/>
                <w:szCs w:val="28"/>
              </w:rPr>
              <w:t>ВС</w:t>
            </w:r>
            <w:proofErr w:type="gramEnd"/>
          </w:p>
        </w:tc>
        <w:tc>
          <w:tcPr>
            <w:tcW w:w="1276" w:type="dxa"/>
            <w:vAlign w:val="center"/>
          </w:tcPr>
          <w:p w:rsidR="00FF6580" w:rsidRPr="000A5C11" w:rsidRDefault="00FF6580" w:rsidP="00610AA6">
            <w:pPr>
              <w:spacing w:after="0" w:line="240" w:lineRule="auto"/>
              <w:ind w:right="-1" w:firstLine="175"/>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70-80</w:t>
            </w:r>
          </w:p>
        </w:tc>
        <w:tc>
          <w:tcPr>
            <w:tcW w:w="1134" w:type="dxa"/>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2,03</w:t>
            </w:r>
          </w:p>
        </w:tc>
        <w:tc>
          <w:tcPr>
            <w:tcW w:w="992" w:type="dxa"/>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47,77</w:t>
            </w:r>
          </w:p>
        </w:tc>
        <w:tc>
          <w:tcPr>
            <w:tcW w:w="993" w:type="dxa"/>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47,08</w:t>
            </w:r>
          </w:p>
        </w:tc>
        <w:tc>
          <w:tcPr>
            <w:tcW w:w="1134" w:type="dxa"/>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1,40</w:t>
            </w:r>
          </w:p>
        </w:tc>
        <w:tc>
          <w:tcPr>
            <w:tcW w:w="1134" w:type="dxa"/>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1,20</w:t>
            </w:r>
          </w:p>
        </w:tc>
        <w:tc>
          <w:tcPr>
            <w:tcW w:w="850" w:type="dxa"/>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0,52</w:t>
            </w:r>
          </w:p>
        </w:tc>
        <w:tc>
          <w:tcPr>
            <w:tcW w:w="851" w:type="dxa"/>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3,12</w:t>
            </w:r>
          </w:p>
        </w:tc>
      </w:tr>
      <w:tr w:rsidR="00FF6580" w:rsidRPr="000A5C11" w:rsidTr="00610AA6">
        <w:trPr>
          <w:trHeight w:val="284"/>
        </w:trPr>
        <w:tc>
          <w:tcPr>
            <w:tcW w:w="1134" w:type="dxa"/>
            <w:vMerge/>
          </w:tcPr>
          <w:p w:rsidR="00FF6580" w:rsidRPr="000A5C11" w:rsidRDefault="00FF6580" w:rsidP="00610AA6">
            <w:pPr>
              <w:spacing w:after="0" w:line="240" w:lineRule="auto"/>
              <w:ind w:right="-1" w:firstLine="567"/>
              <w:jc w:val="center"/>
              <w:rPr>
                <w:rFonts w:ascii="Times New Roman" w:eastAsia="Times New Roman" w:hAnsi="Times New Roman" w:cs="Times New Roman"/>
                <w:sz w:val="28"/>
                <w:szCs w:val="28"/>
                <w:vertAlign w:val="subscript"/>
              </w:rPr>
            </w:pPr>
          </w:p>
        </w:tc>
        <w:tc>
          <w:tcPr>
            <w:tcW w:w="1276" w:type="dxa"/>
            <w:vAlign w:val="center"/>
          </w:tcPr>
          <w:p w:rsidR="00FF6580" w:rsidRPr="000A5C11" w:rsidRDefault="00FF6580" w:rsidP="00610AA6">
            <w:pPr>
              <w:spacing w:after="0" w:line="240" w:lineRule="auto"/>
              <w:ind w:right="-1" w:firstLine="175"/>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80-90</w:t>
            </w:r>
          </w:p>
        </w:tc>
        <w:tc>
          <w:tcPr>
            <w:tcW w:w="1134" w:type="dxa"/>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2,45</w:t>
            </w:r>
          </w:p>
        </w:tc>
        <w:tc>
          <w:tcPr>
            <w:tcW w:w="992" w:type="dxa"/>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45,99</w:t>
            </w:r>
          </w:p>
        </w:tc>
        <w:tc>
          <w:tcPr>
            <w:tcW w:w="993" w:type="dxa"/>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48,36</w:t>
            </w:r>
          </w:p>
        </w:tc>
        <w:tc>
          <w:tcPr>
            <w:tcW w:w="1134" w:type="dxa"/>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1,80</w:t>
            </w:r>
          </w:p>
        </w:tc>
        <w:tc>
          <w:tcPr>
            <w:tcW w:w="1134" w:type="dxa"/>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0,80</w:t>
            </w:r>
          </w:p>
        </w:tc>
        <w:tc>
          <w:tcPr>
            <w:tcW w:w="850" w:type="dxa"/>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0,60</w:t>
            </w:r>
          </w:p>
        </w:tc>
        <w:tc>
          <w:tcPr>
            <w:tcW w:w="851" w:type="dxa"/>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3,20</w:t>
            </w:r>
          </w:p>
        </w:tc>
      </w:tr>
      <w:tr w:rsidR="00FF6580" w:rsidRPr="000A5C11" w:rsidTr="00610AA6">
        <w:trPr>
          <w:trHeight w:val="317"/>
        </w:trPr>
        <w:tc>
          <w:tcPr>
            <w:tcW w:w="1134" w:type="dxa"/>
            <w:vMerge/>
          </w:tcPr>
          <w:p w:rsidR="00FF6580" w:rsidRPr="000A5C11" w:rsidRDefault="00FF6580" w:rsidP="00610AA6">
            <w:pPr>
              <w:spacing w:after="0" w:line="240" w:lineRule="auto"/>
              <w:ind w:right="-1" w:firstLine="567"/>
              <w:jc w:val="center"/>
              <w:rPr>
                <w:rFonts w:ascii="Times New Roman" w:eastAsia="Times New Roman" w:hAnsi="Times New Roman" w:cs="Times New Roman"/>
                <w:sz w:val="28"/>
                <w:szCs w:val="28"/>
                <w:vertAlign w:val="subscript"/>
              </w:rPr>
            </w:pPr>
          </w:p>
        </w:tc>
        <w:tc>
          <w:tcPr>
            <w:tcW w:w="1276" w:type="dxa"/>
            <w:vAlign w:val="center"/>
          </w:tcPr>
          <w:p w:rsidR="00FF6580" w:rsidRPr="000A5C11" w:rsidRDefault="00FF6580" w:rsidP="00610AA6">
            <w:pPr>
              <w:spacing w:after="0" w:line="240" w:lineRule="auto"/>
              <w:ind w:right="-1" w:firstLine="175"/>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90-100</w:t>
            </w:r>
          </w:p>
        </w:tc>
        <w:tc>
          <w:tcPr>
            <w:tcW w:w="1134" w:type="dxa"/>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1,21</w:t>
            </w:r>
          </w:p>
        </w:tc>
        <w:tc>
          <w:tcPr>
            <w:tcW w:w="992" w:type="dxa"/>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46,35</w:t>
            </w:r>
          </w:p>
        </w:tc>
        <w:tc>
          <w:tcPr>
            <w:tcW w:w="993" w:type="dxa"/>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49,76</w:t>
            </w:r>
          </w:p>
        </w:tc>
        <w:tc>
          <w:tcPr>
            <w:tcW w:w="1134" w:type="dxa"/>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1,48</w:t>
            </w:r>
          </w:p>
        </w:tc>
        <w:tc>
          <w:tcPr>
            <w:tcW w:w="1134" w:type="dxa"/>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0,80</w:t>
            </w:r>
          </w:p>
        </w:tc>
        <w:tc>
          <w:tcPr>
            <w:tcW w:w="850" w:type="dxa"/>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0,40</w:t>
            </w:r>
          </w:p>
        </w:tc>
        <w:tc>
          <w:tcPr>
            <w:tcW w:w="851" w:type="dxa"/>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2,68</w:t>
            </w:r>
          </w:p>
        </w:tc>
      </w:tr>
    </w:tbl>
    <w:p w:rsidR="00FF6580" w:rsidRPr="000A5C11" w:rsidRDefault="00FF6580" w:rsidP="00FF6580">
      <w:pPr>
        <w:spacing w:before="120" w:after="0" w:line="360" w:lineRule="auto"/>
        <w:ind w:right="-2" w:firstLine="720"/>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Из данных таблицы 5</w:t>
      </w:r>
      <w:r>
        <w:rPr>
          <w:rFonts w:ascii="Times New Roman" w:eastAsia="Times New Roman" w:hAnsi="Times New Roman" w:cs="Times New Roman"/>
          <w:sz w:val="28"/>
          <w:szCs w:val="28"/>
        </w:rPr>
        <w:t xml:space="preserve"> </w:t>
      </w:r>
      <w:r w:rsidRPr="000A5C11">
        <w:rPr>
          <w:rFonts w:ascii="Times New Roman" w:eastAsia="Times New Roman" w:hAnsi="Times New Roman" w:cs="Times New Roman"/>
          <w:sz w:val="28"/>
          <w:szCs w:val="28"/>
        </w:rPr>
        <w:t xml:space="preserve">следует, что основная доля  микроагрегатов представлена размером 0,25-0,05 мм и 0,05-0,01 мм, то есть наиболее ценным в агрономическом отношении. При этом гумусовый слой содержит меньшее количество фракции 0,05-0,01 мм и большее – 0,25-0,05 мм. С глубиной </w:t>
      </w:r>
      <w:r w:rsidRPr="000A5C11">
        <w:rPr>
          <w:rFonts w:ascii="Times New Roman" w:eastAsia="Times New Roman" w:hAnsi="Times New Roman" w:cs="Times New Roman"/>
          <w:sz w:val="28"/>
          <w:szCs w:val="28"/>
        </w:rPr>
        <w:lastRenderedPageBreak/>
        <w:t>наблюдается перераспределение этих фракций. Менее ценных частиц в черноземах мало (от 3 до 8%) и они не играют существенной роли в процессе масс</w:t>
      </w:r>
      <w:proofErr w:type="gramStart"/>
      <w:r w:rsidRPr="000A5C11">
        <w:rPr>
          <w:rFonts w:ascii="Times New Roman" w:eastAsia="Times New Roman" w:hAnsi="Times New Roman" w:cs="Times New Roman"/>
          <w:sz w:val="28"/>
          <w:szCs w:val="28"/>
        </w:rPr>
        <w:t>о-</w:t>
      </w:r>
      <w:proofErr w:type="gramEnd"/>
      <w:r w:rsidRPr="000A5C11">
        <w:rPr>
          <w:rFonts w:ascii="Times New Roman" w:eastAsia="Times New Roman" w:hAnsi="Times New Roman" w:cs="Times New Roman"/>
          <w:sz w:val="28"/>
          <w:szCs w:val="28"/>
        </w:rPr>
        <w:t xml:space="preserve"> и теплообмена. </w:t>
      </w:r>
    </w:p>
    <w:p w:rsidR="00FF6580" w:rsidRPr="000A5C11" w:rsidRDefault="00FF6580" w:rsidP="00FF6580">
      <w:pPr>
        <w:spacing w:before="120" w:after="0" w:line="360" w:lineRule="auto"/>
        <w:ind w:right="-2" w:firstLine="720"/>
        <w:jc w:val="both"/>
        <w:rPr>
          <w:rFonts w:ascii="Times New Roman" w:eastAsia="Times New Roman" w:hAnsi="Times New Roman" w:cs="Times New Roman"/>
          <w:i/>
          <w:sz w:val="28"/>
          <w:szCs w:val="28"/>
        </w:rPr>
      </w:pPr>
      <w:r w:rsidRPr="000A5C11">
        <w:rPr>
          <w:rFonts w:ascii="Times New Roman" w:eastAsia="Times New Roman" w:hAnsi="Times New Roman" w:cs="Times New Roman"/>
          <w:sz w:val="28"/>
          <w:szCs w:val="28"/>
        </w:rPr>
        <w:t>Микроагрегатный состав свидетельствует о степени агрегирования почвенной массы, показателем чего является коэффициент дисперсности по Н.А. Качинскому, который вычисляется по формуле:</w:t>
      </w:r>
    </w:p>
    <w:p w:rsidR="00FF6580" w:rsidRPr="000A5C11" w:rsidRDefault="00FF6580" w:rsidP="00FF6580">
      <w:pPr>
        <w:spacing w:before="120" w:after="0" w:line="360" w:lineRule="auto"/>
        <w:ind w:right="-1" w:firstLine="720"/>
        <w:jc w:val="center"/>
        <w:rPr>
          <w:rFonts w:ascii="Times New Roman" w:eastAsia="Times New Roman" w:hAnsi="Times New Roman" w:cs="Times New Roman"/>
          <w:sz w:val="28"/>
          <w:szCs w:val="28"/>
        </w:rPr>
      </w:pPr>
      <w:r w:rsidRPr="000A5C11">
        <w:rPr>
          <w:rFonts w:ascii="Times New Roman" w:eastAsia="Times New Roman" w:hAnsi="Times New Roman" w:cs="Times New Roman"/>
          <w:i/>
          <w:sz w:val="28"/>
          <w:szCs w:val="28"/>
        </w:rPr>
        <w:t xml:space="preserve">К = </w:t>
      </w:r>
      <m:oMath>
        <m:f>
          <m:fPr>
            <m:type m:val="skw"/>
            <m:ctrlPr>
              <w:rPr>
                <w:rFonts w:ascii="Cambria Math" w:eastAsia="Times New Roman" w:hAnsi="Cambria Math" w:cs="Times New Roman"/>
                <w:i/>
                <w:sz w:val="28"/>
                <w:szCs w:val="28"/>
              </w:rPr>
            </m:ctrlPr>
          </m:fPr>
          <m:num>
            <m:r>
              <m:rPr>
                <m:sty m:val="bi"/>
              </m:rPr>
              <w:rPr>
                <w:rFonts w:ascii="Cambria Math" w:eastAsia="Times New Roman" w:hAnsi="Cambria Math" w:cs="Times New Roman"/>
                <w:sz w:val="28"/>
                <w:szCs w:val="28"/>
              </w:rPr>
              <m:t>а</m:t>
            </m:r>
          </m:num>
          <m:den>
            <m:r>
              <w:rPr>
                <w:rFonts w:ascii="Cambria Math" w:eastAsia="Times New Roman" w:hAnsi="Cambria Math" w:cs="Times New Roman"/>
                <w:sz w:val="28"/>
                <w:szCs w:val="28"/>
              </w:rPr>
              <m:t>b</m:t>
            </m:r>
          </m:den>
        </m:f>
      </m:oMath>
      <w:r w:rsidRPr="000A5C11">
        <w:rPr>
          <w:rFonts w:ascii="Cambria Math" w:eastAsia="Times New Roman" w:hAnsi="Cambria Math" w:cs="Times New Roman"/>
          <w:sz w:val="28"/>
          <w:szCs w:val="28"/>
        </w:rPr>
        <w:t>·</w:t>
      </w:r>
      <w:r w:rsidRPr="000A5C11">
        <w:rPr>
          <w:rFonts w:ascii="Times New Roman" w:eastAsia="Times New Roman" w:hAnsi="Times New Roman" w:cs="Times New Roman"/>
          <w:sz w:val="28"/>
          <w:szCs w:val="28"/>
        </w:rPr>
        <w:t>100%,</w:t>
      </w:r>
    </w:p>
    <w:p w:rsidR="00FF6580" w:rsidRPr="000A5C11" w:rsidRDefault="00FF6580" w:rsidP="00FF6580">
      <w:pPr>
        <w:spacing w:before="120" w:after="0" w:line="360" w:lineRule="auto"/>
        <w:ind w:right="-1"/>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 xml:space="preserve">где </w:t>
      </w:r>
      <m:oMath>
        <m:r>
          <m:rPr>
            <m:sty m:val="bi"/>
          </m:rPr>
          <w:rPr>
            <w:rFonts w:ascii="Cambria Math" w:eastAsia="Times New Roman" w:hAnsi="Cambria Math" w:cs="Times New Roman"/>
            <w:sz w:val="28"/>
            <w:szCs w:val="28"/>
          </w:rPr>
          <m:t>а</m:t>
        </m:r>
      </m:oMath>
      <w:r w:rsidRPr="000A5C11">
        <w:rPr>
          <w:rFonts w:ascii="Times New Roman" w:eastAsia="Times New Roman" w:hAnsi="Times New Roman" w:cs="Times New Roman"/>
          <w:b/>
          <w:sz w:val="28"/>
          <w:szCs w:val="28"/>
        </w:rPr>
        <w:t xml:space="preserve"> </w:t>
      </w:r>
      <w:r w:rsidRPr="000A5C11">
        <w:rPr>
          <w:rFonts w:ascii="Times New Roman" w:eastAsia="Times New Roman" w:hAnsi="Times New Roman" w:cs="Times New Roman"/>
          <w:sz w:val="28"/>
          <w:szCs w:val="28"/>
        </w:rPr>
        <w:t>– содержание илистой фракции при микроагрегатном составе;</w:t>
      </w:r>
    </w:p>
    <w:p w:rsidR="00FF6580" w:rsidRPr="000A5C11" w:rsidRDefault="00FF6580" w:rsidP="00FF6580">
      <w:pPr>
        <w:spacing w:before="120" w:after="0" w:line="360" w:lineRule="auto"/>
        <w:ind w:right="-1"/>
        <w:jc w:val="both"/>
        <w:rPr>
          <w:rFonts w:ascii="Times New Roman" w:eastAsia="Times New Roman" w:hAnsi="Times New Roman" w:cs="Times New Roman"/>
          <w:i/>
          <w:sz w:val="28"/>
          <w:szCs w:val="28"/>
        </w:rPr>
      </w:pPr>
      <w:r w:rsidRPr="000A5C11">
        <w:rPr>
          <w:rFonts w:ascii="Times New Roman" w:eastAsia="Times New Roman" w:hAnsi="Times New Roman" w:cs="Times New Roman"/>
          <w:sz w:val="28"/>
          <w:szCs w:val="28"/>
        </w:rPr>
        <w:t xml:space="preserve">       </w:t>
      </w:r>
      <m:oMath>
        <m:r>
          <w:rPr>
            <w:rFonts w:ascii="Cambria Math" w:eastAsia="Times New Roman" w:hAnsi="Cambria Math" w:cs="Times New Roman"/>
            <w:sz w:val="28"/>
            <w:szCs w:val="28"/>
          </w:rPr>
          <m:t>b</m:t>
        </m:r>
      </m:oMath>
      <w:r w:rsidRPr="000A5C11">
        <w:rPr>
          <w:rFonts w:ascii="Times New Roman" w:eastAsia="Times New Roman" w:hAnsi="Times New Roman" w:cs="Times New Roman"/>
          <w:sz w:val="28"/>
          <w:szCs w:val="28"/>
        </w:rPr>
        <w:tab/>
        <w:t>– содержание той же фракции при механическом анализе.</w:t>
      </w:r>
    </w:p>
    <w:p w:rsidR="00FF6580" w:rsidRPr="000A5C11" w:rsidRDefault="00FF6580" w:rsidP="00FF6580">
      <w:pPr>
        <w:spacing w:after="0" w:line="360" w:lineRule="auto"/>
        <w:ind w:right="-2" w:firstLine="708"/>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Расчеты показали, что величина коэффициента дисперсности (</w:t>
      </w:r>
      <w:r w:rsidRPr="000A5C11">
        <w:rPr>
          <w:rFonts w:ascii="Times New Roman" w:eastAsia="Times New Roman" w:hAnsi="Times New Roman" w:cs="Times New Roman"/>
          <w:i/>
          <w:sz w:val="28"/>
          <w:szCs w:val="28"/>
        </w:rPr>
        <w:t>К</w:t>
      </w:r>
      <w:r w:rsidRPr="000A5C11">
        <w:rPr>
          <w:rFonts w:ascii="Times New Roman" w:eastAsia="Times New Roman" w:hAnsi="Times New Roman" w:cs="Times New Roman"/>
          <w:sz w:val="28"/>
          <w:szCs w:val="28"/>
        </w:rPr>
        <w:t xml:space="preserve">) в гумусовом горизонте чернозема выщелоченного составляет 3,3%, а в горизонте </w:t>
      </w:r>
      <w:proofErr w:type="gramStart"/>
      <w:r w:rsidRPr="000A5C11">
        <w:rPr>
          <w:rFonts w:ascii="Times New Roman" w:eastAsia="Times New Roman" w:hAnsi="Times New Roman" w:cs="Times New Roman"/>
          <w:sz w:val="28"/>
          <w:szCs w:val="28"/>
        </w:rPr>
        <w:t>ВС</w:t>
      </w:r>
      <w:proofErr w:type="gramEnd"/>
      <w:r w:rsidRPr="000A5C11">
        <w:rPr>
          <w:rFonts w:ascii="Times New Roman" w:eastAsia="Times New Roman" w:hAnsi="Times New Roman" w:cs="Times New Roman"/>
          <w:sz w:val="28"/>
          <w:szCs w:val="28"/>
        </w:rPr>
        <w:t xml:space="preserve"> – 2,7%, что говорит о более слабой оструктуренности верхнего гумусного горизонта, но в целом по показателю коэффициента дисперсности исследуемый чернозем оказывается хорошо структурированным. Он легко впитывает влагу, которая по мере движения рассасывается комками, промежутки между которыми заполняются воздухом. Воздух содержится и в порах аэрации</w:t>
      </w:r>
      <w:r w:rsidRPr="000A5C11">
        <w:rPr>
          <w:rFonts w:ascii="Times New Roman" w:eastAsia="Times New Roman" w:hAnsi="Times New Roman" w:cs="Times New Roman"/>
          <w:color w:val="E36C0A"/>
          <w:sz w:val="28"/>
          <w:szCs w:val="28"/>
        </w:rPr>
        <w:t xml:space="preserve">. </w:t>
      </w:r>
      <w:r w:rsidRPr="000A5C11">
        <w:rPr>
          <w:rFonts w:ascii="Times New Roman" w:eastAsia="Times New Roman" w:hAnsi="Times New Roman" w:cs="Times New Roman"/>
          <w:sz w:val="28"/>
          <w:szCs w:val="28"/>
        </w:rPr>
        <w:t>В такой почве потери воды от поверхностного стока незначительны, а наличие некапиллярных пор предохраняет почву от испарения с поверхности. Следовательно, в исследуемом черноземе одновременно создаются благоприятные условия обеспечения растений влагой и воздухом.</w:t>
      </w:r>
    </w:p>
    <w:p w:rsidR="00FF6580" w:rsidRPr="000A5C11" w:rsidRDefault="00FF6580" w:rsidP="00FF6580">
      <w:pPr>
        <w:spacing w:after="0" w:line="360" w:lineRule="auto"/>
        <w:ind w:right="-2" w:firstLine="708"/>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От содержания воды в почве зависят интенсивность протекающих в ней биологических, химических, и физико-химических процессов, передвижение веществ в почве, водно-воздушный, питательный и тепловой режимы, ее физико-механические свойства, то есть важнейшие показатели почвенного плодородия. Следовательно, почвенная вода оказывает прямое и косвенное влияние на развитие растений (</w:t>
      </w:r>
      <w:r w:rsidRPr="000A5C11">
        <w:rPr>
          <w:rFonts w:ascii="Times New Roman" w:eastAsia="Times New Roman" w:hAnsi="Times New Roman" w:cs="Times New Roman"/>
          <w:color w:val="000000"/>
          <w:sz w:val="28"/>
          <w:szCs w:val="28"/>
        </w:rPr>
        <w:t>Кауричев, 1989</w:t>
      </w:r>
      <w:r w:rsidRPr="000A5C11">
        <w:rPr>
          <w:rFonts w:ascii="Times New Roman" w:eastAsia="Times New Roman" w:hAnsi="Times New Roman" w:cs="Times New Roman"/>
          <w:sz w:val="28"/>
          <w:szCs w:val="28"/>
        </w:rPr>
        <w:t>).</w:t>
      </w:r>
    </w:p>
    <w:p w:rsidR="00FF6580" w:rsidRPr="000A5C11" w:rsidRDefault="00FF6580" w:rsidP="00FF6580">
      <w:pPr>
        <w:spacing w:after="0" w:line="360" w:lineRule="auto"/>
        <w:ind w:right="-1" w:firstLine="708"/>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В связи с этим нами были определены следующие общие физические и водно-физические показатели почвы: плотность сложения</w:t>
      </w:r>
      <w:proofErr w:type="gramStart"/>
      <w:r w:rsidRPr="000A5C11">
        <w:rPr>
          <w:rFonts w:ascii="Times New Roman" w:eastAsia="Times New Roman" w:hAnsi="Times New Roman" w:cs="Times New Roman"/>
          <w:sz w:val="28"/>
          <w:szCs w:val="28"/>
        </w:rPr>
        <w:t xml:space="preserve"> (ρ), </w:t>
      </w:r>
      <w:proofErr w:type="gramEnd"/>
      <w:r w:rsidRPr="000A5C11">
        <w:rPr>
          <w:rFonts w:ascii="Times New Roman" w:eastAsia="Times New Roman" w:hAnsi="Times New Roman" w:cs="Times New Roman"/>
          <w:sz w:val="28"/>
          <w:szCs w:val="28"/>
        </w:rPr>
        <w:t xml:space="preserve">плотность </w:t>
      </w:r>
      <w:r w:rsidRPr="000A5C11">
        <w:rPr>
          <w:rFonts w:ascii="Times New Roman" w:eastAsia="Times New Roman" w:hAnsi="Times New Roman" w:cs="Times New Roman"/>
          <w:sz w:val="28"/>
          <w:szCs w:val="28"/>
        </w:rPr>
        <w:lastRenderedPageBreak/>
        <w:t>твердой фазы (d), порозность аэрации при НВ (П</w:t>
      </w:r>
      <w:r w:rsidRPr="000A5C11">
        <w:rPr>
          <w:rFonts w:ascii="Times New Roman" w:eastAsia="Times New Roman" w:hAnsi="Times New Roman" w:cs="Times New Roman"/>
          <w:sz w:val="28"/>
          <w:szCs w:val="28"/>
          <w:vertAlign w:val="subscript"/>
        </w:rPr>
        <w:t>аэр</w:t>
      </w:r>
      <w:r w:rsidRPr="000A5C11">
        <w:rPr>
          <w:rFonts w:ascii="Times New Roman" w:eastAsia="Times New Roman" w:hAnsi="Times New Roman" w:cs="Times New Roman"/>
          <w:sz w:val="28"/>
          <w:szCs w:val="28"/>
        </w:rPr>
        <w:t xml:space="preserve">), максимальная гигроскопичность (МГ), влажность завядания (ВЗ), влажность разрыва капилляров (ВРК), наименьшая влагоемкость (НВ). </w:t>
      </w:r>
    </w:p>
    <w:p w:rsidR="00FF6580" w:rsidRPr="000A5C11" w:rsidRDefault="00FF6580" w:rsidP="00FF6580">
      <w:pPr>
        <w:spacing w:after="0" w:line="360" w:lineRule="auto"/>
        <w:ind w:right="-1" w:firstLine="708"/>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Почвенный воздух необходим для дыхания корней растений, почвенных организмов, биохимических процессов превращения питательных элементов. А.Г. Дояренко (1966) установил, что недостаток воздуха в почве очень сильно лимитирует её плодородие. На порозность почвы существенное влияние оказывает её структурное строение, возделываемые культуры, вносимые удобрения и система обработки почвы (табл. 6, 7).</w:t>
      </w:r>
    </w:p>
    <w:p w:rsidR="00FF6580" w:rsidRPr="000A5C11" w:rsidRDefault="00FF6580" w:rsidP="00FF6580">
      <w:pPr>
        <w:spacing w:after="0" w:line="360" w:lineRule="auto"/>
        <w:ind w:right="-1" w:firstLine="709"/>
        <w:jc w:val="right"/>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Таблица 6</w:t>
      </w:r>
    </w:p>
    <w:p w:rsidR="00FF6580" w:rsidRPr="000A5C11" w:rsidRDefault="00FF6580" w:rsidP="00FF6580">
      <w:pPr>
        <w:spacing w:after="0" w:line="360" w:lineRule="auto"/>
        <w:ind w:right="-1" w:firstLine="709"/>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Общие физические свойства и гумусированность выщелоченного чернозема опытного участка (2010 г.)</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74"/>
        <w:gridCol w:w="1525"/>
        <w:gridCol w:w="1583"/>
        <w:gridCol w:w="1567"/>
        <w:gridCol w:w="1852"/>
        <w:gridCol w:w="1559"/>
      </w:tblGrid>
      <w:tr w:rsidR="00FF6580" w:rsidRPr="000A5C11" w:rsidTr="00610AA6">
        <w:trPr>
          <w:trHeight w:val="1413"/>
        </w:trPr>
        <w:tc>
          <w:tcPr>
            <w:tcW w:w="1274" w:type="dxa"/>
            <w:vAlign w:val="center"/>
          </w:tcPr>
          <w:p w:rsidR="00FF6580" w:rsidRPr="000A5C11" w:rsidRDefault="00FF6580" w:rsidP="00610AA6">
            <w:pPr>
              <w:spacing w:after="0" w:line="240" w:lineRule="auto"/>
              <w:ind w:left="-57"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Горизонт</w:t>
            </w:r>
          </w:p>
        </w:tc>
        <w:tc>
          <w:tcPr>
            <w:tcW w:w="1525" w:type="dxa"/>
            <w:vAlign w:val="center"/>
          </w:tcPr>
          <w:p w:rsidR="00FF6580" w:rsidRPr="000A5C11" w:rsidRDefault="00FF6580" w:rsidP="00610AA6">
            <w:pPr>
              <w:spacing w:before="120" w:after="12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 xml:space="preserve">Глубина взятия образца, </w:t>
            </w:r>
            <w:proofErr w:type="gramStart"/>
            <w:r w:rsidRPr="000A5C11">
              <w:rPr>
                <w:rFonts w:ascii="Times New Roman" w:eastAsia="Times New Roman" w:hAnsi="Times New Roman" w:cs="Times New Roman"/>
                <w:sz w:val="28"/>
                <w:szCs w:val="28"/>
              </w:rPr>
              <w:t>см</w:t>
            </w:r>
            <w:proofErr w:type="gramEnd"/>
          </w:p>
        </w:tc>
        <w:tc>
          <w:tcPr>
            <w:tcW w:w="1583" w:type="dxa"/>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vertAlign w:val="superscript"/>
              </w:rPr>
            </w:pPr>
            <w:r w:rsidRPr="000A5C11">
              <w:rPr>
                <w:rFonts w:ascii="Times New Roman" w:eastAsia="Times New Roman" w:hAnsi="Times New Roman" w:cs="Times New Roman"/>
                <w:sz w:val="28"/>
                <w:szCs w:val="28"/>
              </w:rPr>
              <w:t xml:space="preserve">Плотность, </w:t>
            </w:r>
            <w:proofErr w:type="gramStart"/>
            <w:r w:rsidRPr="000A5C11">
              <w:rPr>
                <w:rFonts w:ascii="Times New Roman" w:eastAsia="Times New Roman" w:hAnsi="Times New Roman" w:cs="Times New Roman"/>
                <w:sz w:val="28"/>
                <w:szCs w:val="28"/>
              </w:rPr>
              <w:t>кг</w:t>
            </w:r>
            <w:proofErr w:type="gramEnd"/>
            <w:r w:rsidRPr="000A5C11">
              <w:rPr>
                <w:rFonts w:ascii="Times New Roman" w:eastAsia="Times New Roman" w:hAnsi="Times New Roman" w:cs="Times New Roman"/>
                <w:sz w:val="28"/>
                <w:szCs w:val="28"/>
              </w:rPr>
              <w:t>/м</w:t>
            </w:r>
            <w:r w:rsidRPr="000A5C11">
              <w:rPr>
                <w:rFonts w:ascii="Times New Roman" w:eastAsia="Times New Roman" w:hAnsi="Times New Roman" w:cs="Times New Roman"/>
                <w:sz w:val="28"/>
                <w:szCs w:val="28"/>
                <w:vertAlign w:val="superscript"/>
              </w:rPr>
              <w:t>3</w:t>
            </w:r>
          </w:p>
        </w:tc>
        <w:tc>
          <w:tcPr>
            <w:tcW w:w="1567" w:type="dxa"/>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 xml:space="preserve">Плотность твердой фазы, </w:t>
            </w:r>
            <w:proofErr w:type="gramStart"/>
            <w:r w:rsidRPr="000A5C11">
              <w:rPr>
                <w:rFonts w:ascii="Times New Roman" w:eastAsia="Times New Roman" w:hAnsi="Times New Roman" w:cs="Times New Roman"/>
                <w:sz w:val="28"/>
                <w:szCs w:val="28"/>
              </w:rPr>
              <w:t>кг</w:t>
            </w:r>
            <w:proofErr w:type="gramEnd"/>
            <w:r w:rsidRPr="000A5C11">
              <w:rPr>
                <w:rFonts w:ascii="Times New Roman" w:eastAsia="Times New Roman" w:hAnsi="Times New Roman" w:cs="Times New Roman"/>
                <w:sz w:val="28"/>
                <w:szCs w:val="28"/>
              </w:rPr>
              <w:t>/м</w:t>
            </w:r>
            <w:r w:rsidRPr="000A5C11">
              <w:rPr>
                <w:rFonts w:ascii="Times New Roman" w:eastAsia="Times New Roman" w:hAnsi="Times New Roman" w:cs="Times New Roman"/>
                <w:sz w:val="28"/>
                <w:szCs w:val="28"/>
                <w:vertAlign w:val="superscript"/>
              </w:rPr>
              <w:t>3</w:t>
            </w:r>
          </w:p>
        </w:tc>
        <w:tc>
          <w:tcPr>
            <w:tcW w:w="1852" w:type="dxa"/>
            <w:vAlign w:val="center"/>
          </w:tcPr>
          <w:p w:rsidR="00FF6580" w:rsidRPr="000A5C11" w:rsidRDefault="00FF6580" w:rsidP="00610AA6">
            <w:pPr>
              <w:spacing w:after="0" w:line="240" w:lineRule="auto"/>
              <w:ind w:left="-57" w:right="-1"/>
              <w:jc w:val="center"/>
              <w:rPr>
                <w:rFonts w:ascii="Times New Roman" w:eastAsia="Times New Roman" w:hAnsi="Times New Roman" w:cs="Times New Roman"/>
                <w:sz w:val="28"/>
                <w:szCs w:val="28"/>
              </w:rPr>
            </w:pPr>
            <w:proofErr w:type="gramStart"/>
            <w:r w:rsidRPr="000A5C11">
              <w:rPr>
                <w:rFonts w:ascii="Times New Roman" w:eastAsia="Times New Roman" w:hAnsi="Times New Roman" w:cs="Times New Roman"/>
                <w:sz w:val="28"/>
                <w:szCs w:val="28"/>
              </w:rPr>
              <w:t>Общая</w:t>
            </w:r>
            <w:proofErr w:type="gramEnd"/>
            <w:r w:rsidRPr="000A5C11">
              <w:rPr>
                <w:rFonts w:ascii="Times New Roman" w:eastAsia="Times New Roman" w:hAnsi="Times New Roman" w:cs="Times New Roman"/>
                <w:sz w:val="28"/>
                <w:szCs w:val="28"/>
              </w:rPr>
              <w:t xml:space="preserve"> порозность, % от объема почвы</w:t>
            </w:r>
          </w:p>
        </w:tc>
        <w:tc>
          <w:tcPr>
            <w:tcW w:w="1559" w:type="dxa"/>
            <w:vAlign w:val="center"/>
          </w:tcPr>
          <w:p w:rsidR="00FF6580" w:rsidRPr="000A5C11" w:rsidRDefault="00FF6580" w:rsidP="00610AA6">
            <w:pPr>
              <w:spacing w:after="0" w:line="240" w:lineRule="auto"/>
              <w:ind w:left="-57"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 xml:space="preserve">Гумус, </w:t>
            </w:r>
          </w:p>
          <w:p w:rsidR="00FF6580" w:rsidRPr="000A5C11" w:rsidRDefault="00FF6580" w:rsidP="00610AA6">
            <w:pPr>
              <w:spacing w:after="0" w:line="240" w:lineRule="auto"/>
              <w:ind w:left="-57"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w:t>
            </w:r>
          </w:p>
        </w:tc>
      </w:tr>
      <w:tr w:rsidR="00FF6580" w:rsidRPr="000A5C11" w:rsidTr="00610AA6">
        <w:trPr>
          <w:trHeight w:val="397"/>
        </w:trPr>
        <w:tc>
          <w:tcPr>
            <w:tcW w:w="1274" w:type="dxa"/>
            <w:vMerge w:val="restart"/>
            <w:vAlign w:val="center"/>
          </w:tcPr>
          <w:p w:rsidR="00FF6580" w:rsidRPr="000A5C11" w:rsidRDefault="00FF6580" w:rsidP="00610AA6">
            <w:pPr>
              <w:spacing w:after="0" w:line="360" w:lineRule="auto"/>
              <w:ind w:right="-1"/>
              <w:jc w:val="center"/>
              <w:rPr>
                <w:rFonts w:ascii="Times New Roman" w:eastAsia="Times New Roman" w:hAnsi="Times New Roman" w:cs="Times New Roman"/>
                <w:sz w:val="28"/>
                <w:szCs w:val="28"/>
                <w:vertAlign w:val="subscript"/>
              </w:rPr>
            </w:pPr>
            <w:r w:rsidRPr="000A5C11">
              <w:rPr>
                <w:rFonts w:ascii="Times New Roman" w:eastAsia="Times New Roman" w:hAnsi="Times New Roman" w:cs="Times New Roman"/>
                <w:sz w:val="28"/>
                <w:szCs w:val="28"/>
              </w:rPr>
              <w:t>А</w:t>
            </w:r>
            <w:r w:rsidRPr="000A5C11">
              <w:rPr>
                <w:rFonts w:ascii="Times New Roman" w:eastAsia="Times New Roman" w:hAnsi="Times New Roman" w:cs="Times New Roman"/>
                <w:sz w:val="28"/>
                <w:szCs w:val="28"/>
                <w:vertAlign w:val="subscript"/>
              </w:rPr>
              <w:t>пах</w:t>
            </w:r>
          </w:p>
        </w:tc>
        <w:tc>
          <w:tcPr>
            <w:tcW w:w="1525" w:type="dxa"/>
            <w:vAlign w:val="center"/>
          </w:tcPr>
          <w:p w:rsidR="00FF6580" w:rsidRPr="000A5C11" w:rsidRDefault="00FF6580" w:rsidP="00610AA6">
            <w:pPr>
              <w:spacing w:before="120" w:after="12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0-10</w:t>
            </w:r>
          </w:p>
        </w:tc>
        <w:tc>
          <w:tcPr>
            <w:tcW w:w="1583" w:type="dxa"/>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1210</w:t>
            </w:r>
          </w:p>
        </w:tc>
        <w:tc>
          <w:tcPr>
            <w:tcW w:w="1567" w:type="dxa"/>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2530</w:t>
            </w:r>
          </w:p>
        </w:tc>
        <w:tc>
          <w:tcPr>
            <w:tcW w:w="1852" w:type="dxa"/>
            <w:vAlign w:val="center"/>
          </w:tcPr>
          <w:p w:rsidR="00FF6580" w:rsidRPr="000A5C11" w:rsidRDefault="00FF6580" w:rsidP="00610AA6">
            <w:pPr>
              <w:spacing w:after="0" w:line="240" w:lineRule="auto"/>
              <w:ind w:left="-57"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52,2</w:t>
            </w:r>
          </w:p>
        </w:tc>
        <w:tc>
          <w:tcPr>
            <w:tcW w:w="1559" w:type="dxa"/>
            <w:vAlign w:val="center"/>
          </w:tcPr>
          <w:p w:rsidR="00FF6580" w:rsidRPr="000A5C11" w:rsidRDefault="00FF6580" w:rsidP="00610AA6">
            <w:pPr>
              <w:spacing w:after="0" w:line="240" w:lineRule="auto"/>
              <w:ind w:left="-57"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3,8</w:t>
            </w:r>
          </w:p>
        </w:tc>
      </w:tr>
      <w:tr w:rsidR="00FF6580" w:rsidRPr="000A5C11" w:rsidTr="00610AA6">
        <w:trPr>
          <w:trHeight w:val="397"/>
        </w:trPr>
        <w:tc>
          <w:tcPr>
            <w:tcW w:w="1274" w:type="dxa"/>
            <w:vMerge/>
            <w:vAlign w:val="center"/>
          </w:tcPr>
          <w:p w:rsidR="00FF6580" w:rsidRPr="000A5C11" w:rsidRDefault="00FF6580" w:rsidP="00610AA6">
            <w:pPr>
              <w:spacing w:after="0" w:line="360" w:lineRule="auto"/>
              <w:ind w:right="-1"/>
              <w:jc w:val="center"/>
              <w:rPr>
                <w:rFonts w:ascii="Times New Roman" w:eastAsia="Times New Roman" w:hAnsi="Times New Roman" w:cs="Times New Roman"/>
                <w:sz w:val="28"/>
                <w:szCs w:val="28"/>
              </w:rPr>
            </w:pPr>
          </w:p>
        </w:tc>
        <w:tc>
          <w:tcPr>
            <w:tcW w:w="1525" w:type="dxa"/>
            <w:vAlign w:val="center"/>
          </w:tcPr>
          <w:p w:rsidR="00FF6580" w:rsidRPr="000A5C11" w:rsidRDefault="00FF6580" w:rsidP="00610AA6">
            <w:pPr>
              <w:spacing w:before="120" w:after="12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10-20</w:t>
            </w:r>
          </w:p>
        </w:tc>
        <w:tc>
          <w:tcPr>
            <w:tcW w:w="1583" w:type="dxa"/>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1260</w:t>
            </w:r>
          </w:p>
        </w:tc>
        <w:tc>
          <w:tcPr>
            <w:tcW w:w="1567" w:type="dxa"/>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2640</w:t>
            </w:r>
          </w:p>
        </w:tc>
        <w:tc>
          <w:tcPr>
            <w:tcW w:w="1852" w:type="dxa"/>
            <w:vAlign w:val="center"/>
          </w:tcPr>
          <w:p w:rsidR="00FF6580" w:rsidRPr="000A5C11" w:rsidRDefault="00FF6580" w:rsidP="00610AA6">
            <w:pPr>
              <w:spacing w:after="0" w:line="240" w:lineRule="auto"/>
              <w:ind w:left="-57"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52,3</w:t>
            </w:r>
          </w:p>
        </w:tc>
        <w:tc>
          <w:tcPr>
            <w:tcW w:w="1559" w:type="dxa"/>
            <w:vAlign w:val="center"/>
          </w:tcPr>
          <w:p w:rsidR="00FF6580" w:rsidRPr="000A5C11" w:rsidRDefault="00FF6580" w:rsidP="00610AA6">
            <w:pPr>
              <w:spacing w:after="0" w:line="240" w:lineRule="auto"/>
              <w:ind w:left="-57"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3,6</w:t>
            </w:r>
          </w:p>
        </w:tc>
      </w:tr>
      <w:tr w:rsidR="00FF6580" w:rsidRPr="000A5C11" w:rsidTr="00610AA6">
        <w:trPr>
          <w:trHeight w:val="397"/>
        </w:trPr>
        <w:tc>
          <w:tcPr>
            <w:tcW w:w="1274" w:type="dxa"/>
            <w:vAlign w:val="center"/>
          </w:tcPr>
          <w:p w:rsidR="00FF6580" w:rsidRPr="000A5C11" w:rsidRDefault="00FF6580" w:rsidP="00610AA6">
            <w:pPr>
              <w:spacing w:after="0" w:line="36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АВ</w:t>
            </w:r>
          </w:p>
        </w:tc>
        <w:tc>
          <w:tcPr>
            <w:tcW w:w="1525" w:type="dxa"/>
            <w:vAlign w:val="center"/>
          </w:tcPr>
          <w:p w:rsidR="00FF6580" w:rsidRPr="000A5C11" w:rsidRDefault="00FF6580" w:rsidP="00610AA6">
            <w:pPr>
              <w:spacing w:before="120" w:after="12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20-30</w:t>
            </w:r>
          </w:p>
        </w:tc>
        <w:tc>
          <w:tcPr>
            <w:tcW w:w="1583" w:type="dxa"/>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1280</w:t>
            </w:r>
          </w:p>
        </w:tc>
        <w:tc>
          <w:tcPr>
            <w:tcW w:w="1567" w:type="dxa"/>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2660</w:t>
            </w:r>
          </w:p>
        </w:tc>
        <w:tc>
          <w:tcPr>
            <w:tcW w:w="1852" w:type="dxa"/>
            <w:vAlign w:val="center"/>
          </w:tcPr>
          <w:p w:rsidR="00FF6580" w:rsidRPr="000A5C11" w:rsidRDefault="00FF6580" w:rsidP="00610AA6">
            <w:pPr>
              <w:spacing w:after="0" w:line="240" w:lineRule="auto"/>
              <w:ind w:left="-57"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51,9</w:t>
            </w:r>
          </w:p>
        </w:tc>
        <w:tc>
          <w:tcPr>
            <w:tcW w:w="1559" w:type="dxa"/>
            <w:vAlign w:val="center"/>
          </w:tcPr>
          <w:p w:rsidR="00FF6580" w:rsidRPr="000A5C11" w:rsidRDefault="00FF6580" w:rsidP="00610AA6">
            <w:pPr>
              <w:spacing w:after="0" w:line="240" w:lineRule="auto"/>
              <w:ind w:left="-57"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1,3</w:t>
            </w:r>
          </w:p>
        </w:tc>
      </w:tr>
      <w:tr w:rsidR="00FF6580" w:rsidRPr="000A5C11" w:rsidTr="00610AA6">
        <w:trPr>
          <w:trHeight w:val="397"/>
        </w:trPr>
        <w:tc>
          <w:tcPr>
            <w:tcW w:w="1274" w:type="dxa"/>
            <w:vMerge w:val="restart"/>
            <w:vAlign w:val="center"/>
          </w:tcPr>
          <w:p w:rsidR="00FF6580" w:rsidRPr="000A5C11" w:rsidRDefault="00FF6580" w:rsidP="00610AA6">
            <w:pPr>
              <w:spacing w:after="0" w:line="36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В</w:t>
            </w:r>
          </w:p>
        </w:tc>
        <w:tc>
          <w:tcPr>
            <w:tcW w:w="1525" w:type="dxa"/>
            <w:vAlign w:val="center"/>
          </w:tcPr>
          <w:p w:rsidR="00FF6580" w:rsidRPr="000A5C11" w:rsidRDefault="00FF6580" w:rsidP="00610AA6">
            <w:pPr>
              <w:spacing w:before="120" w:after="12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30-40</w:t>
            </w:r>
          </w:p>
        </w:tc>
        <w:tc>
          <w:tcPr>
            <w:tcW w:w="1583" w:type="dxa"/>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1420</w:t>
            </w:r>
          </w:p>
        </w:tc>
        <w:tc>
          <w:tcPr>
            <w:tcW w:w="1567" w:type="dxa"/>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2640</w:t>
            </w:r>
          </w:p>
        </w:tc>
        <w:tc>
          <w:tcPr>
            <w:tcW w:w="1852" w:type="dxa"/>
            <w:vAlign w:val="center"/>
          </w:tcPr>
          <w:p w:rsidR="00FF6580" w:rsidRPr="000A5C11" w:rsidRDefault="00FF6580" w:rsidP="00610AA6">
            <w:pPr>
              <w:spacing w:after="0" w:line="240" w:lineRule="auto"/>
              <w:ind w:left="-57"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46,2</w:t>
            </w:r>
          </w:p>
        </w:tc>
        <w:tc>
          <w:tcPr>
            <w:tcW w:w="1559" w:type="dxa"/>
            <w:vAlign w:val="center"/>
          </w:tcPr>
          <w:p w:rsidR="00FF6580" w:rsidRPr="000A5C11" w:rsidRDefault="00FF6580" w:rsidP="00610AA6">
            <w:pPr>
              <w:spacing w:after="0" w:line="240" w:lineRule="auto"/>
              <w:ind w:left="-57"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0,3</w:t>
            </w:r>
          </w:p>
        </w:tc>
      </w:tr>
      <w:tr w:rsidR="00FF6580" w:rsidRPr="000A5C11" w:rsidTr="00610AA6">
        <w:trPr>
          <w:trHeight w:val="397"/>
        </w:trPr>
        <w:tc>
          <w:tcPr>
            <w:tcW w:w="1274" w:type="dxa"/>
            <w:vMerge/>
            <w:vAlign w:val="center"/>
          </w:tcPr>
          <w:p w:rsidR="00FF6580" w:rsidRPr="000A5C11" w:rsidRDefault="00FF6580" w:rsidP="00610AA6">
            <w:pPr>
              <w:spacing w:after="0" w:line="360" w:lineRule="auto"/>
              <w:ind w:right="-1"/>
              <w:jc w:val="center"/>
              <w:rPr>
                <w:rFonts w:ascii="Times New Roman" w:eastAsia="Times New Roman" w:hAnsi="Times New Roman" w:cs="Times New Roman"/>
                <w:sz w:val="28"/>
                <w:szCs w:val="28"/>
                <w:vertAlign w:val="subscript"/>
              </w:rPr>
            </w:pPr>
          </w:p>
        </w:tc>
        <w:tc>
          <w:tcPr>
            <w:tcW w:w="1525" w:type="dxa"/>
            <w:vAlign w:val="center"/>
          </w:tcPr>
          <w:p w:rsidR="00FF6580" w:rsidRPr="000A5C11" w:rsidRDefault="00FF6580" w:rsidP="00610AA6">
            <w:pPr>
              <w:spacing w:before="120" w:after="12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40-50</w:t>
            </w:r>
          </w:p>
        </w:tc>
        <w:tc>
          <w:tcPr>
            <w:tcW w:w="1583" w:type="dxa"/>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1470</w:t>
            </w:r>
          </w:p>
        </w:tc>
        <w:tc>
          <w:tcPr>
            <w:tcW w:w="1567" w:type="dxa"/>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2570</w:t>
            </w:r>
          </w:p>
        </w:tc>
        <w:tc>
          <w:tcPr>
            <w:tcW w:w="1852" w:type="dxa"/>
            <w:vAlign w:val="center"/>
          </w:tcPr>
          <w:p w:rsidR="00FF6580" w:rsidRPr="000A5C11" w:rsidRDefault="00FF6580" w:rsidP="00610AA6">
            <w:pPr>
              <w:spacing w:after="0" w:line="240" w:lineRule="auto"/>
              <w:ind w:left="-57"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42,8</w:t>
            </w:r>
          </w:p>
        </w:tc>
        <w:tc>
          <w:tcPr>
            <w:tcW w:w="1559" w:type="dxa"/>
            <w:vAlign w:val="center"/>
          </w:tcPr>
          <w:p w:rsidR="00FF6580" w:rsidRPr="000A5C11" w:rsidRDefault="00FF6580" w:rsidP="00610AA6">
            <w:pPr>
              <w:spacing w:after="0" w:line="240" w:lineRule="auto"/>
              <w:ind w:left="-57"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0,1</w:t>
            </w:r>
          </w:p>
        </w:tc>
      </w:tr>
      <w:tr w:rsidR="00FF6580" w:rsidRPr="000A5C11" w:rsidTr="00610AA6">
        <w:trPr>
          <w:trHeight w:val="397"/>
        </w:trPr>
        <w:tc>
          <w:tcPr>
            <w:tcW w:w="1274" w:type="dxa"/>
            <w:vMerge/>
            <w:vAlign w:val="center"/>
          </w:tcPr>
          <w:p w:rsidR="00FF6580" w:rsidRPr="000A5C11" w:rsidRDefault="00FF6580" w:rsidP="00610AA6">
            <w:pPr>
              <w:spacing w:after="0" w:line="360" w:lineRule="auto"/>
              <w:ind w:right="-1"/>
              <w:jc w:val="center"/>
              <w:rPr>
                <w:rFonts w:ascii="Times New Roman" w:eastAsia="Times New Roman" w:hAnsi="Times New Roman" w:cs="Times New Roman"/>
                <w:sz w:val="28"/>
                <w:szCs w:val="28"/>
                <w:vertAlign w:val="subscript"/>
              </w:rPr>
            </w:pPr>
          </w:p>
        </w:tc>
        <w:tc>
          <w:tcPr>
            <w:tcW w:w="1525" w:type="dxa"/>
            <w:vAlign w:val="center"/>
          </w:tcPr>
          <w:p w:rsidR="00FF6580" w:rsidRPr="000A5C11" w:rsidRDefault="00FF6580" w:rsidP="00610AA6">
            <w:pPr>
              <w:spacing w:before="120" w:after="12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50-65</w:t>
            </w:r>
          </w:p>
        </w:tc>
        <w:tc>
          <w:tcPr>
            <w:tcW w:w="1583" w:type="dxa"/>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1490</w:t>
            </w:r>
          </w:p>
        </w:tc>
        <w:tc>
          <w:tcPr>
            <w:tcW w:w="1567" w:type="dxa"/>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2570</w:t>
            </w:r>
          </w:p>
        </w:tc>
        <w:tc>
          <w:tcPr>
            <w:tcW w:w="1852" w:type="dxa"/>
            <w:vAlign w:val="center"/>
          </w:tcPr>
          <w:p w:rsidR="00FF6580" w:rsidRPr="000A5C11" w:rsidRDefault="00FF6580" w:rsidP="00610AA6">
            <w:pPr>
              <w:spacing w:after="0" w:line="240" w:lineRule="auto"/>
              <w:ind w:left="-57"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42,0</w:t>
            </w:r>
          </w:p>
        </w:tc>
        <w:tc>
          <w:tcPr>
            <w:tcW w:w="1559" w:type="dxa"/>
            <w:vAlign w:val="center"/>
          </w:tcPr>
          <w:p w:rsidR="00FF6580" w:rsidRPr="000A5C11" w:rsidRDefault="00FF6580" w:rsidP="00610AA6">
            <w:pPr>
              <w:spacing w:after="0" w:line="240" w:lineRule="auto"/>
              <w:ind w:left="-57"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0,1</w:t>
            </w:r>
          </w:p>
        </w:tc>
      </w:tr>
      <w:tr w:rsidR="00FF6580" w:rsidRPr="000A5C11" w:rsidTr="00610AA6">
        <w:trPr>
          <w:trHeight w:val="397"/>
        </w:trPr>
        <w:tc>
          <w:tcPr>
            <w:tcW w:w="1274" w:type="dxa"/>
            <w:vAlign w:val="center"/>
          </w:tcPr>
          <w:p w:rsidR="00FF6580" w:rsidRPr="00735250" w:rsidRDefault="00FF6580" w:rsidP="00610AA6">
            <w:pPr>
              <w:spacing w:after="0" w:line="360" w:lineRule="auto"/>
              <w:ind w:right="-1"/>
              <w:jc w:val="center"/>
              <w:rPr>
                <w:rFonts w:ascii="Times New Roman" w:eastAsia="Times New Roman" w:hAnsi="Times New Roman" w:cs="Times New Roman"/>
                <w:sz w:val="28"/>
                <w:szCs w:val="28"/>
              </w:rPr>
            </w:pPr>
            <w:proofErr w:type="gramStart"/>
            <w:r w:rsidRPr="00735250">
              <w:rPr>
                <w:rFonts w:ascii="Times New Roman" w:eastAsia="Times New Roman" w:hAnsi="Times New Roman" w:cs="Times New Roman"/>
                <w:sz w:val="28"/>
                <w:szCs w:val="28"/>
              </w:rPr>
              <w:t>ВС</w:t>
            </w:r>
            <w:proofErr w:type="gramEnd"/>
          </w:p>
        </w:tc>
        <w:tc>
          <w:tcPr>
            <w:tcW w:w="1525" w:type="dxa"/>
            <w:vAlign w:val="center"/>
          </w:tcPr>
          <w:p w:rsidR="00FF6580" w:rsidRPr="000A5C11" w:rsidRDefault="00FF6580" w:rsidP="00610AA6">
            <w:pPr>
              <w:spacing w:before="120" w:after="120" w:line="240" w:lineRule="auto"/>
              <w:ind w:right="-1"/>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65-100</w:t>
            </w:r>
          </w:p>
        </w:tc>
        <w:tc>
          <w:tcPr>
            <w:tcW w:w="1583" w:type="dxa"/>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1590</w:t>
            </w:r>
          </w:p>
        </w:tc>
        <w:tc>
          <w:tcPr>
            <w:tcW w:w="1567" w:type="dxa"/>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2730</w:t>
            </w:r>
          </w:p>
        </w:tc>
        <w:tc>
          <w:tcPr>
            <w:tcW w:w="1852" w:type="dxa"/>
            <w:vAlign w:val="center"/>
          </w:tcPr>
          <w:p w:rsidR="00FF6580" w:rsidRPr="000A5C11" w:rsidRDefault="00FF6580" w:rsidP="00610AA6">
            <w:pPr>
              <w:spacing w:after="0" w:line="240" w:lineRule="auto"/>
              <w:ind w:left="-57" w:right="-1"/>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41,8</w:t>
            </w:r>
          </w:p>
        </w:tc>
        <w:tc>
          <w:tcPr>
            <w:tcW w:w="1559" w:type="dxa"/>
            <w:vAlign w:val="center"/>
          </w:tcPr>
          <w:p w:rsidR="00FF6580" w:rsidRPr="000A5C11" w:rsidRDefault="00FF6580" w:rsidP="00610AA6">
            <w:pPr>
              <w:spacing w:after="0" w:line="240" w:lineRule="auto"/>
              <w:ind w:left="-57" w:right="-1"/>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0,1</w:t>
            </w:r>
          </w:p>
        </w:tc>
      </w:tr>
    </w:tbl>
    <w:p w:rsidR="00FF6580" w:rsidRPr="000A5C11" w:rsidRDefault="00FF6580" w:rsidP="00FF6580">
      <w:pPr>
        <w:spacing w:after="0" w:line="360" w:lineRule="auto"/>
        <w:ind w:right="-1" w:firstLine="720"/>
        <w:jc w:val="both"/>
        <w:rPr>
          <w:rFonts w:ascii="Times New Roman" w:eastAsia="Times New Roman" w:hAnsi="Times New Roman" w:cs="Times New Roman"/>
          <w:sz w:val="28"/>
          <w:szCs w:val="28"/>
        </w:rPr>
      </w:pPr>
    </w:p>
    <w:p w:rsidR="00FF6580" w:rsidRPr="000A5C11" w:rsidRDefault="00FF6580" w:rsidP="00FF6580">
      <w:pPr>
        <w:spacing w:after="0" w:line="360" w:lineRule="auto"/>
        <w:ind w:right="-1" w:firstLine="720"/>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Основным агрофизическим свойством является плотность сложения почвы, которая, обусловливая водно-воздушный режим, оказывает значительное воздействие на рост и продуктивность растений. Кроме того, с помощью плотности вычисляют запасы воды, питательных веществ в пахотном или в любом другом горизонте.</w:t>
      </w:r>
    </w:p>
    <w:p w:rsidR="00FF6580" w:rsidRPr="000A5C11" w:rsidRDefault="00FF6580" w:rsidP="00FF6580">
      <w:pPr>
        <w:spacing w:after="0" w:line="360" w:lineRule="auto"/>
        <w:ind w:right="-1" w:firstLine="720"/>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lastRenderedPageBreak/>
        <w:t>Анализируя данные таблицы 6, можно отметить, что плотность сложения чернозема с глубиной возрастает от 1210 до 1</w:t>
      </w:r>
      <w:r>
        <w:rPr>
          <w:rFonts w:ascii="Times New Roman" w:eastAsia="Times New Roman" w:hAnsi="Times New Roman" w:cs="Times New Roman"/>
          <w:sz w:val="28"/>
          <w:szCs w:val="28"/>
        </w:rPr>
        <w:t>5</w:t>
      </w:r>
      <w:r w:rsidRPr="000A5C11">
        <w:rPr>
          <w:rFonts w:ascii="Times New Roman" w:eastAsia="Times New Roman" w:hAnsi="Times New Roman" w:cs="Times New Roman"/>
          <w:sz w:val="28"/>
          <w:szCs w:val="28"/>
        </w:rPr>
        <w:t>90 кг/м</w:t>
      </w:r>
      <w:r w:rsidRPr="000A5C11">
        <w:rPr>
          <w:rFonts w:ascii="Times New Roman" w:eastAsia="Times New Roman" w:hAnsi="Times New Roman" w:cs="Times New Roman"/>
          <w:sz w:val="28"/>
          <w:szCs w:val="28"/>
          <w:vertAlign w:val="superscript"/>
        </w:rPr>
        <w:t>3</w:t>
      </w:r>
      <w:r w:rsidRPr="000A5C11">
        <w:rPr>
          <w:rFonts w:ascii="Times New Roman" w:eastAsia="Times New Roman" w:hAnsi="Times New Roman" w:cs="Times New Roman"/>
          <w:sz w:val="28"/>
          <w:szCs w:val="28"/>
        </w:rPr>
        <w:t>. В результате проведения агротехнических мероприятий плотность гумусово-аккумулятивного горизонта может варьировать.</w:t>
      </w:r>
    </w:p>
    <w:p w:rsidR="00FF6580" w:rsidRPr="000A5C11" w:rsidRDefault="00FF6580" w:rsidP="00FF6580">
      <w:pPr>
        <w:spacing w:after="0" w:line="360" w:lineRule="auto"/>
        <w:ind w:right="-1" w:firstLine="709"/>
        <w:jc w:val="both"/>
        <w:rPr>
          <w:rFonts w:ascii="Times New Roman" w:eastAsia="Times New Roman" w:hAnsi="Times New Roman" w:cs="Times New Roman"/>
          <w:sz w:val="28"/>
          <w:szCs w:val="28"/>
        </w:rPr>
      </w:pPr>
      <w:proofErr w:type="gramStart"/>
      <w:r w:rsidRPr="000A5C11">
        <w:rPr>
          <w:rFonts w:ascii="Times New Roman" w:eastAsia="Times New Roman" w:hAnsi="Times New Roman" w:cs="Times New Roman"/>
          <w:sz w:val="28"/>
          <w:szCs w:val="28"/>
        </w:rPr>
        <w:t>Общая</w:t>
      </w:r>
      <w:proofErr w:type="gramEnd"/>
      <w:r w:rsidRPr="000A5C11">
        <w:rPr>
          <w:rFonts w:ascii="Times New Roman" w:eastAsia="Times New Roman" w:hAnsi="Times New Roman" w:cs="Times New Roman"/>
          <w:sz w:val="28"/>
          <w:szCs w:val="28"/>
        </w:rPr>
        <w:t xml:space="preserve"> порозность характеризует воздушные свойства почвы. Наиболее благоприятной для сельскохозяйственных культур считается порозность, </w:t>
      </w:r>
      <w:proofErr w:type="gramStart"/>
      <w:r w:rsidRPr="000A5C11">
        <w:rPr>
          <w:rFonts w:ascii="Times New Roman" w:eastAsia="Times New Roman" w:hAnsi="Times New Roman" w:cs="Times New Roman"/>
          <w:sz w:val="28"/>
          <w:szCs w:val="28"/>
        </w:rPr>
        <w:t>равная</w:t>
      </w:r>
      <w:proofErr w:type="gramEnd"/>
      <w:r w:rsidRPr="000A5C11">
        <w:rPr>
          <w:rFonts w:ascii="Times New Roman" w:eastAsia="Times New Roman" w:hAnsi="Times New Roman" w:cs="Times New Roman"/>
          <w:sz w:val="28"/>
          <w:szCs w:val="28"/>
        </w:rPr>
        <w:t xml:space="preserve"> 50-60% (Бегей, 1991). В соответствии с изменениями плотности почвы и плотности ее твердой фазы </w:t>
      </w:r>
      <w:proofErr w:type="gramStart"/>
      <w:r w:rsidRPr="000A5C11">
        <w:rPr>
          <w:rFonts w:ascii="Times New Roman" w:eastAsia="Times New Roman" w:hAnsi="Times New Roman" w:cs="Times New Roman"/>
          <w:sz w:val="28"/>
          <w:szCs w:val="28"/>
        </w:rPr>
        <w:t>общая</w:t>
      </w:r>
      <w:proofErr w:type="gramEnd"/>
      <w:r w:rsidRPr="000A5C11">
        <w:rPr>
          <w:rFonts w:ascii="Times New Roman" w:eastAsia="Times New Roman" w:hAnsi="Times New Roman" w:cs="Times New Roman"/>
          <w:sz w:val="28"/>
          <w:szCs w:val="28"/>
        </w:rPr>
        <w:t xml:space="preserve"> порозность с глубиной уменьшается с 5</w:t>
      </w:r>
      <w:r>
        <w:rPr>
          <w:rFonts w:ascii="Times New Roman" w:eastAsia="Times New Roman" w:hAnsi="Times New Roman" w:cs="Times New Roman"/>
          <w:sz w:val="28"/>
          <w:szCs w:val="28"/>
        </w:rPr>
        <w:t>2</w:t>
      </w:r>
      <w:r w:rsidRPr="000A5C11">
        <w:rPr>
          <w:rFonts w:ascii="Times New Roman" w:eastAsia="Times New Roman" w:hAnsi="Times New Roman" w:cs="Times New Roman"/>
          <w:sz w:val="28"/>
          <w:szCs w:val="28"/>
        </w:rPr>
        <w:t>,</w:t>
      </w:r>
      <w:r>
        <w:rPr>
          <w:rFonts w:ascii="Times New Roman" w:eastAsia="Times New Roman" w:hAnsi="Times New Roman" w:cs="Times New Roman"/>
          <w:sz w:val="28"/>
          <w:szCs w:val="28"/>
        </w:rPr>
        <w:t>2</w:t>
      </w:r>
      <w:r w:rsidRPr="000A5C11">
        <w:rPr>
          <w:rFonts w:ascii="Times New Roman" w:eastAsia="Times New Roman" w:hAnsi="Times New Roman" w:cs="Times New Roman"/>
          <w:sz w:val="28"/>
          <w:szCs w:val="28"/>
        </w:rPr>
        <w:t>%, что соответствует ее удовлетворительной оценке, до 41,</w:t>
      </w:r>
      <w:r>
        <w:rPr>
          <w:rFonts w:ascii="Times New Roman" w:eastAsia="Times New Roman" w:hAnsi="Times New Roman" w:cs="Times New Roman"/>
          <w:sz w:val="28"/>
          <w:szCs w:val="28"/>
        </w:rPr>
        <w:t>8</w:t>
      </w:r>
      <w:r w:rsidRPr="000A5C11">
        <w:rPr>
          <w:rFonts w:ascii="Times New Roman" w:eastAsia="Times New Roman" w:hAnsi="Times New Roman" w:cs="Times New Roman"/>
          <w:sz w:val="28"/>
          <w:szCs w:val="28"/>
        </w:rPr>
        <w:t>%. Уменьшение порозности связано с невысоким содержанием органических веществ в этих горизонтах и их оструктуренностью. Кроме этого, существенное влияние оказывает увеличение в них плотности под влиянием давления верхних гумусовых горизонтов.</w:t>
      </w:r>
    </w:p>
    <w:p w:rsidR="00FF6580" w:rsidRPr="000A5C11" w:rsidRDefault="00FF6580" w:rsidP="00FF6580">
      <w:pPr>
        <w:spacing w:after="0" w:line="360" w:lineRule="auto"/>
        <w:ind w:right="-1" w:firstLine="720"/>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По содержанию органического вещества в верхнем гумусово-аккумулятивном горизонте чернозем относится к малогумусным с содержанием гумуса в верхнем слое 3,8%. С глубиной содержание гумуса резко уменьшается до нуля</w:t>
      </w:r>
      <w:r w:rsidRPr="000A5C11">
        <w:rPr>
          <w:rFonts w:ascii="Times New Roman" w:eastAsia="Times New Roman" w:hAnsi="Times New Roman" w:cs="Times New Roman"/>
          <w:color w:val="000000"/>
          <w:sz w:val="28"/>
          <w:szCs w:val="28"/>
        </w:rPr>
        <w:t xml:space="preserve"> (Ягодин, 1989)</w:t>
      </w:r>
      <w:r w:rsidRPr="000A5C11">
        <w:rPr>
          <w:rFonts w:ascii="Times New Roman" w:eastAsia="Times New Roman" w:hAnsi="Times New Roman" w:cs="Times New Roman"/>
          <w:sz w:val="28"/>
          <w:szCs w:val="28"/>
        </w:rPr>
        <w:t xml:space="preserve">. </w:t>
      </w:r>
      <w:r w:rsidRPr="000A5C11">
        <w:rPr>
          <w:rFonts w:ascii="Times New Roman" w:eastAsia="Times New Roman" w:hAnsi="Times New Roman" w:cs="Times New Roman"/>
          <w:color w:val="000000"/>
          <w:sz w:val="28"/>
          <w:szCs w:val="28"/>
        </w:rPr>
        <w:t xml:space="preserve">Потери гумуса происходят от эрозии и дефляции почв (Бурлакова, 1987, 1988). </w:t>
      </w:r>
    </w:p>
    <w:p w:rsidR="00FF6580" w:rsidRPr="000A5C11" w:rsidRDefault="00FF6580" w:rsidP="00FF6580">
      <w:pPr>
        <w:spacing w:after="0" w:line="360" w:lineRule="auto"/>
        <w:ind w:right="-1" w:firstLine="720"/>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Степень доступности почвенной влаги растениям и состояние водного режима выражают почвенно-гидрологическими константами (табл. 7).</w:t>
      </w:r>
    </w:p>
    <w:p w:rsidR="00FF6580" w:rsidRPr="000A5C11" w:rsidRDefault="00FF6580" w:rsidP="00FF6580">
      <w:pPr>
        <w:spacing w:after="0" w:line="240" w:lineRule="auto"/>
        <w:ind w:right="-1"/>
        <w:jc w:val="right"/>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Таблица 7</w:t>
      </w:r>
    </w:p>
    <w:p w:rsidR="00FF6580" w:rsidRPr="000A5C11" w:rsidRDefault="00FF6580" w:rsidP="00FF6580">
      <w:pPr>
        <w:spacing w:after="0" w:line="240" w:lineRule="auto"/>
        <w:ind w:right="-1"/>
        <w:jc w:val="center"/>
        <w:rPr>
          <w:rFonts w:ascii="Times New Roman" w:eastAsia="Times New Roman" w:hAnsi="Times New Roman" w:cs="Times New Roman"/>
          <w:sz w:val="28"/>
          <w:szCs w:val="28"/>
        </w:rPr>
      </w:pPr>
    </w:p>
    <w:p w:rsidR="00FF6580" w:rsidRPr="000A5C11" w:rsidRDefault="00FF6580" w:rsidP="00FF6580">
      <w:pPr>
        <w:spacing w:after="0" w:line="240" w:lineRule="auto"/>
        <w:ind w:right="-1"/>
        <w:jc w:val="center"/>
        <w:rPr>
          <w:rFonts w:ascii="Times New Roman" w:eastAsia="Times New Roman" w:hAnsi="Times New Roman" w:cs="Times New Roman"/>
          <w:sz w:val="28"/>
          <w:szCs w:val="28"/>
        </w:rPr>
      </w:pPr>
      <w:proofErr w:type="gramStart"/>
      <w:r w:rsidRPr="000A5C11">
        <w:rPr>
          <w:rFonts w:ascii="Times New Roman" w:eastAsia="Times New Roman" w:hAnsi="Times New Roman" w:cs="Times New Roman"/>
          <w:sz w:val="28"/>
          <w:szCs w:val="28"/>
        </w:rPr>
        <w:t xml:space="preserve">Водно-физические свойства выщелоченного </w:t>
      </w:r>
      <w:proofErr w:type="gramEnd"/>
    </w:p>
    <w:p w:rsidR="00FF6580" w:rsidRPr="000A5C11" w:rsidRDefault="00FF6580" w:rsidP="00FF6580">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чернозема опытного участка (2010 г.)</w:t>
      </w:r>
    </w:p>
    <w:p w:rsidR="00FF6580" w:rsidRPr="000A5C11" w:rsidRDefault="00FF6580" w:rsidP="00FF6580">
      <w:pPr>
        <w:spacing w:after="0" w:line="240" w:lineRule="auto"/>
        <w:ind w:right="-1"/>
        <w:jc w:val="center"/>
        <w:rPr>
          <w:rFonts w:ascii="Times New Roman" w:eastAsia="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276"/>
        <w:gridCol w:w="1151"/>
        <w:gridCol w:w="1210"/>
        <w:gridCol w:w="1001"/>
        <w:gridCol w:w="1125"/>
        <w:gridCol w:w="1242"/>
        <w:gridCol w:w="1127"/>
        <w:gridCol w:w="1330"/>
      </w:tblGrid>
      <w:tr w:rsidR="00FF6580" w:rsidRPr="000A5C11" w:rsidTr="00610AA6">
        <w:trPr>
          <w:trHeight w:val="562"/>
        </w:trPr>
        <w:tc>
          <w:tcPr>
            <w:tcW w:w="1276" w:type="dxa"/>
            <w:vMerge w:val="restart"/>
            <w:vAlign w:val="center"/>
          </w:tcPr>
          <w:p w:rsidR="00FF6580" w:rsidRPr="000A5C11" w:rsidRDefault="00FF6580" w:rsidP="00610AA6">
            <w:pPr>
              <w:spacing w:after="0" w:line="240" w:lineRule="auto"/>
              <w:ind w:left="-57"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Горизонт</w:t>
            </w:r>
          </w:p>
        </w:tc>
        <w:tc>
          <w:tcPr>
            <w:tcW w:w="1151" w:type="dxa"/>
            <w:vMerge w:val="restart"/>
            <w:vAlign w:val="center"/>
          </w:tcPr>
          <w:p w:rsidR="00FF6580" w:rsidRPr="000A5C11" w:rsidRDefault="00FF6580" w:rsidP="00610AA6">
            <w:pPr>
              <w:spacing w:before="120" w:after="120" w:line="240" w:lineRule="auto"/>
              <w:ind w:left="-108" w:right="-9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 xml:space="preserve">Глубина взятия образца, </w:t>
            </w:r>
            <w:proofErr w:type="gramStart"/>
            <w:r w:rsidRPr="000A5C11">
              <w:rPr>
                <w:rFonts w:ascii="Times New Roman" w:eastAsia="Times New Roman" w:hAnsi="Times New Roman" w:cs="Times New Roman"/>
                <w:sz w:val="28"/>
                <w:szCs w:val="28"/>
              </w:rPr>
              <w:t>см</w:t>
            </w:r>
            <w:proofErr w:type="gramEnd"/>
          </w:p>
        </w:tc>
        <w:tc>
          <w:tcPr>
            <w:tcW w:w="1210" w:type="dxa"/>
            <w:shd w:val="clear" w:color="auto" w:fill="auto"/>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МГ</w:t>
            </w:r>
          </w:p>
        </w:tc>
        <w:tc>
          <w:tcPr>
            <w:tcW w:w="1001" w:type="dxa"/>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ПВ</w:t>
            </w:r>
          </w:p>
        </w:tc>
        <w:tc>
          <w:tcPr>
            <w:tcW w:w="1125" w:type="dxa"/>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ВЗ</w:t>
            </w:r>
          </w:p>
        </w:tc>
        <w:tc>
          <w:tcPr>
            <w:tcW w:w="1242" w:type="dxa"/>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ВРК</w:t>
            </w:r>
          </w:p>
        </w:tc>
        <w:tc>
          <w:tcPr>
            <w:tcW w:w="1127" w:type="dxa"/>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НВ</w:t>
            </w:r>
          </w:p>
        </w:tc>
        <w:tc>
          <w:tcPr>
            <w:tcW w:w="1330" w:type="dxa"/>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П</w:t>
            </w:r>
            <w:r w:rsidRPr="000A5C11">
              <w:rPr>
                <w:rFonts w:ascii="Times New Roman" w:eastAsia="Times New Roman" w:hAnsi="Times New Roman" w:cs="Times New Roman"/>
                <w:sz w:val="28"/>
                <w:szCs w:val="28"/>
                <w:vertAlign w:val="subscript"/>
              </w:rPr>
              <w:t>аэр</w:t>
            </w:r>
          </w:p>
        </w:tc>
      </w:tr>
      <w:tr w:rsidR="00FF6580" w:rsidRPr="000A5C11" w:rsidTr="00610AA6">
        <w:trPr>
          <w:trHeight w:val="795"/>
        </w:trPr>
        <w:tc>
          <w:tcPr>
            <w:tcW w:w="1276" w:type="dxa"/>
            <w:vMerge/>
          </w:tcPr>
          <w:p w:rsidR="00FF6580" w:rsidRPr="000A5C11" w:rsidRDefault="00FF6580" w:rsidP="00610AA6">
            <w:pPr>
              <w:spacing w:after="0" w:line="240" w:lineRule="auto"/>
              <w:ind w:right="-1"/>
              <w:jc w:val="both"/>
              <w:rPr>
                <w:rFonts w:ascii="Times New Roman" w:eastAsia="Times New Roman" w:hAnsi="Times New Roman" w:cs="Times New Roman"/>
                <w:sz w:val="28"/>
                <w:szCs w:val="28"/>
              </w:rPr>
            </w:pPr>
          </w:p>
        </w:tc>
        <w:tc>
          <w:tcPr>
            <w:tcW w:w="1151" w:type="dxa"/>
            <w:vMerge/>
          </w:tcPr>
          <w:p w:rsidR="00FF6580" w:rsidRPr="000A5C11" w:rsidRDefault="00FF6580" w:rsidP="00610AA6">
            <w:pPr>
              <w:spacing w:after="0" w:line="240" w:lineRule="auto"/>
              <w:ind w:right="-1"/>
              <w:jc w:val="both"/>
              <w:rPr>
                <w:rFonts w:ascii="Times New Roman" w:eastAsia="Times New Roman" w:hAnsi="Times New Roman" w:cs="Times New Roman"/>
                <w:sz w:val="28"/>
                <w:szCs w:val="28"/>
              </w:rPr>
            </w:pPr>
          </w:p>
        </w:tc>
        <w:tc>
          <w:tcPr>
            <w:tcW w:w="7035" w:type="dxa"/>
            <w:gridSpan w:val="6"/>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p>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 от массы сухой почвы</w:t>
            </w:r>
          </w:p>
        </w:tc>
      </w:tr>
      <w:tr w:rsidR="00FF6580" w:rsidRPr="000A5C11" w:rsidTr="00610AA6">
        <w:trPr>
          <w:trHeight w:val="384"/>
        </w:trPr>
        <w:tc>
          <w:tcPr>
            <w:tcW w:w="1276" w:type="dxa"/>
            <w:vMerge w:val="restart"/>
            <w:shd w:val="clear" w:color="auto" w:fill="auto"/>
            <w:vAlign w:val="center"/>
          </w:tcPr>
          <w:p w:rsidR="00FF6580" w:rsidRPr="000A5C11" w:rsidRDefault="00FF6580" w:rsidP="00610AA6">
            <w:pPr>
              <w:spacing w:after="0" w:line="360" w:lineRule="auto"/>
              <w:ind w:right="-1"/>
              <w:jc w:val="center"/>
              <w:rPr>
                <w:rFonts w:ascii="Times New Roman" w:eastAsia="Times New Roman" w:hAnsi="Times New Roman" w:cs="Times New Roman"/>
                <w:sz w:val="28"/>
                <w:szCs w:val="28"/>
                <w:vertAlign w:val="subscript"/>
              </w:rPr>
            </w:pPr>
            <w:r w:rsidRPr="000A5C11">
              <w:rPr>
                <w:rFonts w:ascii="Times New Roman" w:eastAsia="Times New Roman" w:hAnsi="Times New Roman" w:cs="Times New Roman"/>
                <w:sz w:val="28"/>
                <w:szCs w:val="28"/>
              </w:rPr>
              <w:t>А</w:t>
            </w:r>
            <w:r w:rsidRPr="000A5C11">
              <w:rPr>
                <w:rFonts w:ascii="Times New Roman" w:eastAsia="Times New Roman" w:hAnsi="Times New Roman" w:cs="Times New Roman"/>
                <w:sz w:val="28"/>
                <w:szCs w:val="28"/>
                <w:vertAlign w:val="subscript"/>
              </w:rPr>
              <w:t>пах</w:t>
            </w:r>
          </w:p>
        </w:tc>
        <w:tc>
          <w:tcPr>
            <w:tcW w:w="1151" w:type="dxa"/>
            <w:vAlign w:val="center"/>
          </w:tcPr>
          <w:p w:rsidR="00FF6580" w:rsidRPr="000A5C11" w:rsidRDefault="00FF6580" w:rsidP="00610AA6">
            <w:pPr>
              <w:spacing w:before="120" w:after="0" w:line="36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0-10</w:t>
            </w:r>
          </w:p>
        </w:tc>
        <w:tc>
          <w:tcPr>
            <w:tcW w:w="1210" w:type="dxa"/>
            <w:vAlign w:val="center"/>
          </w:tcPr>
          <w:p w:rsidR="00FF6580" w:rsidRPr="000A5C11" w:rsidRDefault="00FF6580" w:rsidP="00610AA6">
            <w:pPr>
              <w:spacing w:after="0" w:line="36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4,37</w:t>
            </w:r>
          </w:p>
        </w:tc>
        <w:tc>
          <w:tcPr>
            <w:tcW w:w="1001" w:type="dxa"/>
            <w:vAlign w:val="center"/>
          </w:tcPr>
          <w:p w:rsidR="00FF6580" w:rsidRPr="000A5C11" w:rsidRDefault="00FF6580" w:rsidP="00610AA6">
            <w:pPr>
              <w:spacing w:after="0" w:line="36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43,14</w:t>
            </w:r>
          </w:p>
        </w:tc>
        <w:tc>
          <w:tcPr>
            <w:tcW w:w="1125" w:type="dxa"/>
            <w:vAlign w:val="center"/>
          </w:tcPr>
          <w:p w:rsidR="00FF6580" w:rsidRPr="000A5C11" w:rsidRDefault="00FF6580" w:rsidP="00610AA6">
            <w:pPr>
              <w:spacing w:after="0" w:line="36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5,90</w:t>
            </w:r>
          </w:p>
        </w:tc>
        <w:tc>
          <w:tcPr>
            <w:tcW w:w="1242" w:type="dxa"/>
            <w:vMerge w:val="restart"/>
            <w:vAlign w:val="center"/>
          </w:tcPr>
          <w:p w:rsidR="00FF6580" w:rsidRPr="000A5C11" w:rsidRDefault="00FF6580" w:rsidP="00610AA6">
            <w:pPr>
              <w:spacing w:after="0" w:line="36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21,3</w:t>
            </w:r>
          </w:p>
        </w:tc>
        <w:tc>
          <w:tcPr>
            <w:tcW w:w="1127" w:type="dxa"/>
            <w:vMerge w:val="restart"/>
            <w:vAlign w:val="center"/>
          </w:tcPr>
          <w:p w:rsidR="00FF6580" w:rsidRPr="000A5C11" w:rsidRDefault="00FF6580" w:rsidP="00610AA6">
            <w:pPr>
              <w:spacing w:after="0" w:line="36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30,4</w:t>
            </w:r>
          </w:p>
        </w:tc>
        <w:tc>
          <w:tcPr>
            <w:tcW w:w="1330" w:type="dxa"/>
            <w:vMerge w:val="restart"/>
            <w:vAlign w:val="center"/>
          </w:tcPr>
          <w:p w:rsidR="00FF6580" w:rsidRPr="000A5C11" w:rsidRDefault="00FF6580" w:rsidP="00610AA6">
            <w:pPr>
              <w:spacing w:after="0" w:line="36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17,7</w:t>
            </w:r>
          </w:p>
        </w:tc>
      </w:tr>
      <w:tr w:rsidR="00FF6580" w:rsidRPr="000A5C11" w:rsidTr="00610AA6">
        <w:trPr>
          <w:trHeight w:val="392"/>
        </w:trPr>
        <w:tc>
          <w:tcPr>
            <w:tcW w:w="1276" w:type="dxa"/>
            <w:vMerge/>
            <w:shd w:val="clear" w:color="auto" w:fill="auto"/>
            <w:vAlign w:val="center"/>
          </w:tcPr>
          <w:p w:rsidR="00FF6580" w:rsidRPr="000A5C11" w:rsidRDefault="00FF6580" w:rsidP="00610AA6">
            <w:pPr>
              <w:spacing w:after="0" w:line="360" w:lineRule="auto"/>
              <w:ind w:right="-1"/>
              <w:jc w:val="center"/>
              <w:rPr>
                <w:rFonts w:ascii="Times New Roman" w:eastAsia="Times New Roman" w:hAnsi="Times New Roman" w:cs="Times New Roman"/>
                <w:sz w:val="28"/>
                <w:szCs w:val="28"/>
              </w:rPr>
            </w:pPr>
          </w:p>
        </w:tc>
        <w:tc>
          <w:tcPr>
            <w:tcW w:w="1151" w:type="dxa"/>
            <w:vAlign w:val="center"/>
          </w:tcPr>
          <w:p w:rsidR="00FF6580" w:rsidRPr="000A5C11" w:rsidRDefault="00FF6580" w:rsidP="00610AA6">
            <w:pPr>
              <w:spacing w:before="120" w:after="0" w:line="36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10-20</w:t>
            </w:r>
          </w:p>
        </w:tc>
        <w:tc>
          <w:tcPr>
            <w:tcW w:w="1210" w:type="dxa"/>
            <w:vAlign w:val="center"/>
          </w:tcPr>
          <w:p w:rsidR="00FF6580" w:rsidRPr="000A5C11" w:rsidRDefault="00FF6580" w:rsidP="00610AA6">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4,65</w:t>
            </w:r>
          </w:p>
        </w:tc>
        <w:tc>
          <w:tcPr>
            <w:tcW w:w="1001" w:type="dxa"/>
            <w:vAlign w:val="center"/>
          </w:tcPr>
          <w:p w:rsidR="00FF6580" w:rsidRPr="000A5C11" w:rsidRDefault="00FF6580" w:rsidP="00610AA6">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41,51</w:t>
            </w:r>
          </w:p>
        </w:tc>
        <w:tc>
          <w:tcPr>
            <w:tcW w:w="1125" w:type="dxa"/>
            <w:vAlign w:val="center"/>
          </w:tcPr>
          <w:p w:rsidR="00FF6580" w:rsidRPr="000A5C11" w:rsidRDefault="00FF6580" w:rsidP="00610AA6">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6,37</w:t>
            </w:r>
          </w:p>
        </w:tc>
        <w:tc>
          <w:tcPr>
            <w:tcW w:w="1242" w:type="dxa"/>
            <w:vMerge/>
            <w:vAlign w:val="center"/>
          </w:tcPr>
          <w:p w:rsidR="00FF6580" w:rsidRPr="000A5C11" w:rsidRDefault="00FF6580" w:rsidP="00610AA6">
            <w:pPr>
              <w:spacing w:after="0" w:line="360" w:lineRule="auto"/>
              <w:ind w:right="-1"/>
              <w:jc w:val="center"/>
              <w:rPr>
                <w:rFonts w:ascii="Times New Roman" w:eastAsia="Times New Roman" w:hAnsi="Times New Roman" w:cs="Times New Roman"/>
                <w:sz w:val="28"/>
                <w:szCs w:val="28"/>
              </w:rPr>
            </w:pPr>
          </w:p>
        </w:tc>
        <w:tc>
          <w:tcPr>
            <w:tcW w:w="1127" w:type="dxa"/>
            <w:vMerge/>
            <w:vAlign w:val="center"/>
          </w:tcPr>
          <w:p w:rsidR="00FF6580" w:rsidRPr="000A5C11" w:rsidRDefault="00FF6580" w:rsidP="00610AA6">
            <w:pPr>
              <w:spacing w:after="0" w:line="360" w:lineRule="auto"/>
              <w:ind w:right="-1"/>
              <w:jc w:val="center"/>
              <w:rPr>
                <w:rFonts w:ascii="Times New Roman" w:eastAsia="Times New Roman" w:hAnsi="Times New Roman" w:cs="Times New Roman"/>
                <w:sz w:val="28"/>
                <w:szCs w:val="28"/>
              </w:rPr>
            </w:pPr>
          </w:p>
        </w:tc>
        <w:tc>
          <w:tcPr>
            <w:tcW w:w="1330" w:type="dxa"/>
            <w:vMerge/>
            <w:vAlign w:val="center"/>
          </w:tcPr>
          <w:p w:rsidR="00FF6580" w:rsidRPr="000A5C11" w:rsidRDefault="00FF6580" w:rsidP="00610AA6">
            <w:pPr>
              <w:spacing w:after="0" w:line="360" w:lineRule="auto"/>
              <w:ind w:right="-1"/>
              <w:jc w:val="center"/>
              <w:rPr>
                <w:rFonts w:ascii="Times New Roman" w:eastAsia="Times New Roman" w:hAnsi="Times New Roman" w:cs="Times New Roman"/>
                <w:sz w:val="28"/>
                <w:szCs w:val="28"/>
              </w:rPr>
            </w:pPr>
          </w:p>
        </w:tc>
      </w:tr>
      <w:tr w:rsidR="00FF6580" w:rsidRPr="000A5C11" w:rsidTr="00610AA6">
        <w:trPr>
          <w:trHeight w:val="244"/>
        </w:trPr>
        <w:tc>
          <w:tcPr>
            <w:tcW w:w="1276" w:type="dxa"/>
            <w:shd w:val="clear" w:color="auto" w:fill="auto"/>
            <w:vAlign w:val="bottom"/>
          </w:tcPr>
          <w:p w:rsidR="00FF6580" w:rsidRPr="000A5C11" w:rsidRDefault="00FF6580" w:rsidP="00610AA6">
            <w:pPr>
              <w:spacing w:after="0" w:line="36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lastRenderedPageBreak/>
              <w:t>АВ</w:t>
            </w:r>
          </w:p>
        </w:tc>
        <w:tc>
          <w:tcPr>
            <w:tcW w:w="1151" w:type="dxa"/>
            <w:vAlign w:val="bottom"/>
          </w:tcPr>
          <w:p w:rsidR="00FF6580" w:rsidRPr="000A5C11" w:rsidRDefault="00FF6580" w:rsidP="00610AA6">
            <w:pPr>
              <w:spacing w:after="0" w:line="36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20-30</w:t>
            </w:r>
          </w:p>
        </w:tc>
        <w:tc>
          <w:tcPr>
            <w:tcW w:w="1210" w:type="dxa"/>
            <w:vAlign w:val="bottom"/>
          </w:tcPr>
          <w:p w:rsidR="00FF6580" w:rsidRPr="000A5C11" w:rsidRDefault="00FF6580" w:rsidP="00610AA6">
            <w:pPr>
              <w:spacing w:after="0" w:line="36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4,56</w:t>
            </w:r>
          </w:p>
        </w:tc>
        <w:tc>
          <w:tcPr>
            <w:tcW w:w="1001" w:type="dxa"/>
            <w:vAlign w:val="bottom"/>
          </w:tcPr>
          <w:p w:rsidR="00FF6580" w:rsidRPr="000A5C11" w:rsidRDefault="00FF6580" w:rsidP="00610AA6">
            <w:pPr>
              <w:spacing w:after="0" w:line="36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40,55</w:t>
            </w:r>
          </w:p>
        </w:tc>
        <w:tc>
          <w:tcPr>
            <w:tcW w:w="1125" w:type="dxa"/>
            <w:vAlign w:val="bottom"/>
          </w:tcPr>
          <w:p w:rsidR="00FF6580" w:rsidRPr="000A5C11" w:rsidRDefault="00FF6580" w:rsidP="00610AA6">
            <w:pPr>
              <w:spacing w:after="0" w:line="36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6,25</w:t>
            </w:r>
          </w:p>
        </w:tc>
        <w:tc>
          <w:tcPr>
            <w:tcW w:w="1242" w:type="dxa"/>
            <w:vAlign w:val="bottom"/>
          </w:tcPr>
          <w:p w:rsidR="00FF6580" w:rsidRPr="000A5C11" w:rsidRDefault="00FF6580" w:rsidP="00610AA6">
            <w:pPr>
              <w:spacing w:after="0" w:line="36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20,9</w:t>
            </w:r>
          </w:p>
        </w:tc>
        <w:tc>
          <w:tcPr>
            <w:tcW w:w="1127" w:type="dxa"/>
            <w:vAlign w:val="bottom"/>
          </w:tcPr>
          <w:p w:rsidR="00FF6580" w:rsidRPr="000A5C11" w:rsidRDefault="00FF6580" w:rsidP="00610AA6">
            <w:pPr>
              <w:spacing w:after="0" w:line="36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29,9</w:t>
            </w:r>
          </w:p>
        </w:tc>
        <w:tc>
          <w:tcPr>
            <w:tcW w:w="1330" w:type="dxa"/>
            <w:vAlign w:val="bottom"/>
          </w:tcPr>
          <w:p w:rsidR="00FF6580" w:rsidRPr="000A5C11" w:rsidRDefault="00FF6580" w:rsidP="00610AA6">
            <w:pPr>
              <w:spacing w:after="0" w:line="36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13,2</w:t>
            </w:r>
          </w:p>
        </w:tc>
      </w:tr>
      <w:tr w:rsidR="00FF6580" w:rsidRPr="000A5C11" w:rsidTr="00610AA6">
        <w:trPr>
          <w:trHeight w:val="351"/>
        </w:trPr>
        <w:tc>
          <w:tcPr>
            <w:tcW w:w="1276" w:type="dxa"/>
            <w:vMerge w:val="restart"/>
            <w:shd w:val="clear" w:color="auto" w:fill="auto"/>
            <w:vAlign w:val="center"/>
          </w:tcPr>
          <w:p w:rsidR="00FF6580" w:rsidRPr="000A5C11" w:rsidRDefault="00FF6580" w:rsidP="00610AA6">
            <w:pPr>
              <w:spacing w:after="0" w:line="36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В</w:t>
            </w:r>
          </w:p>
        </w:tc>
        <w:tc>
          <w:tcPr>
            <w:tcW w:w="1151" w:type="dxa"/>
            <w:vAlign w:val="center"/>
          </w:tcPr>
          <w:p w:rsidR="00FF6580" w:rsidRPr="000A5C11" w:rsidRDefault="00FF6580" w:rsidP="00610AA6">
            <w:pPr>
              <w:spacing w:after="0" w:line="36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30-40</w:t>
            </w:r>
          </w:p>
        </w:tc>
        <w:tc>
          <w:tcPr>
            <w:tcW w:w="1210" w:type="dxa"/>
            <w:vAlign w:val="center"/>
          </w:tcPr>
          <w:p w:rsidR="00FF6580" w:rsidRPr="000A5C11" w:rsidRDefault="00FF6580" w:rsidP="00610AA6">
            <w:pPr>
              <w:spacing w:after="0" w:line="36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5,95</w:t>
            </w:r>
          </w:p>
        </w:tc>
        <w:tc>
          <w:tcPr>
            <w:tcW w:w="1001" w:type="dxa"/>
            <w:vAlign w:val="center"/>
          </w:tcPr>
          <w:p w:rsidR="00FF6580" w:rsidRPr="000A5C11" w:rsidRDefault="00FF6580" w:rsidP="00610AA6">
            <w:pPr>
              <w:spacing w:after="0" w:line="36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32,54</w:t>
            </w:r>
          </w:p>
        </w:tc>
        <w:tc>
          <w:tcPr>
            <w:tcW w:w="1125" w:type="dxa"/>
            <w:vAlign w:val="center"/>
          </w:tcPr>
          <w:p w:rsidR="00FF6580" w:rsidRPr="000A5C11" w:rsidRDefault="00FF6580" w:rsidP="00610AA6">
            <w:pPr>
              <w:spacing w:after="0" w:line="36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8,15</w:t>
            </w:r>
          </w:p>
        </w:tc>
        <w:tc>
          <w:tcPr>
            <w:tcW w:w="1242" w:type="dxa"/>
            <w:vAlign w:val="center"/>
          </w:tcPr>
          <w:p w:rsidR="00FF6580" w:rsidRPr="000A5C11" w:rsidRDefault="00FF6580" w:rsidP="00610AA6">
            <w:pPr>
              <w:spacing w:after="0" w:line="36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20,9</w:t>
            </w:r>
          </w:p>
        </w:tc>
        <w:tc>
          <w:tcPr>
            <w:tcW w:w="1127" w:type="dxa"/>
            <w:vAlign w:val="center"/>
          </w:tcPr>
          <w:p w:rsidR="00FF6580" w:rsidRPr="000A5C11" w:rsidRDefault="00FF6580" w:rsidP="00610AA6">
            <w:pPr>
              <w:spacing w:after="0" w:line="36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29,9</w:t>
            </w:r>
          </w:p>
        </w:tc>
        <w:tc>
          <w:tcPr>
            <w:tcW w:w="1330" w:type="dxa"/>
            <w:vAlign w:val="center"/>
          </w:tcPr>
          <w:p w:rsidR="00FF6580" w:rsidRPr="000A5C11" w:rsidRDefault="00FF6580" w:rsidP="00610AA6">
            <w:pPr>
              <w:spacing w:after="0" w:line="36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13,2</w:t>
            </w:r>
          </w:p>
        </w:tc>
      </w:tr>
      <w:tr w:rsidR="00FF6580" w:rsidRPr="000A5C11" w:rsidTr="00610AA6">
        <w:trPr>
          <w:trHeight w:val="91"/>
        </w:trPr>
        <w:tc>
          <w:tcPr>
            <w:tcW w:w="1276" w:type="dxa"/>
            <w:vMerge/>
            <w:shd w:val="clear" w:color="auto" w:fill="auto"/>
            <w:vAlign w:val="center"/>
          </w:tcPr>
          <w:p w:rsidR="00FF6580" w:rsidRPr="000A5C11" w:rsidRDefault="00FF6580" w:rsidP="00610AA6">
            <w:pPr>
              <w:spacing w:after="0" w:line="360" w:lineRule="auto"/>
              <w:ind w:right="-1"/>
              <w:jc w:val="center"/>
              <w:rPr>
                <w:rFonts w:ascii="Times New Roman" w:eastAsia="Times New Roman" w:hAnsi="Times New Roman" w:cs="Times New Roman"/>
                <w:sz w:val="28"/>
                <w:szCs w:val="28"/>
                <w:vertAlign w:val="subscript"/>
              </w:rPr>
            </w:pPr>
          </w:p>
        </w:tc>
        <w:tc>
          <w:tcPr>
            <w:tcW w:w="1151" w:type="dxa"/>
            <w:vAlign w:val="center"/>
          </w:tcPr>
          <w:p w:rsidR="00FF6580" w:rsidRPr="000A5C11" w:rsidRDefault="00FF6580" w:rsidP="00610AA6">
            <w:pPr>
              <w:spacing w:after="0" w:line="36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40-50</w:t>
            </w:r>
          </w:p>
        </w:tc>
        <w:tc>
          <w:tcPr>
            <w:tcW w:w="1210" w:type="dxa"/>
            <w:vAlign w:val="center"/>
          </w:tcPr>
          <w:p w:rsidR="00FF6580" w:rsidRPr="000A5C11" w:rsidRDefault="00FF6580" w:rsidP="00610AA6">
            <w:pPr>
              <w:spacing w:after="0" w:line="36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5,77</w:t>
            </w:r>
          </w:p>
        </w:tc>
        <w:tc>
          <w:tcPr>
            <w:tcW w:w="1001" w:type="dxa"/>
            <w:vAlign w:val="center"/>
          </w:tcPr>
          <w:p w:rsidR="00FF6580" w:rsidRPr="000A5C11" w:rsidRDefault="00FF6580" w:rsidP="00610AA6">
            <w:pPr>
              <w:spacing w:after="0" w:line="36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29,12</w:t>
            </w:r>
          </w:p>
        </w:tc>
        <w:tc>
          <w:tcPr>
            <w:tcW w:w="1125" w:type="dxa"/>
            <w:vAlign w:val="center"/>
          </w:tcPr>
          <w:p w:rsidR="00FF6580" w:rsidRPr="000A5C11" w:rsidRDefault="00FF6580" w:rsidP="00610AA6">
            <w:pPr>
              <w:spacing w:after="0" w:line="36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7,90</w:t>
            </w:r>
          </w:p>
        </w:tc>
        <w:tc>
          <w:tcPr>
            <w:tcW w:w="1242" w:type="dxa"/>
            <w:vAlign w:val="center"/>
          </w:tcPr>
          <w:p w:rsidR="00FF6580" w:rsidRPr="000A5C11" w:rsidRDefault="00FF6580" w:rsidP="00610AA6">
            <w:pPr>
              <w:spacing w:after="0" w:line="36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14,8</w:t>
            </w:r>
          </w:p>
        </w:tc>
        <w:tc>
          <w:tcPr>
            <w:tcW w:w="1127" w:type="dxa"/>
            <w:vAlign w:val="center"/>
          </w:tcPr>
          <w:p w:rsidR="00FF6580" w:rsidRPr="000A5C11" w:rsidRDefault="00FF6580" w:rsidP="00610AA6">
            <w:pPr>
              <w:spacing w:after="0" w:line="36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21,2</w:t>
            </w:r>
          </w:p>
        </w:tc>
        <w:tc>
          <w:tcPr>
            <w:tcW w:w="1330" w:type="dxa"/>
            <w:vAlign w:val="center"/>
          </w:tcPr>
          <w:p w:rsidR="00FF6580" w:rsidRPr="000A5C11" w:rsidRDefault="00FF6580" w:rsidP="00610AA6">
            <w:pPr>
              <w:spacing w:after="0" w:line="36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11,3</w:t>
            </w:r>
          </w:p>
        </w:tc>
      </w:tr>
      <w:tr w:rsidR="00FF6580" w:rsidRPr="000A5C11" w:rsidTr="00610AA6">
        <w:trPr>
          <w:trHeight w:val="609"/>
        </w:trPr>
        <w:tc>
          <w:tcPr>
            <w:tcW w:w="1276" w:type="dxa"/>
            <w:vMerge/>
            <w:shd w:val="clear" w:color="auto" w:fill="auto"/>
            <w:vAlign w:val="center"/>
          </w:tcPr>
          <w:p w:rsidR="00FF6580" w:rsidRPr="000A5C11" w:rsidRDefault="00FF6580" w:rsidP="00610AA6">
            <w:pPr>
              <w:spacing w:after="0" w:line="360" w:lineRule="auto"/>
              <w:ind w:right="-1"/>
              <w:jc w:val="center"/>
              <w:rPr>
                <w:rFonts w:ascii="Times New Roman" w:eastAsia="Times New Roman" w:hAnsi="Times New Roman" w:cs="Times New Roman"/>
                <w:sz w:val="28"/>
                <w:szCs w:val="28"/>
              </w:rPr>
            </w:pPr>
          </w:p>
        </w:tc>
        <w:tc>
          <w:tcPr>
            <w:tcW w:w="1151" w:type="dxa"/>
            <w:vAlign w:val="center"/>
          </w:tcPr>
          <w:p w:rsidR="00FF6580" w:rsidRPr="000A5C11" w:rsidRDefault="00FF6580" w:rsidP="00610AA6">
            <w:pPr>
              <w:spacing w:after="0" w:line="36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50-65</w:t>
            </w:r>
          </w:p>
        </w:tc>
        <w:tc>
          <w:tcPr>
            <w:tcW w:w="1210" w:type="dxa"/>
            <w:vAlign w:val="center"/>
          </w:tcPr>
          <w:p w:rsidR="00FF6580" w:rsidRPr="000A5C11" w:rsidRDefault="00FF6580" w:rsidP="00610AA6">
            <w:pPr>
              <w:spacing w:after="0" w:line="36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5,15</w:t>
            </w:r>
          </w:p>
        </w:tc>
        <w:tc>
          <w:tcPr>
            <w:tcW w:w="1001" w:type="dxa"/>
            <w:vAlign w:val="center"/>
          </w:tcPr>
          <w:p w:rsidR="00FF6580" w:rsidRPr="000A5C11" w:rsidRDefault="00FF6580" w:rsidP="00610AA6">
            <w:pPr>
              <w:spacing w:after="0" w:line="36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28,20</w:t>
            </w:r>
          </w:p>
        </w:tc>
        <w:tc>
          <w:tcPr>
            <w:tcW w:w="1125" w:type="dxa"/>
            <w:vAlign w:val="center"/>
          </w:tcPr>
          <w:p w:rsidR="00FF6580" w:rsidRPr="000A5C11" w:rsidRDefault="00FF6580" w:rsidP="00610AA6">
            <w:pPr>
              <w:spacing w:after="0" w:line="36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7,06</w:t>
            </w:r>
          </w:p>
        </w:tc>
        <w:tc>
          <w:tcPr>
            <w:tcW w:w="1242" w:type="dxa"/>
            <w:vAlign w:val="center"/>
          </w:tcPr>
          <w:p w:rsidR="00FF6580" w:rsidRPr="000A5C11" w:rsidRDefault="00FF6580" w:rsidP="00610AA6">
            <w:pPr>
              <w:spacing w:after="0" w:line="36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14,8</w:t>
            </w:r>
          </w:p>
        </w:tc>
        <w:tc>
          <w:tcPr>
            <w:tcW w:w="1127" w:type="dxa"/>
            <w:vAlign w:val="center"/>
          </w:tcPr>
          <w:p w:rsidR="00FF6580" w:rsidRPr="000A5C11" w:rsidRDefault="00FF6580" w:rsidP="00610AA6">
            <w:pPr>
              <w:spacing w:after="0" w:line="36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16,3</w:t>
            </w:r>
          </w:p>
        </w:tc>
        <w:tc>
          <w:tcPr>
            <w:tcW w:w="1330" w:type="dxa"/>
            <w:vAlign w:val="center"/>
          </w:tcPr>
          <w:p w:rsidR="00FF6580" w:rsidRPr="000A5C11" w:rsidRDefault="00FF6580" w:rsidP="00610AA6">
            <w:pPr>
              <w:spacing w:after="0" w:line="36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7,6</w:t>
            </w:r>
          </w:p>
        </w:tc>
      </w:tr>
      <w:tr w:rsidR="00FF6580" w:rsidRPr="000A5C11" w:rsidTr="00610AA6">
        <w:trPr>
          <w:trHeight w:val="609"/>
        </w:trPr>
        <w:tc>
          <w:tcPr>
            <w:tcW w:w="1276" w:type="dxa"/>
            <w:shd w:val="clear" w:color="auto" w:fill="auto"/>
            <w:vAlign w:val="center"/>
          </w:tcPr>
          <w:p w:rsidR="00FF6580" w:rsidRPr="000A5C11" w:rsidRDefault="00FF6580" w:rsidP="00610AA6">
            <w:pPr>
              <w:spacing w:after="0" w:line="360" w:lineRule="auto"/>
              <w:ind w:right="-1"/>
              <w:jc w:val="center"/>
              <w:rPr>
                <w:rFonts w:ascii="Times New Roman" w:eastAsia="Times New Roman" w:hAnsi="Times New Roman" w:cs="Times New Roman"/>
                <w:sz w:val="28"/>
                <w:szCs w:val="28"/>
              </w:rPr>
            </w:pPr>
            <w:proofErr w:type="gramStart"/>
            <w:r w:rsidRPr="000A5C11">
              <w:rPr>
                <w:rFonts w:ascii="Times New Roman" w:eastAsia="Times New Roman" w:hAnsi="Times New Roman" w:cs="Times New Roman"/>
                <w:sz w:val="28"/>
                <w:szCs w:val="28"/>
              </w:rPr>
              <w:t>ВС</w:t>
            </w:r>
            <w:proofErr w:type="gramEnd"/>
          </w:p>
        </w:tc>
        <w:tc>
          <w:tcPr>
            <w:tcW w:w="1151" w:type="dxa"/>
            <w:vAlign w:val="center"/>
          </w:tcPr>
          <w:p w:rsidR="00FF6580" w:rsidRPr="000A5C11" w:rsidRDefault="00FF6580" w:rsidP="00610AA6">
            <w:pPr>
              <w:spacing w:after="0" w:line="36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65-100</w:t>
            </w:r>
          </w:p>
        </w:tc>
        <w:tc>
          <w:tcPr>
            <w:tcW w:w="1210" w:type="dxa"/>
            <w:vAlign w:val="center"/>
          </w:tcPr>
          <w:p w:rsidR="00FF6580" w:rsidRPr="000A5C11" w:rsidRDefault="00FF6580" w:rsidP="00610AA6">
            <w:pPr>
              <w:spacing w:after="0" w:line="36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4,50</w:t>
            </w:r>
          </w:p>
        </w:tc>
        <w:tc>
          <w:tcPr>
            <w:tcW w:w="1001" w:type="dxa"/>
            <w:vAlign w:val="center"/>
          </w:tcPr>
          <w:p w:rsidR="00FF6580" w:rsidRPr="000A5C11" w:rsidRDefault="00FF6580" w:rsidP="00610AA6">
            <w:pPr>
              <w:spacing w:after="0" w:line="36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27,80</w:t>
            </w:r>
          </w:p>
        </w:tc>
        <w:tc>
          <w:tcPr>
            <w:tcW w:w="1125" w:type="dxa"/>
            <w:vAlign w:val="center"/>
          </w:tcPr>
          <w:p w:rsidR="00FF6580" w:rsidRPr="000A5C11" w:rsidRDefault="00FF6580" w:rsidP="00610AA6">
            <w:pPr>
              <w:spacing w:after="0" w:line="36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6,0</w:t>
            </w:r>
          </w:p>
        </w:tc>
        <w:tc>
          <w:tcPr>
            <w:tcW w:w="1242" w:type="dxa"/>
            <w:vAlign w:val="center"/>
          </w:tcPr>
          <w:p w:rsidR="00FF6580" w:rsidRPr="000A5C11" w:rsidRDefault="00FF6580" w:rsidP="00610AA6">
            <w:pPr>
              <w:spacing w:after="0" w:line="36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11,4</w:t>
            </w:r>
          </w:p>
        </w:tc>
        <w:tc>
          <w:tcPr>
            <w:tcW w:w="1127" w:type="dxa"/>
            <w:vAlign w:val="center"/>
          </w:tcPr>
          <w:p w:rsidR="00FF6580" w:rsidRPr="000A5C11" w:rsidRDefault="00FF6580" w:rsidP="00610AA6">
            <w:pPr>
              <w:spacing w:after="0" w:line="36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16,0</w:t>
            </w:r>
          </w:p>
        </w:tc>
        <w:tc>
          <w:tcPr>
            <w:tcW w:w="1330" w:type="dxa"/>
            <w:vAlign w:val="center"/>
          </w:tcPr>
          <w:p w:rsidR="00FF6580" w:rsidRPr="000A5C11" w:rsidRDefault="00FF6580" w:rsidP="00610AA6">
            <w:pPr>
              <w:spacing w:after="0" w:line="36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7,1</w:t>
            </w:r>
          </w:p>
        </w:tc>
      </w:tr>
    </w:tbl>
    <w:p w:rsidR="00FF6580" w:rsidRPr="000A5C11" w:rsidRDefault="00FF6580" w:rsidP="00FF6580">
      <w:pPr>
        <w:spacing w:after="0" w:line="360" w:lineRule="auto"/>
        <w:ind w:right="-1" w:firstLine="708"/>
        <w:jc w:val="both"/>
        <w:rPr>
          <w:rFonts w:ascii="Times New Roman" w:eastAsia="Times New Roman" w:hAnsi="Times New Roman" w:cs="Times New Roman"/>
          <w:sz w:val="28"/>
          <w:szCs w:val="28"/>
        </w:rPr>
      </w:pPr>
    </w:p>
    <w:p w:rsidR="00FF6580" w:rsidRPr="000A5C11" w:rsidRDefault="00FF6580" w:rsidP="00FF6580">
      <w:pPr>
        <w:spacing w:after="0" w:line="360" w:lineRule="auto"/>
        <w:ind w:right="-1" w:firstLine="708"/>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Максимальная гигроскопичность (МГ) является особой разновидностью влагоемкости почвы, характеризующей предельно высокое количество парообразной воды, которое может быть поглощено и удержано почвой. Величина максимальной гигроскопичности зависит от химического, гранулометрического и минералогического состава почв. В нашем случае МГ в профиле чернозема изменяется в пределах от 4,5% от массы почвы в пахотном слое</w:t>
      </w:r>
      <w:proofErr w:type="gramStart"/>
      <w:r w:rsidRPr="000A5C11">
        <w:rPr>
          <w:rFonts w:ascii="Times New Roman" w:eastAsia="Times New Roman" w:hAnsi="Times New Roman" w:cs="Times New Roman"/>
          <w:sz w:val="28"/>
          <w:szCs w:val="28"/>
        </w:rPr>
        <w:t xml:space="preserve"> А</w:t>
      </w:r>
      <w:proofErr w:type="gramEnd"/>
      <w:r w:rsidRPr="000A5C11">
        <w:rPr>
          <w:rFonts w:ascii="Times New Roman" w:eastAsia="Times New Roman" w:hAnsi="Times New Roman" w:cs="Times New Roman"/>
          <w:sz w:val="28"/>
          <w:szCs w:val="28"/>
        </w:rPr>
        <w:t xml:space="preserve">  до 4,0% в горизонте ВС.</w:t>
      </w:r>
    </w:p>
    <w:p w:rsidR="00FF6580" w:rsidRPr="000A5C11" w:rsidRDefault="00FF6580" w:rsidP="00FF6580">
      <w:pPr>
        <w:spacing w:after="0" w:line="360" w:lineRule="auto"/>
        <w:ind w:right="-1" w:firstLine="720"/>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 xml:space="preserve">Полная влагоемкость (ПВ) – наибольшее количество воды, которое может вместить почва при полном заполнении всех пор водой. По нашим данным, ПВ в пахотном слое почвы составляет  42,3%, с глубиной уменьшается до 27,8% в горизонте ВС. </w:t>
      </w:r>
    </w:p>
    <w:p w:rsidR="00FF6580" w:rsidRPr="000A5C11" w:rsidRDefault="00FF6580" w:rsidP="00FF6580">
      <w:pPr>
        <w:spacing w:after="0" w:line="360" w:lineRule="auto"/>
        <w:ind w:right="-1" w:firstLine="720"/>
        <w:jc w:val="both"/>
        <w:rPr>
          <w:rFonts w:ascii="Times New Roman" w:eastAsia="Times New Roman" w:hAnsi="Times New Roman" w:cs="Times New Roman"/>
          <w:sz w:val="28"/>
          <w:szCs w:val="28"/>
        </w:rPr>
      </w:pPr>
      <w:proofErr w:type="gramStart"/>
      <w:r w:rsidRPr="000A5C11">
        <w:rPr>
          <w:rFonts w:ascii="Times New Roman" w:eastAsia="Times New Roman" w:hAnsi="Times New Roman" w:cs="Times New Roman"/>
          <w:sz w:val="28"/>
          <w:szCs w:val="28"/>
        </w:rPr>
        <w:t>Наименьшая</w:t>
      </w:r>
      <w:proofErr w:type="gramEnd"/>
      <w:r w:rsidRPr="000A5C11">
        <w:rPr>
          <w:rFonts w:ascii="Times New Roman" w:eastAsia="Times New Roman" w:hAnsi="Times New Roman" w:cs="Times New Roman"/>
          <w:sz w:val="28"/>
          <w:szCs w:val="28"/>
        </w:rPr>
        <w:t xml:space="preserve"> влагоемкость (НВ) – это максимально возможное количество воды, удерживаемое почвой после обильного увлажнения и свободного стекания её при глубоком залегании грунтовых вод и однородном сложении почвы. Данная величина имеет большое агрономическое значение, т.к. характеризует верхний предел оптимальной влажности почвы. В верхних горизонтах чернозема НВ имеет высокие значения (до 30% от массы почвы), что обеспечивает хорошую аэрацию в зоне корневой системы растений. В почвообразующей породе она снижается до 16%. </w:t>
      </w:r>
    </w:p>
    <w:p w:rsidR="00FF6580" w:rsidRPr="000A5C11" w:rsidRDefault="00FF6580" w:rsidP="00FF6580">
      <w:pPr>
        <w:spacing w:after="0" w:line="360" w:lineRule="auto"/>
        <w:ind w:right="-1" w:firstLine="720"/>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 xml:space="preserve">Аналогично изменяются и другие гидроконстанты (ВРК и ВЗ). Влажность разрыва капилляров (ВРК) – это влажность, соответствующая разрыву сплошности капилляров. Влажность завядания характеризует </w:t>
      </w:r>
      <w:r w:rsidRPr="000A5C11">
        <w:rPr>
          <w:rFonts w:ascii="Times New Roman" w:eastAsia="Times New Roman" w:hAnsi="Times New Roman" w:cs="Times New Roman"/>
          <w:sz w:val="28"/>
          <w:szCs w:val="28"/>
        </w:rPr>
        <w:lastRenderedPageBreak/>
        <w:t>количество воды в почве, при котором появляются необратимые признаки завядания растений (</w:t>
      </w:r>
      <w:r w:rsidRPr="000A5C11">
        <w:rPr>
          <w:rFonts w:ascii="Times New Roman" w:eastAsia="Times New Roman" w:hAnsi="Times New Roman" w:cs="Times New Roman"/>
          <w:color w:val="000000"/>
          <w:sz w:val="28"/>
          <w:szCs w:val="28"/>
        </w:rPr>
        <w:t>Кауричев, 1989</w:t>
      </w:r>
      <w:r w:rsidRPr="000A5C11">
        <w:rPr>
          <w:rFonts w:ascii="Times New Roman" w:eastAsia="Times New Roman" w:hAnsi="Times New Roman" w:cs="Times New Roman"/>
          <w:sz w:val="28"/>
          <w:szCs w:val="28"/>
        </w:rPr>
        <w:t>). Их минимальные значения отмечены в нижележащих горизонтах.</w:t>
      </w:r>
    </w:p>
    <w:p w:rsidR="00FF6580" w:rsidRPr="000A5C11" w:rsidRDefault="00FF6580" w:rsidP="00FF6580">
      <w:pPr>
        <w:spacing w:after="0" w:line="360" w:lineRule="auto"/>
        <w:ind w:right="-1" w:firstLine="720"/>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При сравнении величин влажности завядания и наименьшей влагоемкости можно заметить, что чернозем выщелоченный обладает высоким диапазоном активной влаги. В гумусовом слое он составляет 24%, но в нижних слоях уменьшается до 10-14% от массы почвы.</w:t>
      </w:r>
    </w:p>
    <w:p w:rsidR="00FF6580" w:rsidRDefault="00FF6580" w:rsidP="00FF6580">
      <w:pPr>
        <w:spacing w:after="0" w:line="360" w:lineRule="auto"/>
        <w:ind w:right="-1" w:firstLine="720"/>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Для всех вышеперечисленных величин присуща тенденция снижения в каждом из последующих горизонтов, что обусловлено особенностями гранулометрического состава и содержанием органических веществ.</w:t>
      </w:r>
    </w:p>
    <w:p w:rsidR="00FF6580" w:rsidRPr="000A5C11" w:rsidRDefault="00FF6580" w:rsidP="00FF6580">
      <w:pPr>
        <w:spacing w:after="0" w:line="360" w:lineRule="auto"/>
        <w:ind w:right="-1" w:firstLine="720"/>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Дифференцированность почвенного профиля по физико-механическим и водно-физическим свойствам нашла отражение и в распределении теплофизических характеристик по почвенным горизонтам чернозема.</w:t>
      </w:r>
    </w:p>
    <w:p w:rsidR="00FF6580" w:rsidRPr="000A5C11" w:rsidRDefault="00FF6580" w:rsidP="00FF6580">
      <w:pPr>
        <w:spacing w:after="0" w:line="360" w:lineRule="auto"/>
        <w:ind w:right="-1" w:firstLine="720"/>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 xml:space="preserve"> В таблице 8 представлены значения коэффициентов теплопередачи и теплоаккумуляции при различных гидрологических константах для деятельного слоя черноземов выщелоченных.</w:t>
      </w:r>
    </w:p>
    <w:p w:rsidR="00FF6580" w:rsidRPr="000A5C11" w:rsidRDefault="00FF6580" w:rsidP="00FF6580">
      <w:pPr>
        <w:spacing w:after="0" w:line="360" w:lineRule="auto"/>
        <w:ind w:right="-1" w:firstLine="720"/>
        <w:jc w:val="right"/>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Таблица 8</w:t>
      </w:r>
    </w:p>
    <w:p w:rsidR="00FF6580" w:rsidRPr="000A5C11" w:rsidRDefault="00FF6580" w:rsidP="00FF6580">
      <w:pPr>
        <w:spacing w:after="0" w:line="36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Объёмная теплоёмкость (</w:t>
      </w:r>
      <w:r w:rsidRPr="000A5C11">
        <w:rPr>
          <w:rFonts w:ascii="Times New Roman" w:eastAsia="Times New Roman" w:hAnsi="Times New Roman" w:cs="Times New Roman"/>
          <w:i/>
          <w:sz w:val="28"/>
          <w:szCs w:val="28"/>
        </w:rPr>
        <w:t>Сρ</w:t>
      </w:r>
      <w:r w:rsidRPr="000A5C11">
        <w:rPr>
          <w:rFonts w:ascii="Times New Roman" w:eastAsia="Times New Roman" w:hAnsi="Times New Roman" w:cs="Times New Roman"/>
          <w:sz w:val="28"/>
          <w:szCs w:val="28"/>
        </w:rPr>
        <w:t>), температуропроводность (</w:t>
      </w:r>
      <w:r w:rsidRPr="000A5C11">
        <w:rPr>
          <w:rFonts w:ascii="Times New Roman" w:eastAsia="Times New Roman" w:hAnsi="Times New Roman" w:cs="Times New Roman"/>
          <w:i/>
          <w:sz w:val="28"/>
          <w:szCs w:val="28"/>
        </w:rPr>
        <w:t>а</w:t>
      </w:r>
      <w:r w:rsidRPr="000A5C11">
        <w:rPr>
          <w:rFonts w:ascii="Times New Roman" w:eastAsia="Times New Roman" w:hAnsi="Times New Roman" w:cs="Times New Roman"/>
          <w:sz w:val="28"/>
          <w:szCs w:val="28"/>
        </w:rPr>
        <w:t>),</w:t>
      </w:r>
    </w:p>
    <w:p w:rsidR="00FF6580" w:rsidRPr="000A5C11" w:rsidRDefault="00FF6580" w:rsidP="00FF6580">
      <w:pPr>
        <w:spacing w:after="0" w:line="36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теплопроводность (</w:t>
      </w:r>
      <w:r w:rsidRPr="000A5C11">
        <w:rPr>
          <w:rFonts w:ascii="Times New Roman" w:eastAsia="Times New Roman" w:hAnsi="Times New Roman" w:cs="Times New Roman"/>
          <w:i/>
          <w:sz w:val="28"/>
          <w:szCs w:val="28"/>
        </w:rPr>
        <w:t>λ</w:t>
      </w:r>
      <w:r w:rsidRPr="000A5C11">
        <w:rPr>
          <w:rFonts w:ascii="Times New Roman" w:eastAsia="Times New Roman" w:hAnsi="Times New Roman" w:cs="Times New Roman"/>
          <w:sz w:val="28"/>
          <w:szCs w:val="28"/>
        </w:rPr>
        <w:t>) и теплоусвояемость (</w:t>
      </w:r>
      <w:r w:rsidRPr="000A5C11">
        <w:rPr>
          <w:rFonts w:ascii="Times New Roman" w:eastAsia="Times New Roman" w:hAnsi="Times New Roman" w:cs="Times New Roman"/>
          <w:i/>
          <w:sz w:val="28"/>
          <w:szCs w:val="28"/>
          <w:lang w:val="en-US"/>
        </w:rPr>
        <w:t>b</w:t>
      </w:r>
      <w:r w:rsidRPr="000A5C11">
        <w:rPr>
          <w:rFonts w:ascii="Times New Roman" w:eastAsia="Times New Roman" w:hAnsi="Times New Roman" w:cs="Times New Roman"/>
          <w:sz w:val="28"/>
          <w:szCs w:val="28"/>
        </w:rPr>
        <w:t xml:space="preserve">) чернозема при </w:t>
      </w:r>
      <w:proofErr w:type="gramStart"/>
      <w:r w:rsidRPr="000A5C11">
        <w:rPr>
          <w:rFonts w:ascii="Times New Roman" w:eastAsia="Times New Roman" w:hAnsi="Times New Roman" w:cs="Times New Roman"/>
          <w:sz w:val="28"/>
          <w:szCs w:val="28"/>
        </w:rPr>
        <w:t>различных</w:t>
      </w:r>
      <w:proofErr w:type="gramEnd"/>
    </w:p>
    <w:p w:rsidR="00FF6580" w:rsidRPr="000A5C11" w:rsidRDefault="00FF6580" w:rsidP="00FF6580">
      <w:pPr>
        <w:spacing w:after="0" w:line="36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 xml:space="preserve"> гидрологических </w:t>
      </w:r>
      <w:proofErr w:type="gramStart"/>
      <w:r w:rsidRPr="000A5C11">
        <w:rPr>
          <w:rFonts w:ascii="Times New Roman" w:eastAsia="Times New Roman" w:hAnsi="Times New Roman" w:cs="Times New Roman"/>
          <w:sz w:val="28"/>
          <w:szCs w:val="28"/>
        </w:rPr>
        <w:t>константах</w:t>
      </w:r>
      <w:proofErr w:type="gramEnd"/>
    </w:p>
    <w:tbl>
      <w:tblPr>
        <w:tblStyle w:val="ac"/>
        <w:tblW w:w="0" w:type="auto"/>
        <w:tblLook w:val="04A0"/>
      </w:tblPr>
      <w:tblGrid>
        <w:gridCol w:w="2497"/>
        <w:gridCol w:w="1399"/>
        <w:gridCol w:w="1399"/>
        <w:gridCol w:w="1475"/>
        <w:gridCol w:w="1399"/>
        <w:gridCol w:w="1401"/>
      </w:tblGrid>
      <w:tr w:rsidR="00FF6580" w:rsidRPr="000A5C11" w:rsidTr="00610AA6">
        <w:trPr>
          <w:trHeight w:val="345"/>
        </w:trPr>
        <w:tc>
          <w:tcPr>
            <w:tcW w:w="2497" w:type="dxa"/>
            <w:vMerge w:val="restart"/>
            <w:vAlign w:val="center"/>
          </w:tcPr>
          <w:p w:rsidR="00FF6580" w:rsidRPr="000A5C11" w:rsidRDefault="00FF6580" w:rsidP="00610AA6">
            <w:pPr>
              <w:ind w:right="-1"/>
              <w:jc w:val="center"/>
              <w:rPr>
                <w:sz w:val="28"/>
                <w:szCs w:val="28"/>
              </w:rPr>
            </w:pPr>
            <w:r w:rsidRPr="000A5C11">
              <w:rPr>
                <w:sz w:val="28"/>
                <w:szCs w:val="28"/>
              </w:rPr>
              <w:t xml:space="preserve">Физические  </w:t>
            </w:r>
          </w:p>
          <w:p w:rsidR="00FF6580" w:rsidRPr="000A5C11" w:rsidRDefault="00FF6580" w:rsidP="00610AA6">
            <w:pPr>
              <w:ind w:right="-1"/>
              <w:jc w:val="center"/>
              <w:rPr>
                <w:sz w:val="28"/>
                <w:szCs w:val="28"/>
              </w:rPr>
            </w:pPr>
            <w:r w:rsidRPr="000A5C11">
              <w:rPr>
                <w:sz w:val="28"/>
                <w:szCs w:val="28"/>
              </w:rPr>
              <w:t>показатели</w:t>
            </w:r>
          </w:p>
        </w:tc>
        <w:tc>
          <w:tcPr>
            <w:tcW w:w="7073" w:type="dxa"/>
            <w:gridSpan w:val="5"/>
            <w:vAlign w:val="center"/>
          </w:tcPr>
          <w:p w:rsidR="00FF6580" w:rsidRPr="000A5C11" w:rsidRDefault="00FF6580" w:rsidP="00610AA6">
            <w:pPr>
              <w:spacing w:line="360" w:lineRule="auto"/>
              <w:ind w:right="-1"/>
              <w:jc w:val="center"/>
              <w:rPr>
                <w:sz w:val="28"/>
                <w:szCs w:val="28"/>
              </w:rPr>
            </w:pPr>
            <w:r w:rsidRPr="000A5C11">
              <w:rPr>
                <w:sz w:val="28"/>
                <w:szCs w:val="28"/>
              </w:rPr>
              <w:t>Гидрологические константы</w:t>
            </w:r>
          </w:p>
        </w:tc>
      </w:tr>
      <w:tr w:rsidR="00FF6580" w:rsidRPr="000A5C11" w:rsidTr="00610AA6">
        <w:trPr>
          <w:trHeight w:val="285"/>
        </w:trPr>
        <w:tc>
          <w:tcPr>
            <w:tcW w:w="2497" w:type="dxa"/>
            <w:vMerge/>
            <w:vAlign w:val="center"/>
          </w:tcPr>
          <w:p w:rsidR="00FF6580" w:rsidRPr="000A5C11" w:rsidRDefault="00FF6580" w:rsidP="00610AA6">
            <w:pPr>
              <w:ind w:right="-1"/>
              <w:jc w:val="center"/>
              <w:rPr>
                <w:sz w:val="28"/>
                <w:szCs w:val="28"/>
              </w:rPr>
            </w:pPr>
          </w:p>
        </w:tc>
        <w:tc>
          <w:tcPr>
            <w:tcW w:w="1399" w:type="dxa"/>
            <w:vAlign w:val="center"/>
          </w:tcPr>
          <w:p w:rsidR="00FF6580" w:rsidRPr="000A5C11" w:rsidRDefault="00FF6580" w:rsidP="00610AA6">
            <w:pPr>
              <w:spacing w:line="360" w:lineRule="auto"/>
              <w:ind w:right="-1"/>
              <w:jc w:val="center"/>
              <w:rPr>
                <w:sz w:val="28"/>
                <w:szCs w:val="28"/>
              </w:rPr>
            </w:pPr>
            <w:r w:rsidRPr="000A5C11">
              <w:rPr>
                <w:sz w:val="28"/>
                <w:szCs w:val="28"/>
              </w:rPr>
              <w:t>0</w:t>
            </w:r>
          </w:p>
        </w:tc>
        <w:tc>
          <w:tcPr>
            <w:tcW w:w="1399" w:type="dxa"/>
            <w:vAlign w:val="center"/>
          </w:tcPr>
          <w:p w:rsidR="00FF6580" w:rsidRPr="000A5C11" w:rsidRDefault="00FF6580" w:rsidP="00610AA6">
            <w:pPr>
              <w:spacing w:line="360" w:lineRule="auto"/>
              <w:ind w:right="-1"/>
              <w:jc w:val="center"/>
              <w:rPr>
                <w:sz w:val="28"/>
                <w:szCs w:val="28"/>
              </w:rPr>
            </w:pPr>
            <w:r w:rsidRPr="000A5C11">
              <w:rPr>
                <w:sz w:val="28"/>
                <w:szCs w:val="28"/>
              </w:rPr>
              <w:t>МГ</w:t>
            </w:r>
          </w:p>
        </w:tc>
        <w:tc>
          <w:tcPr>
            <w:tcW w:w="1475" w:type="dxa"/>
            <w:vAlign w:val="center"/>
          </w:tcPr>
          <w:p w:rsidR="00FF6580" w:rsidRPr="000A5C11" w:rsidRDefault="00FF6580" w:rsidP="00610AA6">
            <w:pPr>
              <w:spacing w:line="360" w:lineRule="auto"/>
              <w:ind w:right="-1"/>
              <w:jc w:val="center"/>
              <w:rPr>
                <w:sz w:val="28"/>
                <w:szCs w:val="28"/>
              </w:rPr>
            </w:pPr>
            <w:r w:rsidRPr="000A5C11">
              <w:rPr>
                <w:sz w:val="28"/>
                <w:szCs w:val="28"/>
              </w:rPr>
              <w:t>ВЗ</w:t>
            </w:r>
          </w:p>
        </w:tc>
        <w:tc>
          <w:tcPr>
            <w:tcW w:w="1399" w:type="dxa"/>
            <w:vAlign w:val="center"/>
          </w:tcPr>
          <w:p w:rsidR="00FF6580" w:rsidRPr="000A5C11" w:rsidRDefault="00FF6580" w:rsidP="00610AA6">
            <w:pPr>
              <w:spacing w:line="360" w:lineRule="auto"/>
              <w:ind w:right="-1"/>
              <w:jc w:val="center"/>
              <w:rPr>
                <w:sz w:val="28"/>
                <w:szCs w:val="28"/>
              </w:rPr>
            </w:pPr>
            <w:r w:rsidRPr="000A5C11">
              <w:rPr>
                <w:sz w:val="28"/>
                <w:szCs w:val="28"/>
              </w:rPr>
              <w:t>ВРК</w:t>
            </w:r>
          </w:p>
        </w:tc>
        <w:tc>
          <w:tcPr>
            <w:tcW w:w="1401" w:type="dxa"/>
            <w:vAlign w:val="center"/>
          </w:tcPr>
          <w:p w:rsidR="00FF6580" w:rsidRPr="000A5C11" w:rsidRDefault="00FF6580" w:rsidP="00610AA6">
            <w:pPr>
              <w:spacing w:line="360" w:lineRule="auto"/>
              <w:ind w:right="-1"/>
              <w:jc w:val="center"/>
              <w:rPr>
                <w:sz w:val="28"/>
                <w:szCs w:val="28"/>
              </w:rPr>
            </w:pPr>
            <w:r w:rsidRPr="000A5C11">
              <w:rPr>
                <w:sz w:val="28"/>
                <w:szCs w:val="28"/>
              </w:rPr>
              <w:t>НВ</w:t>
            </w:r>
          </w:p>
        </w:tc>
      </w:tr>
      <w:tr w:rsidR="00FF6580" w:rsidRPr="000A5C11" w:rsidTr="00610AA6">
        <w:tc>
          <w:tcPr>
            <w:tcW w:w="2497" w:type="dxa"/>
            <w:vMerge/>
          </w:tcPr>
          <w:p w:rsidR="00FF6580" w:rsidRPr="000A5C11" w:rsidRDefault="00FF6580" w:rsidP="00610AA6">
            <w:pPr>
              <w:spacing w:line="360" w:lineRule="auto"/>
              <w:ind w:right="-1"/>
              <w:jc w:val="center"/>
              <w:rPr>
                <w:sz w:val="28"/>
                <w:szCs w:val="28"/>
              </w:rPr>
            </w:pPr>
          </w:p>
        </w:tc>
        <w:tc>
          <w:tcPr>
            <w:tcW w:w="7073" w:type="dxa"/>
            <w:gridSpan w:val="5"/>
          </w:tcPr>
          <w:p w:rsidR="00FF6580" w:rsidRPr="000A5C11" w:rsidRDefault="00FF6580" w:rsidP="00610AA6">
            <w:pPr>
              <w:spacing w:line="360" w:lineRule="auto"/>
              <w:ind w:right="-1"/>
              <w:jc w:val="center"/>
              <w:rPr>
                <w:sz w:val="28"/>
                <w:szCs w:val="28"/>
              </w:rPr>
            </w:pPr>
            <w:r w:rsidRPr="000A5C11">
              <w:rPr>
                <w:sz w:val="28"/>
                <w:szCs w:val="28"/>
              </w:rPr>
              <w:t>Горизонт А</w:t>
            </w:r>
            <w:r w:rsidRPr="000A5C11">
              <w:rPr>
                <w:sz w:val="28"/>
                <w:szCs w:val="28"/>
                <w:vertAlign w:val="subscript"/>
              </w:rPr>
              <w:t>пах</w:t>
            </w:r>
          </w:p>
        </w:tc>
      </w:tr>
      <w:tr w:rsidR="00FF6580" w:rsidRPr="000A5C11" w:rsidTr="00610AA6">
        <w:tc>
          <w:tcPr>
            <w:tcW w:w="2497" w:type="dxa"/>
            <w:vAlign w:val="center"/>
          </w:tcPr>
          <w:p w:rsidR="00FF6580" w:rsidRPr="000A5C11" w:rsidRDefault="00FF6580" w:rsidP="00610AA6">
            <w:pPr>
              <w:spacing w:line="360" w:lineRule="auto"/>
              <w:ind w:right="-1"/>
              <w:jc w:val="center"/>
              <w:rPr>
                <w:sz w:val="28"/>
                <w:szCs w:val="28"/>
              </w:rPr>
            </w:pPr>
            <w:r w:rsidRPr="000A5C11">
              <w:rPr>
                <w:i/>
                <w:sz w:val="28"/>
                <w:szCs w:val="28"/>
              </w:rPr>
              <w:t xml:space="preserve">Сρ, </w:t>
            </w:r>
            <w:r w:rsidRPr="000A5C11">
              <w:rPr>
                <w:sz w:val="28"/>
                <w:szCs w:val="28"/>
                <w:lang w:val="en-US"/>
              </w:rPr>
              <w:t>10</w:t>
            </w:r>
            <w:r w:rsidRPr="000A5C11">
              <w:rPr>
                <w:sz w:val="28"/>
                <w:szCs w:val="28"/>
                <w:vertAlign w:val="superscript"/>
                <w:lang w:val="en-US"/>
              </w:rPr>
              <w:t>6</w:t>
            </w:r>
            <w:r w:rsidRPr="000A5C11">
              <w:rPr>
                <w:sz w:val="28"/>
                <w:szCs w:val="28"/>
              </w:rPr>
              <w:t xml:space="preserve"> Дж/(м</w:t>
            </w:r>
            <w:r w:rsidRPr="000A5C11">
              <w:rPr>
                <w:sz w:val="28"/>
                <w:szCs w:val="28"/>
                <w:vertAlign w:val="superscript"/>
              </w:rPr>
              <w:t>3</w:t>
            </w:r>
            <w:r w:rsidRPr="000A5C11">
              <w:rPr>
                <w:rFonts w:ascii="Cambria Math" w:hAnsi="Cambria Math"/>
                <w:sz w:val="28"/>
                <w:szCs w:val="28"/>
              </w:rPr>
              <w:t>·К)</w:t>
            </w:r>
          </w:p>
        </w:tc>
        <w:tc>
          <w:tcPr>
            <w:tcW w:w="1399" w:type="dxa"/>
            <w:vAlign w:val="center"/>
          </w:tcPr>
          <w:p w:rsidR="00FF6580" w:rsidRPr="000A5C11" w:rsidRDefault="00FF6580" w:rsidP="00610AA6">
            <w:pPr>
              <w:spacing w:line="360" w:lineRule="auto"/>
              <w:ind w:right="-1"/>
              <w:jc w:val="center"/>
              <w:rPr>
                <w:sz w:val="28"/>
                <w:szCs w:val="28"/>
              </w:rPr>
            </w:pPr>
            <w:r w:rsidRPr="000A5C11">
              <w:rPr>
                <w:sz w:val="28"/>
                <w:szCs w:val="28"/>
              </w:rPr>
              <w:t>1,661</w:t>
            </w:r>
          </w:p>
        </w:tc>
        <w:tc>
          <w:tcPr>
            <w:tcW w:w="1399" w:type="dxa"/>
            <w:vAlign w:val="center"/>
          </w:tcPr>
          <w:p w:rsidR="00FF6580" w:rsidRPr="000A5C11" w:rsidRDefault="00FF6580" w:rsidP="00610AA6">
            <w:pPr>
              <w:spacing w:line="360" w:lineRule="auto"/>
              <w:ind w:right="-1"/>
              <w:jc w:val="center"/>
              <w:rPr>
                <w:sz w:val="28"/>
                <w:szCs w:val="28"/>
              </w:rPr>
            </w:pPr>
            <w:r w:rsidRPr="000A5C11">
              <w:rPr>
                <w:sz w:val="28"/>
                <w:szCs w:val="28"/>
              </w:rPr>
              <w:t>1,812</w:t>
            </w:r>
          </w:p>
        </w:tc>
        <w:tc>
          <w:tcPr>
            <w:tcW w:w="1475" w:type="dxa"/>
            <w:vAlign w:val="center"/>
          </w:tcPr>
          <w:p w:rsidR="00FF6580" w:rsidRPr="000A5C11" w:rsidRDefault="00FF6580" w:rsidP="00610AA6">
            <w:pPr>
              <w:spacing w:line="360" w:lineRule="auto"/>
              <w:ind w:right="-1"/>
              <w:jc w:val="center"/>
              <w:rPr>
                <w:sz w:val="28"/>
                <w:szCs w:val="28"/>
              </w:rPr>
            </w:pPr>
            <w:r w:rsidRPr="000A5C11">
              <w:rPr>
                <w:sz w:val="28"/>
                <w:szCs w:val="28"/>
              </w:rPr>
              <w:t>1,862</w:t>
            </w:r>
          </w:p>
        </w:tc>
        <w:tc>
          <w:tcPr>
            <w:tcW w:w="1399" w:type="dxa"/>
            <w:vAlign w:val="center"/>
          </w:tcPr>
          <w:p w:rsidR="00FF6580" w:rsidRPr="000A5C11" w:rsidRDefault="00FF6580" w:rsidP="00610AA6">
            <w:pPr>
              <w:spacing w:line="360" w:lineRule="auto"/>
              <w:ind w:right="-1"/>
              <w:jc w:val="center"/>
              <w:rPr>
                <w:sz w:val="28"/>
                <w:szCs w:val="28"/>
              </w:rPr>
            </w:pPr>
            <w:r w:rsidRPr="000A5C11">
              <w:rPr>
                <w:sz w:val="28"/>
                <w:szCs w:val="28"/>
              </w:rPr>
              <w:t>2,043</w:t>
            </w:r>
          </w:p>
        </w:tc>
        <w:tc>
          <w:tcPr>
            <w:tcW w:w="1401" w:type="dxa"/>
            <w:vAlign w:val="center"/>
          </w:tcPr>
          <w:p w:rsidR="00FF6580" w:rsidRPr="000A5C11" w:rsidRDefault="00FF6580" w:rsidP="00610AA6">
            <w:pPr>
              <w:spacing w:line="360" w:lineRule="auto"/>
              <w:ind w:right="-1"/>
              <w:jc w:val="center"/>
              <w:rPr>
                <w:sz w:val="28"/>
                <w:szCs w:val="28"/>
              </w:rPr>
            </w:pPr>
            <w:r w:rsidRPr="000A5C11">
              <w:rPr>
                <w:sz w:val="28"/>
                <w:szCs w:val="28"/>
              </w:rPr>
              <w:t>2,197</w:t>
            </w:r>
          </w:p>
        </w:tc>
      </w:tr>
      <w:tr w:rsidR="00FF6580" w:rsidRPr="000A5C11" w:rsidTr="00610AA6">
        <w:tc>
          <w:tcPr>
            <w:tcW w:w="2497" w:type="dxa"/>
            <w:vAlign w:val="center"/>
          </w:tcPr>
          <w:p w:rsidR="00FF6580" w:rsidRPr="000A5C11" w:rsidRDefault="00FF6580" w:rsidP="00610AA6">
            <w:pPr>
              <w:spacing w:line="360" w:lineRule="auto"/>
              <w:ind w:right="-1"/>
              <w:jc w:val="center"/>
              <w:rPr>
                <w:sz w:val="28"/>
                <w:szCs w:val="28"/>
              </w:rPr>
            </w:pPr>
            <w:r w:rsidRPr="000A5C11">
              <w:rPr>
                <w:i/>
                <w:sz w:val="28"/>
                <w:szCs w:val="28"/>
              </w:rPr>
              <w:t xml:space="preserve">а, </w:t>
            </w:r>
            <w:r w:rsidRPr="000A5C11">
              <w:rPr>
                <w:sz w:val="28"/>
                <w:szCs w:val="28"/>
              </w:rPr>
              <w:t>10</w:t>
            </w:r>
            <w:r w:rsidRPr="000A5C11">
              <w:rPr>
                <w:sz w:val="28"/>
                <w:szCs w:val="28"/>
                <w:vertAlign w:val="superscript"/>
              </w:rPr>
              <w:t>-6</w:t>
            </w:r>
            <w:r w:rsidRPr="000A5C11">
              <w:rPr>
                <w:sz w:val="28"/>
                <w:szCs w:val="28"/>
              </w:rPr>
              <w:t xml:space="preserve"> м</w:t>
            </w:r>
            <w:proofErr w:type="gramStart"/>
            <w:r w:rsidRPr="000A5C11">
              <w:rPr>
                <w:sz w:val="28"/>
                <w:szCs w:val="28"/>
                <w:vertAlign w:val="superscript"/>
              </w:rPr>
              <w:t>2</w:t>
            </w:r>
            <w:proofErr w:type="gramEnd"/>
            <w:r w:rsidRPr="000A5C11">
              <w:rPr>
                <w:sz w:val="28"/>
                <w:szCs w:val="28"/>
              </w:rPr>
              <w:t>/с</w:t>
            </w:r>
          </w:p>
        </w:tc>
        <w:tc>
          <w:tcPr>
            <w:tcW w:w="1399" w:type="dxa"/>
            <w:vAlign w:val="center"/>
          </w:tcPr>
          <w:p w:rsidR="00FF6580" w:rsidRPr="000A5C11" w:rsidRDefault="00FF6580" w:rsidP="00610AA6">
            <w:pPr>
              <w:spacing w:line="360" w:lineRule="auto"/>
              <w:ind w:right="-1"/>
              <w:jc w:val="center"/>
              <w:rPr>
                <w:sz w:val="28"/>
                <w:szCs w:val="28"/>
              </w:rPr>
            </w:pPr>
            <w:r w:rsidRPr="000A5C11">
              <w:rPr>
                <w:sz w:val="28"/>
                <w:szCs w:val="28"/>
              </w:rPr>
              <w:t>0,581</w:t>
            </w:r>
          </w:p>
        </w:tc>
        <w:tc>
          <w:tcPr>
            <w:tcW w:w="1399" w:type="dxa"/>
            <w:vAlign w:val="center"/>
          </w:tcPr>
          <w:p w:rsidR="00FF6580" w:rsidRPr="000A5C11" w:rsidRDefault="00FF6580" w:rsidP="00610AA6">
            <w:pPr>
              <w:spacing w:line="360" w:lineRule="auto"/>
              <w:ind w:right="-1"/>
              <w:jc w:val="center"/>
              <w:rPr>
                <w:sz w:val="28"/>
                <w:szCs w:val="28"/>
              </w:rPr>
            </w:pPr>
            <w:r w:rsidRPr="000A5C11">
              <w:rPr>
                <w:sz w:val="28"/>
                <w:szCs w:val="28"/>
              </w:rPr>
              <w:t>0,622</w:t>
            </w:r>
          </w:p>
        </w:tc>
        <w:tc>
          <w:tcPr>
            <w:tcW w:w="1475" w:type="dxa"/>
            <w:vAlign w:val="center"/>
          </w:tcPr>
          <w:p w:rsidR="00FF6580" w:rsidRPr="000A5C11" w:rsidRDefault="00FF6580" w:rsidP="00610AA6">
            <w:pPr>
              <w:spacing w:line="360" w:lineRule="auto"/>
              <w:ind w:right="-1"/>
              <w:jc w:val="center"/>
              <w:rPr>
                <w:sz w:val="28"/>
                <w:szCs w:val="28"/>
              </w:rPr>
            </w:pPr>
            <w:r w:rsidRPr="000A5C11">
              <w:rPr>
                <w:sz w:val="28"/>
                <w:szCs w:val="28"/>
              </w:rPr>
              <w:t>0,631</w:t>
            </w:r>
          </w:p>
        </w:tc>
        <w:tc>
          <w:tcPr>
            <w:tcW w:w="1399" w:type="dxa"/>
            <w:vAlign w:val="center"/>
          </w:tcPr>
          <w:p w:rsidR="00FF6580" w:rsidRPr="000A5C11" w:rsidRDefault="00FF6580" w:rsidP="00610AA6">
            <w:pPr>
              <w:spacing w:line="360" w:lineRule="auto"/>
              <w:ind w:right="-1"/>
              <w:jc w:val="center"/>
              <w:rPr>
                <w:sz w:val="28"/>
                <w:szCs w:val="28"/>
              </w:rPr>
            </w:pPr>
            <w:r w:rsidRPr="000A5C11">
              <w:rPr>
                <w:sz w:val="28"/>
                <w:szCs w:val="28"/>
              </w:rPr>
              <w:t>0,595</w:t>
            </w:r>
          </w:p>
        </w:tc>
        <w:tc>
          <w:tcPr>
            <w:tcW w:w="1401" w:type="dxa"/>
            <w:vAlign w:val="center"/>
          </w:tcPr>
          <w:p w:rsidR="00FF6580" w:rsidRPr="000A5C11" w:rsidRDefault="00FF6580" w:rsidP="00610AA6">
            <w:pPr>
              <w:spacing w:line="360" w:lineRule="auto"/>
              <w:ind w:right="-1"/>
              <w:jc w:val="center"/>
              <w:rPr>
                <w:sz w:val="28"/>
                <w:szCs w:val="28"/>
              </w:rPr>
            </w:pPr>
            <w:r w:rsidRPr="000A5C11">
              <w:rPr>
                <w:sz w:val="28"/>
                <w:szCs w:val="28"/>
              </w:rPr>
              <w:t>0,462</w:t>
            </w:r>
          </w:p>
        </w:tc>
      </w:tr>
      <w:tr w:rsidR="00FF6580" w:rsidRPr="000A5C11" w:rsidTr="00610AA6">
        <w:tc>
          <w:tcPr>
            <w:tcW w:w="2497" w:type="dxa"/>
            <w:vAlign w:val="center"/>
          </w:tcPr>
          <w:p w:rsidR="00FF6580" w:rsidRPr="000A5C11" w:rsidRDefault="00FF6580" w:rsidP="00610AA6">
            <w:pPr>
              <w:spacing w:line="360" w:lineRule="auto"/>
              <w:ind w:right="-1"/>
              <w:jc w:val="center"/>
              <w:rPr>
                <w:sz w:val="28"/>
                <w:szCs w:val="28"/>
              </w:rPr>
            </w:pPr>
            <w:r w:rsidRPr="000A5C11">
              <w:rPr>
                <w:i/>
                <w:sz w:val="28"/>
                <w:szCs w:val="28"/>
              </w:rPr>
              <w:t xml:space="preserve">λ, </w:t>
            </w:r>
            <w:proofErr w:type="gramStart"/>
            <w:r w:rsidRPr="000A5C11">
              <w:rPr>
                <w:sz w:val="28"/>
                <w:szCs w:val="28"/>
              </w:rPr>
              <w:t>Вт</w:t>
            </w:r>
            <w:proofErr w:type="gramEnd"/>
            <w:r w:rsidRPr="000A5C11">
              <w:rPr>
                <w:sz w:val="28"/>
                <w:szCs w:val="28"/>
              </w:rPr>
              <w:t>/(м</w:t>
            </w:r>
            <w:r w:rsidRPr="000A5C11">
              <w:rPr>
                <w:rFonts w:ascii="Cambria Math" w:hAnsi="Cambria Math"/>
                <w:sz w:val="28"/>
                <w:szCs w:val="28"/>
              </w:rPr>
              <w:t>·К)</w:t>
            </w:r>
          </w:p>
        </w:tc>
        <w:tc>
          <w:tcPr>
            <w:tcW w:w="1399" w:type="dxa"/>
            <w:vAlign w:val="center"/>
          </w:tcPr>
          <w:p w:rsidR="00FF6580" w:rsidRPr="000A5C11" w:rsidRDefault="00FF6580" w:rsidP="00610AA6">
            <w:pPr>
              <w:spacing w:line="360" w:lineRule="auto"/>
              <w:ind w:right="-1"/>
              <w:jc w:val="center"/>
              <w:rPr>
                <w:sz w:val="28"/>
                <w:szCs w:val="28"/>
              </w:rPr>
            </w:pPr>
            <w:r w:rsidRPr="000A5C11">
              <w:rPr>
                <w:sz w:val="28"/>
                <w:szCs w:val="28"/>
              </w:rPr>
              <w:t>1,156</w:t>
            </w:r>
          </w:p>
        </w:tc>
        <w:tc>
          <w:tcPr>
            <w:tcW w:w="1399" w:type="dxa"/>
            <w:vAlign w:val="center"/>
          </w:tcPr>
          <w:p w:rsidR="00FF6580" w:rsidRPr="000A5C11" w:rsidRDefault="00FF6580" w:rsidP="00610AA6">
            <w:pPr>
              <w:spacing w:line="360" w:lineRule="auto"/>
              <w:ind w:right="-1"/>
              <w:jc w:val="center"/>
              <w:rPr>
                <w:sz w:val="28"/>
                <w:szCs w:val="28"/>
              </w:rPr>
            </w:pPr>
            <w:r w:rsidRPr="000A5C11">
              <w:rPr>
                <w:sz w:val="28"/>
                <w:szCs w:val="28"/>
              </w:rPr>
              <w:t>1,322</w:t>
            </w:r>
          </w:p>
        </w:tc>
        <w:tc>
          <w:tcPr>
            <w:tcW w:w="1475" w:type="dxa"/>
            <w:vAlign w:val="center"/>
          </w:tcPr>
          <w:p w:rsidR="00FF6580" w:rsidRPr="000A5C11" w:rsidRDefault="00FF6580" w:rsidP="00610AA6">
            <w:pPr>
              <w:spacing w:line="360" w:lineRule="auto"/>
              <w:ind w:right="-1"/>
              <w:jc w:val="center"/>
              <w:rPr>
                <w:sz w:val="28"/>
                <w:szCs w:val="28"/>
              </w:rPr>
            </w:pPr>
            <w:r w:rsidRPr="000A5C11">
              <w:rPr>
                <w:sz w:val="28"/>
                <w:szCs w:val="28"/>
              </w:rPr>
              <w:t>1,374</w:t>
            </w:r>
          </w:p>
        </w:tc>
        <w:tc>
          <w:tcPr>
            <w:tcW w:w="1399" w:type="dxa"/>
            <w:vAlign w:val="center"/>
          </w:tcPr>
          <w:p w:rsidR="00FF6580" w:rsidRPr="000A5C11" w:rsidRDefault="00FF6580" w:rsidP="00610AA6">
            <w:pPr>
              <w:spacing w:line="360" w:lineRule="auto"/>
              <w:ind w:right="-1"/>
              <w:jc w:val="center"/>
              <w:rPr>
                <w:sz w:val="28"/>
                <w:szCs w:val="28"/>
              </w:rPr>
            </w:pPr>
            <w:r w:rsidRPr="000A5C11">
              <w:rPr>
                <w:sz w:val="28"/>
                <w:szCs w:val="28"/>
              </w:rPr>
              <w:t>1,653</w:t>
            </w:r>
          </w:p>
        </w:tc>
        <w:tc>
          <w:tcPr>
            <w:tcW w:w="1401" w:type="dxa"/>
            <w:vAlign w:val="center"/>
          </w:tcPr>
          <w:p w:rsidR="00FF6580" w:rsidRPr="000A5C11" w:rsidRDefault="00FF6580" w:rsidP="00610AA6">
            <w:pPr>
              <w:spacing w:line="360" w:lineRule="auto"/>
              <w:ind w:right="-1"/>
              <w:jc w:val="center"/>
              <w:rPr>
                <w:sz w:val="28"/>
                <w:szCs w:val="28"/>
              </w:rPr>
            </w:pPr>
            <w:r w:rsidRPr="000A5C11">
              <w:rPr>
                <w:sz w:val="28"/>
                <w:szCs w:val="28"/>
              </w:rPr>
              <w:t>1,645</w:t>
            </w:r>
          </w:p>
        </w:tc>
      </w:tr>
      <w:tr w:rsidR="00FF6580" w:rsidRPr="000A5C11" w:rsidTr="00610AA6">
        <w:tc>
          <w:tcPr>
            <w:tcW w:w="2497" w:type="dxa"/>
            <w:vAlign w:val="center"/>
          </w:tcPr>
          <w:p w:rsidR="00FF6580" w:rsidRPr="000A5C11" w:rsidRDefault="00FF6580" w:rsidP="00610AA6">
            <w:pPr>
              <w:spacing w:line="360" w:lineRule="auto"/>
              <w:ind w:left="-142" w:right="-92"/>
              <w:jc w:val="center"/>
              <w:rPr>
                <w:sz w:val="28"/>
                <w:szCs w:val="28"/>
              </w:rPr>
            </w:pPr>
            <w:r w:rsidRPr="000A5C11">
              <w:rPr>
                <w:i/>
                <w:sz w:val="28"/>
                <w:szCs w:val="28"/>
                <w:lang w:val="en-US"/>
              </w:rPr>
              <w:t>b</w:t>
            </w:r>
            <w:r w:rsidRPr="000A5C11">
              <w:rPr>
                <w:i/>
                <w:sz w:val="28"/>
                <w:szCs w:val="28"/>
              </w:rPr>
              <w:t xml:space="preserve">, </w:t>
            </w:r>
            <w:r w:rsidRPr="000A5C11">
              <w:rPr>
                <w:sz w:val="28"/>
                <w:szCs w:val="28"/>
                <w:lang w:val="en-US"/>
              </w:rPr>
              <w:t>10</w:t>
            </w:r>
            <w:r w:rsidRPr="000A5C11">
              <w:rPr>
                <w:sz w:val="28"/>
                <w:szCs w:val="28"/>
                <w:vertAlign w:val="superscript"/>
                <w:lang w:val="en-US"/>
              </w:rPr>
              <w:t>3</w:t>
            </w:r>
            <w:r w:rsidRPr="000A5C11">
              <w:rPr>
                <w:i/>
                <w:sz w:val="28"/>
                <w:szCs w:val="28"/>
              </w:rPr>
              <w:t xml:space="preserve"> </w:t>
            </w:r>
            <w:r w:rsidRPr="000A5C11">
              <w:rPr>
                <w:sz w:val="28"/>
                <w:szCs w:val="28"/>
              </w:rPr>
              <w:t>Дж/(м</w:t>
            </w:r>
            <w:r w:rsidRPr="000A5C11">
              <w:rPr>
                <w:sz w:val="28"/>
                <w:szCs w:val="28"/>
                <w:vertAlign w:val="superscript"/>
                <w:lang w:val="en-US"/>
              </w:rPr>
              <w:t>2</w:t>
            </w:r>
            <w:r w:rsidRPr="000A5C11">
              <w:rPr>
                <w:rFonts w:ascii="Cambria Math" w:hAnsi="Cambria Math"/>
                <w:sz w:val="28"/>
                <w:szCs w:val="28"/>
              </w:rPr>
              <w:t>·</w:t>
            </w:r>
            <w:r w:rsidRPr="000A5C11">
              <w:rPr>
                <w:rFonts w:ascii="Cambria Math" w:hAnsi="Cambria Math"/>
                <w:sz w:val="28"/>
                <w:szCs w:val="28"/>
                <w:lang w:val="en-US"/>
              </w:rPr>
              <w:t>c</w:t>
            </w:r>
            <w:r w:rsidRPr="000A5C11">
              <w:rPr>
                <w:rFonts w:ascii="Cambria Math" w:hAnsi="Cambria Math"/>
                <w:sz w:val="28"/>
                <w:szCs w:val="28"/>
                <w:vertAlign w:val="superscript"/>
                <w:lang w:val="en-US"/>
              </w:rPr>
              <w:t>1/2</w:t>
            </w:r>
            <w:r w:rsidRPr="000A5C11">
              <w:rPr>
                <w:rFonts w:ascii="Cambria Math" w:hAnsi="Cambria Math"/>
                <w:sz w:val="28"/>
                <w:szCs w:val="28"/>
              </w:rPr>
              <w:t>·</w:t>
            </w:r>
            <w:r w:rsidRPr="000A5C11">
              <w:rPr>
                <w:rFonts w:ascii="Cambria Math" w:hAnsi="Cambria Math"/>
                <w:sz w:val="28"/>
                <w:szCs w:val="28"/>
                <w:vertAlign w:val="superscript"/>
                <w:lang w:val="en-US"/>
              </w:rPr>
              <w:t xml:space="preserve"> </w:t>
            </w:r>
            <w:r w:rsidRPr="000A5C11">
              <w:rPr>
                <w:rFonts w:ascii="Cambria Math" w:hAnsi="Cambria Math"/>
                <w:sz w:val="28"/>
                <w:szCs w:val="28"/>
              </w:rPr>
              <w:t>К)</w:t>
            </w:r>
          </w:p>
        </w:tc>
        <w:tc>
          <w:tcPr>
            <w:tcW w:w="1399" w:type="dxa"/>
            <w:vAlign w:val="center"/>
          </w:tcPr>
          <w:p w:rsidR="00FF6580" w:rsidRPr="000A5C11" w:rsidRDefault="00FF6580" w:rsidP="00610AA6">
            <w:pPr>
              <w:spacing w:line="360" w:lineRule="auto"/>
              <w:ind w:right="-1"/>
              <w:jc w:val="center"/>
              <w:rPr>
                <w:sz w:val="28"/>
                <w:szCs w:val="28"/>
              </w:rPr>
            </w:pPr>
            <w:r w:rsidRPr="000A5C11">
              <w:rPr>
                <w:sz w:val="28"/>
                <w:szCs w:val="28"/>
              </w:rPr>
              <w:t>1,420</w:t>
            </w:r>
          </w:p>
        </w:tc>
        <w:tc>
          <w:tcPr>
            <w:tcW w:w="1399" w:type="dxa"/>
            <w:vAlign w:val="center"/>
          </w:tcPr>
          <w:p w:rsidR="00FF6580" w:rsidRPr="000A5C11" w:rsidRDefault="00FF6580" w:rsidP="00610AA6">
            <w:pPr>
              <w:spacing w:line="360" w:lineRule="auto"/>
              <w:ind w:right="-1"/>
              <w:jc w:val="center"/>
              <w:rPr>
                <w:sz w:val="28"/>
                <w:szCs w:val="28"/>
              </w:rPr>
            </w:pPr>
            <w:r w:rsidRPr="000A5C11">
              <w:rPr>
                <w:sz w:val="28"/>
                <w:szCs w:val="28"/>
              </w:rPr>
              <w:t>1,463</w:t>
            </w:r>
          </w:p>
        </w:tc>
        <w:tc>
          <w:tcPr>
            <w:tcW w:w="1475" w:type="dxa"/>
            <w:vAlign w:val="center"/>
          </w:tcPr>
          <w:p w:rsidR="00FF6580" w:rsidRPr="000A5C11" w:rsidRDefault="00FF6580" w:rsidP="00610AA6">
            <w:pPr>
              <w:spacing w:line="360" w:lineRule="auto"/>
              <w:ind w:right="-1"/>
              <w:jc w:val="center"/>
              <w:rPr>
                <w:sz w:val="28"/>
                <w:szCs w:val="28"/>
              </w:rPr>
            </w:pPr>
            <w:r w:rsidRPr="000A5C11">
              <w:rPr>
                <w:sz w:val="28"/>
                <w:szCs w:val="28"/>
              </w:rPr>
              <w:t>1,477</w:t>
            </w:r>
          </w:p>
        </w:tc>
        <w:tc>
          <w:tcPr>
            <w:tcW w:w="1399" w:type="dxa"/>
            <w:vAlign w:val="center"/>
          </w:tcPr>
          <w:p w:rsidR="00FF6580" w:rsidRPr="000A5C11" w:rsidRDefault="00FF6580" w:rsidP="00610AA6">
            <w:pPr>
              <w:spacing w:line="360" w:lineRule="auto"/>
              <w:ind w:right="-1"/>
              <w:jc w:val="center"/>
              <w:rPr>
                <w:sz w:val="28"/>
                <w:szCs w:val="28"/>
              </w:rPr>
            </w:pPr>
            <w:r w:rsidRPr="000A5C11">
              <w:rPr>
                <w:sz w:val="28"/>
                <w:szCs w:val="28"/>
              </w:rPr>
              <w:t>1,528</w:t>
            </w:r>
          </w:p>
        </w:tc>
        <w:tc>
          <w:tcPr>
            <w:tcW w:w="1401" w:type="dxa"/>
            <w:vAlign w:val="center"/>
          </w:tcPr>
          <w:p w:rsidR="00FF6580" w:rsidRPr="000A5C11" w:rsidRDefault="00FF6580" w:rsidP="00610AA6">
            <w:pPr>
              <w:spacing w:line="360" w:lineRule="auto"/>
              <w:ind w:right="-1"/>
              <w:jc w:val="center"/>
              <w:rPr>
                <w:sz w:val="28"/>
                <w:szCs w:val="28"/>
              </w:rPr>
            </w:pPr>
            <w:r w:rsidRPr="000A5C11">
              <w:rPr>
                <w:sz w:val="28"/>
                <w:szCs w:val="28"/>
              </w:rPr>
              <w:t>1,572</w:t>
            </w:r>
          </w:p>
        </w:tc>
      </w:tr>
      <w:tr w:rsidR="00FF6580" w:rsidRPr="000A5C11" w:rsidTr="00610AA6">
        <w:tc>
          <w:tcPr>
            <w:tcW w:w="2497" w:type="dxa"/>
            <w:vAlign w:val="center"/>
          </w:tcPr>
          <w:p w:rsidR="00FF6580" w:rsidRPr="000A5C11" w:rsidRDefault="00FF6580" w:rsidP="00610AA6">
            <w:pPr>
              <w:spacing w:line="360" w:lineRule="auto"/>
              <w:ind w:right="-1"/>
              <w:jc w:val="center"/>
              <w:rPr>
                <w:sz w:val="28"/>
                <w:szCs w:val="28"/>
              </w:rPr>
            </w:pPr>
          </w:p>
        </w:tc>
        <w:tc>
          <w:tcPr>
            <w:tcW w:w="7073" w:type="dxa"/>
            <w:gridSpan w:val="5"/>
            <w:vAlign w:val="center"/>
          </w:tcPr>
          <w:p w:rsidR="00FF6580" w:rsidRPr="000A5C11" w:rsidRDefault="00FF6580" w:rsidP="00610AA6">
            <w:pPr>
              <w:spacing w:line="360" w:lineRule="auto"/>
              <w:ind w:right="-1"/>
              <w:jc w:val="center"/>
              <w:rPr>
                <w:sz w:val="28"/>
                <w:szCs w:val="28"/>
              </w:rPr>
            </w:pPr>
            <w:r w:rsidRPr="000A5C11">
              <w:rPr>
                <w:sz w:val="28"/>
                <w:szCs w:val="28"/>
              </w:rPr>
              <w:t>Горизонт АВ</w:t>
            </w:r>
          </w:p>
        </w:tc>
      </w:tr>
      <w:tr w:rsidR="00FF6580" w:rsidRPr="000A5C11" w:rsidTr="00610AA6">
        <w:tc>
          <w:tcPr>
            <w:tcW w:w="2497" w:type="dxa"/>
            <w:vAlign w:val="center"/>
          </w:tcPr>
          <w:p w:rsidR="00FF6580" w:rsidRPr="000A5C11" w:rsidRDefault="00FF6580" w:rsidP="00610AA6">
            <w:pPr>
              <w:spacing w:line="360" w:lineRule="auto"/>
              <w:ind w:right="-1"/>
              <w:jc w:val="center"/>
              <w:rPr>
                <w:sz w:val="28"/>
                <w:szCs w:val="28"/>
              </w:rPr>
            </w:pPr>
            <w:r w:rsidRPr="000A5C11">
              <w:rPr>
                <w:i/>
                <w:sz w:val="28"/>
                <w:szCs w:val="28"/>
              </w:rPr>
              <w:t xml:space="preserve">Сρ, </w:t>
            </w:r>
            <w:r w:rsidRPr="000A5C11">
              <w:rPr>
                <w:sz w:val="28"/>
                <w:szCs w:val="28"/>
                <w:lang w:val="en-US"/>
              </w:rPr>
              <w:t>10</w:t>
            </w:r>
            <w:r w:rsidRPr="000A5C11">
              <w:rPr>
                <w:sz w:val="28"/>
                <w:szCs w:val="28"/>
                <w:vertAlign w:val="superscript"/>
                <w:lang w:val="en-US"/>
              </w:rPr>
              <w:t>6</w:t>
            </w:r>
            <w:r w:rsidRPr="000A5C11">
              <w:rPr>
                <w:sz w:val="28"/>
                <w:szCs w:val="28"/>
              </w:rPr>
              <w:t xml:space="preserve"> Дж/(м</w:t>
            </w:r>
            <w:r w:rsidRPr="000A5C11">
              <w:rPr>
                <w:sz w:val="28"/>
                <w:szCs w:val="28"/>
                <w:vertAlign w:val="superscript"/>
              </w:rPr>
              <w:t>3</w:t>
            </w:r>
            <w:r w:rsidRPr="000A5C11">
              <w:rPr>
                <w:rFonts w:ascii="Cambria Math" w:hAnsi="Cambria Math"/>
                <w:sz w:val="28"/>
                <w:szCs w:val="28"/>
              </w:rPr>
              <w:t>·К)</w:t>
            </w:r>
          </w:p>
        </w:tc>
        <w:tc>
          <w:tcPr>
            <w:tcW w:w="1399" w:type="dxa"/>
            <w:vAlign w:val="center"/>
          </w:tcPr>
          <w:p w:rsidR="00FF6580" w:rsidRPr="000A5C11" w:rsidRDefault="00FF6580" w:rsidP="00610AA6">
            <w:pPr>
              <w:spacing w:line="360" w:lineRule="auto"/>
              <w:ind w:right="-1"/>
              <w:jc w:val="center"/>
              <w:rPr>
                <w:sz w:val="28"/>
                <w:szCs w:val="28"/>
              </w:rPr>
            </w:pPr>
            <w:r w:rsidRPr="000A5C11">
              <w:rPr>
                <w:sz w:val="28"/>
                <w:szCs w:val="28"/>
              </w:rPr>
              <w:t>1,765</w:t>
            </w:r>
          </w:p>
        </w:tc>
        <w:tc>
          <w:tcPr>
            <w:tcW w:w="1399" w:type="dxa"/>
            <w:vAlign w:val="center"/>
          </w:tcPr>
          <w:p w:rsidR="00FF6580" w:rsidRPr="000A5C11" w:rsidRDefault="00FF6580" w:rsidP="00610AA6">
            <w:pPr>
              <w:spacing w:line="360" w:lineRule="auto"/>
              <w:ind w:right="-1"/>
              <w:jc w:val="center"/>
              <w:rPr>
                <w:sz w:val="28"/>
                <w:szCs w:val="28"/>
              </w:rPr>
            </w:pPr>
            <w:r w:rsidRPr="000A5C11">
              <w:rPr>
                <w:sz w:val="28"/>
                <w:szCs w:val="28"/>
              </w:rPr>
              <w:t>1,849</w:t>
            </w:r>
          </w:p>
        </w:tc>
        <w:tc>
          <w:tcPr>
            <w:tcW w:w="1475" w:type="dxa"/>
            <w:vAlign w:val="center"/>
          </w:tcPr>
          <w:p w:rsidR="00FF6580" w:rsidRPr="000A5C11" w:rsidRDefault="00FF6580" w:rsidP="00610AA6">
            <w:pPr>
              <w:spacing w:line="360" w:lineRule="auto"/>
              <w:ind w:right="-1"/>
              <w:jc w:val="center"/>
              <w:rPr>
                <w:sz w:val="28"/>
                <w:szCs w:val="28"/>
              </w:rPr>
            </w:pPr>
            <w:r w:rsidRPr="000A5C11">
              <w:rPr>
                <w:sz w:val="28"/>
                <w:szCs w:val="28"/>
              </w:rPr>
              <w:t>1,919</w:t>
            </w:r>
          </w:p>
        </w:tc>
        <w:tc>
          <w:tcPr>
            <w:tcW w:w="1399" w:type="dxa"/>
            <w:vAlign w:val="center"/>
          </w:tcPr>
          <w:p w:rsidR="00FF6580" w:rsidRPr="000A5C11" w:rsidRDefault="00FF6580" w:rsidP="00610AA6">
            <w:pPr>
              <w:spacing w:line="360" w:lineRule="auto"/>
              <w:ind w:right="-1"/>
              <w:jc w:val="center"/>
              <w:rPr>
                <w:sz w:val="28"/>
                <w:szCs w:val="28"/>
              </w:rPr>
            </w:pPr>
            <w:r w:rsidRPr="000A5C11">
              <w:rPr>
                <w:sz w:val="28"/>
                <w:szCs w:val="28"/>
              </w:rPr>
              <w:t>2,225</w:t>
            </w:r>
          </w:p>
        </w:tc>
        <w:tc>
          <w:tcPr>
            <w:tcW w:w="1401" w:type="dxa"/>
            <w:vAlign w:val="center"/>
          </w:tcPr>
          <w:p w:rsidR="00FF6580" w:rsidRPr="000A5C11" w:rsidRDefault="00FF6580" w:rsidP="00610AA6">
            <w:pPr>
              <w:spacing w:line="360" w:lineRule="auto"/>
              <w:ind w:right="-1"/>
              <w:jc w:val="center"/>
              <w:rPr>
                <w:sz w:val="28"/>
                <w:szCs w:val="28"/>
              </w:rPr>
            </w:pPr>
            <w:r w:rsidRPr="000A5C11">
              <w:rPr>
                <w:sz w:val="28"/>
                <w:szCs w:val="28"/>
              </w:rPr>
              <w:t>2,414</w:t>
            </w:r>
          </w:p>
        </w:tc>
      </w:tr>
      <w:tr w:rsidR="00FF6580" w:rsidRPr="000A5C11" w:rsidTr="00610AA6">
        <w:tc>
          <w:tcPr>
            <w:tcW w:w="2497" w:type="dxa"/>
            <w:vAlign w:val="center"/>
          </w:tcPr>
          <w:p w:rsidR="00FF6580" w:rsidRPr="000A5C11" w:rsidRDefault="00FF6580" w:rsidP="00610AA6">
            <w:pPr>
              <w:spacing w:line="360" w:lineRule="auto"/>
              <w:ind w:right="-1"/>
              <w:jc w:val="center"/>
              <w:rPr>
                <w:sz w:val="28"/>
                <w:szCs w:val="28"/>
              </w:rPr>
            </w:pPr>
            <w:r w:rsidRPr="000A5C11">
              <w:rPr>
                <w:i/>
                <w:sz w:val="28"/>
                <w:szCs w:val="28"/>
              </w:rPr>
              <w:lastRenderedPageBreak/>
              <w:t xml:space="preserve">а, </w:t>
            </w:r>
            <w:r w:rsidRPr="000A5C11">
              <w:rPr>
                <w:sz w:val="28"/>
                <w:szCs w:val="28"/>
              </w:rPr>
              <w:t>10</w:t>
            </w:r>
            <w:r w:rsidRPr="000A5C11">
              <w:rPr>
                <w:sz w:val="28"/>
                <w:szCs w:val="28"/>
                <w:vertAlign w:val="superscript"/>
              </w:rPr>
              <w:t>-6</w:t>
            </w:r>
            <w:r w:rsidRPr="000A5C11">
              <w:rPr>
                <w:sz w:val="28"/>
                <w:szCs w:val="28"/>
              </w:rPr>
              <w:t xml:space="preserve"> м</w:t>
            </w:r>
            <w:proofErr w:type="gramStart"/>
            <w:r w:rsidRPr="000A5C11">
              <w:rPr>
                <w:sz w:val="28"/>
                <w:szCs w:val="28"/>
                <w:vertAlign w:val="superscript"/>
              </w:rPr>
              <w:t>2</w:t>
            </w:r>
            <w:proofErr w:type="gramEnd"/>
            <w:r w:rsidRPr="000A5C11">
              <w:rPr>
                <w:sz w:val="28"/>
                <w:szCs w:val="28"/>
              </w:rPr>
              <w:t>/с</w:t>
            </w:r>
          </w:p>
        </w:tc>
        <w:tc>
          <w:tcPr>
            <w:tcW w:w="1399" w:type="dxa"/>
            <w:vAlign w:val="center"/>
          </w:tcPr>
          <w:p w:rsidR="00FF6580" w:rsidRPr="000A5C11" w:rsidRDefault="00FF6580" w:rsidP="00610AA6">
            <w:pPr>
              <w:spacing w:line="360" w:lineRule="auto"/>
              <w:ind w:right="-1"/>
              <w:jc w:val="center"/>
              <w:rPr>
                <w:sz w:val="28"/>
                <w:szCs w:val="28"/>
              </w:rPr>
            </w:pPr>
            <w:r w:rsidRPr="000A5C11">
              <w:rPr>
                <w:sz w:val="28"/>
                <w:szCs w:val="28"/>
              </w:rPr>
              <w:t>0,611</w:t>
            </w:r>
          </w:p>
        </w:tc>
        <w:tc>
          <w:tcPr>
            <w:tcW w:w="1399" w:type="dxa"/>
            <w:vAlign w:val="center"/>
          </w:tcPr>
          <w:p w:rsidR="00FF6580" w:rsidRPr="000A5C11" w:rsidRDefault="00FF6580" w:rsidP="00610AA6">
            <w:pPr>
              <w:spacing w:line="360" w:lineRule="auto"/>
              <w:ind w:right="-1"/>
              <w:jc w:val="center"/>
              <w:rPr>
                <w:sz w:val="28"/>
                <w:szCs w:val="28"/>
              </w:rPr>
            </w:pPr>
            <w:r w:rsidRPr="000A5C11">
              <w:rPr>
                <w:sz w:val="28"/>
                <w:szCs w:val="28"/>
              </w:rPr>
              <w:t>0,661</w:t>
            </w:r>
          </w:p>
        </w:tc>
        <w:tc>
          <w:tcPr>
            <w:tcW w:w="1475" w:type="dxa"/>
            <w:vAlign w:val="center"/>
          </w:tcPr>
          <w:p w:rsidR="00FF6580" w:rsidRPr="000A5C11" w:rsidRDefault="00FF6580" w:rsidP="00610AA6">
            <w:pPr>
              <w:spacing w:line="360" w:lineRule="auto"/>
              <w:ind w:right="-1"/>
              <w:jc w:val="center"/>
              <w:rPr>
                <w:sz w:val="28"/>
                <w:szCs w:val="28"/>
              </w:rPr>
            </w:pPr>
            <w:r w:rsidRPr="000A5C11">
              <w:rPr>
                <w:sz w:val="28"/>
                <w:szCs w:val="28"/>
              </w:rPr>
              <w:t>0,673</w:t>
            </w:r>
          </w:p>
        </w:tc>
        <w:tc>
          <w:tcPr>
            <w:tcW w:w="1399" w:type="dxa"/>
            <w:vAlign w:val="center"/>
          </w:tcPr>
          <w:p w:rsidR="00FF6580" w:rsidRPr="000A5C11" w:rsidRDefault="00FF6580" w:rsidP="00610AA6">
            <w:pPr>
              <w:spacing w:line="360" w:lineRule="auto"/>
              <w:ind w:right="-1"/>
              <w:jc w:val="center"/>
              <w:rPr>
                <w:sz w:val="28"/>
                <w:szCs w:val="28"/>
              </w:rPr>
            </w:pPr>
            <w:r w:rsidRPr="000A5C11">
              <w:rPr>
                <w:sz w:val="28"/>
                <w:szCs w:val="28"/>
              </w:rPr>
              <w:t>0,636</w:t>
            </w:r>
          </w:p>
        </w:tc>
        <w:tc>
          <w:tcPr>
            <w:tcW w:w="1401" w:type="dxa"/>
            <w:vAlign w:val="center"/>
          </w:tcPr>
          <w:p w:rsidR="00FF6580" w:rsidRPr="000A5C11" w:rsidRDefault="00FF6580" w:rsidP="00610AA6">
            <w:pPr>
              <w:spacing w:line="360" w:lineRule="auto"/>
              <w:ind w:right="-1"/>
              <w:jc w:val="center"/>
              <w:rPr>
                <w:sz w:val="28"/>
                <w:szCs w:val="28"/>
              </w:rPr>
            </w:pPr>
            <w:r w:rsidRPr="000A5C11">
              <w:rPr>
                <w:sz w:val="28"/>
                <w:szCs w:val="28"/>
              </w:rPr>
              <w:t>0,485</w:t>
            </w:r>
          </w:p>
        </w:tc>
      </w:tr>
      <w:tr w:rsidR="00FF6580" w:rsidRPr="000A5C11" w:rsidTr="00610AA6">
        <w:tc>
          <w:tcPr>
            <w:tcW w:w="2497" w:type="dxa"/>
            <w:vAlign w:val="center"/>
          </w:tcPr>
          <w:p w:rsidR="00FF6580" w:rsidRPr="000A5C11" w:rsidRDefault="00FF6580" w:rsidP="00610AA6">
            <w:pPr>
              <w:spacing w:line="360" w:lineRule="auto"/>
              <w:ind w:right="-1"/>
              <w:jc w:val="center"/>
              <w:rPr>
                <w:sz w:val="28"/>
                <w:szCs w:val="28"/>
              </w:rPr>
            </w:pPr>
            <w:r w:rsidRPr="000A5C11">
              <w:rPr>
                <w:i/>
                <w:sz w:val="28"/>
                <w:szCs w:val="28"/>
              </w:rPr>
              <w:t xml:space="preserve">λ, </w:t>
            </w:r>
            <w:proofErr w:type="gramStart"/>
            <w:r w:rsidRPr="000A5C11">
              <w:rPr>
                <w:sz w:val="28"/>
                <w:szCs w:val="28"/>
              </w:rPr>
              <w:t>Вт</w:t>
            </w:r>
            <w:proofErr w:type="gramEnd"/>
            <w:r w:rsidRPr="000A5C11">
              <w:rPr>
                <w:sz w:val="28"/>
                <w:szCs w:val="28"/>
              </w:rPr>
              <w:t>/(м</w:t>
            </w:r>
            <w:r w:rsidRPr="000A5C11">
              <w:rPr>
                <w:rFonts w:ascii="Cambria Math" w:hAnsi="Cambria Math"/>
                <w:sz w:val="28"/>
                <w:szCs w:val="28"/>
              </w:rPr>
              <w:t>·К)</w:t>
            </w:r>
          </w:p>
        </w:tc>
        <w:tc>
          <w:tcPr>
            <w:tcW w:w="1399" w:type="dxa"/>
            <w:vAlign w:val="center"/>
          </w:tcPr>
          <w:p w:rsidR="00FF6580" w:rsidRPr="000A5C11" w:rsidRDefault="00FF6580" w:rsidP="00610AA6">
            <w:pPr>
              <w:spacing w:line="360" w:lineRule="auto"/>
              <w:ind w:right="-1"/>
              <w:jc w:val="center"/>
              <w:rPr>
                <w:sz w:val="28"/>
                <w:szCs w:val="28"/>
              </w:rPr>
            </w:pPr>
            <w:r w:rsidRPr="000A5C11">
              <w:rPr>
                <w:sz w:val="28"/>
                <w:szCs w:val="28"/>
              </w:rPr>
              <w:t>1,144</w:t>
            </w:r>
          </w:p>
        </w:tc>
        <w:tc>
          <w:tcPr>
            <w:tcW w:w="1399" w:type="dxa"/>
            <w:vAlign w:val="center"/>
          </w:tcPr>
          <w:p w:rsidR="00FF6580" w:rsidRPr="000A5C11" w:rsidRDefault="00FF6580" w:rsidP="00610AA6">
            <w:pPr>
              <w:spacing w:line="360" w:lineRule="auto"/>
              <w:ind w:right="-1"/>
              <w:jc w:val="center"/>
              <w:rPr>
                <w:sz w:val="28"/>
                <w:szCs w:val="28"/>
              </w:rPr>
            </w:pPr>
            <w:r w:rsidRPr="000A5C11">
              <w:rPr>
                <w:sz w:val="28"/>
                <w:szCs w:val="28"/>
              </w:rPr>
              <w:t>1,276</w:t>
            </w:r>
          </w:p>
        </w:tc>
        <w:tc>
          <w:tcPr>
            <w:tcW w:w="1475" w:type="dxa"/>
            <w:vAlign w:val="center"/>
          </w:tcPr>
          <w:p w:rsidR="00FF6580" w:rsidRPr="000A5C11" w:rsidRDefault="00FF6580" w:rsidP="00610AA6">
            <w:pPr>
              <w:spacing w:line="360" w:lineRule="auto"/>
              <w:ind w:right="-1"/>
              <w:jc w:val="center"/>
              <w:rPr>
                <w:sz w:val="28"/>
                <w:szCs w:val="28"/>
              </w:rPr>
            </w:pPr>
            <w:r w:rsidRPr="000A5C11">
              <w:rPr>
                <w:sz w:val="28"/>
                <w:szCs w:val="28"/>
              </w:rPr>
              <w:t>1,318</w:t>
            </w:r>
          </w:p>
        </w:tc>
        <w:tc>
          <w:tcPr>
            <w:tcW w:w="1399" w:type="dxa"/>
            <w:vAlign w:val="center"/>
          </w:tcPr>
          <w:p w:rsidR="00FF6580" w:rsidRPr="000A5C11" w:rsidRDefault="00FF6580" w:rsidP="00610AA6">
            <w:pPr>
              <w:spacing w:line="360" w:lineRule="auto"/>
              <w:ind w:right="-1"/>
              <w:jc w:val="center"/>
              <w:rPr>
                <w:sz w:val="28"/>
                <w:szCs w:val="28"/>
              </w:rPr>
            </w:pPr>
            <w:r w:rsidRPr="000A5C11">
              <w:rPr>
                <w:sz w:val="28"/>
                <w:szCs w:val="28"/>
              </w:rPr>
              <w:t>1,511</w:t>
            </w:r>
          </w:p>
        </w:tc>
        <w:tc>
          <w:tcPr>
            <w:tcW w:w="1401" w:type="dxa"/>
            <w:vAlign w:val="center"/>
          </w:tcPr>
          <w:p w:rsidR="00FF6580" w:rsidRPr="000A5C11" w:rsidRDefault="00FF6580" w:rsidP="00610AA6">
            <w:pPr>
              <w:spacing w:line="360" w:lineRule="auto"/>
              <w:ind w:right="-1"/>
              <w:jc w:val="center"/>
              <w:rPr>
                <w:sz w:val="28"/>
                <w:szCs w:val="28"/>
              </w:rPr>
            </w:pPr>
            <w:r w:rsidRPr="000A5C11">
              <w:rPr>
                <w:sz w:val="28"/>
                <w:szCs w:val="28"/>
              </w:rPr>
              <w:t>1,481</w:t>
            </w:r>
          </w:p>
        </w:tc>
      </w:tr>
      <w:tr w:rsidR="00FF6580" w:rsidRPr="000A5C11" w:rsidTr="00610AA6">
        <w:tc>
          <w:tcPr>
            <w:tcW w:w="2497" w:type="dxa"/>
            <w:vAlign w:val="center"/>
          </w:tcPr>
          <w:p w:rsidR="00FF6580" w:rsidRPr="000A5C11" w:rsidRDefault="00FF6580" w:rsidP="00610AA6">
            <w:pPr>
              <w:spacing w:line="360" w:lineRule="auto"/>
              <w:ind w:left="-142" w:right="-92"/>
              <w:jc w:val="center"/>
              <w:rPr>
                <w:sz w:val="28"/>
                <w:szCs w:val="28"/>
              </w:rPr>
            </w:pPr>
            <w:r w:rsidRPr="000A5C11">
              <w:rPr>
                <w:i/>
                <w:sz w:val="28"/>
                <w:szCs w:val="28"/>
                <w:lang w:val="en-US"/>
              </w:rPr>
              <w:t>b</w:t>
            </w:r>
            <w:r w:rsidRPr="000A5C11">
              <w:rPr>
                <w:i/>
                <w:sz w:val="28"/>
                <w:szCs w:val="28"/>
              </w:rPr>
              <w:t xml:space="preserve">, </w:t>
            </w:r>
            <w:r w:rsidRPr="000A5C11">
              <w:rPr>
                <w:sz w:val="28"/>
                <w:szCs w:val="28"/>
                <w:lang w:val="en-US"/>
              </w:rPr>
              <w:t>10</w:t>
            </w:r>
            <w:r w:rsidRPr="000A5C11">
              <w:rPr>
                <w:sz w:val="28"/>
                <w:szCs w:val="28"/>
                <w:vertAlign w:val="superscript"/>
                <w:lang w:val="en-US"/>
              </w:rPr>
              <w:t>3</w:t>
            </w:r>
            <w:r w:rsidRPr="000A5C11">
              <w:rPr>
                <w:i/>
                <w:sz w:val="28"/>
                <w:szCs w:val="28"/>
              </w:rPr>
              <w:t xml:space="preserve"> </w:t>
            </w:r>
            <w:r w:rsidRPr="000A5C11">
              <w:rPr>
                <w:sz w:val="28"/>
                <w:szCs w:val="28"/>
              </w:rPr>
              <w:t>Дж/(м</w:t>
            </w:r>
            <w:r w:rsidRPr="000A5C11">
              <w:rPr>
                <w:sz w:val="28"/>
                <w:szCs w:val="28"/>
                <w:vertAlign w:val="superscript"/>
                <w:lang w:val="en-US"/>
              </w:rPr>
              <w:t>2</w:t>
            </w:r>
            <w:r w:rsidRPr="000A5C11">
              <w:rPr>
                <w:rFonts w:ascii="Cambria Math" w:hAnsi="Cambria Math"/>
                <w:sz w:val="28"/>
                <w:szCs w:val="28"/>
              </w:rPr>
              <w:t>·</w:t>
            </w:r>
            <w:r w:rsidRPr="000A5C11">
              <w:rPr>
                <w:rFonts w:ascii="Cambria Math" w:hAnsi="Cambria Math"/>
                <w:sz w:val="28"/>
                <w:szCs w:val="28"/>
                <w:lang w:val="en-US"/>
              </w:rPr>
              <w:t>c</w:t>
            </w:r>
            <w:r w:rsidRPr="000A5C11">
              <w:rPr>
                <w:rFonts w:ascii="Cambria Math" w:hAnsi="Cambria Math"/>
                <w:sz w:val="28"/>
                <w:szCs w:val="28"/>
                <w:vertAlign w:val="superscript"/>
                <w:lang w:val="en-US"/>
              </w:rPr>
              <w:t>1/2</w:t>
            </w:r>
            <w:r w:rsidRPr="000A5C11">
              <w:rPr>
                <w:rFonts w:ascii="Cambria Math" w:hAnsi="Cambria Math"/>
                <w:sz w:val="28"/>
                <w:szCs w:val="28"/>
              </w:rPr>
              <w:t>·</w:t>
            </w:r>
            <w:r w:rsidRPr="000A5C11">
              <w:rPr>
                <w:rFonts w:ascii="Cambria Math" w:hAnsi="Cambria Math"/>
                <w:sz w:val="28"/>
                <w:szCs w:val="28"/>
                <w:vertAlign w:val="superscript"/>
                <w:lang w:val="en-US"/>
              </w:rPr>
              <w:t xml:space="preserve"> </w:t>
            </w:r>
            <w:r w:rsidRPr="000A5C11">
              <w:rPr>
                <w:rFonts w:ascii="Cambria Math" w:hAnsi="Cambria Math"/>
                <w:sz w:val="28"/>
                <w:szCs w:val="28"/>
              </w:rPr>
              <w:t>К)</w:t>
            </w:r>
          </w:p>
        </w:tc>
        <w:tc>
          <w:tcPr>
            <w:tcW w:w="1399" w:type="dxa"/>
            <w:vAlign w:val="center"/>
          </w:tcPr>
          <w:p w:rsidR="00FF6580" w:rsidRPr="000A5C11" w:rsidRDefault="00FF6580" w:rsidP="00610AA6">
            <w:pPr>
              <w:spacing w:line="360" w:lineRule="auto"/>
              <w:ind w:right="-1"/>
              <w:jc w:val="center"/>
              <w:rPr>
                <w:sz w:val="28"/>
                <w:szCs w:val="28"/>
              </w:rPr>
            </w:pPr>
            <w:r w:rsidRPr="000A5C11">
              <w:rPr>
                <w:sz w:val="28"/>
                <w:szCs w:val="28"/>
              </w:rPr>
              <w:t>1,428</w:t>
            </w:r>
          </w:p>
        </w:tc>
        <w:tc>
          <w:tcPr>
            <w:tcW w:w="1399" w:type="dxa"/>
            <w:vAlign w:val="center"/>
          </w:tcPr>
          <w:p w:rsidR="00FF6580" w:rsidRPr="000A5C11" w:rsidRDefault="00FF6580" w:rsidP="00610AA6">
            <w:pPr>
              <w:spacing w:line="360" w:lineRule="auto"/>
              <w:ind w:right="-1"/>
              <w:jc w:val="center"/>
              <w:rPr>
                <w:sz w:val="28"/>
                <w:szCs w:val="28"/>
              </w:rPr>
            </w:pPr>
            <w:r w:rsidRPr="000A5C11">
              <w:rPr>
                <w:sz w:val="28"/>
                <w:szCs w:val="28"/>
              </w:rPr>
              <w:t>1,473</w:t>
            </w:r>
          </w:p>
        </w:tc>
        <w:tc>
          <w:tcPr>
            <w:tcW w:w="1475" w:type="dxa"/>
            <w:vAlign w:val="center"/>
          </w:tcPr>
          <w:p w:rsidR="00FF6580" w:rsidRPr="000A5C11" w:rsidRDefault="00FF6580" w:rsidP="00610AA6">
            <w:pPr>
              <w:spacing w:line="360" w:lineRule="auto"/>
              <w:ind w:right="-1"/>
              <w:jc w:val="center"/>
              <w:rPr>
                <w:sz w:val="28"/>
                <w:szCs w:val="28"/>
              </w:rPr>
            </w:pPr>
            <w:r w:rsidRPr="000A5C11">
              <w:rPr>
                <w:sz w:val="28"/>
                <w:szCs w:val="28"/>
              </w:rPr>
              <w:t>1,493</w:t>
            </w:r>
          </w:p>
        </w:tc>
        <w:tc>
          <w:tcPr>
            <w:tcW w:w="1399" w:type="dxa"/>
            <w:vAlign w:val="center"/>
          </w:tcPr>
          <w:p w:rsidR="00FF6580" w:rsidRPr="000A5C11" w:rsidRDefault="00FF6580" w:rsidP="00610AA6">
            <w:pPr>
              <w:spacing w:line="360" w:lineRule="auto"/>
              <w:ind w:right="-1"/>
              <w:jc w:val="center"/>
              <w:rPr>
                <w:sz w:val="28"/>
                <w:szCs w:val="28"/>
              </w:rPr>
            </w:pPr>
            <w:r w:rsidRPr="000A5C11">
              <w:rPr>
                <w:sz w:val="28"/>
                <w:szCs w:val="28"/>
              </w:rPr>
              <w:t>1,580</w:t>
            </w:r>
          </w:p>
        </w:tc>
        <w:tc>
          <w:tcPr>
            <w:tcW w:w="1401" w:type="dxa"/>
            <w:vAlign w:val="center"/>
          </w:tcPr>
          <w:p w:rsidR="00FF6580" w:rsidRPr="000A5C11" w:rsidRDefault="00FF6580" w:rsidP="00610AA6">
            <w:pPr>
              <w:spacing w:line="360" w:lineRule="auto"/>
              <w:ind w:right="-1"/>
              <w:jc w:val="center"/>
              <w:rPr>
                <w:sz w:val="28"/>
                <w:szCs w:val="28"/>
              </w:rPr>
            </w:pPr>
            <w:r w:rsidRPr="000A5C11">
              <w:rPr>
                <w:sz w:val="28"/>
                <w:szCs w:val="28"/>
              </w:rPr>
              <w:t>1,633</w:t>
            </w:r>
          </w:p>
        </w:tc>
      </w:tr>
      <w:tr w:rsidR="00FF6580" w:rsidRPr="000A5C11" w:rsidTr="00610AA6">
        <w:tc>
          <w:tcPr>
            <w:tcW w:w="2497" w:type="dxa"/>
            <w:vAlign w:val="center"/>
          </w:tcPr>
          <w:p w:rsidR="00FF6580" w:rsidRPr="000A5C11" w:rsidRDefault="00FF6580" w:rsidP="00610AA6">
            <w:pPr>
              <w:spacing w:line="360" w:lineRule="auto"/>
              <w:ind w:right="-1"/>
              <w:jc w:val="center"/>
              <w:rPr>
                <w:sz w:val="28"/>
                <w:szCs w:val="28"/>
              </w:rPr>
            </w:pPr>
          </w:p>
        </w:tc>
        <w:tc>
          <w:tcPr>
            <w:tcW w:w="7073" w:type="dxa"/>
            <w:gridSpan w:val="5"/>
            <w:vAlign w:val="center"/>
          </w:tcPr>
          <w:p w:rsidR="00FF6580" w:rsidRPr="000A5C11" w:rsidRDefault="00FF6580" w:rsidP="00610AA6">
            <w:pPr>
              <w:spacing w:line="360" w:lineRule="auto"/>
              <w:ind w:right="-1"/>
              <w:jc w:val="center"/>
              <w:rPr>
                <w:sz w:val="28"/>
                <w:szCs w:val="28"/>
              </w:rPr>
            </w:pPr>
            <w:r w:rsidRPr="000A5C11">
              <w:rPr>
                <w:sz w:val="28"/>
                <w:szCs w:val="28"/>
              </w:rPr>
              <w:t>Горизонт</w:t>
            </w:r>
            <w:proofErr w:type="gramStart"/>
            <w:r w:rsidRPr="000A5C11">
              <w:rPr>
                <w:sz w:val="28"/>
                <w:szCs w:val="28"/>
              </w:rPr>
              <w:t xml:space="preserve"> В</w:t>
            </w:r>
            <w:proofErr w:type="gramEnd"/>
          </w:p>
        </w:tc>
      </w:tr>
      <w:tr w:rsidR="00FF6580" w:rsidRPr="000A5C11" w:rsidTr="00610AA6">
        <w:tc>
          <w:tcPr>
            <w:tcW w:w="2497" w:type="dxa"/>
            <w:vAlign w:val="center"/>
          </w:tcPr>
          <w:p w:rsidR="00FF6580" w:rsidRPr="000A5C11" w:rsidRDefault="00FF6580" w:rsidP="00610AA6">
            <w:pPr>
              <w:spacing w:line="360" w:lineRule="auto"/>
              <w:ind w:right="-1"/>
              <w:jc w:val="center"/>
              <w:rPr>
                <w:sz w:val="28"/>
                <w:szCs w:val="28"/>
              </w:rPr>
            </w:pPr>
            <w:r w:rsidRPr="000A5C11">
              <w:rPr>
                <w:i/>
                <w:sz w:val="28"/>
                <w:szCs w:val="28"/>
              </w:rPr>
              <w:t xml:space="preserve">Сρ, </w:t>
            </w:r>
            <w:r w:rsidRPr="000A5C11">
              <w:rPr>
                <w:sz w:val="28"/>
                <w:szCs w:val="28"/>
                <w:lang w:val="en-US"/>
              </w:rPr>
              <w:t>10</w:t>
            </w:r>
            <w:r w:rsidRPr="000A5C11">
              <w:rPr>
                <w:sz w:val="28"/>
                <w:szCs w:val="28"/>
                <w:vertAlign w:val="superscript"/>
                <w:lang w:val="en-US"/>
              </w:rPr>
              <w:t>6</w:t>
            </w:r>
            <w:r w:rsidRPr="000A5C11">
              <w:rPr>
                <w:sz w:val="28"/>
                <w:szCs w:val="28"/>
              </w:rPr>
              <w:t xml:space="preserve"> Дж/(м</w:t>
            </w:r>
            <w:r w:rsidRPr="000A5C11">
              <w:rPr>
                <w:sz w:val="28"/>
                <w:szCs w:val="28"/>
                <w:vertAlign w:val="superscript"/>
              </w:rPr>
              <w:t>3</w:t>
            </w:r>
            <w:r w:rsidRPr="000A5C11">
              <w:rPr>
                <w:rFonts w:ascii="Cambria Math" w:hAnsi="Cambria Math"/>
                <w:sz w:val="28"/>
                <w:szCs w:val="28"/>
              </w:rPr>
              <w:t>·К)</w:t>
            </w:r>
          </w:p>
        </w:tc>
        <w:tc>
          <w:tcPr>
            <w:tcW w:w="1399" w:type="dxa"/>
            <w:vAlign w:val="center"/>
          </w:tcPr>
          <w:p w:rsidR="00FF6580" w:rsidRPr="000A5C11" w:rsidRDefault="00FF6580" w:rsidP="00610AA6">
            <w:pPr>
              <w:spacing w:line="360" w:lineRule="auto"/>
              <w:ind w:right="-1"/>
              <w:jc w:val="center"/>
              <w:rPr>
                <w:sz w:val="28"/>
                <w:szCs w:val="28"/>
              </w:rPr>
            </w:pPr>
            <w:r w:rsidRPr="000A5C11">
              <w:rPr>
                <w:sz w:val="28"/>
                <w:szCs w:val="28"/>
              </w:rPr>
              <w:t>1,790</w:t>
            </w:r>
          </w:p>
        </w:tc>
        <w:tc>
          <w:tcPr>
            <w:tcW w:w="1399" w:type="dxa"/>
            <w:vAlign w:val="center"/>
          </w:tcPr>
          <w:p w:rsidR="00FF6580" w:rsidRPr="000A5C11" w:rsidRDefault="00FF6580" w:rsidP="00610AA6">
            <w:pPr>
              <w:spacing w:line="360" w:lineRule="auto"/>
              <w:ind w:right="-1"/>
              <w:jc w:val="center"/>
              <w:rPr>
                <w:sz w:val="28"/>
                <w:szCs w:val="28"/>
              </w:rPr>
            </w:pPr>
            <w:r w:rsidRPr="000A5C11">
              <w:rPr>
                <w:sz w:val="28"/>
                <w:szCs w:val="28"/>
              </w:rPr>
              <w:t>1,991</w:t>
            </w:r>
          </w:p>
        </w:tc>
        <w:tc>
          <w:tcPr>
            <w:tcW w:w="1475" w:type="dxa"/>
            <w:vAlign w:val="center"/>
          </w:tcPr>
          <w:p w:rsidR="00FF6580" w:rsidRPr="000A5C11" w:rsidRDefault="00FF6580" w:rsidP="00610AA6">
            <w:pPr>
              <w:spacing w:line="360" w:lineRule="auto"/>
              <w:ind w:right="-1"/>
              <w:jc w:val="center"/>
              <w:rPr>
                <w:sz w:val="28"/>
                <w:szCs w:val="28"/>
              </w:rPr>
            </w:pPr>
            <w:r w:rsidRPr="000A5C11">
              <w:rPr>
                <w:sz w:val="28"/>
                <w:szCs w:val="28"/>
              </w:rPr>
              <w:t>2,072</w:t>
            </w:r>
          </w:p>
        </w:tc>
        <w:tc>
          <w:tcPr>
            <w:tcW w:w="1399" w:type="dxa"/>
            <w:vAlign w:val="center"/>
          </w:tcPr>
          <w:p w:rsidR="00FF6580" w:rsidRPr="000A5C11" w:rsidRDefault="00FF6580" w:rsidP="00610AA6">
            <w:pPr>
              <w:spacing w:line="360" w:lineRule="auto"/>
              <w:ind w:right="-1"/>
              <w:jc w:val="center"/>
              <w:rPr>
                <w:sz w:val="28"/>
                <w:szCs w:val="28"/>
              </w:rPr>
            </w:pPr>
            <w:r w:rsidRPr="000A5C11">
              <w:rPr>
                <w:sz w:val="28"/>
                <w:szCs w:val="28"/>
              </w:rPr>
              <w:t>2,789</w:t>
            </w:r>
          </w:p>
        </w:tc>
        <w:tc>
          <w:tcPr>
            <w:tcW w:w="1401" w:type="dxa"/>
            <w:vAlign w:val="center"/>
          </w:tcPr>
          <w:p w:rsidR="00FF6580" w:rsidRPr="000A5C11" w:rsidRDefault="00FF6580" w:rsidP="00610AA6">
            <w:pPr>
              <w:spacing w:line="360" w:lineRule="auto"/>
              <w:ind w:right="-1"/>
              <w:jc w:val="center"/>
              <w:rPr>
                <w:sz w:val="28"/>
                <w:szCs w:val="28"/>
              </w:rPr>
            </w:pPr>
            <w:r w:rsidRPr="000A5C11">
              <w:rPr>
                <w:sz w:val="28"/>
                <w:szCs w:val="28"/>
              </w:rPr>
              <w:t>3,220</w:t>
            </w:r>
          </w:p>
        </w:tc>
      </w:tr>
      <w:tr w:rsidR="00FF6580" w:rsidRPr="000A5C11" w:rsidTr="00610AA6">
        <w:tc>
          <w:tcPr>
            <w:tcW w:w="2497" w:type="dxa"/>
            <w:vAlign w:val="center"/>
          </w:tcPr>
          <w:p w:rsidR="00FF6580" w:rsidRPr="000A5C11" w:rsidRDefault="00FF6580" w:rsidP="00610AA6">
            <w:pPr>
              <w:spacing w:line="360" w:lineRule="auto"/>
              <w:ind w:right="-1"/>
              <w:jc w:val="center"/>
              <w:rPr>
                <w:sz w:val="28"/>
                <w:szCs w:val="28"/>
              </w:rPr>
            </w:pPr>
            <w:r w:rsidRPr="000A5C11">
              <w:rPr>
                <w:i/>
                <w:sz w:val="28"/>
                <w:szCs w:val="28"/>
              </w:rPr>
              <w:t xml:space="preserve">а, </w:t>
            </w:r>
            <w:r w:rsidRPr="000A5C11">
              <w:rPr>
                <w:sz w:val="28"/>
                <w:szCs w:val="28"/>
              </w:rPr>
              <w:t>10</w:t>
            </w:r>
            <w:r w:rsidRPr="000A5C11">
              <w:rPr>
                <w:sz w:val="28"/>
                <w:szCs w:val="28"/>
                <w:vertAlign w:val="superscript"/>
              </w:rPr>
              <w:t>-6</w:t>
            </w:r>
            <w:r w:rsidRPr="000A5C11">
              <w:rPr>
                <w:sz w:val="28"/>
                <w:szCs w:val="28"/>
              </w:rPr>
              <w:t xml:space="preserve"> м</w:t>
            </w:r>
            <w:proofErr w:type="gramStart"/>
            <w:r w:rsidRPr="000A5C11">
              <w:rPr>
                <w:sz w:val="28"/>
                <w:szCs w:val="28"/>
                <w:vertAlign w:val="superscript"/>
              </w:rPr>
              <w:t>2</w:t>
            </w:r>
            <w:proofErr w:type="gramEnd"/>
            <w:r w:rsidRPr="000A5C11">
              <w:rPr>
                <w:sz w:val="28"/>
                <w:szCs w:val="28"/>
              </w:rPr>
              <w:t>/с</w:t>
            </w:r>
          </w:p>
        </w:tc>
        <w:tc>
          <w:tcPr>
            <w:tcW w:w="1399" w:type="dxa"/>
            <w:vAlign w:val="center"/>
          </w:tcPr>
          <w:p w:rsidR="00FF6580" w:rsidRPr="000A5C11" w:rsidRDefault="00FF6580" w:rsidP="00610AA6">
            <w:pPr>
              <w:spacing w:line="360" w:lineRule="auto"/>
              <w:ind w:right="-1"/>
              <w:jc w:val="center"/>
              <w:rPr>
                <w:sz w:val="28"/>
                <w:szCs w:val="28"/>
              </w:rPr>
            </w:pPr>
            <w:r w:rsidRPr="000A5C11">
              <w:rPr>
                <w:sz w:val="28"/>
                <w:szCs w:val="28"/>
              </w:rPr>
              <w:t>0,537</w:t>
            </w:r>
          </w:p>
        </w:tc>
        <w:tc>
          <w:tcPr>
            <w:tcW w:w="1399" w:type="dxa"/>
            <w:vAlign w:val="center"/>
          </w:tcPr>
          <w:p w:rsidR="00FF6580" w:rsidRPr="000A5C11" w:rsidRDefault="00FF6580" w:rsidP="00610AA6">
            <w:pPr>
              <w:spacing w:line="360" w:lineRule="auto"/>
              <w:ind w:right="-1"/>
              <w:jc w:val="center"/>
              <w:rPr>
                <w:sz w:val="28"/>
                <w:szCs w:val="28"/>
              </w:rPr>
            </w:pPr>
            <w:r w:rsidRPr="000A5C11">
              <w:rPr>
                <w:sz w:val="28"/>
                <w:szCs w:val="28"/>
              </w:rPr>
              <w:t>0,586</w:t>
            </w:r>
          </w:p>
        </w:tc>
        <w:tc>
          <w:tcPr>
            <w:tcW w:w="1475" w:type="dxa"/>
            <w:vAlign w:val="center"/>
          </w:tcPr>
          <w:p w:rsidR="00FF6580" w:rsidRPr="000A5C11" w:rsidRDefault="00FF6580" w:rsidP="00610AA6">
            <w:pPr>
              <w:spacing w:line="360" w:lineRule="auto"/>
              <w:ind w:right="-1"/>
              <w:jc w:val="center"/>
              <w:rPr>
                <w:sz w:val="28"/>
                <w:szCs w:val="28"/>
              </w:rPr>
            </w:pPr>
            <w:r w:rsidRPr="000A5C11">
              <w:rPr>
                <w:sz w:val="28"/>
                <w:szCs w:val="28"/>
              </w:rPr>
              <w:t>0,598</w:t>
            </w:r>
          </w:p>
        </w:tc>
        <w:tc>
          <w:tcPr>
            <w:tcW w:w="1399" w:type="dxa"/>
            <w:vAlign w:val="center"/>
          </w:tcPr>
          <w:p w:rsidR="00FF6580" w:rsidRPr="000A5C11" w:rsidRDefault="00FF6580" w:rsidP="00610AA6">
            <w:pPr>
              <w:spacing w:line="360" w:lineRule="auto"/>
              <w:ind w:right="-1"/>
              <w:jc w:val="center"/>
              <w:rPr>
                <w:sz w:val="28"/>
                <w:szCs w:val="28"/>
              </w:rPr>
            </w:pPr>
            <w:r w:rsidRPr="000A5C11">
              <w:rPr>
                <w:sz w:val="28"/>
                <w:szCs w:val="28"/>
              </w:rPr>
              <w:t>0,608</w:t>
            </w:r>
          </w:p>
        </w:tc>
        <w:tc>
          <w:tcPr>
            <w:tcW w:w="1401" w:type="dxa"/>
            <w:vAlign w:val="center"/>
          </w:tcPr>
          <w:p w:rsidR="00FF6580" w:rsidRPr="000A5C11" w:rsidRDefault="00FF6580" w:rsidP="00610AA6">
            <w:pPr>
              <w:spacing w:line="360" w:lineRule="auto"/>
              <w:ind w:right="-1"/>
              <w:jc w:val="center"/>
              <w:rPr>
                <w:sz w:val="28"/>
                <w:szCs w:val="28"/>
              </w:rPr>
            </w:pPr>
            <w:r w:rsidRPr="000A5C11">
              <w:rPr>
                <w:sz w:val="28"/>
                <w:szCs w:val="28"/>
              </w:rPr>
              <w:t>0,580</w:t>
            </w:r>
          </w:p>
        </w:tc>
      </w:tr>
      <w:tr w:rsidR="00FF6580" w:rsidRPr="000A5C11" w:rsidTr="00610AA6">
        <w:tc>
          <w:tcPr>
            <w:tcW w:w="2497" w:type="dxa"/>
            <w:vAlign w:val="center"/>
          </w:tcPr>
          <w:p w:rsidR="00FF6580" w:rsidRPr="000A5C11" w:rsidRDefault="00FF6580" w:rsidP="00610AA6">
            <w:pPr>
              <w:spacing w:line="360" w:lineRule="auto"/>
              <w:ind w:right="-1"/>
              <w:jc w:val="center"/>
              <w:rPr>
                <w:sz w:val="28"/>
                <w:szCs w:val="28"/>
              </w:rPr>
            </w:pPr>
            <w:r w:rsidRPr="000A5C11">
              <w:rPr>
                <w:i/>
                <w:sz w:val="28"/>
                <w:szCs w:val="28"/>
              </w:rPr>
              <w:t xml:space="preserve">λ, </w:t>
            </w:r>
            <w:proofErr w:type="gramStart"/>
            <w:r w:rsidRPr="000A5C11">
              <w:rPr>
                <w:sz w:val="28"/>
                <w:szCs w:val="28"/>
              </w:rPr>
              <w:t>Вт</w:t>
            </w:r>
            <w:proofErr w:type="gramEnd"/>
            <w:r w:rsidRPr="000A5C11">
              <w:rPr>
                <w:sz w:val="28"/>
                <w:szCs w:val="28"/>
              </w:rPr>
              <w:t>/(м</w:t>
            </w:r>
            <w:r w:rsidRPr="000A5C11">
              <w:rPr>
                <w:rFonts w:ascii="Cambria Math" w:hAnsi="Cambria Math"/>
                <w:sz w:val="28"/>
                <w:szCs w:val="28"/>
              </w:rPr>
              <w:t>·К)</w:t>
            </w:r>
          </w:p>
        </w:tc>
        <w:tc>
          <w:tcPr>
            <w:tcW w:w="1399" w:type="dxa"/>
            <w:vAlign w:val="center"/>
          </w:tcPr>
          <w:p w:rsidR="00FF6580" w:rsidRPr="000A5C11" w:rsidRDefault="00FF6580" w:rsidP="00610AA6">
            <w:pPr>
              <w:spacing w:line="360" w:lineRule="auto"/>
              <w:ind w:right="-1"/>
              <w:jc w:val="center"/>
              <w:rPr>
                <w:sz w:val="28"/>
                <w:szCs w:val="28"/>
              </w:rPr>
            </w:pPr>
            <w:r w:rsidRPr="000A5C11">
              <w:rPr>
                <w:sz w:val="28"/>
                <w:szCs w:val="28"/>
              </w:rPr>
              <w:t>1,091</w:t>
            </w:r>
          </w:p>
        </w:tc>
        <w:tc>
          <w:tcPr>
            <w:tcW w:w="1399" w:type="dxa"/>
            <w:vAlign w:val="center"/>
          </w:tcPr>
          <w:p w:rsidR="00FF6580" w:rsidRPr="000A5C11" w:rsidRDefault="00FF6580" w:rsidP="00610AA6">
            <w:pPr>
              <w:spacing w:line="360" w:lineRule="auto"/>
              <w:ind w:right="-1"/>
              <w:jc w:val="center"/>
              <w:rPr>
                <w:sz w:val="28"/>
                <w:szCs w:val="28"/>
              </w:rPr>
            </w:pPr>
            <w:r w:rsidRPr="000A5C11">
              <w:rPr>
                <w:sz w:val="28"/>
                <w:szCs w:val="28"/>
              </w:rPr>
              <w:t>1,261</w:t>
            </w:r>
          </w:p>
        </w:tc>
        <w:tc>
          <w:tcPr>
            <w:tcW w:w="1475" w:type="dxa"/>
            <w:vAlign w:val="center"/>
          </w:tcPr>
          <w:p w:rsidR="00FF6580" w:rsidRPr="000A5C11" w:rsidRDefault="00FF6580" w:rsidP="00610AA6">
            <w:pPr>
              <w:spacing w:line="360" w:lineRule="auto"/>
              <w:ind w:right="-1"/>
              <w:jc w:val="center"/>
              <w:rPr>
                <w:sz w:val="28"/>
                <w:szCs w:val="28"/>
              </w:rPr>
            </w:pPr>
            <w:r w:rsidRPr="000A5C11">
              <w:rPr>
                <w:sz w:val="28"/>
                <w:szCs w:val="28"/>
              </w:rPr>
              <w:t>1,313</w:t>
            </w:r>
          </w:p>
        </w:tc>
        <w:tc>
          <w:tcPr>
            <w:tcW w:w="1399" w:type="dxa"/>
            <w:vAlign w:val="center"/>
          </w:tcPr>
          <w:p w:rsidR="00FF6580" w:rsidRPr="000A5C11" w:rsidRDefault="00FF6580" w:rsidP="00610AA6">
            <w:pPr>
              <w:spacing w:line="360" w:lineRule="auto"/>
              <w:ind w:right="-1"/>
              <w:jc w:val="center"/>
              <w:rPr>
                <w:sz w:val="28"/>
                <w:szCs w:val="28"/>
              </w:rPr>
            </w:pPr>
            <w:r w:rsidRPr="000A5C11">
              <w:rPr>
                <w:sz w:val="28"/>
                <w:szCs w:val="28"/>
              </w:rPr>
              <w:t>1,468</w:t>
            </w:r>
          </w:p>
        </w:tc>
        <w:tc>
          <w:tcPr>
            <w:tcW w:w="1401" w:type="dxa"/>
            <w:vAlign w:val="center"/>
          </w:tcPr>
          <w:p w:rsidR="00FF6580" w:rsidRPr="000A5C11" w:rsidRDefault="00FF6580" w:rsidP="00610AA6">
            <w:pPr>
              <w:spacing w:line="360" w:lineRule="auto"/>
              <w:ind w:right="-1"/>
              <w:jc w:val="center"/>
              <w:rPr>
                <w:sz w:val="28"/>
                <w:szCs w:val="28"/>
              </w:rPr>
            </w:pPr>
            <w:r w:rsidRPr="000A5C11">
              <w:rPr>
                <w:sz w:val="28"/>
                <w:szCs w:val="28"/>
              </w:rPr>
              <w:t>1,506</w:t>
            </w:r>
          </w:p>
        </w:tc>
      </w:tr>
      <w:tr w:rsidR="00FF6580" w:rsidRPr="000A5C11" w:rsidTr="00610AA6">
        <w:trPr>
          <w:trHeight w:val="541"/>
        </w:trPr>
        <w:tc>
          <w:tcPr>
            <w:tcW w:w="2497" w:type="dxa"/>
            <w:vAlign w:val="center"/>
          </w:tcPr>
          <w:p w:rsidR="00FF6580" w:rsidRPr="000A5C11" w:rsidRDefault="00FF6580" w:rsidP="00610AA6">
            <w:pPr>
              <w:spacing w:line="360" w:lineRule="auto"/>
              <w:ind w:left="-142" w:right="-92"/>
              <w:jc w:val="center"/>
              <w:rPr>
                <w:sz w:val="28"/>
                <w:szCs w:val="28"/>
              </w:rPr>
            </w:pPr>
            <w:r w:rsidRPr="000A5C11">
              <w:rPr>
                <w:i/>
                <w:sz w:val="28"/>
                <w:szCs w:val="28"/>
                <w:lang w:val="en-US"/>
              </w:rPr>
              <w:t>b</w:t>
            </w:r>
            <w:r w:rsidRPr="000A5C11">
              <w:rPr>
                <w:i/>
                <w:sz w:val="28"/>
                <w:szCs w:val="28"/>
              </w:rPr>
              <w:t xml:space="preserve">, </w:t>
            </w:r>
            <w:r w:rsidRPr="000A5C11">
              <w:rPr>
                <w:sz w:val="28"/>
                <w:szCs w:val="28"/>
                <w:lang w:val="en-US"/>
              </w:rPr>
              <w:t>10</w:t>
            </w:r>
            <w:r w:rsidRPr="000A5C11">
              <w:rPr>
                <w:sz w:val="28"/>
                <w:szCs w:val="28"/>
                <w:vertAlign w:val="superscript"/>
                <w:lang w:val="en-US"/>
              </w:rPr>
              <w:t>3</w:t>
            </w:r>
            <w:r w:rsidRPr="000A5C11">
              <w:rPr>
                <w:i/>
                <w:sz w:val="28"/>
                <w:szCs w:val="28"/>
              </w:rPr>
              <w:t xml:space="preserve"> </w:t>
            </w:r>
            <w:r w:rsidRPr="000A5C11">
              <w:rPr>
                <w:sz w:val="28"/>
                <w:szCs w:val="28"/>
              </w:rPr>
              <w:t>Дж/(м</w:t>
            </w:r>
            <w:r w:rsidRPr="000A5C11">
              <w:rPr>
                <w:sz w:val="28"/>
                <w:szCs w:val="28"/>
                <w:vertAlign w:val="superscript"/>
                <w:lang w:val="en-US"/>
              </w:rPr>
              <w:t>2</w:t>
            </w:r>
            <w:r w:rsidRPr="000A5C11">
              <w:rPr>
                <w:rFonts w:ascii="Cambria Math" w:hAnsi="Cambria Math"/>
                <w:sz w:val="28"/>
                <w:szCs w:val="28"/>
              </w:rPr>
              <w:t>·</w:t>
            </w:r>
            <w:r w:rsidRPr="000A5C11">
              <w:rPr>
                <w:rFonts w:ascii="Cambria Math" w:hAnsi="Cambria Math"/>
                <w:sz w:val="28"/>
                <w:szCs w:val="28"/>
                <w:lang w:val="en-US"/>
              </w:rPr>
              <w:t>c</w:t>
            </w:r>
            <w:r w:rsidRPr="000A5C11">
              <w:rPr>
                <w:rFonts w:ascii="Cambria Math" w:hAnsi="Cambria Math"/>
                <w:sz w:val="28"/>
                <w:szCs w:val="28"/>
                <w:vertAlign w:val="superscript"/>
                <w:lang w:val="en-US"/>
              </w:rPr>
              <w:t>1/2</w:t>
            </w:r>
            <w:r w:rsidRPr="000A5C11">
              <w:rPr>
                <w:rFonts w:ascii="Cambria Math" w:hAnsi="Cambria Math"/>
                <w:sz w:val="28"/>
                <w:szCs w:val="28"/>
              </w:rPr>
              <w:t>·</w:t>
            </w:r>
            <w:r w:rsidRPr="000A5C11">
              <w:rPr>
                <w:rFonts w:ascii="Cambria Math" w:hAnsi="Cambria Math"/>
                <w:sz w:val="28"/>
                <w:szCs w:val="28"/>
                <w:vertAlign w:val="superscript"/>
                <w:lang w:val="en-US"/>
              </w:rPr>
              <w:t xml:space="preserve"> </w:t>
            </w:r>
            <w:r w:rsidRPr="000A5C11">
              <w:rPr>
                <w:rFonts w:ascii="Cambria Math" w:hAnsi="Cambria Math"/>
                <w:sz w:val="28"/>
                <w:szCs w:val="28"/>
              </w:rPr>
              <w:t>К)</w:t>
            </w:r>
          </w:p>
        </w:tc>
        <w:tc>
          <w:tcPr>
            <w:tcW w:w="1399" w:type="dxa"/>
            <w:vAlign w:val="center"/>
          </w:tcPr>
          <w:p w:rsidR="00FF6580" w:rsidRPr="000A5C11" w:rsidRDefault="00FF6580" w:rsidP="00610AA6">
            <w:pPr>
              <w:spacing w:line="360" w:lineRule="auto"/>
              <w:ind w:right="-1"/>
              <w:jc w:val="center"/>
              <w:rPr>
                <w:sz w:val="28"/>
                <w:szCs w:val="28"/>
              </w:rPr>
            </w:pPr>
            <w:r w:rsidRPr="000A5C11">
              <w:rPr>
                <w:sz w:val="28"/>
                <w:szCs w:val="28"/>
              </w:rPr>
              <w:t>1,445</w:t>
            </w:r>
          </w:p>
        </w:tc>
        <w:tc>
          <w:tcPr>
            <w:tcW w:w="1399" w:type="dxa"/>
            <w:vAlign w:val="center"/>
          </w:tcPr>
          <w:p w:rsidR="00FF6580" w:rsidRPr="000A5C11" w:rsidRDefault="00FF6580" w:rsidP="00610AA6">
            <w:pPr>
              <w:spacing w:line="360" w:lineRule="auto"/>
              <w:ind w:right="-1"/>
              <w:jc w:val="center"/>
              <w:rPr>
                <w:sz w:val="28"/>
                <w:szCs w:val="28"/>
              </w:rPr>
            </w:pPr>
            <w:r w:rsidRPr="000A5C11">
              <w:rPr>
                <w:sz w:val="28"/>
                <w:szCs w:val="28"/>
              </w:rPr>
              <w:t>1,521</w:t>
            </w:r>
          </w:p>
        </w:tc>
        <w:tc>
          <w:tcPr>
            <w:tcW w:w="1475" w:type="dxa"/>
            <w:vAlign w:val="center"/>
          </w:tcPr>
          <w:p w:rsidR="00FF6580" w:rsidRPr="000A5C11" w:rsidRDefault="00FF6580" w:rsidP="00610AA6">
            <w:pPr>
              <w:spacing w:line="360" w:lineRule="auto"/>
              <w:ind w:right="-1"/>
              <w:jc w:val="center"/>
              <w:rPr>
                <w:sz w:val="28"/>
                <w:szCs w:val="28"/>
              </w:rPr>
            </w:pPr>
            <w:r w:rsidRPr="000A5C11">
              <w:rPr>
                <w:sz w:val="28"/>
                <w:szCs w:val="28"/>
              </w:rPr>
              <w:t>1,549</w:t>
            </w:r>
          </w:p>
        </w:tc>
        <w:tc>
          <w:tcPr>
            <w:tcW w:w="1399" w:type="dxa"/>
            <w:vAlign w:val="center"/>
          </w:tcPr>
          <w:p w:rsidR="00FF6580" w:rsidRPr="000A5C11" w:rsidRDefault="00FF6580" w:rsidP="00610AA6">
            <w:pPr>
              <w:spacing w:line="360" w:lineRule="auto"/>
              <w:ind w:right="-1"/>
              <w:jc w:val="center"/>
              <w:rPr>
                <w:sz w:val="28"/>
                <w:szCs w:val="28"/>
              </w:rPr>
            </w:pPr>
            <w:r w:rsidRPr="000A5C11">
              <w:rPr>
                <w:sz w:val="28"/>
                <w:szCs w:val="28"/>
              </w:rPr>
              <w:t>1,790</w:t>
            </w:r>
          </w:p>
        </w:tc>
        <w:tc>
          <w:tcPr>
            <w:tcW w:w="1401" w:type="dxa"/>
            <w:vAlign w:val="center"/>
          </w:tcPr>
          <w:p w:rsidR="00FF6580" w:rsidRPr="000A5C11" w:rsidRDefault="00FF6580" w:rsidP="00610AA6">
            <w:pPr>
              <w:spacing w:line="360" w:lineRule="auto"/>
              <w:ind w:right="-1"/>
              <w:jc w:val="center"/>
              <w:rPr>
                <w:sz w:val="28"/>
                <w:szCs w:val="28"/>
              </w:rPr>
            </w:pPr>
            <w:r w:rsidRPr="000A5C11">
              <w:rPr>
                <w:sz w:val="28"/>
                <w:szCs w:val="28"/>
              </w:rPr>
              <w:t>1,939</w:t>
            </w:r>
          </w:p>
        </w:tc>
      </w:tr>
      <w:tr w:rsidR="00FF6580" w:rsidRPr="000A5C11" w:rsidTr="00610AA6">
        <w:trPr>
          <w:trHeight w:val="307"/>
        </w:trPr>
        <w:tc>
          <w:tcPr>
            <w:tcW w:w="9570" w:type="dxa"/>
            <w:gridSpan w:val="6"/>
            <w:vAlign w:val="center"/>
          </w:tcPr>
          <w:p w:rsidR="00FF6580" w:rsidRPr="000A5C11" w:rsidRDefault="00FF6580" w:rsidP="00610AA6">
            <w:pPr>
              <w:spacing w:line="360" w:lineRule="auto"/>
              <w:ind w:right="-1"/>
              <w:jc w:val="center"/>
              <w:rPr>
                <w:sz w:val="28"/>
                <w:szCs w:val="28"/>
              </w:rPr>
            </w:pPr>
            <w:r w:rsidRPr="000A5C11">
              <w:rPr>
                <w:sz w:val="28"/>
                <w:szCs w:val="28"/>
              </w:rPr>
              <w:t>НСР</w:t>
            </w:r>
            <w:r w:rsidRPr="000A5C11">
              <w:rPr>
                <w:sz w:val="28"/>
                <w:szCs w:val="28"/>
                <w:vertAlign w:val="subscript"/>
              </w:rPr>
              <w:t>05(</w:t>
            </w:r>
            <w:r w:rsidRPr="000A5C11">
              <w:rPr>
                <w:i/>
                <w:sz w:val="28"/>
                <w:szCs w:val="28"/>
                <w:vertAlign w:val="subscript"/>
              </w:rPr>
              <w:t>Сρ</w:t>
            </w:r>
            <w:r w:rsidRPr="000A5C11">
              <w:rPr>
                <w:sz w:val="28"/>
                <w:szCs w:val="28"/>
                <w:vertAlign w:val="subscript"/>
              </w:rPr>
              <w:t xml:space="preserve">) </w:t>
            </w:r>
            <w:r w:rsidRPr="000A5C11">
              <w:rPr>
                <w:sz w:val="28"/>
                <w:szCs w:val="28"/>
              </w:rPr>
              <w:t>= 0,47%; НСР</w:t>
            </w:r>
            <w:r w:rsidRPr="000A5C11">
              <w:rPr>
                <w:sz w:val="28"/>
                <w:szCs w:val="28"/>
                <w:vertAlign w:val="subscript"/>
              </w:rPr>
              <w:t>05(</w:t>
            </w:r>
            <w:r w:rsidRPr="000A5C11">
              <w:rPr>
                <w:i/>
                <w:sz w:val="28"/>
                <w:szCs w:val="28"/>
                <w:vertAlign w:val="subscript"/>
              </w:rPr>
              <w:t>а</w:t>
            </w:r>
            <w:r w:rsidRPr="000A5C11">
              <w:rPr>
                <w:sz w:val="28"/>
                <w:szCs w:val="28"/>
                <w:vertAlign w:val="subscript"/>
              </w:rPr>
              <w:t xml:space="preserve">) </w:t>
            </w:r>
            <w:r w:rsidRPr="000A5C11">
              <w:rPr>
                <w:sz w:val="28"/>
                <w:szCs w:val="28"/>
              </w:rPr>
              <w:t>= 1,03%; НСР</w:t>
            </w:r>
            <w:r w:rsidRPr="000A5C11">
              <w:rPr>
                <w:sz w:val="28"/>
                <w:szCs w:val="28"/>
                <w:vertAlign w:val="subscript"/>
              </w:rPr>
              <w:t>05(</w:t>
            </w:r>
            <w:r w:rsidRPr="000A5C11">
              <w:rPr>
                <w:i/>
                <w:sz w:val="28"/>
                <w:szCs w:val="28"/>
                <w:vertAlign w:val="subscript"/>
              </w:rPr>
              <w:t>λ</w:t>
            </w:r>
            <w:r w:rsidRPr="000A5C11">
              <w:rPr>
                <w:sz w:val="28"/>
                <w:szCs w:val="28"/>
                <w:vertAlign w:val="subscript"/>
              </w:rPr>
              <w:t xml:space="preserve">) </w:t>
            </w:r>
            <w:r w:rsidRPr="000A5C11">
              <w:rPr>
                <w:sz w:val="28"/>
                <w:szCs w:val="28"/>
              </w:rPr>
              <w:t>= 0,63%</w:t>
            </w:r>
          </w:p>
        </w:tc>
      </w:tr>
    </w:tbl>
    <w:p w:rsidR="00FF6580" w:rsidRPr="000A5C11" w:rsidRDefault="00FF6580" w:rsidP="00FF6580">
      <w:pPr>
        <w:spacing w:after="0" w:line="360" w:lineRule="auto"/>
        <w:ind w:right="-1" w:firstLine="720"/>
        <w:jc w:val="both"/>
        <w:rPr>
          <w:rFonts w:ascii="Times New Roman" w:eastAsia="Times New Roman" w:hAnsi="Times New Roman" w:cs="Times New Roman"/>
          <w:sz w:val="28"/>
          <w:szCs w:val="28"/>
        </w:rPr>
      </w:pPr>
    </w:p>
    <w:p w:rsidR="00FF6580" w:rsidRPr="000A5C11" w:rsidRDefault="00FF6580" w:rsidP="00FF6580">
      <w:pPr>
        <w:spacing w:after="0" w:line="360" w:lineRule="auto"/>
        <w:ind w:right="-1" w:firstLine="720"/>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Анализируя данные таблицы, можно отметить следующее: результат распределения теплофизических коэффициентов в почвенном профиле приобретает свои особенности. Плотность чернозема с глубиной имеет тенденцию к росту, объемная теплоёмкость (</w:t>
      </w:r>
      <w:proofErr w:type="gramStart"/>
      <w:r w:rsidRPr="000A5C11">
        <w:rPr>
          <w:rFonts w:ascii="Times New Roman" w:eastAsia="Times New Roman" w:hAnsi="Times New Roman" w:cs="Times New Roman"/>
          <w:i/>
          <w:sz w:val="28"/>
          <w:szCs w:val="28"/>
        </w:rPr>
        <w:t>С</w:t>
      </w:r>
      <w:proofErr w:type="gramEnd"/>
      <w:r w:rsidRPr="000A5C11">
        <w:rPr>
          <w:rFonts w:ascii="Times New Roman" w:eastAsia="Times New Roman" w:hAnsi="Times New Roman" w:cs="Times New Roman"/>
          <w:i/>
          <w:sz w:val="28"/>
          <w:szCs w:val="28"/>
        </w:rPr>
        <w:t>ρ</w:t>
      </w:r>
      <w:r w:rsidRPr="000A5C11">
        <w:rPr>
          <w:rFonts w:ascii="Times New Roman" w:eastAsia="Times New Roman" w:hAnsi="Times New Roman" w:cs="Times New Roman"/>
          <w:sz w:val="28"/>
          <w:szCs w:val="28"/>
        </w:rPr>
        <w:t xml:space="preserve">) </w:t>
      </w:r>
      <w:proofErr w:type="gramStart"/>
      <w:r w:rsidRPr="000A5C11">
        <w:rPr>
          <w:rFonts w:ascii="Times New Roman" w:eastAsia="Times New Roman" w:hAnsi="Times New Roman" w:cs="Times New Roman"/>
          <w:sz w:val="28"/>
          <w:szCs w:val="28"/>
        </w:rPr>
        <w:t>при</w:t>
      </w:r>
      <w:proofErr w:type="gramEnd"/>
      <w:r w:rsidRPr="000A5C11">
        <w:rPr>
          <w:rFonts w:ascii="Times New Roman" w:eastAsia="Times New Roman" w:hAnsi="Times New Roman" w:cs="Times New Roman"/>
          <w:sz w:val="28"/>
          <w:szCs w:val="28"/>
        </w:rPr>
        <w:t xml:space="preserve"> уплотнении почвы с глубиной тоже возрастает в абсолютно сухом состоянии от 1,661·10</w:t>
      </w:r>
      <w:r w:rsidRPr="000A5C11">
        <w:rPr>
          <w:rFonts w:ascii="Times New Roman" w:eastAsia="Times New Roman" w:hAnsi="Times New Roman" w:cs="Times New Roman"/>
          <w:sz w:val="28"/>
          <w:szCs w:val="28"/>
          <w:vertAlign w:val="superscript"/>
        </w:rPr>
        <w:t xml:space="preserve">6 </w:t>
      </w:r>
      <w:r w:rsidRPr="000A5C11">
        <w:rPr>
          <w:rFonts w:ascii="Times New Roman" w:eastAsia="Times New Roman" w:hAnsi="Times New Roman" w:cs="Times New Roman"/>
          <w:sz w:val="28"/>
          <w:szCs w:val="28"/>
        </w:rPr>
        <w:t>до 1,790·10</w:t>
      </w:r>
      <w:r w:rsidRPr="000A5C11">
        <w:rPr>
          <w:rFonts w:ascii="Times New Roman" w:eastAsia="Times New Roman" w:hAnsi="Times New Roman" w:cs="Times New Roman"/>
          <w:sz w:val="28"/>
          <w:szCs w:val="28"/>
          <w:vertAlign w:val="superscript"/>
        </w:rPr>
        <w:t>6</w:t>
      </w:r>
      <w:r w:rsidRPr="000A5C11">
        <w:rPr>
          <w:rFonts w:ascii="Times New Roman" w:eastAsia="Times New Roman" w:hAnsi="Times New Roman" w:cs="Times New Roman"/>
          <w:sz w:val="28"/>
          <w:szCs w:val="28"/>
        </w:rPr>
        <w:t xml:space="preserve"> Дж/(м</w:t>
      </w:r>
      <w:r w:rsidRPr="000A5C11">
        <w:rPr>
          <w:rFonts w:ascii="Times New Roman" w:eastAsia="Times New Roman" w:hAnsi="Times New Roman" w:cs="Times New Roman"/>
          <w:sz w:val="28"/>
          <w:szCs w:val="28"/>
          <w:vertAlign w:val="superscript"/>
        </w:rPr>
        <w:t>3</w:t>
      </w:r>
      <w:r w:rsidRPr="000A5C11">
        <w:rPr>
          <w:rFonts w:ascii="Cambria Math" w:eastAsia="Times New Roman" w:hAnsi="Cambria Math" w:cs="Times New Roman"/>
          <w:sz w:val="28"/>
          <w:szCs w:val="28"/>
        </w:rPr>
        <w:t xml:space="preserve">·К). </w:t>
      </w:r>
      <w:r w:rsidRPr="000A5C11">
        <w:rPr>
          <w:rFonts w:ascii="Times New Roman" w:eastAsia="Times New Roman" w:hAnsi="Times New Roman" w:cs="Times New Roman"/>
          <w:sz w:val="28"/>
          <w:szCs w:val="28"/>
        </w:rPr>
        <w:t>Аналогично изменяется теплоусвояемость</w:t>
      </w:r>
      <w:r w:rsidRPr="000A5C11">
        <w:rPr>
          <w:rFonts w:ascii="Cambria Math" w:eastAsia="Times New Roman" w:hAnsi="Cambria Math" w:cs="Times New Roman"/>
          <w:sz w:val="28"/>
          <w:szCs w:val="28"/>
        </w:rPr>
        <w:t xml:space="preserve"> (</w:t>
      </w:r>
      <w:r w:rsidRPr="000A5C11">
        <w:rPr>
          <w:rFonts w:ascii="Times New Roman" w:eastAsia="Times New Roman" w:hAnsi="Times New Roman" w:cs="Times New Roman"/>
          <w:i/>
          <w:sz w:val="28"/>
          <w:szCs w:val="28"/>
          <w:lang w:val="en-US"/>
        </w:rPr>
        <w:t>b</w:t>
      </w:r>
      <w:r w:rsidRPr="000A5C11">
        <w:rPr>
          <w:rFonts w:ascii="Times New Roman" w:eastAsia="Times New Roman" w:hAnsi="Times New Roman" w:cs="Times New Roman"/>
          <w:sz w:val="28"/>
          <w:szCs w:val="28"/>
        </w:rPr>
        <w:t xml:space="preserve">) </w:t>
      </w:r>
      <w:r w:rsidRPr="000A5C11">
        <w:rPr>
          <w:rFonts w:ascii="Cambria Math" w:eastAsia="Times New Roman" w:hAnsi="Cambria Math" w:cs="Times New Roman"/>
          <w:sz w:val="28"/>
          <w:szCs w:val="28"/>
        </w:rPr>
        <w:t xml:space="preserve">от </w:t>
      </w:r>
      <w:r w:rsidRPr="000A5C11">
        <w:rPr>
          <w:rFonts w:ascii="Times New Roman" w:eastAsia="Times New Roman" w:hAnsi="Times New Roman" w:cs="Times New Roman"/>
          <w:sz w:val="28"/>
          <w:szCs w:val="28"/>
        </w:rPr>
        <w:t>1,420</w:t>
      </w:r>
      <w:r w:rsidRPr="000A5C11">
        <w:rPr>
          <w:rFonts w:ascii="Cambria Math" w:eastAsia="Times New Roman" w:hAnsi="Cambria Math" w:cs="Times New Roman"/>
          <w:sz w:val="28"/>
          <w:szCs w:val="28"/>
        </w:rPr>
        <w:t>·10</w:t>
      </w:r>
      <w:r w:rsidRPr="000A5C11">
        <w:rPr>
          <w:rFonts w:ascii="Cambria Math" w:eastAsia="Times New Roman" w:hAnsi="Cambria Math" w:cs="Times New Roman"/>
          <w:sz w:val="28"/>
          <w:szCs w:val="28"/>
          <w:vertAlign w:val="superscript"/>
        </w:rPr>
        <w:t xml:space="preserve">3 </w:t>
      </w:r>
      <w:r w:rsidRPr="000A5C11">
        <w:rPr>
          <w:rFonts w:ascii="Cambria Math" w:eastAsia="Times New Roman" w:hAnsi="Cambria Math" w:cs="Times New Roman"/>
          <w:sz w:val="28"/>
          <w:szCs w:val="28"/>
        </w:rPr>
        <w:t xml:space="preserve">до </w:t>
      </w:r>
      <w:r w:rsidRPr="000A5C11">
        <w:rPr>
          <w:rFonts w:ascii="Times New Roman" w:eastAsia="Times New Roman" w:hAnsi="Times New Roman" w:cs="Times New Roman"/>
          <w:sz w:val="28"/>
          <w:szCs w:val="28"/>
        </w:rPr>
        <w:t>1,445 ·10</w:t>
      </w:r>
      <w:r w:rsidRPr="000A5C11">
        <w:rPr>
          <w:rFonts w:ascii="Times New Roman" w:eastAsia="Times New Roman" w:hAnsi="Times New Roman" w:cs="Times New Roman"/>
          <w:sz w:val="28"/>
          <w:szCs w:val="28"/>
          <w:vertAlign w:val="superscript"/>
        </w:rPr>
        <w:t>3</w:t>
      </w:r>
      <w:r w:rsidRPr="000A5C11">
        <w:rPr>
          <w:rFonts w:ascii="Times New Roman" w:eastAsia="Times New Roman" w:hAnsi="Times New Roman" w:cs="Times New Roman"/>
          <w:sz w:val="28"/>
          <w:szCs w:val="28"/>
        </w:rPr>
        <w:t xml:space="preserve"> Дж/(м</w:t>
      </w:r>
      <w:proofErr w:type="gramStart"/>
      <w:r w:rsidRPr="000A5C11">
        <w:rPr>
          <w:rFonts w:ascii="Times New Roman" w:eastAsia="Times New Roman" w:hAnsi="Times New Roman" w:cs="Times New Roman"/>
          <w:sz w:val="28"/>
          <w:szCs w:val="28"/>
          <w:vertAlign w:val="superscript"/>
        </w:rPr>
        <w:t>2</w:t>
      </w:r>
      <w:proofErr w:type="gramEnd"/>
      <w:r w:rsidRPr="000A5C11">
        <w:rPr>
          <w:rFonts w:ascii="Times New Roman" w:eastAsia="Times New Roman" w:hAnsi="Times New Roman" w:cs="Times New Roman"/>
          <w:sz w:val="28"/>
          <w:szCs w:val="28"/>
        </w:rPr>
        <w:t>·</w:t>
      </w:r>
      <w:r w:rsidRPr="000A5C11">
        <w:rPr>
          <w:rFonts w:ascii="Times New Roman" w:eastAsia="Times New Roman" w:hAnsi="Times New Roman" w:cs="Times New Roman"/>
          <w:sz w:val="28"/>
          <w:szCs w:val="28"/>
          <w:lang w:val="en-US"/>
        </w:rPr>
        <w:t>c</w:t>
      </w:r>
      <w:r w:rsidRPr="000A5C11">
        <w:rPr>
          <w:rFonts w:ascii="Times New Roman" w:eastAsia="Times New Roman" w:hAnsi="Times New Roman" w:cs="Times New Roman"/>
          <w:sz w:val="28"/>
          <w:szCs w:val="28"/>
          <w:vertAlign w:val="superscript"/>
        </w:rPr>
        <w:t>1/2</w:t>
      </w:r>
      <w:r w:rsidRPr="000A5C11">
        <w:rPr>
          <w:rFonts w:ascii="Times New Roman" w:eastAsia="Times New Roman" w:hAnsi="Times New Roman" w:cs="Times New Roman"/>
          <w:sz w:val="28"/>
          <w:szCs w:val="28"/>
        </w:rPr>
        <w:t xml:space="preserve">·К). </w:t>
      </w:r>
      <w:r w:rsidR="00355962">
        <w:rPr>
          <w:rFonts w:ascii="Times New Roman" w:eastAsia="Times New Roman" w:hAnsi="Times New Roman" w:cs="Times New Roman"/>
          <w:sz w:val="28"/>
          <w:szCs w:val="28"/>
        </w:rPr>
        <w:t>Также</w:t>
      </w:r>
      <w:r w:rsidRPr="000A5C11">
        <w:rPr>
          <w:rFonts w:ascii="Times New Roman" w:eastAsia="Times New Roman" w:hAnsi="Times New Roman" w:cs="Times New Roman"/>
          <w:sz w:val="28"/>
          <w:szCs w:val="28"/>
        </w:rPr>
        <w:t xml:space="preserve"> в таблице представлены изменения коэффициентов температур</w:t>
      </w:r>
      <w:proofErr w:type="gramStart"/>
      <w:r w:rsidRPr="000A5C11">
        <w:rPr>
          <w:rFonts w:ascii="Times New Roman" w:eastAsia="Times New Roman" w:hAnsi="Times New Roman" w:cs="Times New Roman"/>
          <w:sz w:val="28"/>
          <w:szCs w:val="28"/>
        </w:rPr>
        <w:t>о-</w:t>
      </w:r>
      <w:proofErr w:type="gramEnd"/>
      <w:r w:rsidRPr="000A5C11">
        <w:rPr>
          <w:rFonts w:ascii="Times New Roman" w:eastAsia="Times New Roman" w:hAnsi="Times New Roman" w:cs="Times New Roman"/>
          <w:sz w:val="28"/>
          <w:szCs w:val="28"/>
        </w:rPr>
        <w:t xml:space="preserve"> и теплопроводности (</w:t>
      </w:r>
      <w:r w:rsidRPr="000A5C11">
        <w:rPr>
          <w:rFonts w:ascii="Times New Roman" w:eastAsia="Times New Roman" w:hAnsi="Times New Roman" w:cs="Times New Roman"/>
          <w:i/>
          <w:sz w:val="28"/>
          <w:szCs w:val="28"/>
        </w:rPr>
        <w:t>а</w:t>
      </w:r>
      <w:r w:rsidRPr="000A5C11">
        <w:rPr>
          <w:rFonts w:ascii="Times New Roman" w:eastAsia="Times New Roman" w:hAnsi="Times New Roman" w:cs="Times New Roman"/>
          <w:sz w:val="28"/>
          <w:szCs w:val="28"/>
        </w:rPr>
        <w:t xml:space="preserve">; </w:t>
      </w:r>
      <w:r w:rsidRPr="000A5C11">
        <w:rPr>
          <w:rFonts w:ascii="Times New Roman" w:eastAsia="Times New Roman" w:hAnsi="Times New Roman" w:cs="Times New Roman"/>
          <w:i/>
          <w:sz w:val="28"/>
          <w:szCs w:val="28"/>
        </w:rPr>
        <w:t>λ</w:t>
      </w:r>
      <w:r w:rsidRPr="000A5C11">
        <w:rPr>
          <w:rFonts w:ascii="Times New Roman" w:eastAsia="Times New Roman" w:hAnsi="Times New Roman" w:cs="Times New Roman"/>
          <w:sz w:val="28"/>
          <w:szCs w:val="28"/>
        </w:rPr>
        <w:t>) почвы. Снижение порозности и увеличение плотности с глубиной (изменение условий молекулярного переноса энергии) являются главной причиной уменьшения температуропроводности нижележащих горизонтов. Причем эти изменения колеблются в небольших пределах и составляют не больше 20%. Максимальной скоростью изменения температуры отличается верхний слабоуплотненный, но содержащий органику слой.</w:t>
      </w:r>
    </w:p>
    <w:p w:rsidR="00FF6580" w:rsidRPr="000A5C11" w:rsidRDefault="00FF6580" w:rsidP="00FF6580">
      <w:pPr>
        <w:spacing w:after="0" w:line="360" w:lineRule="auto"/>
        <w:ind w:right="-1" w:firstLine="720"/>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Однородный гранулометрический состав, особенности распределения органики и микрочастиц 0,25-0,05 мм служат причиной слабых изменений коэффициентов теплопереноса в почвенной толще.</w:t>
      </w:r>
    </w:p>
    <w:p w:rsidR="00FF6580" w:rsidRPr="000A5C11" w:rsidRDefault="00FF6580" w:rsidP="00FF6580">
      <w:pPr>
        <w:spacing w:after="0" w:line="360" w:lineRule="auto"/>
        <w:ind w:right="-1" w:firstLine="720"/>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 xml:space="preserve">Анализ данных о теплофизических коэффициентах при различных гидрологических константах показывает, что распределение теплоемкости, </w:t>
      </w:r>
      <w:r w:rsidRPr="000A5C11">
        <w:rPr>
          <w:rFonts w:ascii="Times New Roman" w:eastAsia="Times New Roman" w:hAnsi="Times New Roman" w:cs="Times New Roman"/>
          <w:sz w:val="28"/>
          <w:szCs w:val="28"/>
        </w:rPr>
        <w:lastRenderedPageBreak/>
        <w:t>тепл</w:t>
      </w:r>
      <w:proofErr w:type="gramStart"/>
      <w:r w:rsidRPr="000A5C11">
        <w:rPr>
          <w:rFonts w:ascii="Times New Roman" w:eastAsia="Times New Roman" w:hAnsi="Times New Roman" w:cs="Times New Roman"/>
          <w:sz w:val="28"/>
          <w:szCs w:val="28"/>
        </w:rPr>
        <w:t>о-</w:t>
      </w:r>
      <w:proofErr w:type="gramEnd"/>
      <w:r w:rsidRPr="000A5C11">
        <w:rPr>
          <w:rFonts w:ascii="Times New Roman" w:eastAsia="Times New Roman" w:hAnsi="Times New Roman" w:cs="Times New Roman"/>
          <w:sz w:val="28"/>
          <w:szCs w:val="28"/>
        </w:rPr>
        <w:t xml:space="preserve"> и температуропроводности в почвенном профиле аналогично абсолютно сухому состоянию. Объемная теплоемкость и теплоусвояемость увеличиваются с глубиной, характер распределения тепл</w:t>
      </w:r>
      <w:proofErr w:type="gramStart"/>
      <w:r w:rsidRPr="000A5C11">
        <w:rPr>
          <w:rFonts w:ascii="Times New Roman" w:eastAsia="Times New Roman" w:hAnsi="Times New Roman" w:cs="Times New Roman"/>
          <w:sz w:val="28"/>
          <w:szCs w:val="28"/>
        </w:rPr>
        <w:t>о-</w:t>
      </w:r>
      <w:proofErr w:type="gramEnd"/>
      <w:r w:rsidRPr="000A5C11">
        <w:rPr>
          <w:rFonts w:ascii="Times New Roman" w:eastAsia="Times New Roman" w:hAnsi="Times New Roman" w:cs="Times New Roman"/>
          <w:sz w:val="28"/>
          <w:szCs w:val="28"/>
        </w:rPr>
        <w:t xml:space="preserve"> и температуропроводности в горизонтах обусловлены указанными выше причинами.</w:t>
      </w:r>
    </w:p>
    <w:p w:rsidR="00FF6580" w:rsidRPr="000A5C11" w:rsidRDefault="00FF6580" w:rsidP="00FF6580">
      <w:pPr>
        <w:shd w:val="clear" w:color="auto" w:fill="FFFFFF"/>
        <w:autoSpaceDE w:val="0"/>
        <w:autoSpaceDN w:val="0"/>
        <w:adjustRightInd w:val="0"/>
        <w:spacing w:after="0" w:line="360" w:lineRule="auto"/>
        <w:jc w:val="both"/>
        <w:rPr>
          <w:rFonts w:ascii="Times New Roman" w:eastAsia="Times New Roman" w:hAnsi="Times New Roman" w:cs="Times New Roman"/>
          <w:color w:val="000000"/>
          <w:sz w:val="28"/>
          <w:szCs w:val="28"/>
        </w:rPr>
      </w:pPr>
      <w:r w:rsidRPr="000A5C11">
        <w:rPr>
          <w:rFonts w:ascii="Times New Roman" w:eastAsia="Times New Roman" w:hAnsi="Times New Roman" w:cs="Times New Roman"/>
          <w:color w:val="000000"/>
          <w:sz w:val="28"/>
          <w:szCs w:val="28"/>
        </w:rPr>
        <w:tab/>
        <w:t xml:space="preserve">Наличие питательных веществ в доступных для растений формах обеспечивает повышение урожайности сельскохозяйственных культур. Использование почвы в сельском хозяйстве значительно изменяет баланс веществ. Земледелие играет немаловажную роль в этом процессе. Распашка земель влияет на параметры биологического круговорота в результате смены естественных биоценозов агроценозами. В почву попадают биофильные элементы в виде удобрений и мелиорантов, а при орошении </w:t>
      </w:r>
      <w:r w:rsidRPr="000A5C11">
        <w:rPr>
          <w:rFonts w:ascii="Times New Roman" w:eastAsia="Times New Roman" w:hAnsi="Times New Roman" w:cs="Times New Roman"/>
          <w:sz w:val="28"/>
          <w:szCs w:val="28"/>
        </w:rPr>
        <w:t>–</w:t>
      </w:r>
      <w:r w:rsidRPr="000A5C11">
        <w:rPr>
          <w:rFonts w:ascii="Times New Roman" w:eastAsia="Times New Roman" w:hAnsi="Times New Roman" w:cs="Times New Roman"/>
          <w:color w:val="000000"/>
          <w:sz w:val="28"/>
          <w:szCs w:val="28"/>
        </w:rPr>
        <w:t xml:space="preserve"> в виде веществ, растворенных и взвешенных в оросительных водах. Из-за развития поверхностного стока, плоскостной и линейной эрозии, распаханные почвы лишаются питательных веществ.</w:t>
      </w:r>
    </w:p>
    <w:p w:rsidR="00FF6580" w:rsidRPr="000A5C11" w:rsidRDefault="00FF6580" w:rsidP="00FF6580">
      <w:pPr>
        <w:shd w:val="clear" w:color="auto" w:fill="FFFFFF"/>
        <w:autoSpaceDE w:val="0"/>
        <w:autoSpaceDN w:val="0"/>
        <w:adjustRightInd w:val="0"/>
        <w:spacing w:after="0" w:line="360" w:lineRule="auto"/>
        <w:jc w:val="both"/>
        <w:rPr>
          <w:rFonts w:ascii="Times New Roman" w:eastAsia="Times New Roman" w:hAnsi="Times New Roman" w:cs="Times New Roman"/>
          <w:color w:val="000000"/>
          <w:sz w:val="28"/>
          <w:szCs w:val="28"/>
        </w:rPr>
      </w:pPr>
      <w:r w:rsidRPr="000A5C11">
        <w:rPr>
          <w:rFonts w:ascii="Times New Roman" w:eastAsia="Times New Roman" w:hAnsi="Times New Roman" w:cs="Times New Roman"/>
          <w:color w:val="000000"/>
          <w:sz w:val="28"/>
          <w:szCs w:val="28"/>
        </w:rPr>
        <w:tab/>
        <w:t>Данные о степени обеспеченности почвы подвижными формами питательных веществ позволяют судить о потребности их в удобрениях, а также корректировать  рекомендуемые нормы удобрений под отдельные культуры.  Азот, фосфор и калий традиционно считаются одними из основных элементов питания для растений, потребляемых в наибольших количествах (Прянишников, 1934).</w:t>
      </w:r>
    </w:p>
    <w:p w:rsidR="00FF6580" w:rsidRPr="000A5C11" w:rsidRDefault="00FF6580" w:rsidP="00FF6580">
      <w:pPr>
        <w:spacing w:after="0" w:line="360" w:lineRule="auto"/>
        <w:ind w:right="-1" w:firstLine="720"/>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Агрохимические свойства почвы представлены в таблице 9.</w:t>
      </w:r>
    </w:p>
    <w:p w:rsidR="00FF6580" w:rsidRPr="000A5C11" w:rsidRDefault="00FF6580" w:rsidP="00FF6580">
      <w:pPr>
        <w:spacing w:after="0" w:line="360" w:lineRule="auto"/>
        <w:ind w:right="-1" w:firstLine="720"/>
        <w:jc w:val="right"/>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Таблица 9</w:t>
      </w:r>
    </w:p>
    <w:p w:rsidR="00FF6580" w:rsidRPr="000A5C11" w:rsidRDefault="00FF6580" w:rsidP="00FF6580">
      <w:pPr>
        <w:spacing w:after="0" w:line="36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Агрохимические свойства выщелоченного чернозема опытного участка</w:t>
      </w:r>
      <w:r w:rsidRPr="000A5C11">
        <w:rPr>
          <w:rFonts w:ascii="Times New Roman" w:eastAsia="Times New Roman" w:hAnsi="Times New Roman" w:cs="Times New Roman"/>
          <w:sz w:val="28"/>
          <w:szCs w:val="28"/>
        </w:rPr>
        <w:br/>
        <w:t xml:space="preserve"> (2010 г.)</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31"/>
        <w:gridCol w:w="1496"/>
        <w:gridCol w:w="711"/>
        <w:gridCol w:w="747"/>
        <w:gridCol w:w="1692"/>
        <w:gridCol w:w="1692"/>
        <w:gridCol w:w="1692"/>
      </w:tblGrid>
      <w:tr w:rsidR="00FF6580" w:rsidRPr="000A5C11" w:rsidTr="00610AA6">
        <w:trPr>
          <w:trHeight w:val="1306"/>
        </w:trPr>
        <w:tc>
          <w:tcPr>
            <w:tcW w:w="710" w:type="pct"/>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Горизонт</w:t>
            </w:r>
          </w:p>
        </w:tc>
        <w:tc>
          <w:tcPr>
            <w:tcW w:w="799" w:type="pct"/>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 xml:space="preserve">Глубина взятия образца, </w:t>
            </w:r>
            <w:proofErr w:type="gramStart"/>
            <w:r w:rsidRPr="000A5C11">
              <w:rPr>
                <w:rFonts w:ascii="Times New Roman" w:eastAsia="Times New Roman" w:hAnsi="Times New Roman" w:cs="Times New Roman"/>
                <w:sz w:val="28"/>
                <w:szCs w:val="28"/>
              </w:rPr>
              <w:t>см</w:t>
            </w:r>
            <w:proofErr w:type="gramEnd"/>
          </w:p>
        </w:tc>
        <w:tc>
          <w:tcPr>
            <w:tcW w:w="380" w:type="pct"/>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vertAlign w:val="subscript"/>
              </w:rPr>
            </w:pPr>
            <w:r w:rsidRPr="000A5C11">
              <w:rPr>
                <w:rFonts w:ascii="Times New Roman" w:eastAsia="Times New Roman" w:hAnsi="Times New Roman" w:cs="Times New Roman"/>
                <w:sz w:val="28"/>
                <w:szCs w:val="28"/>
              </w:rPr>
              <w:t>Рн</w:t>
            </w:r>
            <w:r w:rsidRPr="000A5C11">
              <w:rPr>
                <w:rFonts w:ascii="Times New Roman" w:eastAsia="Times New Roman" w:hAnsi="Times New Roman" w:cs="Times New Roman"/>
                <w:sz w:val="28"/>
                <w:szCs w:val="28"/>
                <w:vertAlign w:val="subscript"/>
              </w:rPr>
              <w:t>с</w:t>
            </w:r>
          </w:p>
        </w:tc>
        <w:tc>
          <w:tcPr>
            <w:tcW w:w="399" w:type="pct"/>
            <w:vAlign w:val="center"/>
          </w:tcPr>
          <w:p w:rsidR="00FF6580" w:rsidRPr="000A5C11" w:rsidRDefault="00FF6580" w:rsidP="00610AA6">
            <w:pPr>
              <w:spacing w:after="0" w:line="240" w:lineRule="auto"/>
              <w:ind w:right="-1"/>
              <w:jc w:val="center"/>
              <w:rPr>
                <w:rFonts w:ascii="Times New Roman" w:eastAsia="Times New Roman" w:hAnsi="Times New Roman" w:cs="Times New Roman"/>
                <w:sz w:val="28"/>
                <w:szCs w:val="28"/>
                <w:vertAlign w:val="subscript"/>
              </w:rPr>
            </w:pPr>
            <w:r w:rsidRPr="000A5C11">
              <w:rPr>
                <w:rFonts w:ascii="Times New Roman" w:eastAsia="Times New Roman" w:hAnsi="Times New Roman" w:cs="Times New Roman"/>
                <w:sz w:val="28"/>
                <w:szCs w:val="28"/>
              </w:rPr>
              <w:t>Рн</w:t>
            </w:r>
            <w:r w:rsidRPr="000A5C11">
              <w:rPr>
                <w:rFonts w:ascii="Times New Roman" w:eastAsia="Times New Roman" w:hAnsi="Times New Roman" w:cs="Times New Roman"/>
                <w:sz w:val="28"/>
                <w:szCs w:val="28"/>
                <w:vertAlign w:val="subscript"/>
              </w:rPr>
              <w:t>в</w:t>
            </w:r>
          </w:p>
        </w:tc>
        <w:tc>
          <w:tcPr>
            <w:tcW w:w="904" w:type="pct"/>
            <w:vAlign w:val="center"/>
          </w:tcPr>
          <w:p w:rsidR="00FF6580" w:rsidRPr="000A5C11" w:rsidRDefault="00FF6580" w:rsidP="00610AA6">
            <w:pPr>
              <w:spacing w:after="0" w:line="240" w:lineRule="auto"/>
              <w:ind w:left="-140" w:right="-85"/>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Азот нитратный, мг/кг,</w:t>
            </w:r>
          </w:p>
          <w:p w:rsidR="00FF6580" w:rsidRPr="000A5C11" w:rsidRDefault="00FF6580" w:rsidP="00610AA6">
            <w:pPr>
              <w:spacing w:after="0" w:line="24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ГОСТ 26951-86</w:t>
            </w:r>
          </w:p>
        </w:tc>
        <w:tc>
          <w:tcPr>
            <w:tcW w:w="904" w:type="pct"/>
            <w:vAlign w:val="center"/>
          </w:tcPr>
          <w:p w:rsidR="00FF6580" w:rsidRPr="000A5C11" w:rsidRDefault="00FF6580" w:rsidP="00610AA6">
            <w:pPr>
              <w:spacing w:after="0" w:line="240" w:lineRule="auto"/>
              <w:ind w:left="-131" w:right="-94"/>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Подвижный фосфор, мг/кг, ГОСТ 26204-91</w:t>
            </w:r>
          </w:p>
        </w:tc>
        <w:tc>
          <w:tcPr>
            <w:tcW w:w="904" w:type="pct"/>
            <w:vAlign w:val="center"/>
          </w:tcPr>
          <w:p w:rsidR="00FF6580" w:rsidRPr="000A5C11" w:rsidRDefault="00FF6580" w:rsidP="00610AA6">
            <w:pPr>
              <w:spacing w:after="0" w:line="240" w:lineRule="auto"/>
              <w:ind w:left="-122" w:right="-103"/>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 xml:space="preserve">Подвижный калий, мг/кг, ГОСТ </w:t>
            </w:r>
          </w:p>
          <w:p w:rsidR="00FF6580" w:rsidRPr="000A5C11" w:rsidRDefault="00FF6580" w:rsidP="00610AA6">
            <w:pPr>
              <w:spacing w:after="0" w:line="240" w:lineRule="auto"/>
              <w:ind w:left="-122" w:right="-103"/>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26204-91</w:t>
            </w:r>
          </w:p>
        </w:tc>
      </w:tr>
      <w:tr w:rsidR="00FF6580" w:rsidRPr="000A5C11" w:rsidTr="00610AA6">
        <w:tc>
          <w:tcPr>
            <w:tcW w:w="710" w:type="pct"/>
            <w:vMerge w:val="restart"/>
            <w:vAlign w:val="center"/>
          </w:tcPr>
          <w:p w:rsidR="00FF6580" w:rsidRPr="000A5C11" w:rsidRDefault="00FF6580" w:rsidP="00610AA6">
            <w:pPr>
              <w:spacing w:after="0" w:line="36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А</w:t>
            </w:r>
          </w:p>
        </w:tc>
        <w:tc>
          <w:tcPr>
            <w:tcW w:w="799" w:type="pct"/>
            <w:vAlign w:val="center"/>
          </w:tcPr>
          <w:p w:rsidR="00FF6580" w:rsidRPr="000A5C11" w:rsidRDefault="00FF6580" w:rsidP="00610AA6">
            <w:pPr>
              <w:spacing w:after="0" w:line="36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0-10</w:t>
            </w:r>
          </w:p>
        </w:tc>
        <w:tc>
          <w:tcPr>
            <w:tcW w:w="380" w:type="pct"/>
            <w:vAlign w:val="center"/>
          </w:tcPr>
          <w:p w:rsidR="00FF6580" w:rsidRPr="000A5C11" w:rsidRDefault="00FF6580" w:rsidP="00610AA6">
            <w:pPr>
              <w:spacing w:after="0" w:line="36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5,89</w:t>
            </w:r>
          </w:p>
        </w:tc>
        <w:tc>
          <w:tcPr>
            <w:tcW w:w="399" w:type="pct"/>
            <w:vAlign w:val="center"/>
          </w:tcPr>
          <w:p w:rsidR="00FF6580" w:rsidRPr="000A5C11" w:rsidRDefault="00FF6580" w:rsidP="00610AA6">
            <w:pPr>
              <w:spacing w:after="0" w:line="36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6,67</w:t>
            </w:r>
          </w:p>
        </w:tc>
        <w:tc>
          <w:tcPr>
            <w:tcW w:w="904" w:type="pct"/>
            <w:vAlign w:val="center"/>
          </w:tcPr>
          <w:p w:rsidR="00FF6580" w:rsidRPr="000A5C11" w:rsidRDefault="00FF6580" w:rsidP="00610AA6">
            <w:pPr>
              <w:spacing w:after="0" w:line="36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0,87</w:t>
            </w:r>
          </w:p>
        </w:tc>
        <w:tc>
          <w:tcPr>
            <w:tcW w:w="904" w:type="pct"/>
            <w:vAlign w:val="center"/>
          </w:tcPr>
          <w:p w:rsidR="00FF6580" w:rsidRPr="000A5C11" w:rsidRDefault="00FF6580" w:rsidP="00610AA6">
            <w:pPr>
              <w:spacing w:after="0" w:line="36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295,0</w:t>
            </w:r>
          </w:p>
        </w:tc>
        <w:tc>
          <w:tcPr>
            <w:tcW w:w="904" w:type="pct"/>
            <w:vAlign w:val="center"/>
          </w:tcPr>
          <w:p w:rsidR="00FF6580" w:rsidRPr="000A5C11" w:rsidRDefault="00FF6580" w:rsidP="00610AA6">
            <w:pPr>
              <w:spacing w:after="0" w:line="36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187,5</w:t>
            </w:r>
          </w:p>
        </w:tc>
      </w:tr>
      <w:tr w:rsidR="00FF6580" w:rsidRPr="000A5C11" w:rsidTr="00610AA6">
        <w:tc>
          <w:tcPr>
            <w:tcW w:w="710" w:type="pct"/>
            <w:vMerge/>
            <w:vAlign w:val="center"/>
          </w:tcPr>
          <w:p w:rsidR="00FF6580" w:rsidRPr="000A5C11" w:rsidRDefault="00FF6580" w:rsidP="00610AA6">
            <w:pPr>
              <w:spacing w:after="0" w:line="360" w:lineRule="auto"/>
              <w:ind w:right="-1"/>
              <w:jc w:val="center"/>
              <w:rPr>
                <w:rFonts w:ascii="Times New Roman" w:eastAsia="Times New Roman" w:hAnsi="Times New Roman" w:cs="Times New Roman"/>
                <w:sz w:val="28"/>
                <w:szCs w:val="28"/>
              </w:rPr>
            </w:pPr>
          </w:p>
        </w:tc>
        <w:tc>
          <w:tcPr>
            <w:tcW w:w="799" w:type="pct"/>
            <w:vAlign w:val="center"/>
          </w:tcPr>
          <w:p w:rsidR="00FF6580" w:rsidRPr="000A5C11" w:rsidRDefault="00FF6580" w:rsidP="00610AA6">
            <w:pPr>
              <w:spacing w:after="0" w:line="36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10-20</w:t>
            </w:r>
          </w:p>
        </w:tc>
        <w:tc>
          <w:tcPr>
            <w:tcW w:w="380" w:type="pct"/>
            <w:vAlign w:val="center"/>
          </w:tcPr>
          <w:p w:rsidR="00FF6580" w:rsidRPr="000A5C11" w:rsidRDefault="00FF6580" w:rsidP="00610AA6">
            <w:pPr>
              <w:spacing w:after="0" w:line="36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6,07</w:t>
            </w:r>
          </w:p>
        </w:tc>
        <w:tc>
          <w:tcPr>
            <w:tcW w:w="399" w:type="pct"/>
            <w:vAlign w:val="center"/>
          </w:tcPr>
          <w:p w:rsidR="00FF6580" w:rsidRPr="000A5C11" w:rsidRDefault="00FF6580" w:rsidP="00610AA6">
            <w:pPr>
              <w:spacing w:after="0" w:line="36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6,81</w:t>
            </w:r>
          </w:p>
        </w:tc>
        <w:tc>
          <w:tcPr>
            <w:tcW w:w="904" w:type="pct"/>
            <w:vAlign w:val="center"/>
          </w:tcPr>
          <w:p w:rsidR="00FF6580" w:rsidRPr="000A5C11" w:rsidRDefault="00FF6580" w:rsidP="00610AA6">
            <w:pPr>
              <w:spacing w:after="0" w:line="36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1,10</w:t>
            </w:r>
          </w:p>
        </w:tc>
        <w:tc>
          <w:tcPr>
            <w:tcW w:w="904" w:type="pct"/>
            <w:vAlign w:val="center"/>
          </w:tcPr>
          <w:p w:rsidR="00FF6580" w:rsidRPr="000A5C11" w:rsidRDefault="00FF6580" w:rsidP="00610AA6">
            <w:pPr>
              <w:spacing w:after="0" w:line="36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250,0</w:t>
            </w:r>
          </w:p>
        </w:tc>
        <w:tc>
          <w:tcPr>
            <w:tcW w:w="904" w:type="pct"/>
            <w:vAlign w:val="center"/>
          </w:tcPr>
          <w:p w:rsidR="00FF6580" w:rsidRPr="000A5C11" w:rsidRDefault="00FF6580" w:rsidP="00610AA6">
            <w:pPr>
              <w:spacing w:after="0" w:line="36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179,2</w:t>
            </w:r>
          </w:p>
        </w:tc>
      </w:tr>
      <w:tr w:rsidR="00FF6580" w:rsidRPr="000A5C11" w:rsidTr="00610AA6">
        <w:tc>
          <w:tcPr>
            <w:tcW w:w="710" w:type="pct"/>
            <w:vAlign w:val="center"/>
          </w:tcPr>
          <w:p w:rsidR="00FF6580" w:rsidRPr="000A5C11" w:rsidRDefault="00FF6580" w:rsidP="00610AA6">
            <w:pPr>
              <w:spacing w:after="0" w:line="36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АВ</w:t>
            </w:r>
          </w:p>
        </w:tc>
        <w:tc>
          <w:tcPr>
            <w:tcW w:w="799" w:type="pct"/>
            <w:vAlign w:val="center"/>
          </w:tcPr>
          <w:p w:rsidR="00FF6580" w:rsidRPr="000A5C11" w:rsidRDefault="00FF6580" w:rsidP="00610AA6">
            <w:pPr>
              <w:spacing w:after="0" w:line="36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20-30</w:t>
            </w:r>
          </w:p>
        </w:tc>
        <w:tc>
          <w:tcPr>
            <w:tcW w:w="380" w:type="pct"/>
            <w:vAlign w:val="center"/>
          </w:tcPr>
          <w:p w:rsidR="00FF6580" w:rsidRPr="000A5C11" w:rsidRDefault="00FF6580" w:rsidP="00610AA6">
            <w:pPr>
              <w:spacing w:after="0" w:line="36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6,15</w:t>
            </w:r>
          </w:p>
        </w:tc>
        <w:tc>
          <w:tcPr>
            <w:tcW w:w="399" w:type="pct"/>
            <w:vAlign w:val="center"/>
          </w:tcPr>
          <w:p w:rsidR="00FF6580" w:rsidRPr="000A5C11" w:rsidRDefault="00FF6580" w:rsidP="00610AA6">
            <w:pPr>
              <w:spacing w:after="0" w:line="36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7,01</w:t>
            </w:r>
          </w:p>
        </w:tc>
        <w:tc>
          <w:tcPr>
            <w:tcW w:w="904" w:type="pct"/>
            <w:vAlign w:val="center"/>
          </w:tcPr>
          <w:p w:rsidR="00FF6580" w:rsidRPr="000A5C11" w:rsidRDefault="00FF6580" w:rsidP="00610AA6">
            <w:pPr>
              <w:spacing w:after="0" w:line="36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1,23</w:t>
            </w:r>
          </w:p>
        </w:tc>
        <w:tc>
          <w:tcPr>
            <w:tcW w:w="904" w:type="pct"/>
            <w:vAlign w:val="center"/>
          </w:tcPr>
          <w:p w:rsidR="00FF6580" w:rsidRPr="000A5C11" w:rsidRDefault="00FF6580" w:rsidP="00610AA6">
            <w:pPr>
              <w:spacing w:after="0" w:line="36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259,5</w:t>
            </w:r>
          </w:p>
        </w:tc>
        <w:tc>
          <w:tcPr>
            <w:tcW w:w="904" w:type="pct"/>
            <w:vAlign w:val="center"/>
          </w:tcPr>
          <w:p w:rsidR="00FF6580" w:rsidRPr="000A5C11" w:rsidRDefault="00FF6580" w:rsidP="00610AA6">
            <w:pPr>
              <w:spacing w:after="0" w:line="36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182,3</w:t>
            </w:r>
          </w:p>
        </w:tc>
      </w:tr>
      <w:tr w:rsidR="00FF6580" w:rsidRPr="000A5C11" w:rsidTr="00610AA6">
        <w:tc>
          <w:tcPr>
            <w:tcW w:w="710" w:type="pct"/>
            <w:vAlign w:val="center"/>
          </w:tcPr>
          <w:p w:rsidR="00FF6580" w:rsidRPr="000A5C11" w:rsidRDefault="00FF6580" w:rsidP="00610AA6">
            <w:pPr>
              <w:spacing w:after="0" w:line="36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В</w:t>
            </w:r>
          </w:p>
        </w:tc>
        <w:tc>
          <w:tcPr>
            <w:tcW w:w="799" w:type="pct"/>
            <w:vAlign w:val="center"/>
          </w:tcPr>
          <w:p w:rsidR="00FF6580" w:rsidRPr="000A5C11" w:rsidRDefault="00FF6580" w:rsidP="00610AA6">
            <w:pPr>
              <w:spacing w:after="0" w:line="36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30-40</w:t>
            </w:r>
          </w:p>
        </w:tc>
        <w:tc>
          <w:tcPr>
            <w:tcW w:w="380" w:type="pct"/>
            <w:vAlign w:val="center"/>
          </w:tcPr>
          <w:p w:rsidR="00FF6580" w:rsidRPr="000A5C11" w:rsidRDefault="00FF6580" w:rsidP="00610AA6">
            <w:pPr>
              <w:spacing w:after="0" w:line="36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6,07</w:t>
            </w:r>
          </w:p>
        </w:tc>
        <w:tc>
          <w:tcPr>
            <w:tcW w:w="399" w:type="pct"/>
            <w:vAlign w:val="center"/>
          </w:tcPr>
          <w:p w:rsidR="00FF6580" w:rsidRPr="000A5C11" w:rsidRDefault="00FF6580" w:rsidP="00610AA6">
            <w:pPr>
              <w:spacing w:after="0" w:line="36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6,92</w:t>
            </w:r>
          </w:p>
        </w:tc>
        <w:tc>
          <w:tcPr>
            <w:tcW w:w="904" w:type="pct"/>
            <w:vAlign w:val="center"/>
          </w:tcPr>
          <w:p w:rsidR="00FF6580" w:rsidRPr="000A5C11" w:rsidRDefault="00FF6580" w:rsidP="00610AA6">
            <w:pPr>
              <w:spacing w:after="0" w:line="36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1,38</w:t>
            </w:r>
          </w:p>
        </w:tc>
        <w:tc>
          <w:tcPr>
            <w:tcW w:w="904" w:type="pct"/>
            <w:vAlign w:val="center"/>
          </w:tcPr>
          <w:p w:rsidR="00FF6580" w:rsidRPr="000A5C11" w:rsidRDefault="00FF6580" w:rsidP="00610AA6">
            <w:pPr>
              <w:spacing w:after="0" w:line="36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295,0</w:t>
            </w:r>
          </w:p>
        </w:tc>
        <w:tc>
          <w:tcPr>
            <w:tcW w:w="904" w:type="pct"/>
            <w:vAlign w:val="center"/>
          </w:tcPr>
          <w:p w:rsidR="00FF6580" w:rsidRPr="000A5C11" w:rsidRDefault="00FF6580" w:rsidP="00610AA6">
            <w:pPr>
              <w:spacing w:after="0" w:line="360" w:lineRule="auto"/>
              <w:ind w:right="-1"/>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196,4</w:t>
            </w:r>
          </w:p>
        </w:tc>
      </w:tr>
    </w:tbl>
    <w:p w:rsidR="00FF6580" w:rsidRPr="000A5C11" w:rsidRDefault="00FF6580" w:rsidP="00FF6580">
      <w:pPr>
        <w:spacing w:after="0" w:line="360" w:lineRule="auto"/>
        <w:ind w:right="-1" w:firstLine="720"/>
        <w:jc w:val="both"/>
        <w:rPr>
          <w:rFonts w:ascii="Times New Roman" w:eastAsia="Times New Roman" w:hAnsi="Times New Roman" w:cs="Times New Roman"/>
          <w:sz w:val="28"/>
          <w:szCs w:val="28"/>
        </w:rPr>
      </w:pPr>
    </w:p>
    <w:p w:rsidR="00FF6580" w:rsidRPr="000A5C11" w:rsidRDefault="00FF6580" w:rsidP="00FF6580">
      <w:pPr>
        <w:spacing w:after="0" w:line="360" w:lineRule="auto"/>
        <w:ind w:right="-1" w:firstLine="720"/>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Изменение величин реакции почвенного раствора находится в небольших пределах. РНв в пахотном слое составляет в среднем 6,7. По величине рНв эта почва является почти нейтральной.</w:t>
      </w:r>
    </w:p>
    <w:p w:rsidR="00FF6580" w:rsidRPr="000A5C11" w:rsidRDefault="00FF6580" w:rsidP="00FF6580">
      <w:pPr>
        <w:spacing w:after="0" w:line="360" w:lineRule="auto"/>
        <w:ind w:right="-1" w:firstLine="720"/>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Обеспеченность почвы во всем корнеобитаемом слое нитратным азотом очень низкая (0,87-1,38 мг/кг). Подвижный фосфор очень высокий (250-295 мг/кг). Обеспеченность подвижным калием также высокая (179,2-196,4 мг/кг). Значительное количество валового калия в черноземах опытного участка связано с особенностями минералогического состава почв и почвообразующих горных пород (Трофимов, Чижикова, 1983). Исходя из обеспеченности подвижными питательными веществами, урожайность вышеуказанной овощной культуры, которая является культурой высокого выноса элементов питания, будет лимитироваться в первую очередь азотом.</w:t>
      </w:r>
    </w:p>
    <w:p w:rsidR="00FF6580" w:rsidRPr="000A5C11" w:rsidRDefault="00FF6580" w:rsidP="00FF6580">
      <w:pPr>
        <w:spacing w:after="0" w:line="360" w:lineRule="auto"/>
        <w:ind w:right="-1" w:firstLine="720"/>
        <w:jc w:val="both"/>
        <w:rPr>
          <w:rFonts w:ascii="Times New Roman" w:eastAsia="Times New Roman" w:hAnsi="Times New Roman" w:cs="Times New Roman"/>
          <w:color w:val="000000"/>
          <w:sz w:val="24"/>
          <w:szCs w:val="24"/>
        </w:rPr>
      </w:pPr>
      <w:r w:rsidRPr="000A5C11">
        <w:rPr>
          <w:rFonts w:ascii="Times New Roman" w:eastAsia="Times New Roman" w:hAnsi="Times New Roman" w:cs="Times New Roman"/>
          <w:sz w:val="28"/>
          <w:szCs w:val="28"/>
        </w:rPr>
        <w:t>Очевидно, п</w:t>
      </w:r>
      <w:r w:rsidRPr="000A5C11">
        <w:rPr>
          <w:rFonts w:ascii="Times New Roman" w:eastAsia="Times New Roman" w:hAnsi="Times New Roman" w:cs="Times New Roman"/>
          <w:color w:val="000000"/>
          <w:sz w:val="28"/>
          <w:szCs w:val="28"/>
        </w:rPr>
        <w:t>рактикуемая в последнее время система земледелия, при которой практически не используются удобрения, приводит к постепенному и неуклонному снижению уровня почвенного плодородия.</w:t>
      </w:r>
      <w:r w:rsidRPr="000A5C11">
        <w:rPr>
          <w:rFonts w:ascii="Times New Roman" w:eastAsia="Times New Roman" w:hAnsi="Times New Roman" w:cs="Times New Roman"/>
          <w:color w:val="000000"/>
          <w:sz w:val="24"/>
          <w:szCs w:val="24"/>
        </w:rPr>
        <w:t xml:space="preserve"> </w:t>
      </w:r>
    </w:p>
    <w:p w:rsidR="00FF6580" w:rsidRDefault="00FF6580" w:rsidP="00FF6580">
      <w:pPr>
        <w:spacing w:after="0" w:line="360" w:lineRule="auto"/>
        <w:ind w:right="-1" w:firstLine="720"/>
        <w:jc w:val="both"/>
        <w:rPr>
          <w:rFonts w:ascii="Times New Roman" w:eastAsia="Times New Roman" w:hAnsi="Times New Roman" w:cs="Times New Roman"/>
          <w:sz w:val="28"/>
          <w:szCs w:val="28"/>
        </w:rPr>
      </w:pPr>
    </w:p>
    <w:p w:rsidR="00FF6580" w:rsidRDefault="00FF6580" w:rsidP="00FF6580">
      <w:pPr>
        <w:spacing w:after="0" w:line="360" w:lineRule="auto"/>
        <w:ind w:right="-1" w:firstLine="720"/>
        <w:jc w:val="both"/>
        <w:rPr>
          <w:rFonts w:ascii="Times New Roman" w:eastAsia="Times New Roman" w:hAnsi="Times New Roman" w:cs="Times New Roman"/>
          <w:sz w:val="28"/>
          <w:szCs w:val="28"/>
        </w:rPr>
      </w:pPr>
    </w:p>
    <w:p w:rsidR="00FF6580" w:rsidRDefault="00FF6580" w:rsidP="00FF6580">
      <w:pPr>
        <w:spacing w:after="0" w:line="360" w:lineRule="auto"/>
        <w:ind w:right="-1" w:firstLine="720"/>
        <w:jc w:val="both"/>
        <w:rPr>
          <w:rFonts w:ascii="Times New Roman" w:eastAsia="Times New Roman" w:hAnsi="Times New Roman" w:cs="Times New Roman"/>
          <w:sz w:val="28"/>
          <w:szCs w:val="28"/>
        </w:rPr>
      </w:pPr>
    </w:p>
    <w:p w:rsidR="00FF6580" w:rsidRDefault="00FF6580" w:rsidP="00FF6580">
      <w:pPr>
        <w:spacing w:after="0" w:line="360" w:lineRule="auto"/>
        <w:ind w:right="-1" w:firstLine="720"/>
        <w:jc w:val="both"/>
        <w:rPr>
          <w:rFonts w:ascii="Times New Roman" w:eastAsia="Times New Roman" w:hAnsi="Times New Roman" w:cs="Times New Roman"/>
          <w:sz w:val="28"/>
          <w:szCs w:val="28"/>
        </w:rPr>
      </w:pPr>
    </w:p>
    <w:p w:rsidR="00FF6580" w:rsidRDefault="00FF6580" w:rsidP="00FF6580">
      <w:pPr>
        <w:spacing w:after="0" w:line="360" w:lineRule="auto"/>
        <w:ind w:right="-1" w:firstLine="720"/>
        <w:jc w:val="both"/>
        <w:rPr>
          <w:rFonts w:ascii="Times New Roman" w:eastAsia="Times New Roman" w:hAnsi="Times New Roman" w:cs="Times New Roman"/>
          <w:sz w:val="28"/>
          <w:szCs w:val="28"/>
        </w:rPr>
      </w:pPr>
    </w:p>
    <w:p w:rsidR="00FF6580" w:rsidRDefault="00FF6580" w:rsidP="00FF6580">
      <w:pPr>
        <w:spacing w:after="0" w:line="360" w:lineRule="auto"/>
        <w:ind w:right="-1" w:firstLine="720"/>
        <w:jc w:val="both"/>
        <w:rPr>
          <w:rFonts w:ascii="Times New Roman" w:eastAsia="Times New Roman" w:hAnsi="Times New Roman" w:cs="Times New Roman"/>
          <w:sz w:val="28"/>
          <w:szCs w:val="28"/>
        </w:rPr>
      </w:pPr>
    </w:p>
    <w:p w:rsidR="00FF6580" w:rsidRDefault="00FF6580" w:rsidP="00FF6580">
      <w:pPr>
        <w:spacing w:after="0" w:line="360" w:lineRule="auto"/>
        <w:ind w:right="-1" w:firstLine="720"/>
        <w:jc w:val="both"/>
        <w:rPr>
          <w:rFonts w:ascii="Times New Roman" w:eastAsia="Times New Roman" w:hAnsi="Times New Roman" w:cs="Times New Roman"/>
          <w:sz w:val="28"/>
          <w:szCs w:val="28"/>
        </w:rPr>
      </w:pPr>
    </w:p>
    <w:p w:rsidR="00FF6580" w:rsidRDefault="00FF6580" w:rsidP="00FF6580">
      <w:pPr>
        <w:spacing w:after="0" w:line="360" w:lineRule="auto"/>
        <w:ind w:right="-1" w:firstLine="720"/>
        <w:jc w:val="both"/>
        <w:rPr>
          <w:rFonts w:ascii="Times New Roman" w:eastAsia="Times New Roman" w:hAnsi="Times New Roman" w:cs="Times New Roman"/>
          <w:sz w:val="28"/>
          <w:szCs w:val="28"/>
        </w:rPr>
      </w:pPr>
    </w:p>
    <w:p w:rsidR="00FF6580" w:rsidRPr="000A5C11" w:rsidRDefault="00FF6580" w:rsidP="00FF6580">
      <w:pPr>
        <w:spacing w:after="0" w:line="360" w:lineRule="auto"/>
        <w:ind w:right="-1" w:firstLine="720"/>
        <w:jc w:val="both"/>
        <w:rPr>
          <w:rFonts w:ascii="Times New Roman" w:eastAsia="Times New Roman" w:hAnsi="Times New Roman" w:cs="Times New Roman"/>
          <w:sz w:val="28"/>
          <w:szCs w:val="28"/>
        </w:rPr>
      </w:pPr>
    </w:p>
    <w:p w:rsidR="006B1064" w:rsidRDefault="005C627B" w:rsidP="00490E38">
      <w:pPr>
        <w:keepNext/>
        <w:spacing w:before="240" w:after="0" w:line="360" w:lineRule="auto"/>
        <w:jc w:val="center"/>
        <w:outlineLvl w:val="1"/>
        <w:rPr>
          <w:rFonts w:ascii="Times New Roman" w:eastAsia="Times New Roman" w:hAnsi="Times New Roman" w:cs="Times New Roman"/>
          <w:color w:val="000000"/>
          <w:sz w:val="28"/>
          <w:szCs w:val="28"/>
        </w:rPr>
      </w:pPr>
      <w:bookmarkStart w:id="15" w:name="_Toc388615271"/>
      <w:r>
        <w:rPr>
          <w:rFonts w:ascii="Times New Roman" w:eastAsia="Times New Roman" w:hAnsi="Times New Roman" w:cs="Times New Roman"/>
          <w:b/>
          <w:bCs/>
          <w:i/>
          <w:iCs/>
          <w:noProof/>
          <w:sz w:val="28"/>
          <w:szCs w:val="28"/>
        </w:rPr>
        <w:lastRenderedPageBreak/>
        <w:t>2</w:t>
      </w:r>
      <w:r w:rsidRPr="000A5C11">
        <w:rPr>
          <w:rFonts w:ascii="Times New Roman" w:eastAsia="Times New Roman" w:hAnsi="Times New Roman" w:cs="Times New Roman"/>
          <w:b/>
          <w:bCs/>
          <w:i/>
          <w:iCs/>
          <w:noProof/>
          <w:sz w:val="28"/>
          <w:szCs w:val="28"/>
        </w:rPr>
        <w:t>.</w:t>
      </w:r>
      <w:r>
        <w:rPr>
          <w:rFonts w:ascii="Times New Roman" w:eastAsia="Times New Roman" w:hAnsi="Times New Roman" w:cs="Times New Roman"/>
          <w:b/>
          <w:bCs/>
          <w:i/>
          <w:iCs/>
          <w:noProof/>
          <w:sz w:val="28"/>
          <w:szCs w:val="28"/>
        </w:rPr>
        <w:t>4</w:t>
      </w:r>
      <w:r w:rsidRPr="000A5C11">
        <w:rPr>
          <w:rFonts w:ascii="Times New Roman" w:eastAsia="Times New Roman" w:hAnsi="Times New Roman" w:cs="Times New Roman"/>
          <w:b/>
          <w:bCs/>
          <w:i/>
          <w:iCs/>
          <w:noProof/>
          <w:sz w:val="28"/>
          <w:szCs w:val="28"/>
        </w:rPr>
        <w:t>.</w:t>
      </w:r>
      <w:r w:rsidRPr="000A5C11">
        <w:rPr>
          <w:rFonts w:ascii="Times New Roman" w:eastAsia="Times New Roman" w:hAnsi="Times New Roman" w:cs="Times New Roman"/>
          <w:b/>
          <w:bCs/>
          <w:i/>
          <w:iCs/>
          <w:sz w:val="28"/>
          <w:szCs w:val="28"/>
        </w:rPr>
        <w:t xml:space="preserve"> </w:t>
      </w:r>
      <w:r w:rsidR="00442194">
        <w:rPr>
          <w:rFonts w:ascii="Times New Roman" w:eastAsia="Times New Roman" w:hAnsi="Times New Roman" w:cs="Times New Roman"/>
          <w:b/>
          <w:bCs/>
          <w:i/>
          <w:iCs/>
          <w:sz w:val="28"/>
          <w:szCs w:val="28"/>
        </w:rPr>
        <w:t>Объекты и методы</w:t>
      </w:r>
      <w:r w:rsidR="00490E38">
        <w:rPr>
          <w:rFonts w:ascii="Times New Roman" w:eastAsia="Times New Roman" w:hAnsi="Times New Roman" w:cs="Times New Roman"/>
          <w:b/>
          <w:bCs/>
          <w:i/>
          <w:iCs/>
          <w:sz w:val="28"/>
          <w:szCs w:val="28"/>
        </w:rPr>
        <w:t xml:space="preserve"> исследований</w:t>
      </w:r>
      <w:bookmarkEnd w:id="15"/>
    </w:p>
    <w:p w:rsidR="006B1064" w:rsidRPr="000A5C11" w:rsidRDefault="006B1064" w:rsidP="000A5C11">
      <w:pPr>
        <w:shd w:val="clear" w:color="auto" w:fill="FFFFFF"/>
        <w:autoSpaceDE w:val="0"/>
        <w:autoSpaceDN w:val="0"/>
        <w:adjustRightInd w:val="0"/>
        <w:spacing w:after="0" w:line="360" w:lineRule="auto"/>
        <w:jc w:val="both"/>
        <w:rPr>
          <w:rFonts w:ascii="Times New Roman" w:eastAsia="Times New Roman" w:hAnsi="Times New Roman" w:cs="Times New Roman"/>
          <w:color w:val="000000"/>
          <w:sz w:val="28"/>
          <w:szCs w:val="28"/>
        </w:rPr>
      </w:pPr>
    </w:p>
    <w:p w:rsidR="00442194" w:rsidRDefault="00442194" w:rsidP="004463BB">
      <w:pPr>
        <w:spacing w:after="0" w:line="360" w:lineRule="auto"/>
        <w:jc w:val="both"/>
        <w:rPr>
          <w:rFonts w:ascii="Times New Roman" w:eastAsia="Times New Roman" w:hAnsi="Times New Roman" w:cs="Times New Roman"/>
          <w:spacing w:val="1"/>
          <w:sz w:val="28"/>
          <w:szCs w:val="24"/>
        </w:rPr>
      </w:pPr>
      <w:r>
        <w:rPr>
          <w:rFonts w:ascii="Times New Roman" w:eastAsia="Times New Roman" w:hAnsi="Times New Roman" w:cs="Times New Roman"/>
          <w:spacing w:val="1"/>
          <w:sz w:val="28"/>
          <w:szCs w:val="24"/>
        </w:rPr>
        <w:tab/>
      </w:r>
      <w:r w:rsidRPr="00442194">
        <w:rPr>
          <w:rFonts w:ascii="Times New Roman" w:eastAsia="Times New Roman" w:hAnsi="Times New Roman" w:cs="Times New Roman"/>
          <w:spacing w:val="1"/>
          <w:sz w:val="28"/>
          <w:szCs w:val="24"/>
        </w:rPr>
        <w:t>Исследования проводили в 20</w:t>
      </w:r>
      <w:r>
        <w:rPr>
          <w:rFonts w:ascii="Times New Roman" w:eastAsia="Times New Roman" w:hAnsi="Times New Roman" w:cs="Times New Roman"/>
          <w:spacing w:val="1"/>
          <w:sz w:val="28"/>
          <w:szCs w:val="24"/>
        </w:rPr>
        <w:t>10-2012</w:t>
      </w:r>
      <w:r w:rsidRPr="00442194">
        <w:rPr>
          <w:rFonts w:ascii="Times New Roman" w:eastAsia="Times New Roman" w:hAnsi="Times New Roman" w:cs="Times New Roman"/>
          <w:spacing w:val="1"/>
          <w:sz w:val="28"/>
          <w:szCs w:val="24"/>
        </w:rPr>
        <w:t xml:space="preserve"> гг. </w:t>
      </w:r>
      <w:r w:rsidRPr="000A5C11">
        <w:rPr>
          <w:rFonts w:ascii="Times New Roman" w:eastAsia="Times New Roman" w:hAnsi="Times New Roman" w:cs="Times New Roman"/>
          <w:sz w:val="28"/>
          <w:szCs w:val="28"/>
        </w:rPr>
        <w:t>в Первомайском районе Алтайского края на территории крестьянского хозяйства А.П. Кучмина (Лосихинская оросительная система)</w:t>
      </w:r>
      <w:r>
        <w:rPr>
          <w:rFonts w:ascii="Times New Roman" w:eastAsia="Times New Roman" w:hAnsi="Times New Roman" w:cs="Times New Roman"/>
          <w:sz w:val="28"/>
          <w:szCs w:val="28"/>
        </w:rPr>
        <w:t>.</w:t>
      </w:r>
    </w:p>
    <w:p w:rsidR="004463BB" w:rsidRPr="000A5C11" w:rsidRDefault="00442194" w:rsidP="004463B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004463BB" w:rsidRPr="000A5C11">
        <w:rPr>
          <w:rFonts w:ascii="Times New Roman" w:eastAsia="Times New Roman" w:hAnsi="Times New Roman" w:cs="Times New Roman"/>
          <w:sz w:val="28"/>
          <w:szCs w:val="28"/>
        </w:rPr>
        <w:t xml:space="preserve">Объектами исследований явились </w:t>
      </w:r>
      <w:proofErr w:type="gramStart"/>
      <w:r w:rsidR="004463BB" w:rsidRPr="000A5C11">
        <w:rPr>
          <w:rFonts w:ascii="Times New Roman" w:eastAsia="Times New Roman" w:hAnsi="Times New Roman" w:cs="Times New Roman"/>
          <w:sz w:val="28"/>
          <w:szCs w:val="28"/>
        </w:rPr>
        <w:t>чернозёмы</w:t>
      </w:r>
      <w:proofErr w:type="gramEnd"/>
      <w:r w:rsidR="004463BB" w:rsidRPr="000A5C11">
        <w:rPr>
          <w:rFonts w:ascii="Times New Roman" w:eastAsia="Times New Roman" w:hAnsi="Times New Roman" w:cs="Times New Roman"/>
          <w:sz w:val="28"/>
          <w:szCs w:val="28"/>
        </w:rPr>
        <w:t xml:space="preserve"> выщелоченные среднесуглинистые малогумусные, а также овощная культура – свёкла столовая</w:t>
      </w:r>
      <w:r w:rsidR="004463B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w:t>
      </w:r>
      <w:r w:rsidRPr="000A5C11">
        <w:rPr>
          <w:rFonts w:ascii="Times New Roman" w:eastAsia="Times New Roman" w:hAnsi="Times New Roman" w:cs="Times New Roman"/>
          <w:sz w:val="28"/>
          <w:szCs w:val="28"/>
        </w:rPr>
        <w:t>орт</w:t>
      </w:r>
      <w:r>
        <w:rPr>
          <w:rFonts w:ascii="Times New Roman" w:eastAsia="Times New Roman" w:hAnsi="Times New Roman" w:cs="Times New Roman"/>
          <w:sz w:val="28"/>
          <w:szCs w:val="28"/>
        </w:rPr>
        <w:t>а</w:t>
      </w:r>
      <w:r w:rsidRPr="000A5C11">
        <w:rPr>
          <w:rFonts w:ascii="Times New Roman" w:eastAsia="Times New Roman" w:hAnsi="Times New Roman" w:cs="Times New Roman"/>
          <w:sz w:val="28"/>
          <w:szCs w:val="28"/>
        </w:rPr>
        <w:t xml:space="preserve"> Несравненная А-0463</w:t>
      </w:r>
      <w:r>
        <w:rPr>
          <w:rFonts w:ascii="Times New Roman" w:eastAsia="Times New Roman" w:hAnsi="Times New Roman" w:cs="Times New Roman"/>
          <w:sz w:val="28"/>
          <w:szCs w:val="28"/>
        </w:rPr>
        <w:t>.</w:t>
      </w:r>
    </w:p>
    <w:p w:rsidR="000A5C11" w:rsidRPr="000A5C11" w:rsidRDefault="004463BB" w:rsidP="000A5C1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000A5C11" w:rsidRPr="000A5C11">
        <w:rPr>
          <w:rFonts w:ascii="Times New Roman" w:eastAsia="Times New Roman" w:hAnsi="Times New Roman" w:cs="Times New Roman"/>
          <w:sz w:val="28"/>
          <w:szCs w:val="28"/>
        </w:rPr>
        <w:t xml:space="preserve">В связи с этим нами были поставлены следующие задачи: определение потребности в орошении столовой свёклы в зависимости от напряженности климатических условий лет исследований; </w:t>
      </w:r>
      <w:r w:rsidR="00442194">
        <w:rPr>
          <w:rFonts w:ascii="Times New Roman" w:eastAsia="Times New Roman" w:hAnsi="Times New Roman" w:cs="Times New Roman"/>
          <w:sz w:val="28"/>
          <w:szCs w:val="28"/>
        </w:rPr>
        <w:t xml:space="preserve">изучение влияния режимов </w:t>
      </w:r>
      <w:proofErr w:type="gramStart"/>
      <w:r w:rsidR="00442194">
        <w:rPr>
          <w:rFonts w:ascii="Times New Roman" w:eastAsia="Times New Roman" w:hAnsi="Times New Roman" w:cs="Times New Roman"/>
          <w:sz w:val="28"/>
          <w:szCs w:val="28"/>
        </w:rPr>
        <w:t>орошения</w:t>
      </w:r>
      <w:proofErr w:type="gramEnd"/>
      <w:r w:rsidR="000A5C11" w:rsidRPr="000A5C11">
        <w:rPr>
          <w:rFonts w:ascii="Times New Roman" w:eastAsia="Times New Roman" w:hAnsi="Times New Roman" w:cs="Times New Roman"/>
          <w:sz w:val="28"/>
          <w:szCs w:val="28"/>
        </w:rPr>
        <w:t xml:space="preserve"> </w:t>
      </w:r>
      <w:r w:rsidR="00FA31AE">
        <w:rPr>
          <w:rFonts w:ascii="Times New Roman" w:eastAsia="Times New Roman" w:hAnsi="Times New Roman" w:cs="Times New Roman"/>
          <w:sz w:val="28"/>
          <w:szCs w:val="28"/>
        </w:rPr>
        <w:t xml:space="preserve">на </w:t>
      </w:r>
      <w:r w:rsidR="000A5C11" w:rsidRPr="000A5C11">
        <w:rPr>
          <w:rFonts w:ascii="Times New Roman" w:eastAsia="Times New Roman" w:hAnsi="Times New Roman" w:cs="Times New Roman"/>
          <w:sz w:val="28"/>
          <w:szCs w:val="28"/>
        </w:rPr>
        <w:t>теплофизически</w:t>
      </w:r>
      <w:r w:rsidR="00FA31AE">
        <w:rPr>
          <w:rFonts w:ascii="Times New Roman" w:eastAsia="Times New Roman" w:hAnsi="Times New Roman" w:cs="Times New Roman"/>
          <w:sz w:val="28"/>
          <w:szCs w:val="28"/>
        </w:rPr>
        <w:t>е</w:t>
      </w:r>
      <w:r w:rsidR="000A5C11" w:rsidRPr="000A5C11">
        <w:rPr>
          <w:rFonts w:ascii="Times New Roman" w:eastAsia="Times New Roman" w:hAnsi="Times New Roman" w:cs="Times New Roman"/>
          <w:sz w:val="28"/>
          <w:szCs w:val="28"/>
        </w:rPr>
        <w:t xml:space="preserve"> свойств</w:t>
      </w:r>
      <w:r w:rsidR="00FA31AE">
        <w:rPr>
          <w:rFonts w:ascii="Times New Roman" w:eastAsia="Times New Roman" w:hAnsi="Times New Roman" w:cs="Times New Roman"/>
          <w:sz w:val="28"/>
          <w:szCs w:val="28"/>
        </w:rPr>
        <w:t>а</w:t>
      </w:r>
      <w:r w:rsidR="000A5C11" w:rsidRPr="000A5C11">
        <w:rPr>
          <w:rFonts w:ascii="Times New Roman" w:eastAsia="Times New Roman" w:hAnsi="Times New Roman" w:cs="Times New Roman"/>
          <w:sz w:val="28"/>
          <w:szCs w:val="28"/>
        </w:rPr>
        <w:t xml:space="preserve"> черноземов выщелоченных; изучение влияния орошения на формирование гидротермических режимов черноземов выщелоченных; выявление суммарного водопотребления столовой свёклы дождеванием и установление режима орошения, при этом нужно учитывать почвенный горизонт, где активнее происходят процессы влагообмена, обеспечивающего минимальные затраты воды на единицу продукции.</w:t>
      </w:r>
    </w:p>
    <w:p w:rsidR="000A5C11" w:rsidRDefault="000A5C11" w:rsidP="000A5C11">
      <w:pPr>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t xml:space="preserve">В ходе исследований сравнивались 2 варианта режима орошения свёклы столовой  с разными предполивными порогами влажности почвы с контрольным вариантом без орошения. Учитывая водно-физические свойства черноземов выщелоченных, исходя из анализа литературных данных, нижний предел предполивной влажности в течение всего вегетационного периода принят на уровне 65-75% НВ в первом варианте и 75-85% НВ во втором варианте. Опыты заложены в трех вариантах в трех повторностях с систематическим расположением делянок. Размер 4,5×30 м с техническими полосами 10 м (рис. 2). </w:t>
      </w:r>
    </w:p>
    <w:p w:rsidR="00BA1EB1" w:rsidRDefault="00BA1EB1" w:rsidP="000A5C11">
      <w:pPr>
        <w:spacing w:after="0" w:line="360" w:lineRule="auto"/>
        <w:jc w:val="both"/>
        <w:rPr>
          <w:rFonts w:ascii="Times New Roman" w:eastAsia="Times New Roman" w:hAnsi="Times New Roman" w:cs="Times New Roman"/>
          <w:sz w:val="28"/>
          <w:szCs w:val="28"/>
        </w:rPr>
      </w:pPr>
    </w:p>
    <w:p w:rsidR="00BA1EB1" w:rsidRPr="000A5C11" w:rsidRDefault="00BA1EB1" w:rsidP="000A5C11">
      <w:pPr>
        <w:spacing w:after="0" w:line="360" w:lineRule="auto"/>
        <w:jc w:val="both"/>
        <w:rPr>
          <w:rFonts w:ascii="Times New Roman" w:eastAsia="Times New Roman" w:hAnsi="Times New Roman" w:cs="Times New Roman"/>
          <w:sz w:val="28"/>
          <w:szCs w:val="28"/>
        </w:rPr>
      </w:pPr>
    </w:p>
    <w:p w:rsidR="000A5C11" w:rsidRPr="000A5C11" w:rsidRDefault="000A5C11" w:rsidP="00BA1EB1">
      <w:pPr>
        <w:spacing w:after="0" w:line="360" w:lineRule="auto"/>
        <w:jc w:val="both"/>
        <w:rPr>
          <w:rFonts w:ascii="Times New Roman" w:eastAsia="Times New Roman" w:hAnsi="Times New Roman" w:cs="Times New Roman"/>
          <w:color w:val="000000"/>
          <w:spacing w:val="2"/>
          <w:sz w:val="28"/>
          <w:szCs w:val="28"/>
        </w:rPr>
      </w:pPr>
      <w:r w:rsidRPr="000A5C11">
        <w:rPr>
          <w:rFonts w:ascii="Times New Roman" w:eastAsia="Times New Roman" w:hAnsi="Times New Roman" w:cs="Times New Roman"/>
          <w:sz w:val="28"/>
          <w:szCs w:val="28"/>
        </w:rPr>
        <w:tab/>
      </w:r>
      <w:r w:rsidRPr="000A5C11">
        <w:rPr>
          <w:rFonts w:ascii="Times New Roman" w:eastAsia="Times New Roman" w:hAnsi="Times New Roman" w:cs="Times New Roman"/>
          <w:color w:val="000000"/>
          <w:spacing w:val="2"/>
          <w:sz w:val="28"/>
          <w:szCs w:val="28"/>
        </w:rPr>
        <w:t xml:space="preserve"> </w:t>
      </w:r>
    </w:p>
    <w:p w:rsidR="000A5C11" w:rsidRPr="000A5C11" w:rsidRDefault="000A5C11" w:rsidP="000A5C11">
      <w:pPr>
        <w:shd w:val="clear" w:color="auto" w:fill="FFFFFF"/>
        <w:autoSpaceDE w:val="0"/>
        <w:autoSpaceDN w:val="0"/>
        <w:adjustRightInd w:val="0"/>
        <w:spacing w:after="0" w:line="360" w:lineRule="auto"/>
        <w:jc w:val="both"/>
        <w:rPr>
          <w:rFonts w:ascii="Times New Roman" w:eastAsia="Times New Roman" w:hAnsi="Times New Roman" w:cs="Times New Roman"/>
          <w:color w:val="000000"/>
          <w:sz w:val="28"/>
          <w:szCs w:val="28"/>
        </w:rPr>
      </w:pPr>
      <w:r w:rsidRPr="000A5C11">
        <w:rPr>
          <w:rFonts w:ascii="Times New Roman" w:eastAsia="Times New Roman" w:hAnsi="Times New Roman" w:cs="Times New Roman"/>
          <w:noProof/>
          <w:color w:val="000000"/>
          <w:sz w:val="28"/>
          <w:szCs w:val="28"/>
        </w:rPr>
        <w:lastRenderedPageBreak/>
        <w:drawing>
          <wp:anchor distT="0" distB="0" distL="114300" distR="114300" simplePos="0" relativeHeight="251660288" behindDoc="0" locked="0" layoutInCell="1" allowOverlap="1">
            <wp:simplePos x="0" y="0"/>
            <wp:positionH relativeFrom="column">
              <wp:posOffset>4225290</wp:posOffset>
            </wp:positionH>
            <wp:positionV relativeFrom="paragraph">
              <wp:posOffset>-415290</wp:posOffset>
            </wp:positionV>
            <wp:extent cx="1943100" cy="1885950"/>
            <wp:effectExtent l="0" t="0" r="0" b="0"/>
            <wp:wrapNone/>
            <wp:docPr id="11" name="Объект 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rsidR="000A5C11" w:rsidRPr="000A5C11" w:rsidRDefault="000A5C11" w:rsidP="000A5C11">
      <w:pPr>
        <w:shd w:val="clear" w:color="auto" w:fill="FFFFFF"/>
        <w:autoSpaceDE w:val="0"/>
        <w:autoSpaceDN w:val="0"/>
        <w:adjustRightInd w:val="0"/>
        <w:spacing w:after="0" w:line="360" w:lineRule="auto"/>
        <w:jc w:val="both"/>
        <w:rPr>
          <w:rFonts w:ascii="Times New Roman" w:eastAsia="Times New Roman" w:hAnsi="Times New Roman" w:cs="Times New Roman"/>
          <w:color w:val="000000"/>
          <w:sz w:val="28"/>
          <w:szCs w:val="28"/>
        </w:rPr>
      </w:pPr>
    </w:p>
    <w:p w:rsidR="000A5C11" w:rsidRPr="000A5C11" w:rsidRDefault="000A5C11" w:rsidP="000A5C11">
      <w:pPr>
        <w:shd w:val="clear" w:color="auto" w:fill="FFFFFF"/>
        <w:autoSpaceDE w:val="0"/>
        <w:autoSpaceDN w:val="0"/>
        <w:adjustRightInd w:val="0"/>
        <w:spacing w:after="0" w:line="360" w:lineRule="auto"/>
        <w:jc w:val="both"/>
        <w:rPr>
          <w:rFonts w:ascii="Times New Roman" w:eastAsia="Times New Roman" w:hAnsi="Times New Roman" w:cs="Times New Roman"/>
          <w:color w:val="000000"/>
          <w:sz w:val="28"/>
          <w:szCs w:val="28"/>
        </w:rPr>
      </w:pPr>
    </w:p>
    <w:p w:rsidR="000A5C11" w:rsidRPr="000A5C11" w:rsidRDefault="000A5C11" w:rsidP="000A5C11">
      <w:pPr>
        <w:shd w:val="clear" w:color="auto" w:fill="FFFFFF"/>
        <w:autoSpaceDE w:val="0"/>
        <w:autoSpaceDN w:val="0"/>
        <w:adjustRightInd w:val="0"/>
        <w:spacing w:after="0" w:line="360" w:lineRule="auto"/>
        <w:jc w:val="both"/>
        <w:rPr>
          <w:rFonts w:ascii="Times New Roman" w:eastAsia="Times New Roman" w:hAnsi="Times New Roman" w:cs="Times New Roman"/>
          <w:sz w:val="24"/>
          <w:szCs w:val="24"/>
        </w:rPr>
      </w:pPr>
    </w:p>
    <w:p w:rsidR="000A5C11" w:rsidRPr="000A5C11" w:rsidRDefault="000A5C11" w:rsidP="000A5C11">
      <w:pPr>
        <w:keepNext/>
        <w:spacing w:after="0" w:line="360" w:lineRule="auto"/>
        <w:ind w:left="426"/>
        <w:jc w:val="both"/>
        <w:rPr>
          <w:rFonts w:ascii="Times New Roman" w:eastAsia="Times New Roman" w:hAnsi="Times New Roman" w:cs="Times New Roman"/>
          <w:sz w:val="24"/>
          <w:szCs w:val="24"/>
        </w:rPr>
      </w:pPr>
      <w:r w:rsidRPr="000A5C11">
        <w:rPr>
          <w:rFonts w:ascii="Times New Roman" w:eastAsia="Times New Roman" w:hAnsi="Times New Roman" w:cs="Times New Roman"/>
          <w:color w:val="000000"/>
          <w:sz w:val="28"/>
          <w:szCs w:val="28"/>
        </w:rPr>
        <w:tab/>
      </w:r>
      <w:r w:rsidRPr="000A5C11">
        <w:rPr>
          <w:rFonts w:ascii="Times New Roman" w:eastAsia="Times New Roman" w:hAnsi="Times New Roman" w:cs="Times New Roman"/>
          <w:noProof/>
          <w:sz w:val="28"/>
          <w:szCs w:val="28"/>
        </w:rPr>
        <w:drawing>
          <wp:inline distT="0" distB="0" distL="0" distR="0">
            <wp:extent cx="5441950" cy="6819900"/>
            <wp:effectExtent l="19050" t="0" r="6350" b="0"/>
            <wp:docPr id="13" name="Рисунок 7" descr="Схема расположения опыт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Схема расположения опытов"/>
                    <pic:cNvPicPr>
                      <a:picLocks noChangeAspect="1" noChangeArrowheads="1"/>
                    </pic:cNvPicPr>
                  </pic:nvPicPr>
                  <pic:blipFill>
                    <a:blip r:embed="rId10" cstate="print"/>
                    <a:srcRect/>
                    <a:stretch>
                      <a:fillRect/>
                    </a:stretch>
                  </pic:blipFill>
                  <pic:spPr bwMode="auto">
                    <a:xfrm>
                      <a:off x="0" y="0"/>
                      <a:ext cx="5441640" cy="6819512"/>
                    </a:xfrm>
                    <a:prstGeom prst="rect">
                      <a:avLst/>
                    </a:prstGeom>
                    <a:noFill/>
                    <a:ln w="9525">
                      <a:noFill/>
                      <a:miter lim="800000"/>
                      <a:headEnd/>
                      <a:tailEnd/>
                    </a:ln>
                  </pic:spPr>
                </pic:pic>
              </a:graphicData>
            </a:graphic>
          </wp:inline>
        </w:drawing>
      </w:r>
    </w:p>
    <w:p w:rsidR="000A5C11" w:rsidRPr="000A5C11" w:rsidRDefault="000A5C11" w:rsidP="000A5C11">
      <w:pPr>
        <w:tabs>
          <w:tab w:val="left" w:pos="567"/>
        </w:tabs>
        <w:spacing w:line="240" w:lineRule="auto"/>
        <w:ind w:right="-2"/>
        <w:jc w:val="both"/>
        <w:rPr>
          <w:rFonts w:ascii="Times New Roman" w:eastAsia="Times New Roman" w:hAnsi="Times New Roman" w:cs="Times New Roman"/>
          <w:bCs/>
          <w:sz w:val="24"/>
          <w:szCs w:val="28"/>
        </w:rPr>
      </w:pPr>
      <w:r w:rsidRPr="000A5C11">
        <w:rPr>
          <w:rFonts w:ascii="Times New Roman" w:eastAsia="Times New Roman" w:hAnsi="Times New Roman" w:cs="Times New Roman"/>
          <w:bCs/>
          <w:sz w:val="24"/>
          <w:szCs w:val="28"/>
        </w:rPr>
        <w:tab/>
      </w:r>
    </w:p>
    <w:p w:rsidR="000A5C11" w:rsidRPr="000A5C11" w:rsidRDefault="000A5C11" w:rsidP="000A5C11">
      <w:pPr>
        <w:tabs>
          <w:tab w:val="left" w:pos="567"/>
        </w:tabs>
        <w:spacing w:line="240" w:lineRule="auto"/>
        <w:ind w:right="-2"/>
        <w:jc w:val="both"/>
        <w:rPr>
          <w:rFonts w:ascii="Times New Roman" w:eastAsia="Times New Roman" w:hAnsi="Times New Roman" w:cs="Times New Roman"/>
          <w:bCs/>
          <w:sz w:val="24"/>
          <w:szCs w:val="28"/>
        </w:rPr>
      </w:pPr>
      <w:r w:rsidRPr="000A5C11">
        <w:rPr>
          <w:rFonts w:ascii="Times New Roman" w:eastAsia="Times New Roman" w:hAnsi="Times New Roman" w:cs="Times New Roman"/>
          <w:bCs/>
          <w:sz w:val="24"/>
          <w:szCs w:val="28"/>
        </w:rPr>
        <w:tab/>
        <w:t>Рис. 2. Схема расположения опытов орошения столовой свеклы: 1 – без орошения; 2 – 65-75% НВ; 3 – 75-85% НВ</w:t>
      </w:r>
    </w:p>
    <w:p w:rsidR="000A5C11" w:rsidRPr="000A5C11" w:rsidRDefault="000A5C11" w:rsidP="000A5C11">
      <w:pPr>
        <w:shd w:val="clear" w:color="auto" w:fill="FFFFFF"/>
        <w:autoSpaceDE w:val="0"/>
        <w:autoSpaceDN w:val="0"/>
        <w:adjustRightInd w:val="0"/>
        <w:spacing w:after="0" w:line="360" w:lineRule="auto"/>
        <w:jc w:val="both"/>
        <w:rPr>
          <w:rFonts w:ascii="Times New Roman" w:eastAsia="Times New Roman" w:hAnsi="Times New Roman" w:cs="Times New Roman"/>
          <w:color w:val="000000"/>
          <w:sz w:val="28"/>
          <w:szCs w:val="28"/>
        </w:rPr>
      </w:pPr>
      <w:r w:rsidRPr="000A5C11">
        <w:rPr>
          <w:rFonts w:ascii="Times New Roman" w:eastAsia="Times New Roman" w:hAnsi="Times New Roman" w:cs="Times New Roman"/>
          <w:color w:val="000000"/>
          <w:sz w:val="28"/>
          <w:szCs w:val="28"/>
        </w:rPr>
        <w:tab/>
      </w:r>
    </w:p>
    <w:p w:rsidR="00BA1EB1" w:rsidRPr="000A5C11" w:rsidRDefault="00BA1EB1" w:rsidP="00BA1EB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ab/>
      </w:r>
      <w:r w:rsidRPr="000A5C11">
        <w:rPr>
          <w:rFonts w:ascii="Times New Roman" w:eastAsia="Times New Roman" w:hAnsi="Times New Roman" w:cs="Times New Roman"/>
          <w:sz w:val="28"/>
          <w:szCs w:val="28"/>
        </w:rPr>
        <w:t xml:space="preserve">Перед закладкой опыта были определены наименьшая влагоемкость методом заливных площадей; естественная плотность сложения почвы </w:t>
      </w:r>
      <w:r w:rsidRPr="000A5C11">
        <w:rPr>
          <w:rFonts w:ascii="Times New Roman" w:eastAsia="Times New Roman" w:hAnsi="Times New Roman" w:cs="Times New Roman"/>
          <w:sz w:val="24"/>
          <w:szCs w:val="24"/>
        </w:rPr>
        <w:t>−</w:t>
      </w:r>
      <w:r w:rsidRPr="000A5C11">
        <w:rPr>
          <w:rFonts w:ascii="Times New Roman" w:eastAsia="Times New Roman" w:hAnsi="Times New Roman" w:cs="Times New Roman"/>
          <w:sz w:val="28"/>
          <w:szCs w:val="28"/>
        </w:rPr>
        <w:t xml:space="preserve"> буровым методом; водопроницаемость </w:t>
      </w:r>
      <w:r w:rsidRPr="000A5C11">
        <w:rPr>
          <w:rFonts w:ascii="Times New Roman" w:eastAsia="Times New Roman" w:hAnsi="Times New Roman" w:cs="Times New Roman"/>
          <w:sz w:val="24"/>
          <w:szCs w:val="24"/>
        </w:rPr>
        <w:t xml:space="preserve">− </w:t>
      </w:r>
      <w:r w:rsidRPr="000A5C11">
        <w:rPr>
          <w:rFonts w:ascii="Times New Roman" w:eastAsia="Times New Roman" w:hAnsi="Times New Roman" w:cs="Times New Roman"/>
          <w:sz w:val="28"/>
          <w:szCs w:val="28"/>
        </w:rPr>
        <w:t xml:space="preserve">методом заливных площадей, запас влаги в почве </w:t>
      </w:r>
      <w:r w:rsidRPr="000A5C11">
        <w:rPr>
          <w:rFonts w:ascii="Times New Roman" w:eastAsia="Times New Roman" w:hAnsi="Times New Roman" w:cs="Times New Roman"/>
          <w:sz w:val="24"/>
          <w:szCs w:val="24"/>
        </w:rPr>
        <w:t xml:space="preserve">− </w:t>
      </w:r>
      <w:r w:rsidRPr="000A5C11">
        <w:rPr>
          <w:rFonts w:ascii="Times New Roman" w:eastAsia="Times New Roman" w:hAnsi="Times New Roman" w:cs="Times New Roman"/>
          <w:sz w:val="28"/>
          <w:szCs w:val="28"/>
        </w:rPr>
        <w:t>весовым методом.</w:t>
      </w:r>
    </w:p>
    <w:p w:rsidR="00BA1EB1" w:rsidRPr="000A5C11" w:rsidRDefault="00BA1EB1" w:rsidP="00BA1EB1">
      <w:pPr>
        <w:shd w:val="clear" w:color="auto" w:fill="FFFFFF"/>
        <w:autoSpaceDE w:val="0"/>
        <w:autoSpaceDN w:val="0"/>
        <w:adjustRightInd w:val="0"/>
        <w:spacing w:after="0" w:line="360" w:lineRule="auto"/>
        <w:jc w:val="both"/>
        <w:rPr>
          <w:rFonts w:ascii="Times New Roman" w:eastAsia="Times New Roman" w:hAnsi="Times New Roman" w:cs="Times New Roman"/>
          <w:color w:val="000000"/>
          <w:sz w:val="28"/>
          <w:szCs w:val="28"/>
        </w:rPr>
      </w:pPr>
      <w:r w:rsidRPr="000A5C11">
        <w:rPr>
          <w:rFonts w:ascii="Times New Roman" w:eastAsia="Times New Roman" w:hAnsi="Times New Roman" w:cs="Times New Roman"/>
          <w:color w:val="000000"/>
          <w:sz w:val="28"/>
          <w:szCs w:val="28"/>
        </w:rPr>
        <w:tab/>
        <w:t>Для изучения общих физических, физико-химических свойств и морфологического описания почвы были сделаны 3 почвенных разреза на опытном поле. Отобранные образцы анализировались общепринятыми в почвоведении и агрофизике методами  в испытательной лаборатории НИИХИМ с/х и агроэкологии ФГБОУ ВПО АГАУ и испытательной лаборатории ФГУ ЦАС «Алтайский».</w:t>
      </w:r>
    </w:p>
    <w:p w:rsidR="00BA1EB1" w:rsidRDefault="00BA1EB1" w:rsidP="000A5C11">
      <w:pPr>
        <w:spacing w:after="0" w:line="360" w:lineRule="auto"/>
        <w:ind w:firstLine="720"/>
        <w:jc w:val="both"/>
        <w:rPr>
          <w:rFonts w:ascii="Times New Roman" w:eastAsia="Times New Roman" w:hAnsi="Times New Roman" w:cs="Times New Roman"/>
          <w:sz w:val="28"/>
          <w:szCs w:val="28"/>
        </w:rPr>
      </w:pPr>
      <w:r w:rsidRPr="000A5C11">
        <w:rPr>
          <w:rFonts w:ascii="Times New Roman" w:eastAsia="Times New Roman" w:hAnsi="Times New Roman" w:cs="Times New Roman"/>
          <w:color w:val="000000"/>
          <w:sz w:val="28"/>
          <w:szCs w:val="28"/>
        </w:rPr>
        <w:t xml:space="preserve">Влажность почвы измеряли подекадно, перед поливом и через два дня после полива на глубину 1,0 м через 10 см в трехкратной повторности в течение вегетационных периодов 2010-2012 гг. </w:t>
      </w:r>
      <w:r w:rsidRPr="000A5C11">
        <w:rPr>
          <w:rFonts w:ascii="Times New Roman" w:eastAsia="Times New Roman" w:hAnsi="Times New Roman" w:cs="Times New Roman"/>
          <w:sz w:val="28"/>
          <w:szCs w:val="28"/>
        </w:rPr>
        <w:t>Термостатно-весовым методом определяли содержание воды в почвенных образцах, для этого высушивали почву в сушильном шкафу при температуре +105</w:t>
      </w:r>
      <w:proofErr w:type="gramStart"/>
      <w:r w:rsidRPr="000A5C11">
        <w:rPr>
          <w:rFonts w:ascii="Times New Roman" w:eastAsia="Times New Roman" w:hAnsi="Times New Roman" w:cs="Times New Roman"/>
          <w:sz w:val="28"/>
          <w:szCs w:val="28"/>
        </w:rPr>
        <w:t>°С</w:t>
      </w:r>
      <w:proofErr w:type="gramEnd"/>
      <w:r w:rsidRPr="000A5C11">
        <w:rPr>
          <w:rFonts w:ascii="Times New Roman" w:eastAsia="Times New Roman" w:hAnsi="Times New Roman" w:cs="Times New Roman"/>
          <w:sz w:val="28"/>
          <w:szCs w:val="28"/>
        </w:rPr>
        <w:t xml:space="preserve"> до постоянного веса </w:t>
      </w:r>
      <w:r w:rsidRPr="000A5C11">
        <w:rPr>
          <w:rFonts w:ascii="Times New Roman" w:eastAsia="Times New Roman" w:hAnsi="Times New Roman" w:cs="Times New Roman"/>
          <w:color w:val="000000"/>
          <w:spacing w:val="2"/>
          <w:sz w:val="28"/>
          <w:szCs w:val="28"/>
        </w:rPr>
        <w:t xml:space="preserve"> (Ревут, Роде, 1969; </w:t>
      </w:r>
      <w:proofErr w:type="gramStart"/>
      <w:r w:rsidRPr="000A5C11">
        <w:rPr>
          <w:rFonts w:ascii="Times New Roman" w:eastAsia="Times New Roman" w:hAnsi="Times New Roman" w:cs="Times New Roman"/>
          <w:color w:val="000000"/>
          <w:spacing w:val="2"/>
          <w:sz w:val="28"/>
          <w:szCs w:val="28"/>
        </w:rPr>
        <w:t xml:space="preserve">Ревут, 1972). </w:t>
      </w:r>
      <w:proofErr w:type="gramEnd"/>
    </w:p>
    <w:p w:rsidR="000A5C11" w:rsidRPr="000A5C11" w:rsidRDefault="000A5C11" w:rsidP="000A5C11">
      <w:pPr>
        <w:spacing w:after="0" w:line="360" w:lineRule="auto"/>
        <w:ind w:firstLine="720"/>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 xml:space="preserve">При этом содержание запасов влаги рассчитывали по формуле, </w:t>
      </w:r>
      <w:proofErr w:type="gramStart"/>
      <w:r w:rsidRPr="000A5C11">
        <w:rPr>
          <w:rFonts w:ascii="Times New Roman" w:eastAsia="Times New Roman" w:hAnsi="Times New Roman" w:cs="Times New Roman"/>
          <w:sz w:val="28"/>
          <w:szCs w:val="28"/>
        </w:rPr>
        <w:t>мм</w:t>
      </w:r>
      <w:proofErr w:type="gramEnd"/>
    </w:p>
    <w:p w:rsidR="000A5C11" w:rsidRPr="000A5C11" w:rsidRDefault="000A5C11" w:rsidP="000A5C11">
      <w:pPr>
        <w:spacing w:after="0" w:line="360" w:lineRule="auto"/>
        <w:ind w:firstLine="708"/>
        <w:jc w:val="center"/>
        <w:rPr>
          <w:rFonts w:ascii="Times New Roman" w:eastAsia="Times New Roman" w:hAnsi="Times New Roman" w:cs="Times New Roman"/>
          <w:sz w:val="28"/>
          <w:szCs w:val="28"/>
        </w:rPr>
      </w:pPr>
      <w:r w:rsidRPr="000A5C11">
        <w:rPr>
          <w:rFonts w:ascii="Times New Roman" w:eastAsia="Times New Roman" w:hAnsi="Times New Roman" w:cs="Times New Roman"/>
          <w:position w:val="-12"/>
          <w:sz w:val="28"/>
          <w:szCs w:val="28"/>
        </w:rPr>
        <w:object w:dxaOrig="168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11" type="#_x0000_t75" style="width:93.75pt;height:20.25pt" o:ole="">
            <v:imagedata r:id="rId11" o:title=""/>
          </v:shape>
          <o:OLEObject Type="Embed" ProgID="Equation.3" ShapeID="_x0000_i1211" DrawAspect="Content" ObjectID="_1462359058" r:id="rId12"/>
        </w:object>
      </w:r>
      <w:r w:rsidRPr="000A5C11">
        <w:rPr>
          <w:rFonts w:ascii="Times New Roman" w:eastAsia="Times New Roman" w:hAnsi="Times New Roman" w:cs="Times New Roman"/>
          <w:sz w:val="28"/>
          <w:szCs w:val="28"/>
        </w:rPr>
        <w:t xml:space="preserve">,  </w:t>
      </w:r>
    </w:p>
    <w:p w:rsidR="000A5C11" w:rsidRPr="000A5C11" w:rsidRDefault="000A5C11" w:rsidP="000A5C11">
      <w:pPr>
        <w:tabs>
          <w:tab w:val="left" w:pos="851"/>
        </w:tabs>
        <w:spacing w:after="0" w:line="360" w:lineRule="auto"/>
        <w:ind w:firstLine="708"/>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 xml:space="preserve">где </w:t>
      </w:r>
      <w:r w:rsidRPr="000A5C11">
        <w:rPr>
          <w:rFonts w:ascii="Times New Roman" w:eastAsia="Times New Roman" w:hAnsi="Times New Roman" w:cs="Times New Roman"/>
          <w:position w:val="-6"/>
          <w:sz w:val="28"/>
          <w:szCs w:val="28"/>
        </w:rPr>
        <w:object w:dxaOrig="260" w:dyaOrig="279">
          <v:shape id="_x0000_i1212" type="#_x0000_t75" style="width:12.75pt;height:14.25pt" o:ole="">
            <v:imagedata r:id="rId13" o:title=""/>
          </v:shape>
          <o:OLEObject Type="Embed" ProgID="Equation.DSMT4" ShapeID="_x0000_i1212" DrawAspect="Content" ObjectID="_1462359059" r:id="rId14"/>
        </w:object>
      </w:r>
      <w:r w:rsidRPr="000A5C11">
        <w:rPr>
          <w:rFonts w:ascii="Times New Roman" w:eastAsia="Times New Roman" w:hAnsi="Times New Roman" w:cs="Times New Roman"/>
          <w:sz w:val="28"/>
          <w:szCs w:val="28"/>
        </w:rPr>
        <w:t xml:space="preserve"> − влажность данного слоя почвы</w:t>
      </w:r>
      <w:proofErr w:type="gramStart"/>
      <w:r w:rsidRPr="000A5C11">
        <w:rPr>
          <w:rFonts w:ascii="Times New Roman" w:eastAsia="Times New Roman" w:hAnsi="Times New Roman" w:cs="Times New Roman"/>
          <w:sz w:val="28"/>
          <w:szCs w:val="28"/>
        </w:rPr>
        <w:t>, %;</w:t>
      </w:r>
      <w:proofErr w:type="gramEnd"/>
    </w:p>
    <w:p w:rsidR="000A5C11" w:rsidRPr="000A5C11" w:rsidRDefault="000A5C11" w:rsidP="000A5C11">
      <w:pPr>
        <w:tabs>
          <w:tab w:val="num" w:pos="180"/>
        </w:tabs>
        <w:spacing w:after="0" w:line="360" w:lineRule="auto"/>
        <w:ind w:left="-180" w:firstLine="1080"/>
        <w:jc w:val="both"/>
        <w:rPr>
          <w:rFonts w:ascii="Times New Roman" w:eastAsia="Times New Roman" w:hAnsi="Times New Roman" w:cs="Times New Roman"/>
          <w:sz w:val="28"/>
          <w:szCs w:val="28"/>
        </w:rPr>
      </w:pPr>
      <w:r w:rsidRPr="000A5C11">
        <w:rPr>
          <w:rFonts w:ascii="Times New Roman" w:eastAsia="Times New Roman" w:hAnsi="Times New Roman" w:cs="Times New Roman"/>
          <w:position w:val="-12"/>
          <w:sz w:val="28"/>
          <w:szCs w:val="28"/>
          <w:lang w:val="en-US"/>
        </w:rPr>
        <w:object w:dxaOrig="300" w:dyaOrig="360">
          <v:shape id="_x0000_i1213" type="#_x0000_t75" style="width:15pt;height:18.75pt" o:ole="">
            <v:imagedata r:id="rId15" o:title=""/>
          </v:shape>
          <o:OLEObject Type="Embed" ProgID="Equation.DSMT4" ShapeID="_x0000_i1213" DrawAspect="Content" ObjectID="_1462359060" r:id="rId16"/>
        </w:object>
      </w:r>
      <w:r w:rsidRPr="000A5C11">
        <w:rPr>
          <w:rFonts w:ascii="Times New Roman" w:eastAsia="Times New Roman" w:hAnsi="Times New Roman" w:cs="Times New Roman"/>
          <w:sz w:val="28"/>
          <w:szCs w:val="28"/>
          <w:vertAlign w:val="subscript"/>
        </w:rPr>
        <w:t xml:space="preserve"> </w:t>
      </w:r>
      <w:r w:rsidRPr="000A5C11">
        <w:rPr>
          <w:rFonts w:ascii="Times New Roman" w:eastAsia="Times New Roman" w:hAnsi="Times New Roman" w:cs="Times New Roman"/>
          <w:sz w:val="28"/>
          <w:szCs w:val="28"/>
        </w:rPr>
        <w:t xml:space="preserve">− плотность почвы в том же слое, </w:t>
      </w:r>
      <w:proofErr w:type="gramStart"/>
      <w:r w:rsidRPr="000A5C11">
        <w:rPr>
          <w:rFonts w:ascii="Times New Roman" w:eastAsia="Times New Roman" w:hAnsi="Times New Roman" w:cs="Times New Roman"/>
          <w:sz w:val="28"/>
          <w:szCs w:val="28"/>
        </w:rPr>
        <w:t>г</w:t>
      </w:r>
      <w:proofErr w:type="gramEnd"/>
      <w:r w:rsidRPr="000A5C11">
        <w:rPr>
          <w:rFonts w:ascii="Times New Roman" w:eastAsia="Times New Roman" w:hAnsi="Times New Roman" w:cs="Times New Roman"/>
          <w:sz w:val="28"/>
          <w:szCs w:val="28"/>
        </w:rPr>
        <w:t>/см</w:t>
      </w:r>
      <w:r w:rsidRPr="000A5C11">
        <w:rPr>
          <w:rFonts w:ascii="Times New Roman" w:eastAsia="Times New Roman" w:hAnsi="Times New Roman" w:cs="Times New Roman"/>
          <w:sz w:val="28"/>
          <w:szCs w:val="28"/>
          <w:vertAlign w:val="superscript"/>
        </w:rPr>
        <w:t>3</w:t>
      </w:r>
      <w:r w:rsidRPr="000A5C11">
        <w:rPr>
          <w:rFonts w:ascii="Times New Roman" w:eastAsia="Times New Roman" w:hAnsi="Times New Roman" w:cs="Times New Roman"/>
          <w:sz w:val="28"/>
          <w:szCs w:val="28"/>
        </w:rPr>
        <w:t>;</w:t>
      </w:r>
    </w:p>
    <w:p w:rsidR="000A5C11" w:rsidRPr="000A5C11" w:rsidRDefault="000A5C11" w:rsidP="000A5C11">
      <w:pPr>
        <w:tabs>
          <w:tab w:val="num" w:pos="180"/>
          <w:tab w:val="left" w:pos="900"/>
        </w:tabs>
        <w:spacing w:after="0" w:line="360" w:lineRule="auto"/>
        <w:ind w:left="-180" w:firstLine="1080"/>
        <w:jc w:val="both"/>
        <w:rPr>
          <w:rFonts w:ascii="Times New Roman" w:eastAsia="Times New Roman" w:hAnsi="Times New Roman" w:cs="Times New Roman"/>
          <w:sz w:val="28"/>
          <w:szCs w:val="28"/>
        </w:rPr>
      </w:pPr>
      <w:r w:rsidRPr="000A5C11">
        <w:rPr>
          <w:rFonts w:ascii="Times New Roman" w:eastAsia="Times New Roman" w:hAnsi="Times New Roman" w:cs="Times New Roman"/>
          <w:position w:val="-6"/>
          <w:sz w:val="28"/>
          <w:szCs w:val="28"/>
        </w:rPr>
        <w:object w:dxaOrig="200" w:dyaOrig="279">
          <v:shape id="_x0000_i1214" type="#_x0000_t75" style="width:9.75pt;height:14.25pt" o:ole="">
            <v:imagedata r:id="rId17" o:title=""/>
          </v:shape>
          <o:OLEObject Type="Embed" ProgID="Equation.DSMT4" ShapeID="_x0000_i1214" DrawAspect="Content" ObjectID="_1462359061" r:id="rId18"/>
        </w:object>
      </w:r>
      <w:r w:rsidRPr="000A5C11">
        <w:rPr>
          <w:rFonts w:ascii="Times New Roman" w:eastAsia="Times New Roman" w:hAnsi="Times New Roman" w:cs="Times New Roman"/>
          <w:sz w:val="28"/>
          <w:szCs w:val="28"/>
        </w:rPr>
        <w:t xml:space="preserve"> − слой почвы, </w:t>
      </w:r>
      <w:proofErr w:type="gramStart"/>
      <w:r w:rsidRPr="000A5C11">
        <w:rPr>
          <w:rFonts w:ascii="Times New Roman" w:eastAsia="Times New Roman" w:hAnsi="Times New Roman" w:cs="Times New Roman"/>
          <w:sz w:val="28"/>
          <w:szCs w:val="28"/>
        </w:rPr>
        <w:t>м</w:t>
      </w:r>
      <w:proofErr w:type="gramEnd"/>
      <w:r w:rsidRPr="000A5C11">
        <w:rPr>
          <w:rFonts w:ascii="Times New Roman" w:eastAsia="Times New Roman" w:hAnsi="Times New Roman" w:cs="Times New Roman"/>
          <w:sz w:val="28"/>
          <w:szCs w:val="28"/>
        </w:rPr>
        <w:t>.</w:t>
      </w:r>
    </w:p>
    <w:p w:rsidR="000A5C11" w:rsidRPr="000A5C11" w:rsidRDefault="000A5C11" w:rsidP="000A5C11">
      <w:pPr>
        <w:shd w:val="clear" w:color="auto" w:fill="FFFFFF"/>
        <w:autoSpaceDE w:val="0"/>
        <w:autoSpaceDN w:val="0"/>
        <w:adjustRightInd w:val="0"/>
        <w:spacing w:after="0" w:line="360" w:lineRule="auto"/>
        <w:jc w:val="both"/>
        <w:rPr>
          <w:rFonts w:ascii="Times New Roman" w:eastAsia="Times New Roman" w:hAnsi="Times New Roman" w:cs="Times New Roman"/>
          <w:color w:val="000000"/>
          <w:sz w:val="28"/>
          <w:szCs w:val="28"/>
        </w:rPr>
      </w:pPr>
      <w:r w:rsidRPr="000A5C11">
        <w:rPr>
          <w:rFonts w:ascii="Times New Roman" w:eastAsia="Times New Roman" w:hAnsi="Times New Roman" w:cs="Times New Roman"/>
          <w:color w:val="000000"/>
          <w:sz w:val="28"/>
          <w:szCs w:val="28"/>
        </w:rPr>
        <w:tab/>
        <w:t>Вместе с тем велись наблюдения за динамикой температуры почвенного горизонта и суточной температуры в метровом слое почвы. Данные по температуре снимались на глубинах 5, 10, 15, 20, 50 и 100 см от поверхности почвы. Показания температуры за сутки (один раз в месяц) всегда фиксировались в одно и то же время: 7:00, 10:00, 13:00, 16:00, 19:00, 1:00 и в 7:00 ч следующего дня (Руководство по градиентным наблюдениям ..., 1964).</w:t>
      </w:r>
    </w:p>
    <w:p w:rsidR="000A5C11" w:rsidRPr="000A5C11" w:rsidRDefault="000A5C11" w:rsidP="000A5C11">
      <w:p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lastRenderedPageBreak/>
        <w:tab/>
        <w:t>Перед закладкой опыта в</w:t>
      </w:r>
      <w:r w:rsidRPr="000A5C11">
        <w:rPr>
          <w:rFonts w:ascii="Times New Roman" w:eastAsia="Times New Roman" w:hAnsi="Times New Roman" w:cs="Times New Roman"/>
          <w:color w:val="000000"/>
          <w:sz w:val="28"/>
          <w:szCs w:val="28"/>
        </w:rPr>
        <w:t xml:space="preserve">ыполнен анализ содержания элементов минерального питания </w:t>
      </w:r>
      <w:r w:rsidRPr="000A5C11">
        <w:rPr>
          <w:rFonts w:ascii="Times New Roman" w:eastAsia="Times New Roman" w:hAnsi="Times New Roman" w:cs="Times New Roman"/>
          <w:color w:val="000000"/>
          <w:sz w:val="28"/>
          <w:szCs w:val="28"/>
          <w:lang w:val="en-US"/>
        </w:rPr>
        <w:t>N</w:t>
      </w:r>
      <w:r w:rsidRPr="000A5C11">
        <w:rPr>
          <w:rFonts w:ascii="Times New Roman" w:eastAsia="Times New Roman" w:hAnsi="Times New Roman" w:cs="Times New Roman"/>
          <w:color w:val="000000"/>
          <w:sz w:val="28"/>
          <w:szCs w:val="28"/>
        </w:rPr>
        <w:t xml:space="preserve">, </w:t>
      </w:r>
      <w:proofErr w:type="gramStart"/>
      <w:r w:rsidRPr="000A5C11">
        <w:rPr>
          <w:rFonts w:ascii="Times New Roman" w:eastAsia="Times New Roman" w:hAnsi="Times New Roman" w:cs="Times New Roman"/>
          <w:color w:val="000000"/>
          <w:sz w:val="28"/>
          <w:szCs w:val="28"/>
        </w:rPr>
        <w:t>Р</w:t>
      </w:r>
      <w:proofErr w:type="gramEnd"/>
      <w:r w:rsidRPr="000A5C11">
        <w:rPr>
          <w:rFonts w:ascii="Times New Roman" w:eastAsia="Times New Roman" w:hAnsi="Times New Roman" w:cs="Times New Roman"/>
          <w:color w:val="000000"/>
          <w:sz w:val="28"/>
          <w:szCs w:val="28"/>
        </w:rPr>
        <w:t xml:space="preserve">, К </w:t>
      </w:r>
      <w:r w:rsidRPr="000A5C11">
        <w:rPr>
          <w:rFonts w:ascii="Times New Roman" w:eastAsia="Times New Roman" w:hAnsi="Times New Roman" w:cs="Times New Roman"/>
          <w:sz w:val="28"/>
          <w:szCs w:val="28"/>
        </w:rPr>
        <w:t>в пахотном слое (0-40 см, послойно через 10 см) (Антонова и др., 1986). В зимний период ежемесячно проводились замеры температуры промерзания почвы, высоты и плотности слоя снега на опытном участке (Руководство по градиентным наблюдениям..., 1964).</w:t>
      </w:r>
    </w:p>
    <w:p w:rsidR="000A5C11" w:rsidRPr="000A5C11" w:rsidRDefault="000A5C11" w:rsidP="000A5C11">
      <w:pPr>
        <w:spacing w:after="0" w:line="360" w:lineRule="auto"/>
        <w:ind w:firstLine="540"/>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Для того</w:t>
      </w:r>
      <w:proofErr w:type="gramStart"/>
      <w:r w:rsidRPr="000A5C11">
        <w:rPr>
          <w:rFonts w:ascii="Times New Roman" w:eastAsia="Times New Roman" w:hAnsi="Times New Roman" w:cs="Times New Roman"/>
          <w:sz w:val="28"/>
          <w:szCs w:val="28"/>
        </w:rPr>
        <w:t>,</w:t>
      </w:r>
      <w:proofErr w:type="gramEnd"/>
      <w:r w:rsidRPr="000A5C11">
        <w:rPr>
          <w:rFonts w:ascii="Times New Roman" w:eastAsia="Times New Roman" w:hAnsi="Times New Roman" w:cs="Times New Roman"/>
          <w:sz w:val="28"/>
          <w:szCs w:val="28"/>
        </w:rPr>
        <w:t xml:space="preserve"> чтобы отследить и изучить динамику  формирующихся температурных режимов в слое почвы, был разработан и изготовлен полевой многоточечный измеритель температуры почвы на основе 1-Wire интерфейса (Болотов, 2005, 2012).</w:t>
      </w:r>
      <w:r w:rsidRPr="000A5C11">
        <w:rPr>
          <w:rFonts w:ascii="Times New Roman" w:eastAsia="Times New Roman" w:hAnsi="Times New Roman" w:cs="Times New Roman"/>
          <w:sz w:val="24"/>
          <w:szCs w:val="24"/>
        </w:rPr>
        <w:t xml:space="preserve"> </w:t>
      </w:r>
      <w:r w:rsidRPr="000A5C11">
        <w:rPr>
          <w:rFonts w:ascii="Times New Roman" w:eastAsia="Times New Roman" w:hAnsi="Times New Roman" w:cs="Times New Roman"/>
          <w:sz w:val="28"/>
          <w:szCs w:val="28"/>
        </w:rPr>
        <w:t xml:space="preserve">В качестве датчиков температуры были выбраны микросхемы DS18B20 фирмы Maxim, как наиболее совершенные. </w:t>
      </w:r>
      <w:proofErr w:type="gramStart"/>
      <w:r w:rsidRPr="000A5C11">
        <w:rPr>
          <w:rFonts w:ascii="Times New Roman" w:eastAsia="Times New Roman" w:hAnsi="Times New Roman" w:cs="Times New Roman"/>
          <w:sz w:val="28"/>
          <w:szCs w:val="28"/>
        </w:rPr>
        <w:t>Микросхема преобразует температуру в цифровой код, не требует калибровки и позволяет измерять температуру окружающей среды от -55 до +125°С. В интервале -10...+85°C производитель гарантирует абсолютную погрешность измерения не хуже ±0,5°С. Каждый экземпляр микросхемы имеет уникальный номер, что позволяет подключать к одной линии практически любое число таких приборов.</w:t>
      </w:r>
      <w:proofErr w:type="gramEnd"/>
      <w:r w:rsidRPr="000A5C11">
        <w:rPr>
          <w:rFonts w:ascii="Times New Roman" w:eastAsia="Times New Roman" w:hAnsi="Times New Roman" w:cs="Times New Roman"/>
          <w:sz w:val="28"/>
          <w:szCs w:val="28"/>
        </w:rPr>
        <w:t xml:space="preserve"> Ограничивающими факторами является в основном только общее время, затрачиваемое на последовательный опрос всех датчиков, подключенных к сети, и мощность источника питания.</w:t>
      </w:r>
    </w:p>
    <w:p w:rsidR="000A5C11" w:rsidRPr="000A5C11" w:rsidRDefault="000A5C11" w:rsidP="000A5C11">
      <w:pPr>
        <w:spacing w:after="0" w:line="360" w:lineRule="auto"/>
        <w:ind w:firstLine="540"/>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Датчики температуры DS18B20, объединенные в 1-Wire сеть, расположены в низкотеплопроводной ПВХ трубке (зонде), заполненной теплоизоляционным материалом. Для обеспечения теплового контакта фронтальная сторона датчика расположена с внешней стороны зонда. Количество датчиков зависит от глубины исследуемого почвенного профиля и составляет пять, семь или девять штук для двадцатисантиметрового, одно- и двухметрового слоя соответственно. Число подключенных температурных датчиков прибор определяет автоматически.</w:t>
      </w:r>
    </w:p>
    <w:p w:rsidR="000A5C11" w:rsidRPr="000A5C11" w:rsidRDefault="000A5C11" w:rsidP="000A5C11">
      <w:pPr>
        <w:spacing w:after="0" w:line="360" w:lineRule="auto"/>
        <w:ind w:firstLine="540"/>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 xml:space="preserve">Считывание информации с датчиков </w:t>
      </w:r>
      <w:proofErr w:type="gramStart"/>
      <w:r w:rsidRPr="000A5C11">
        <w:rPr>
          <w:rFonts w:ascii="Times New Roman" w:eastAsia="Times New Roman" w:hAnsi="Times New Roman" w:cs="Times New Roman"/>
          <w:sz w:val="28"/>
          <w:szCs w:val="28"/>
        </w:rPr>
        <w:t>происходит</w:t>
      </w:r>
      <w:proofErr w:type="gramEnd"/>
      <w:r w:rsidRPr="000A5C11">
        <w:rPr>
          <w:rFonts w:ascii="Times New Roman" w:eastAsia="Times New Roman" w:hAnsi="Times New Roman" w:cs="Times New Roman"/>
          <w:sz w:val="28"/>
          <w:szCs w:val="28"/>
        </w:rPr>
        <w:t xml:space="preserve"> начиная с младших серийных номеров к старшим, по мере их возрастания. Такой подход упрощает использование прибора, не требуя дополнительной идентификации </w:t>
      </w:r>
      <w:r w:rsidRPr="000A5C11">
        <w:rPr>
          <w:rFonts w:ascii="Times New Roman" w:eastAsia="Times New Roman" w:hAnsi="Times New Roman" w:cs="Times New Roman"/>
          <w:sz w:val="28"/>
          <w:szCs w:val="28"/>
        </w:rPr>
        <w:lastRenderedPageBreak/>
        <w:t>датчиков в процессе эксплуатации. Работой датчиков и жидкокристаллического индикатора WH0802A фирмы Winstar управляет 8-разрядный AVR-микроконтроллер ATmega 8 производства фирмы Atmel.</w:t>
      </w:r>
    </w:p>
    <w:p w:rsidR="000A5C11" w:rsidRPr="000A5C11" w:rsidRDefault="000A5C11" w:rsidP="000A5C11">
      <w:pPr>
        <w:tabs>
          <w:tab w:val="right" w:pos="8640"/>
        </w:tabs>
        <w:spacing w:after="0" w:line="360" w:lineRule="auto"/>
        <w:ind w:firstLine="709"/>
        <w:jc w:val="both"/>
        <w:rPr>
          <w:rFonts w:ascii="Garamond" w:eastAsia="Times New Roman" w:hAnsi="Garamond" w:cs="Times New Roman"/>
          <w:spacing w:val="-2"/>
          <w:sz w:val="28"/>
          <w:szCs w:val="28"/>
          <w:lang w:eastAsia="en-US"/>
        </w:rPr>
      </w:pPr>
      <w:r w:rsidRPr="000A5C11">
        <w:rPr>
          <w:rFonts w:ascii="Times New Roman" w:eastAsia="Times New Roman" w:hAnsi="Times New Roman" w:cs="Times New Roman"/>
          <w:spacing w:val="-2"/>
          <w:sz w:val="28"/>
          <w:szCs w:val="28"/>
          <w:lang w:eastAsia="en-US"/>
        </w:rPr>
        <w:t>Теплофизические свойства изучали на многоканальном измерительном комплексе для определения ТФС почв на основе модуля АЦП/ЦАП ZET 210, также разработанном А.Г. Болотовым (2010, 2012). В основу работы комплекса положен метод цилиндрического зонда, который основывается на аналитическом описании температурного поля, создаваемого действием постоянного бесконечно длинного линейного источника тепла в неограниченной среде.</w:t>
      </w:r>
      <w:r w:rsidRPr="000A5C11">
        <w:rPr>
          <w:rFonts w:ascii="Garamond" w:eastAsia="Times New Roman" w:hAnsi="Garamond" w:cs="Times New Roman"/>
          <w:spacing w:val="-2"/>
          <w:sz w:val="28"/>
          <w:szCs w:val="28"/>
          <w:lang w:eastAsia="en-US"/>
        </w:rPr>
        <w:t xml:space="preserve"> </w:t>
      </w:r>
    </w:p>
    <w:p w:rsidR="000A5C11" w:rsidRPr="000A5C11" w:rsidRDefault="000A5C11" w:rsidP="000A5C11">
      <w:pPr>
        <w:autoSpaceDE w:val="0"/>
        <w:autoSpaceDN w:val="0"/>
        <w:adjustRightInd w:val="0"/>
        <w:spacing w:after="0" w:line="360" w:lineRule="auto"/>
        <w:ind w:firstLine="720"/>
        <w:jc w:val="both"/>
        <w:rPr>
          <w:rFonts w:ascii="Times New Roman" w:eastAsia="Times New Roman" w:hAnsi="Times New Roman" w:cs="Times New Roman"/>
          <w:color w:val="000000"/>
          <w:sz w:val="28"/>
          <w:szCs w:val="28"/>
        </w:rPr>
      </w:pPr>
      <w:r w:rsidRPr="000A5C11">
        <w:rPr>
          <w:rFonts w:ascii="Times New Roman" w:eastAsia="Times New Roman" w:hAnsi="Times New Roman" w:cs="Times New Roman"/>
          <w:color w:val="000000"/>
          <w:sz w:val="28"/>
          <w:szCs w:val="28"/>
        </w:rPr>
        <w:t xml:space="preserve">Объемную теплоемкость сухой почвы можно также определить с помощью экспресс-метода С.В. Макарычева (Макарычев, 1993), который достаточно точно описывает эту характеристику (Шорина, 2009). При применении этого метода отпадала необходимость проводить сложные и дорогостоящие эксперименты для установления объемной теплоемкости почвы, т.к. достаточно было знать только влажность, полную влагоемкость и плотность изучаемой почвы. </w:t>
      </w:r>
    </w:p>
    <w:p w:rsidR="000A5C11" w:rsidRPr="000A5C11" w:rsidRDefault="000A5C11" w:rsidP="000A5C11">
      <w:pPr>
        <w:autoSpaceDE w:val="0"/>
        <w:autoSpaceDN w:val="0"/>
        <w:adjustRightInd w:val="0"/>
        <w:spacing w:after="0" w:line="360" w:lineRule="auto"/>
        <w:ind w:firstLine="720"/>
        <w:jc w:val="both"/>
        <w:rPr>
          <w:rFonts w:ascii="Times New Roman" w:eastAsia="Times New Roman" w:hAnsi="Times New Roman" w:cs="Times New Roman"/>
          <w:color w:val="000000"/>
          <w:sz w:val="28"/>
          <w:szCs w:val="28"/>
        </w:rPr>
      </w:pPr>
      <w:r w:rsidRPr="000A5C11">
        <w:rPr>
          <w:rFonts w:ascii="Times New Roman" w:eastAsia="Times New Roman" w:hAnsi="Times New Roman" w:cs="Times New Roman"/>
          <w:color w:val="000000"/>
          <w:sz w:val="28"/>
          <w:szCs w:val="28"/>
        </w:rPr>
        <w:t>При этом объемная теплоемкость сухой почвы (10</w:t>
      </w:r>
      <w:r w:rsidRPr="000A5C11">
        <w:rPr>
          <w:rFonts w:ascii="Times New Roman" w:eastAsia="Times New Roman" w:hAnsi="Times New Roman" w:cs="Times New Roman"/>
          <w:color w:val="000000"/>
          <w:sz w:val="28"/>
          <w:szCs w:val="28"/>
          <w:vertAlign w:val="superscript"/>
        </w:rPr>
        <w:t>6</w:t>
      </w:r>
      <w:r w:rsidRPr="000A5C11">
        <w:rPr>
          <w:rFonts w:ascii="Times New Roman" w:eastAsia="Times New Roman" w:hAnsi="Times New Roman" w:cs="Times New Roman"/>
          <w:color w:val="000000"/>
          <w:sz w:val="28"/>
          <w:szCs w:val="28"/>
        </w:rPr>
        <w:t xml:space="preserve"> Дж/м</w:t>
      </w:r>
      <w:r w:rsidRPr="000A5C11">
        <w:rPr>
          <w:rFonts w:ascii="Times New Roman" w:eastAsia="Times New Roman" w:hAnsi="Times New Roman" w:cs="Times New Roman"/>
          <w:color w:val="000000"/>
          <w:sz w:val="28"/>
          <w:szCs w:val="28"/>
          <w:vertAlign w:val="superscript"/>
        </w:rPr>
        <w:t>3</w:t>
      </w:r>
      <w:r w:rsidRPr="000A5C11">
        <w:rPr>
          <w:rFonts w:ascii="Times New Roman" w:eastAsia="Times New Roman" w:hAnsi="Times New Roman" w:cs="Times New Roman"/>
          <w:color w:val="000000"/>
          <w:sz w:val="28"/>
          <w:szCs w:val="28"/>
        </w:rPr>
        <w:t>К) рассчитывалась по формуле:</w:t>
      </w:r>
    </w:p>
    <w:p w:rsidR="000A5C11" w:rsidRPr="000A5C11" w:rsidRDefault="000A5C11" w:rsidP="000A5C11">
      <w:pPr>
        <w:autoSpaceDE w:val="0"/>
        <w:autoSpaceDN w:val="0"/>
        <w:adjustRightInd w:val="0"/>
        <w:spacing w:after="0" w:line="360" w:lineRule="auto"/>
        <w:ind w:firstLine="851"/>
        <w:jc w:val="center"/>
        <w:rPr>
          <w:rFonts w:ascii="Times New Roman" w:eastAsia="Times New Roman" w:hAnsi="Times New Roman" w:cs="Times New Roman"/>
          <w:color w:val="000000"/>
          <w:sz w:val="28"/>
          <w:szCs w:val="28"/>
        </w:rPr>
      </w:pPr>
      <w:r w:rsidRPr="000A5C11">
        <w:rPr>
          <w:rFonts w:ascii="Times New Roman" w:eastAsia="Times New Roman" w:hAnsi="Times New Roman" w:cs="Times New Roman"/>
          <w:color w:val="000000"/>
          <w:position w:val="-30"/>
          <w:sz w:val="28"/>
          <w:szCs w:val="28"/>
        </w:rPr>
        <w:object w:dxaOrig="2900" w:dyaOrig="680">
          <v:shape id="_x0000_i1215" type="#_x0000_t75" style="width:152.25pt;height:36.75pt" o:ole="">
            <v:imagedata r:id="rId19" o:title=""/>
          </v:shape>
          <o:OLEObject Type="Embed" ProgID="Equation.3" ShapeID="_x0000_i1215" DrawAspect="Content" ObjectID="_1462359062" r:id="rId20"/>
        </w:object>
      </w:r>
      <w:r w:rsidRPr="000A5C11">
        <w:rPr>
          <w:rFonts w:ascii="Times New Roman" w:eastAsia="Times New Roman" w:hAnsi="Times New Roman" w:cs="Times New Roman"/>
          <w:color w:val="000000"/>
          <w:position w:val="-30"/>
          <w:sz w:val="28"/>
          <w:szCs w:val="28"/>
        </w:rPr>
        <w:t xml:space="preserve">     ,</w:t>
      </w:r>
    </w:p>
    <w:p w:rsidR="000A5C11" w:rsidRPr="000A5C11" w:rsidRDefault="000A5C11" w:rsidP="000A5C11">
      <w:pPr>
        <w:tabs>
          <w:tab w:val="left" w:pos="851"/>
          <w:tab w:val="left" w:pos="900"/>
        </w:tabs>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 xml:space="preserve">   где  </w:t>
      </w:r>
      <w:r w:rsidRPr="000A5C11">
        <w:rPr>
          <w:rFonts w:ascii="Times New Roman" w:eastAsia="Times New Roman" w:hAnsi="Times New Roman" w:cs="Times New Roman"/>
          <w:position w:val="-12"/>
          <w:sz w:val="28"/>
          <w:szCs w:val="28"/>
        </w:rPr>
        <w:object w:dxaOrig="360" w:dyaOrig="360">
          <v:shape id="_x0000_i1216" type="#_x0000_t75" style="width:18.75pt;height:18.75pt" o:ole="">
            <v:imagedata r:id="rId21" o:title=""/>
          </v:shape>
          <o:OLEObject Type="Embed" ProgID="Equation.DSMT4" ShapeID="_x0000_i1216" DrawAspect="Content" ObjectID="_1462359063" r:id="rId22"/>
        </w:object>
      </w:r>
      <w:r w:rsidRPr="000A5C11">
        <w:rPr>
          <w:rFonts w:ascii="Times New Roman" w:eastAsia="Times New Roman" w:hAnsi="Times New Roman" w:cs="Times New Roman"/>
          <w:sz w:val="28"/>
          <w:szCs w:val="28"/>
        </w:rPr>
        <w:t xml:space="preserve"> – удельная теплоемкость воды, равная 4190 Дж/(кг</w:t>
      </w:r>
      <w:proofErr w:type="gramStart"/>
      <w:r w:rsidRPr="000A5C11">
        <w:rPr>
          <w:rFonts w:ascii="Times New Roman" w:eastAsia="Times New Roman" w:hAnsi="Times New Roman" w:cs="Times New Roman"/>
          <w:sz w:val="28"/>
          <w:szCs w:val="28"/>
          <w:vertAlign w:val="superscript"/>
        </w:rPr>
        <w:t>.</w:t>
      </w:r>
      <w:r w:rsidRPr="000A5C11">
        <w:rPr>
          <w:rFonts w:ascii="Times New Roman" w:eastAsia="Times New Roman" w:hAnsi="Times New Roman" w:cs="Times New Roman"/>
          <w:sz w:val="28"/>
          <w:szCs w:val="28"/>
        </w:rPr>
        <w:t>К</w:t>
      </w:r>
      <w:proofErr w:type="gramEnd"/>
      <w:r w:rsidRPr="000A5C11">
        <w:rPr>
          <w:rFonts w:ascii="Times New Roman" w:eastAsia="Times New Roman" w:hAnsi="Times New Roman" w:cs="Times New Roman"/>
          <w:sz w:val="28"/>
          <w:szCs w:val="28"/>
        </w:rPr>
        <w:t>);</w:t>
      </w:r>
    </w:p>
    <w:p w:rsidR="000A5C11" w:rsidRPr="000A5C11" w:rsidRDefault="000A5C11" w:rsidP="000A5C11">
      <w:pPr>
        <w:tabs>
          <w:tab w:val="left" w:pos="851"/>
          <w:tab w:val="left" w:pos="900"/>
        </w:tabs>
        <w:spacing w:after="0" w:line="360" w:lineRule="auto"/>
        <w:ind w:firstLine="851"/>
        <w:jc w:val="both"/>
        <w:rPr>
          <w:rFonts w:ascii="Times New Roman" w:eastAsia="Times New Roman" w:hAnsi="Times New Roman" w:cs="Times New Roman"/>
          <w:sz w:val="28"/>
          <w:szCs w:val="28"/>
        </w:rPr>
      </w:pPr>
      <w:r w:rsidRPr="000A5C11">
        <w:rPr>
          <w:rFonts w:ascii="Times New Roman" w:eastAsia="Times New Roman" w:hAnsi="Times New Roman" w:cs="Times New Roman"/>
          <w:position w:val="-12"/>
          <w:sz w:val="28"/>
          <w:szCs w:val="28"/>
        </w:rPr>
        <w:object w:dxaOrig="279" w:dyaOrig="360">
          <v:shape id="_x0000_i1217" type="#_x0000_t75" style="width:14.25pt;height:18.75pt" o:ole="">
            <v:imagedata r:id="rId23" o:title=""/>
          </v:shape>
          <o:OLEObject Type="Embed" ProgID="Equation.DSMT4" ShapeID="_x0000_i1217" DrawAspect="Content" ObjectID="_1462359064" r:id="rId24"/>
        </w:object>
      </w:r>
      <w:r w:rsidRPr="000A5C11">
        <w:rPr>
          <w:rFonts w:ascii="Times New Roman" w:eastAsia="Times New Roman" w:hAnsi="Times New Roman" w:cs="Times New Roman"/>
          <w:sz w:val="28"/>
          <w:szCs w:val="28"/>
        </w:rPr>
        <w:t xml:space="preserve"> = 1000 кг/м</w:t>
      </w:r>
      <w:r w:rsidRPr="000A5C11">
        <w:rPr>
          <w:rFonts w:ascii="Times New Roman" w:eastAsia="Times New Roman" w:hAnsi="Times New Roman" w:cs="Times New Roman"/>
          <w:sz w:val="28"/>
          <w:szCs w:val="28"/>
          <w:vertAlign w:val="superscript"/>
        </w:rPr>
        <w:t>3</w:t>
      </w:r>
      <w:r w:rsidRPr="000A5C11">
        <w:rPr>
          <w:rFonts w:ascii="Times New Roman" w:eastAsia="Times New Roman" w:hAnsi="Times New Roman" w:cs="Times New Roman"/>
          <w:sz w:val="28"/>
          <w:szCs w:val="28"/>
        </w:rPr>
        <w:t xml:space="preserve"> – плотность воды;</w:t>
      </w:r>
    </w:p>
    <w:p w:rsidR="000A5C11" w:rsidRPr="000A5C11" w:rsidRDefault="000A5C11" w:rsidP="000A5C11">
      <w:pPr>
        <w:tabs>
          <w:tab w:val="left" w:pos="851"/>
          <w:tab w:val="left" w:pos="900"/>
        </w:tabs>
        <w:spacing w:after="0" w:line="360" w:lineRule="auto"/>
        <w:ind w:firstLine="851"/>
        <w:jc w:val="both"/>
        <w:rPr>
          <w:rFonts w:ascii="Times New Roman" w:eastAsia="Times New Roman" w:hAnsi="Times New Roman" w:cs="Times New Roman"/>
          <w:sz w:val="28"/>
          <w:szCs w:val="28"/>
        </w:rPr>
      </w:pPr>
      <w:r w:rsidRPr="000A5C11">
        <w:rPr>
          <w:rFonts w:ascii="Times New Roman" w:eastAsia="Times New Roman" w:hAnsi="Times New Roman" w:cs="Times New Roman"/>
          <w:position w:val="-12"/>
          <w:sz w:val="28"/>
          <w:szCs w:val="28"/>
        </w:rPr>
        <w:object w:dxaOrig="240" w:dyaOrig="360">
          <v:shape id="_x0000_i1218" type="#_x0000_t75" style="width:12pt;height:18.75pt" o:ole="">
            <v:imagedata r:id="rId25" o:title=""/>
          </v:shape>
          <o:OLEObject Type="Embed" ProgID="Equation.DSMT4" ShapeID="_x0000_i1218" DrawAspect="Content" ObjectID="_1462359065" r:id="rId26"/>
        </w:object>
      </w:r>
      <w:r w:rsidRPr="000A5C11">
        <w:rPr>
          <w:rFonts w:ascii="Times New Roman" w:eastAsia="Times New Roman" w:hAnsi="Times New Roman" w:cs="Times New Roman"/>
          <w:sz w:val="28"/>
          <w:szCs w:val="28"/>
          <w:vertAlign w:val="subscript"/>
        </w:rPr>
        <w:t xml:space="preserve"> </w:t>
      </w:r>
      <w:r w:rsidRPr="000A5C11">
        <w:rPr>
          <w:rFonts w:ascii="Times New Roman" w:eastAsia="Times New Roman" w:hAnsi="Times New Roman" w:cs="Times New Roman"/>
          <w:sz w:val="28"/>
          <w:szCs w:val="28"/>
        </w:rPr>
        <w:t xml:space="preserve">– плотность абсолютно сухой почвы, </w:t>
      </w:r>
      <w:proofErr w:type="gramStart"/>
      <w:r w:rsidRPr="000A5C11">
        <w:rPr>
          <w:rFonts w:ascii="Times New Roman" w:eastAsia="Times New Roman" w:hAnsi="Times New Roman" w:cs="Times New Roman"/>
          <w:sz w:val="28"/>
          <w:szCs w:val="28"/>
        </w:rPr>
        <w:t>кг</w:t>
      </w:r>
      <w:proofErr w:type="gramEnd"/>
      <w:r w:rsidRPr="000A5C11">
        <w:rPr>
          <w:rFonts w:ascii="Times New Roman" w:eastAsia="Times New Roman" w:hAnsi="Times New Roman" w:cs="Times New Roman"/>
          <w:sz w:val="28"/>
          <w:szCs w:val="28"/>
        </w:rPr>
        <w:t>/м</w:t>
      </w:r>
      <w:r w:rsidRPr="000A5C11">
        <w:rPr>
          <w:rFonts w:ascii="Times New Roman" w:eastAsia="Times New Roman" w:hAnsi="Times New Roman" w:cs="Times New Roman"/>
          <w:sz w:val="28"/>
          <w:szCs w:val="28"/>
          <w:vertAlign w:val="superscript"/>
        </w:rPr>
        <w:t>3</w:t>
      </w:r>
      <w:r w:rsidRPr="000A5C11">
        <w:rPr>
          <w:rFonts w:ascii="Times New Roman" w:eastAsia="Times New Roman" w:hAnsi="Times New Roman" w:cs="Times New Roman"/>
          <w:sz w:val="28"/>
          <w:szCs w:val="28"/>
        </w:rPr>
        <w:t>;</w:t>
      </w:r>
    </w:p>
    <w:p w:rsidR="000A5C11" w:rsidRPr="000A5C11" w:rsidRDefault="000A5C11" w:rsidP="000A5C11">
      <w:pPr>
        <w:tabs>
          <w:tab w:val="left" w:pos="851"/>
          <w:tab w:val="left" w:pos="900"/>
        </w:tabs>
        <w:spacing w:after="0" w:line="360" w:lineRule="auto"/>
        <w:ind w:firstLine="851"/>
        <w:jc w:val="both"/>
        <w:rPr>
          <w:rFonts w:ascii="Times New Roman" w:eastAsia="Times New Roman" w:hAnsi="Times New Roman" w:cs="Times New Roman"/>
          <w:sz w:val="28"/>
          <w:szCs w:val="28"/>
        </w:rPr>
      </w:pPr>
      <w:r w:rsidRPr="000A5C11">
        <w:rPr>
          <w:rFonts w:ascii="Times New Roman" w:eastAsia="Times New Roman" w:hAnsi="Times New Roman" w:cs="Times New Roman"/>
          <w:position w:val="-12"/>
          <w:sz w:val="28"/>
          <w:szCs w:val="28"/>
        </w:rPr>
        <w:object w:dxaOrig="460" w:dyaOrig="360">
          <v:shape id="_x0000_i1219" type="#_x0000_t75" style="width:23.25pt;height:18.75pt" o:ole="">
            <v:imagedata r:id="rId27" o:title=""/>
          </v:shape>
          <o:OLEObject Type="Embed" ProgID="Equation.DSMT4" ShapeID="_x0000_i1219" DrawAspect="Content" ObjectID="_1462359066" r:id="rId28"/>
        </w:object>
      </w:r>
      <w:r w:rsidRPr="000A5C11">
        <w:rPr>
          <w:rFonts w:ascii="Times New Roman" w:eastAsia="Times New Roman" w:hAnsi="Times New Roman" w:cs="Times New Roman"/>
          <w:sz w:val="28"/>
          <w:szCs w:val="28"/>
          <w:vertAlign w:val="superscript"/>
        </w:rPr>
        <w:t xml:space="preserve"> </w:t>
      </w:r>
      <w:r w:rsidRPr="000A5C11">
        <w:rPr>
          <w:rFonts w:ascii="Times New Roman" w:eastAsia="Times New Roman" w:hAnsi="Times New Roman" w:cs="Times New Roman"/>
          <w:sz w:val="28"/>
          <w:szCs w:val="28"/>
        </w:rPr>
        <w:t xml:space="preserve">– </w:t>
      </w:r>
      <w:proofErr w:type="gramStart"/>
      <w:r w:rsidRPr="000A5C11">
        <w:rPr>
          <w:rFonts w:ascii="Times New Roman" w:eastAsia="Times New Roman" w:hAnsi="Times New Roman" w:cs="Times New Roman"/>
          <w:sz w:val="28"/>
          <w:szCs w:val="28"/>
        </w:rPr>
        <w:t>полная</w:t>
      </w:r>
      <w:proofErr w:type="gramEnd"/>
      <w:r w:rsidRPr="000A5C11">
        <w:rPr>
          <w:rFonts w:ascii="Times New Roman" w:eastAsia="Times New Roman" w:hAnsi="Times New Roman" w:cs="Times New Roman"/>
          <w:sz w:val="28"/>
          <w:szCs w:val="28"/>
        </w:rPr>
        <w:t xml:space="preserve"> влагоемкость почвы,  %.</w:t>
      </w:r>
    </w:p>
    <w:p w:rsidR="000A5C11" w:rsidRPr="000A5C11" w:rsidRDefault="000A5C11" w:rsidP="000A5C11">
      <w:pPr>
        <w:tabs>
          <w:tab w:val="left" w:pos="851"/>
          <w:tab w:val="left" w:pos="900"/>
        </w:tabs>
        <w:spacing w:after="0" w:line="360" w:lineRule="auto"/>
        <w:ind w:firstLine="720"/>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Объемная теплоемкость почвы при естественном увлажнении определялась из уравнения,</w:t>
      </w:r>
      <w:r w:rsidRPr="000A5C11">
        <w:rPr>
          <w:rFonts w:ascii="Times New Roman" w:eastAsia="Times New Roman" w:hAnsi="Times New Roman" w:cs="Times New Roman"/>
          <w:color w:val="000000"/>
          <w:sz w:val="28"/>
          <w:szCs w:val="28"/>
        </w:rPr>
        <w:t xml:space="preserve"> 10</w:t>
      </w:r>
      <w:r w:rsidRPr="000A5C11">
        <w:rPr>
          <w:rFonts w:ascii="Times New Roman" w:eastAsia="Times New Roman" w:hAnsi="Times New Roman" w:cs="Times New Roman"/>
          <w:color w:val="000000"/>
          <w:sz w:val="28"/>
          <w:szCs w:val="28"/>
          <w:vertAlign w:val="superscript"/>
        </w:rPr>
        <w:t>6</w:t>
      </w:r>
      <w:r w:rsidRPr="000A5C11">
        <w:rPr>
          <w:rFonts w:ascii="Times New Roman" w:eastAsia="Times New Roman" w:hAnsi="Times New Roman" w:cs="Times New Roman"/>
          <w:color w:val="000000"/>
          <w:sz w:val="28"/>
          <w:szCs w:val="28"/>
        </w:rPr>
        <w:t xml:space="preserve"> Дж/м</w:t>
      </w:r>
      <w:r w:rsidRPr="000A5C11">
        <w:rPr>
          <w:rFonts w:ascii="Times New Roman" w:eastAsia="Times New Roman" w:hAnsi="Times New Roman" w:cs="Times New Roman"/>
          <w:color w:val="000000"/>
          <w:sz w:val="28"/>
          <w:szCs w:val="28"/>
          <w:vertAlign w:val="superscript"/>
        </w:rPr>
        <w:t>3.</w:t>
      </w:r>
      <w:proofErr w:type="gramStart"/>
      <w:r w:rsidRPr="000A5C11">
        <w:rPr>
          <w:rFonts w:ascii="Times New Roman" w:eastAsia="Times New Roman" w:hAnsi="Times New Roman" w:cs="Times New Roman"/>
          <w:color w:val="000000"/>
          <w:sz w:val="28"/>
          <w:szCs w:val="28"/>
        </w:rPr>
        <w:t>К</w:t>
      </w:r>
      <w:proofErr w:type="gramEnd"/>
    </w:p>
    <w:p w:rsidR="000A5C11" w:rsidRPr="000A5C11" w:rsidRDefault="000A5C11" w:rsidP="000A5C11">
      <w:pPr>
        <w:tabs>
          <w:tab w:val="left" w:pos="851"/>
          <w:tab w:val="left" w:pos="900"/>
        </w:tabs>
        <w:spacing w:after="0" w:line="360" w:lineRule="auto"/>
        <w:ind w:firstLine="851"/>
        <w:jc w:val="center"/>
        <w:rPr>
          <w:rFonts w:ascii="Times New Roman" w:eastAsia="Times New Roman" w:hAnsi="Times New Roman" w:cs="Times New Roman"/>
          <w:sz w:val="28"/>
          <w:szCs w:val="28"/>
        </w:rPr>
      </w:pPr>
      <w:r w:rsidRPr="000A5C11">
        <w:rPr>
          <w:rFonts w:ascii="Times New Roman" w:eastAsia="Times New Roman" w:hAnsi="Times New Roman" w:cs="Times New Roman"/>
          <w:position w:val="-12"/>
          <w:sz w:val="28"/>
          <w:szCs w:val="28"/>
        </w:rPr>
        <w:object w:dxaOrig="1800" w:dyaOrig="360">
          <v:shape id="_x0000_i1220" type="#_x0000_t75" style="width:99pt;height:19.5pt" o:ole="">
            <v:imagedata r:id="rId29" o:title=""/>
          </v:shape>
          <o:OLEObject Type="Embed" ProgID="Equation.3" ShapeID="_x0000_i1220" DrawAspect="Content" ObjectID="_1462359067" r:id="rId30"/>
        </w:object>
      </w:r>
      <w:r w:rsidRPr="000A5C11">
        <w:rPr>
          <w:rFonts w:ascii="Times New Roman" w:eastAsia="Times New Roman" w:hAnsi="Times New Roman" w:cs="Times New Roman"/>
          <w:sz w:val="28"/>
          <w:szCs w:val="28"/>
        </w:rPr>
        <w:t xml:space="preserve">,    </w:t>
      </w:r>
    </w:p>
    <w:p w:rsidR="000A5C11" w:rsidRPr="000A5C11" w:rsidRDefault="000A5C11" w:rsidP="000A5C11">
      <w:pPr>
        <w:tabs>
          <w:tab w:val="left" w:pos="360"/>
          <w:tab w:val="left" w:pos="851"/>
          <w:tab w:val="left" w:pos="900"/>
        </w:tabs>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 xml:space="preserve">    где </w:t>
      </w:r>
      <w:r w:rsidRPr="000A5C11">
        <w:rPr>
          <w:rFonts w:ascii="Times New Roman" w:eastAsia="Times New Roman" w:hAnsi="Times New Roman" w:cs="Times New Roman"/>
          <w:position w:val="-6"/>
          <w:sz w:val="28"/>
          <w:szCs w:val="28"/>
        </w:rPr>
        <w:object w:dxaOrig="260" w:dyaOrig="279">
          <v:shape id="_x0000_i1221" type="#_x0000_t75" style="width:12.75pt;height:14.25pt" o:ole="">
            <v:imagedata r:id="rId31" o:title=""/>
          </v:shape>
          <o:OLEObject Type="Embed" ProgID="Equation.DSMT4" ShapeID="_x0000_i1221" DrawAspect="Content" ObjectID="_1462359068" r:id="rId32"/>
        </w:object>
      </w:r>
      <w:r w:rsidRPr="000A5C11">
        <w:rPr>
          <w:rFonts w:ascii="Times New Roman" w:eastAsia="Times New Roman" w:hAnsi="Times New Roman" w:cs="Times New Roman"/>
          <w:sz w:val="28"/>
          <w:szCs w:val="28"/>
        </w:rPr>
        <w:t xml:space="preserve"> – влажность почвы, %.</w:t>
      </w:r>
    </w:p>
    <w:p w:rsidR="000A5C11" w:rsidRPr="000A5C11" w:rsidRDefault="000A5C11" w:rsidP="000A5C11">
      <w:pPr>
        <w:spacing w:after="0" w:line="360" w:lineRule="auto"/>
        <w:ind w:firstLine="720"/>
        <w:jc w:val="both"/>
        <w:rPr>
          <w:rFonts w:ascii="Times New Roman" w:eastAsia="Times New Roman" w:hAnsi="Times New Roman" w:cs="Times New Roman"/>
          <w:b/>
          <w:sz w:val="24"/>
          <w:szCs w:val="24"/>
        </w:rPr>
      </w:pPr>
      <w:r w:rsidRPr="000A5C11">
        <w:rPr>
          <w:rFonts w:ascii="Times New Roman" w:eastAsia="Times New Roman" w:hAnsi="Times New Roman" w:cs="Times New Roman"/>
          <w:sz w:val="28"/>
          <w:szCs w:val="28"/>
        </w:rPr>
        <w:lastRenderedPageBreak/>
        <w:t>Данные полевых и лабораторных исследований были подвергнуты статистической обработке для достоверности выводов (Доспехов, 1985; Рассыпнов, 1987, 1993).</w:t>
      </w:r>
    </w:p>
    <w:p w:rsidR="007826EC" w:rsidRDefault="007826EC" w:rsidP="000A5C11">
      <w:pPr>
        <w:tabs>
          <w:tab w:val="right" w:pos="8640"/>
        </w:tabs>
        <w:spacing w:after="0" w:line="360" w:lineRule="auto"/>
        <w:ind w:firstLine="709"/>
        <w:jc w:val="both"/>
        <w:rPr>
          <w:rFonts w:ascii="Times New Roman" w:eastAsia="Times New Roman" w:hAnsi="Times New Roman" w:cs="Times New Roman"/>
          <w:spacing w:val="-2"/>
          <w:sz w:val="28"/>
          <w:szCs w:val="28"/>
          <w:lang w:eastAsia="en-US"/>
        </w:rPr>
      </w:pPr>
    </w:p>
    <w:p w:rsidR="00482B94" w:rsidRDefault="00482B94" w:rsidP="00482B94">
      <w:pPr>
        <w:keepNext/>
        <w:spacing w:before="240" w:after="0" w:line="360" w:lineRule="auto"/>
        <w:jc w:val="center"/>
        <w:outlineLvl w:val="1"/>
        <w:rPr>
          <w:rFonts w:ascii="Times New Roman" w:eastAsia="Times New Roman" w:hAnsi="Times New Roman" w:cs="Times New Roman"/>
          <w:b/>
          <w:bCs/>
          <w:i/>
          <w:iCs/>
          <w:sz w:val="28"/>
          <w:szCs w:val="28"/>
        </w:rPr>
      </w:pPr>
      <w:bookmarkStart w:id="16" w:name="_Toc384715501"/>
      <w:bookmarkStart w:id="17" w:name="_Toc388615272"/>
      <w:r>
        <w:rPr>
          <w:rFonts w:ascii="Times New Roman" w:eastAsia="Times New Roman" w:hAnsi="Times New Roman" w:cs="Times New Roman"/>
          <w:b/>
          <w:bCs/>
          <w:i/>
          <w:iCs/>
          <w:noProof/>
          <w:sz w:val="28"/>
          <w:szCs w:val="28"/>
        </w:rPr>
        <w:t>2</w:t>
      </w:r>
      <w:r w:rsidRPr="000A5C11">
        <w:rPr>
          <w:rFonts w:ascii="Times New Roman" w:eastAsia="Times New Roman" w:hAnsi="Times New Roman" w:cs="Times New Roman"/>
          <w:b/>
          <w:bCs/>
          <w:i/>
          <w:iCs/>
          <w:noProof/>
          <w:sz w:val="28"/>
          <w:szCs w:val="28"/>
        </w:rPr>
        <w:t>.</w:t>
      </w:r>
      <w:r>
        <w:rPr>
          <w:rFonts w:ascii="Times New Roman" w:eastAsia="Times New Roman" w:hAnsi="Times New Roman" w:cs="Times New Roman"/>
          <w:b/>
          <w:bCs/>
          <w:i/>
          <w:iCs/>
          <w:noProof/>
          <w:sz w:val="28"/>
          <w:szCs w:val="28"/>
        </w:rPr>
        <w:t>5</w:t>
      </w:r>
      <w:r w:rsidRPr="000A5C11">
        <w:rPr>
          <w:rFonts w:ascii="Times New Roman" w:eastAsia="Times New Roman" w:hAnsi="Times New Roman" w:cs="Times New Roman"/>
          <w:b/>
          <w:bCs/>
          <w:i/>
          <w:iCs/>
          <w:noProof/>
          <w:sz w:val="28"/>
          <w:szCs w:val="28"/>
        </w:rPr>
        <w:t>.</w:t>
      </w:r>
      <w:r w:rsidRPr="000A5C11">
        <w:rPr>
          <w:rFonts w:ascii="Times New Roman" w:eastAsia="Times New Roman" w:hAnsi="Times New Roman" w:cs="Times New Roman"/>
          <w:b/>
          <w:bCs/>
          <w:i/>
          <w:iCs/>
          <w:sz w:val="28"/>
          <w:szCs w:val="28"/>
        </w:rPr>
        <w:t xml:space="preserve"> </w:t>
      </w:r>
      <w:r>
        <w:rPr>
          <w:rFonts w:ascii="Times New Roman" w:eastAsia="Times New Roman" w:hAnsi="Times New Roman" w:cs="Times New Roman"/>
          <w:b/>
          <w:bCs/>
          <w:i/>
          <w:iCs/>
          <w:sz w:val="28"/>
          <w:szCs w:val="28"/>
        </w:rPr>
        <w:t>Биологические особенности и агротехника возделывания</w:t>
      </w:r>
      <w:r>
        <w:rPr>
          <w:rFonts w:ascii="Times New Roman" w:eastAsia="Times New Roman" w:hAnsi="Times New Roman" w:cs="Times New Roman"/>
          <w:b/>
          <w:bCs/>
          <w:i/>
          <w:iCs/>
          <w:sz w:val="28"/>
          <w:szCs w:val="28"/>
        </w:rPr>
        <w:br/>
        <w:t xml:space="preserve"> столовой свёклы</w:t>
      </w:r>
      <w:bookmarkEnd w:id="16"/>
      <w:bookmarkEnd w:id="17"/>
    </w:p>
    <w:p w:rsidR="00482B94" w:rsidRDefault="00482B94" w:rsidP="00482B94">
      <w:pPr>
        <w:spacing w:after="0" w:line="360" w:lineRule="auto"/>
        <w:ind w:firstLine="720"/>
        <w:rPr>
          <w:rFonts w:ascii="Times New Roman" w:eastAsia="Times New Roman" w:hAnsi="Times New Roman" w:cs="Times New Roman"/>
          <w:sz w:val="28"/>
          <w:szCs w:val="28"/>
        </w:rPr>
      </w:pPr>
    </w:p>
    <w:p w:rsidR="00482B94" w:rsidRDefault="00482B94" w:rsidP="00482B94">
      <w:p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Д</w:t>
      </w:r>
      <w:r w:rsidRPr="000A5C11">
        <w:rPr>
          <w:rFonts w:ascii="Times New Roman" w:eastAsia="Times New Roman" w:hAnsi="Times New Roman" w:cs="Times New Roman"/>
          <w:sz w:val="28"/>
          <w:szCs w:val="28"/>
        </w:rPr>
        <w:t xml:space="preserve">ля проведения исследований </w:t>
      </w:r>
      <w:r>
        <w:rPr>
          <w:rFonts w:ascii="Times New Roman" w:eastAsia="Times New Roman" w:hAnsi="Times New Roman" w:cs="Times New Roman"/>
          <w:sz w:val="28"/>
          <w:szCs w:val="28"/>
        </w:rPr>
        <w:t xml:space="preserve">по изучению режимов орошения </w:t>
      </w:r>
      <w:r w:rsidRPr="000A5C11">
        <w:rPr>
          <w:rFonts w:ascii="Times New Roman" w:eastAsia="Times New Roman" w:hAnsi="Times New Roman" w:cs="Times New Roman"/>
          <w:sz w:val="28"/>
          <w:szCs w:val="28"/>
        </w:rPr>
        <w:t>была выбрана овощная культура столовая свёкла</w:t>
      </w:r>
      <w:r>
        <w:rPr>
          <w:rFonts w:ascii="Times New Roman" w:eastAsia="Times New Roman" w:hAnsi="Times New Roman" w:cs="Times New Roman"/>
          <w:sz w:val="28"/>
          <w:szCs w:val="28"/>
        </w:rPr>
        <w:t xml:space="preserve"> сорта Несравненная </w:t>
      </w:r>
      <w:r w:rsidRPr="00AE1CC9">
        <w:rPr>
          <w:rFonts w:ascii="Times New Roman" w:eastAsia="Times New Roman" w:hAnsi="Times New Roman" w:cs="Times New Roman"/>
          <w:sz w:val="28"/>
          <w:szCs w:val="28"/>
        </w:rPr>
        <w:t>А-0463</w:t>
      </w:r>
      <w:r w:rsidR="00FE7346">
        <w:rPr>
          <w:rFonts w:ascii="Times New Roman" w:eastAsia="Times New Roman" w:hAnsi="Times New Roman" w:cs="Times New Roman"/>
          <w:sz w:val="28"/>
          <w:szCs w:val="28"/>
        </w:rPr>
        <w:t xml:space="preserve"> (рис. 3)</w:t>
      </w:r>
      <w:r>
        <w:rPr>
          <w:rFonts w:ascii="Times New Roman" w:eastAsia="Times New Roman" w:hAnsi="Times New Roman" w:cs="Times New Roman"/>
          <w:sz w:val="28"/>
          <w:szCs w:val="28"/>
        </w:rPr>
        <w:t>.</w:t>
      </w:r>
    </w:p>
    <w:p w:rsidR="00FE7346" w:rsidRDefault="000F1377" w:rsidP="00FE7346">
      <w:p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0F1377">
        <w:rPr>
          <w:rFonts w:ascii="Times New Roman" w:eastAsia="Times New Roman" w:hAnsi="Times New Roman" w:cs="Times New Roman"/>
          <w:noProof/>
          <w:sz w:val="28"/>
          <w:szCs w:val="28"/>
        </w:rPr>
        <w:drawing>
          <wp:anchor distT="0" distB="0" distL="114300" distR="114300" simplePos="0" relativeHeight="251661312" behindDoc="0" locked="0" layoutInCell="1" allowOverlap="1">
            <wp:simplePos x="0" y="0"/>
            <wp:positionH relativeFrom="margin">
              <wp:align>left</wp:align>
            </wp:positionH>
            <wp:positionV relativeFrom="margin">
              <wp:align>center</wp:align>
            </wp:positionV>
            <wp:extent cx="2752725" cy="2600325"/>
            <wp:effectExtent l="19050" t="19050" r="28575" b="2857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Admin\Рабочий стол\_Zeppo_RZ__.jpg"/>
                    <pic:cNvPicPr>
                      <a:picLocks noChangeAspect="1" noChangeArrowheads="1"/>
                    </pic:cNvPicPr>
                  </pic:nvPicPr>
                  <pic:blipFill>
                    <a:blip r:embed="rId33"/>
                    <a:srcRect/>
                    <a:stretch>
                      <a:fillRect/>
                    </a:stretch>
                  </pic:blipFill>
                  <pic:spPr bwMode="auto">
                    <a:xfrm>
                      <a:off x="0" y="0"/>
                      <a:ext cx="2752725" cy="2600325"/>
                    </a:xfrm>
                    <a:prstGeom prst="rect">
                      <a:avLst/>
                    </a:prstGeom>
                    <a:noFill/>
                    <a:ln w="9525">
                      <a:solidFill>
                        <a:sysClr val="window" lastClr="FFFFFF"/>
                      </a:solidFill>
                      <a:miter lim="800000"/>
                      <a:headEnd/>
                      <a:tailEnd/>
                    </a:ln>
                  </pic:spPr>
                </pic:pic>
              </a:graphicData>
            </a:graphic>
          </wp:anchor>
        </w:drawing>
      </w:r>
      <w:r w:rsidR="00482B94" w:rsidRPr="00AE1CC9">
        <w:rPr>
          <w:rFonts w:ascii="Times New Roman" w:eastAsia="Times New Roman" w:hAnsi="Times New Roman" w:cs="Times New Roman"/>
          <w:sz w:val="28"/>
          <w:szCs w:val="28"/>
        </w:rPr>
        <w:t xml:space="preserve">Сорт </w:t>
      </w:r>
      <w:proofErr w:type="gramStart"/>
      <w:r w:rsidR="00482B94" w:rsidRPr="00AE1CC9">
        <w:rPr>
          <w:rFonts w:ascii="Times New Roman" w:eastAsia="Times New Roman" w:hAnsi="Times New Roman" w:cs="Times New Roman"/>
          <w:sz w:val="28"/>
          <w:szCs w:val="28"/>
        </w:rPr>
        <w:t>Несравненная</w:t>
      </w:r>
      <w:proofErr w:type="gramEnd"/>
      <w:r w:rsidR="00482B94" w:rsidRPr="00AE1CC9">
        <w:rPr>
          <w:rFonts w:ascii="Times New Roman" w:eastAsia="Times New Roman" w:hAnsi="Times New Roman" w:cs="Times New Roman"/>
          <w:sz w:val="28"/>
          <w:szCs w:val="28"/>
        </w:rPr>
        <w:t xml:space="preserve"> А-0463 выведен Грибовской селекционно-овощной опытной станцией. Вегетационный период 120 дней, используется для летне-осеннего и зимнего потребления. По урожайности близок к свекле Бордо. Сорт хорошо хранится, а поэтому, является одним из основных сортов для зимних заготовок. </w:t>
      </w:r>
    </w:p>
    <w:p w:rsidR="00FE7346" w:rsidRDefault="00FE7346" w:rsidP="00482B94">
      <w:pPr>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bCs/>
          <w:sz w:val="24"/>
          <w:szCs w:val="28"/>
        </w:rPr>
        <w:t xml:space="preserve">Рис. 3.  </w:t>
      </w:r>
      <w:r>
        <w:rPr>
          <w:rFonts w:ascii="Times New Roman" w:eastAsia="Times New Roman" w:hAnsi="Times New Roman" w:cs="Times New Roman"/>
          <w:bCs/>
          <w:sz w:val="24"/>
          <w:szCs w:val="28"/>
        </w:rPr>
        <w:t>Свёкла Несравненная А-0463</w:t>
      </w:r>
    </w:p>
    <w:p w:rsidR="00482B94" w:rsidRDefault="00482B94" w:rsidP="00482B94">
      <w:pPr>
        <w:spacing w:after="0" w:line="360" w:lineRule="auto"/>
        <w:jc w:val="both"/>
        <w:rPr>
          <w:rFonts w:ascii="Times New Roman" w:eastAsia="Times New Roman" w:hAnsi="Times New Roman" w:cs="Times New Roman"/>
          <w:sz w:val="28"/>
          <w:szCs w:val="28"/>
        </w:rPr>
      </w:pPr>
      <w:r w:rsidRPr="00AE1CC9">
        <w:rPr>
          <w:rFonts w:ascii="Times New Roman" w:eastAsia="Times New Roman" w:hAnsi="Times New Roman" w:cs="Times New Roman"/>
          <w:sz w:val="28"/>
          <w:szCs w:val="28"/>
        </w:rPr>
        <w:t>Корнеплод плоский или округло-плоский, наружная окраска темно-фиолетовая, красная. Листья среднекрупные и до момента уборки сохраняют зеленую окраску. По вкусовым качествам один из лучших сортов. Мякоть корнеплодов сочная, сахаристая, окрашена в темно-красный цвет оттенка бордо, белые кольца отсутствуют (Агапов, 1956).</w:t>
      </w:r>
      <w:r>
        <w:rPr>
          <w:rFonts w:ascii="Times New Roman" w:eastAsia="Times New Roman" w:hAnsi="Times New Roman" w:cs="Times New Roman"/>
          <w:sz w:val="28"/>
          <w:szCs w:val="28"/>
        </w:rPr>
        <w:t xml:space="preserve"> </w:t>
      </w:r>
    </w:p>
    <w:p w:rsidR="00117359" w:rsidRDefault="00117359" w:rsidP="00482B94">
      <w:pPr>
        <w:spacing w:after="0" w:line="360" w:lineRule="auto"/>
        <w:jc w:val="both"/>
        <w:rPr>
          <w:rFonts w:ascii="Times New Roman" w:eastAsia="Times New Roman" w:hAnsi="Times New Roman" w:cs="Times New Roman"/>
          <w:spacing w:val="-2"/>
          <w:sz w:val="28"/>
          <w:szCs w:val="28"/>
          <w:lang w:eastAsia="en-US"/>
        </w:rPr>
      </w:pPr>
      <w:r>
        <w:rPr>
          <w:rFonts w:ascii="Times New Roman" w:eastAsia="Times New Roman" w:hAnsi="Times New Roman" w:cs="Times New Roman"/>
          <w:sz w:val="28"/>
          <w:szCs w:val="28"/>
        </w:rPr>
        <w:tab/>
        <w:t>Первый год свёклу выращивали на вспаханном залежном участке, во второй год исследований предшественником являлся лук, в третий – картофель.</w:t>
      </w:r>
    </w:p>
    <w:p w:rsidR="00482B94" w:rsidRPr="000A5C11" w:rsidRDefault="00482B94" w:rsidP="00482B94">
      <w:pPr>
        <w:tabs>
          <w:tab w:val="right" w:pos="8640"/>
        </w:tabs>
        <w:spacing w:after="0" w:line="360" w:lineRule="auto"/>
        <w:ind w:firstLine="709"/>
        <w:jc w:val="both"/>
        <w:rPr>
          <w:rFonts w:ascii="Garamond" w:eastAsia="Times New Roman" w:hAnsi="Garamond" w:cs="Times New Roman"/>
          <w:spacing w:val="-2"/>
          <w:sz w:val="28"/>
          <w:szCs w:val="28"/>
          <w:lang w:eastAsia="en-US"/>
        </w:rPr>
      </w:pPr>
      <w:r w:rsidRPr="000A5C11">
        <w:rPr>
          <w:rFonts w:ascii="Times New Roman" w:eastAsia="Times New Roman" w:hAnsi="Times New Roman" w:cs="Times New Roman"/>
          <w:spacing w:val="-2"/>
          <w:sz w:val="28"/>
          <w:szCs w:val="28"/>
          <w:lang w:eastAsia="en-US"/>
        </w:rPr>
        <w:lastRenderedPageBreak/>
        <w:t>Вспашка почвы под овощную культуру проводилась плугом ПН-4-35 на глубину 18-</w:t>
      </w:r>
      <w:smartTag w:uri="urn:schemas-microsoft-com:office:smarttags" w:element="metricconverter">
        <w:smartTagPr>
          <w:attr w:name="ProductID" w:val="20 см"/>
        </w:smartTagPr>
        <w:r w:rsidRPr="000A5C11">
          <w:rPr>
            <w:rFonts w:ascii="Times New Roman" w:eastAsia="Times New Roman" w:hAnsi="Times New Roman" w:cs="Times New Roman"/>
            <w:spacing w:val="-2"/>
            <w:sz w:val="28"/>
            <w:szCs w:val="28"/>
            <w:lang w:eastAsia="en-US"/>
          </w:rPr>
          <w:t>20</w:t>
        </w:r>
      </w:smartTag>
      <w:r w:rsidRPr="000A5C11">
        <w:rPr>
          <w:rFonts w:ascii="Times New Roman" w:eastAsia="Times New Roman" w:hAnsi="Times New Roman" w:cs="Times New Roman"/>
          <w:spacing w:val="-2"/>
          <w:sz w:val="28"/>
          <w:szCs w:val="28"/>
          <w:lang w:eastAsia="en-US"/>
        </w:rPr>
        <w:t xml:space="preserve"> см с прикатыванием кольчатым катком.</w:t>
      </w:r>
    </w:p>
    <w:p w:rsidR="00482B94" w:rsidRPr="000A5C11" w:rsidRDefault="00482B94" w:rsidP="00482B94">
      <w:pPr>
        <w:spacing w:after="0" w:line="360" w:lineRule="auto"/>
        <w:ind w:firstLine="708"/>
        <w:jc w:val="both"/>
        <w:rPr>
          <w:rFonts w:ascii="Times New Roman" w:eastAsia="Times New Roman" w:hAnsi="Times New Roman" w:cs="Times New Roman"/>
          <w:sz w:val="28"/>
          <w:szCs w:val="28"/>
        </w:rPr>
      </w:pPr>
      <w:proofErr w:type="gramStart"/>
      <w:r w:rsidRPr="000A5C11">
        <w:rPr>
          <w:rFonts w:ascii="Times New Roman" w:eastAsia="Times New Roman" w:hAnsi="Times New Roman" w:cs="Times New Roman"/>
          <w:spacing w:val="-2"/>
          <w:sz w:val="28"/>
          <w:szCs w:val="28"/>
          <w:lang w:eastAsia="en-US"/>
        </w:rPr>
        <w:t xml:space="preserve">Предпосевную обработку и посев проводили в третьей декаде мая сеялкой Итальянской фирмы Гаспардо </w:t>
      </w:r>
      <w:r w:rsidRPr="000A5C11">
        <w:rPr>
          <w:rFonts w:ascii="Times New Roman" w:eastAsia="Times New Roman" w:hAnsi="Times New Roman" w:cs="Times New Roman"/>
          <w:spacing w:val="-2"/>
          <w:sz w:val="28"/>
          <w:szCs w:val="28"/>
          <w:lang w:val="en-US" w:eastAsia="en-US"/>
        </w:rPr>
        <w:t>V</w:t>
      </w:r>
      <w:r w:rsidRPr="000A5C11">
        <w:rPr>
          <w:rFonts w:ascii="Times New Roman" w:eastAsia="Times New Roman" w:hAnsi="Times New Roman" w:cs="Times New Roman"/>
          <w:spacing w:val="-2"/>
          <w:sz w:val="28"/>
          <w:szCs w:val="28"/>
          <w:lang w:eastAsia="en-US"/>
        </w:rPr>
        <w:t xml:space="preserve"> 20 </w:t>
      </w:r>
      <w:r>
        <w:rPr>
          <w:rFonts w:ascii="Times New Roman" w:eastAsia="Times New Roman" w:hAnsi="Times New Roman" w:cs="Times New Roman"/>
          <w:spacing w:val="-2"/>
          <w:sz w:val="28"/>
          <w:szCs w:val="28"/>
          <w:lang w:eastAsia="en-US"/>
        </w:rPr>
        <w:t xml:space="preserve"> на глубину 3 см, норма высева 7</w:t>
      </w:r>
      <w:r w:rsidRPr="000A5C11">
        <w:rPr>
          <w:rFonts w:ascii="Times New Roman" w:eastAsia="Times New Roman" w:hAnsi="Times New Roman" w:cs="Times New Roman"/>
          <w:spacing w:val="-2"/>
          <w:sz w:val="28"/>
          <w:szCs w:val="28"/>
          <w:lang w:eastAsia="en-US"/>
        </w:rPr>
        <w:t xml:space="preserve"> кг/га, ширина междурядий 45 см. </w:t>
      </w:r>
      <w:r w:rsidRPr="000A5C11">
        <w:rPr>
          <w:rFonts w:ascii="Times New Roman" w:eastAsia="Times New Roman" w:hAnsi="Times New Roman" w:cs="Times New Roman"/>
          <w:sz w:val="28"/>
          <w:szCs w:val="28"/>
        </w:rPr>
        <w:t>Также проводили послевсходовое боронование в фазе «вилочки» – первой пары настоящих листьев, первое – на глубину 6-8 см, второе – 10-12 см для борьбы с сорняками и ликвидации почвенной корки</w:t>
      </w:r>
      <w:r>
        <w:rPr>
          <w:rFonts w:ascii="Times New Roman" w:eastAsia="Times New Roman" w:hAnsi="Times New Roman" w:cs="Times New Roman"/>
          <w:sz w:val="28"/>
          <w:szCs w:val="28"/>
        </w:rPr>
        <w:t xml:space="preserve"> </w:t>
      </w:r>
      <w:r w:rsidRPr="000A5C11">
        <w:rPr>
          <w:rFonts w:ascii="Times New Roman" w:eastAsia="Times New Roman" w:hAnsi="Times New Roman" w:cs="Times New Roman"/>
          <w:color w:val="000000"/>
          <w:sz w:val="28"/>
          <w:szCs w:val="28"/>
        </w:rPr>
        <w:t>(Савченко, 1969;</w:t>
      </w:r>
      <w:proofErr w:type="gramEnd"/>
      <w:r w:rsidRPr="000A5C11">
        <w:rPr>
          <w:rFonts w:ascii="Times New Roman" w:eastAsia="Times New Roman" w:hAnsi="Times New Roman" w:cs="Times New Roman"/>
          <w:color w:val="000000"/>
          <w:sz w:val="28"/>
          <w:szCs w:val="28"/>
        </w:rPr>
        <w:t xml:space="preserve"> </w:t>
      </w:r>
      <w:proofErr w:type="gramStart"/>
      <w:r w:rsidRPr="000A5C11">
        <w:rPr>
          <w:rFonts w:ascii="Times New Roman" w:eastAsia="Times New Roman" w:hAnsi="Times New Roman" w:cs="Times New Roman"/>
          <w:color w:val="000000"/>
          <w:sz w:val="28"/>
          <w:szCs w:val="28"/>
        </w:rPr>
        <w:t>Агапов, 1956; Дудник, 1990).</w:t>
      </w:r>
      <w:proofErr w:type="gramEnd"/>
    </w:p>
    <w:p w:rsidR="00482B94" w:rsidRPr="000A5C11" w:rsidRDefault="00482B94" w:rsidP="00482B94">
      <w:pPr>
        <w:tabs>
          <w:tab w:val="right" w:pos="8640"/>
        </w:tabs>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pacing w:val="-2"/>
          <w:sz w:val="28"/>
          <w:szCs w:val="28"/>
          <w:lang w:eastAsia="en-US"/>
        </w:rPr>
        <w:t>Затем</w:t>
      </w:r>
      <w:r w:rsidRPr="000A5C11">
        <w:rPr>
          <w:rFonts w:ascii="Times New Roman" w:eastAsia="Times New Roman" w:hAnsi="Times New Roman" w:cs="Times New Roman"/>
          <w:spacing w:val="-2"/>
          <w:sz w:val="28"/>
          <w:szCs w:val="28"/>
          <w:lang w:eastAsia="en-US"/>
        </w:rPr>
        <w:t xml:space="preserve"> вносили смеси гербицидов Карибу, СП – 0,03 кг/га, Виктор, СК – 1,5 л/га и Лонтрел гранд, ВДГ – 0,16 кг/га. Подкормку овощной культуры проводили во второй фазе развития свёклы смесью аммиачной селитры и а</w:t>
      </w:r>
      <w:r>
        <w:rPr>
          <w:rFonts w:ascii="Times New Roman" w:eastAsia="Times New Roman" w:hAnsi="Times New Roman" w:cs="Times New Roman"/>
          <w:spacing w:val="-2"/>
          <w:sz w:val="28"/>
          <w:szCs w:val="28"/>
          <w:lang w:eastAsia="en-US"/>
        </w:rPr>
        <w:t>кварина-5 (</w:t>
      </w:r>
      <w:r>
        <w:rPr>
          <w:rFonts w:ascii="Times New Roman" w:eastAsia="Times New Roman" w:hAnsi="Times New Roman" w:cs="Times New Roman"/>
          <w:spacing w:val="-2"/>
          <w:sz w:val="28"/>
          <w:szCs w:val="28"/>
          <w:lang w:val="en-US" w:eastAsia="en-US"/>
        </w:rPr>
        <w:t>N</w:t>
      </w:r>
      <w:r>
        <w:rPr>
          <w:rFonts w:ascii="Times New Roman" w:eastAsia="Times New Roman" w:hAnsi="Times New Roman" w:cs="Times New Roman"/>
          <w:spacing w:val="-2"/>
          <w:sz w:val="28"/>
          <w:szCs w:val="28"/>
          <w:lang w:eastAsia="en-US"/>
        </w:rPr>
        <w:t>18%Р</w:t>
      </w:r>
      <w:r w:rsidRPr="00AE1CC9">
        <w:rPr>
          <w:rFonts w:ascii="Times New Roman" w:eastAsia="Times New Roman" w:hAnsi="Times New Roman" w:cs="Times New Roman"/>
          <w:spacing w:val="-2"/>
          <w:sz w:val="28"/>
          <w:szCs w:val="28"/>
          <w:lang w:eastAsia="en-US"/>
        </w:rPr>
        <w:t>18%</w:t>
      </w:r>
      <w:r>
        <w:rPr>
          <w:rFonts w:ascii="Times New Roman" w:eastAsia="Times New Roman" w:hAnsi="Times New Roman" w:cs="Times New Roman"/>
          <w:spacing w:val="-2"/>
          <w:sz w:val="28"/>
          <w:szCs w:val="28"/>
          <w:lang w:eastAsia="en-US"/>
        </w:rPr>
        <w:t xml:space="preserve">К18%) </w:t>
      </w:r>
      <w:r w:rsidRPr="000A5C11">
        <w:rPr>
          <w:rFonts w:ascii="Times New Roman" w:eastAsia="Times New Roman" w:hAnsi="Times New Roman" w:cs="Times New Roman"/>
          <w:spacing w:val="-2"/>
          <w:sz w:val="28"/>
          <w:szCs w:val="28"/>
          <w:lang w:eastAsia="en-US"/>
        </w:rPr>
        <w:t xml:space="preserve">– </w:t>
      </w:r>
      <w:r w:rsidR="00302A4E">
        <w:rPr>
          <w:rFonts w:ascii="Times New Roman" w:eastAsia="Times New Roman" w:hAnsi="Times New Roman" w:cs="Times New Roman"/>
          <w:spacing w:val="-2"/>
          <w:sz w:val="28"/>
          <w:szCs w:val="28"/>
          <w:lang w:eastAsia="en-US"/>
        </w:rPr>
        <w:t xml:space="preserve">2 и </w:t>
      </w:r>
      <w:r w:rsidRPr="000A5C11">
        <w:rPr>
          <w:rFonts w:ascii="Times New Roman" w:eastAsia="Times New Roman" w:hAnsi="Times New Roman" w:cs="Times New Roman"/>
          <w:spacing w:val="-2"/>
          <w:sz w:val="28"/>
          <w:szCs w:val="28"/>
          <w:lang w:eastAsia="en-US"/>
        </w:rPr>
        <w:t>3 кг/га</w:t>
      </w:r>
      <w:r w:rsidR="00302A4E">
        <w:rPr>
          <w:rFonts w:ascii="Times New Roman" w:eastAsia="Times New Roman" w:hAnsi="Times New Roman" w:cs="Times New Roman"/>
          <w:spacing w:val="-2"/>
          <w:sz w:val="28"/>
          <w:szCs w:val="28"/>
          <w:lang w:eastAsia="en-US"/>
        </w:rPr>
        <w:t xml:space="preserve"> соответственно</w:t>
      </w:r>
      <w:r>
        <w:rPr>
          <w:rFonts w:ascii="Times New Roman" w:eastAsia="Times New Roman" w:hAnsi="Times New Roman" w:cs="Times New Roman"/>
          <w:spacing w:val="-2"/>
          <w:sz w:val="28"/>
          <w:szCs w:val="28"/>
          <w:lang w:eastAsia="en-US"/>
        </w:rPr>
        <w:t xml:space="preserve"> (Список пестицидов и агрохимикатов..., 2011)</w:t>
      </w:r>
      <w:r w:rsidRPr="000A5C11">
        <w:rPr>
          <w:rFonts w:ascii="Times New Roman" w:eastAsia="Times New Roman" w:hAnsi="Times New Roman" w:cs="Times New Roman"/>
          <w:spacing w:val="-2"/>
          <w:sz w:val="28"/>
          <w:szCs w:val="28"/>
          <w:lang w:eastAsia="en-US"/>
        </w:rPr>
        <w:t>.</w:t>
      </w:r>
      <w:r w:rsidRPr="000A5C11">
        <w:rPr>
          <w:rFonts w:ascii="Times New Roman" w:eastAsia="Times New Roman" w:hAnsi="Times New Roman" w:cs="Times New Roman"/>
          <w:sz w:val="28"/>
          <w:szCs w:val="28"/>
        </w:rPr>
        <w:tab/>
      </w:r>
    </w:p>
    <w:p w:rsidR="000A5C11" w:rsidRPr="000A5C11" w:rsidRDefault="000A5C11" w:rsidP="000A5C11">
      <w:pPr>
        <w:spacing w:after="0" w:line="360" w:lineRule="auto"/>
        <w:ind w:firstLine="708"/>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В течение срока вегетации велись наблюдения за влажностью почвы для определения сроков полива (по снижению предполивной влажности почвы до заданного уровня).</w:t>
      </w:r>
    </w:p>
    <w:p w:rsidR="000A5C11" w:rsidRDefault="000A5C11" w:rsidP="000A5C11">
      <w:pPr>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t xml:space="preserve">Полив проводился орошением катушечной дождевальной установкой </w:t>
      </w:r>
      <w:r w:rsidRPr="000A5C11">
        <w:rPr>
          <w:rFonts w:ascii="Times New Roman" w:eastAsia="Times New Roman" w:hAnsi="Times New Roman" w:cs="Times New Roman"/>
          <w:sz w:val="28"/>
          <w:szCs w:val="28"/>
          <w:lang w:val="en-US"/>
        </w:rPr>
        <w:t>RAINSTAR</w:t>
      </w:r>
      <w:r w:rsidRPr="000A5C11">
        <w:rPr>
          <w:rFonts w:ascii="Times New Roman" w:eastAsia="Times New Roman" w:hAnsi="Times New Roman" w:cs="Times New Roman"/>
          <w:sz w:val="28"/>
          <w:szCs w:val="28"/>
        </w:rPr>
        <w:t xml:space="preserve"> </w:t>
      </w:r>
      <w:r w:rsidRPr="000A5C11">
        <w:rPr>
          <w:rFonts w:ascii="Times New Roman" w:eastAsia="Times New Roman" w:hAnsi="Times New Roman" w:cs="Times New Roman"/>
          <w:sz w:val="28"/>
          <w:szCs w:val="28"/>
          <w:lang w:val="en-US"/>
        </w:rPr>
        <w:t>E</w:t>
      </w:r>
      <w:r w:rsidRPr="000A5C11">
        <w:rPr>
          <w:rFonts w:ascii="Times New Roman" w:eastAsia="Times New Roman" w:hAnsi="Times New Roman" w:cs="Times New Roman"/>
          <w:sz w:val="28"/>
          <w:szCs w:val="28"/>
        </w:rPr>
        <w:t xml:space="preserve"> фирмы </w:t>
      </w:r>
      <w:r w:rsidRPr="000A5C11">
        <w:rPr>
          <w:rFonts w:ascii="Times New Roman" w:eastAsia="Times New Roman" w:hAnsi="Times New Roman" w:cs="Times New Roman"/>
          <w:sz w:val="28"/>
          <w:szCs w:val="28"/>
          <w:lang w:val="en-US"/>
        </w:rPr>
        <w:t>BAUER</w:t>
      </w:r>
      <w:r w:rsidRPr="000A5C11">
        <w:rPr>
          <w:rFonts w:ascii="Times New Roman" w:eastAsia="Times New Roman" w:hAnsi="Times New Roman" w:cs="Times New Roman"/>
          <w:sz w:val="28"/>
          <w:szCs w:val="28"/>
        </w:rPr>
        <w:t xml:space="preserve">, при обслуживании данной установки потребовался трактор МТЗ-52 (рис. </w:t>
      </w:r>
      <w:r w:rsidR="00FE7346">
        <w:rPr>
          <w:rFonts w:ascii="Times New Roman" w:eastAsia="Times New Roman" w:hAnsi="Times New Roman" w:cs="Times New Roman"/>
          <w:sz w:val="28"/>
          <w:szCs w:val="28"/>
        </w:rPr>
        <w:t>4</w:t>
      </w:r>
      <w:r w:rsidRPr="000A5C11">
        <w:rPr>
          <w:rFonts w:ascii="Times New Roman" w:eastAsia="Times New Roman" w:hAnsi="Times New Roman" w:cs="Times New Roman"/>
          <w:sz w:val="28"/>
          <w:szCs w:val="28"/>
        </w:rPr>
        <w:t>).</w:t>
      </w:r>
    </w:p>
    <w:p w:rsidR="00A45753" w:rsidRDefault="00A45753" w:rsidP="000A5C11">
      <w:pPr>
        <w:spacing w:after="0" w:line="360" w:lineRule="auto"/>
        <w:jc w:val="both"/>
        <w:rPr>
          <w:rFonts w:ascii="Times New Roman" w:eastAsia="Times New Roman" w:hAnsi="Times New Roman" w:cs="Times New Roman"/>
          <w:sz w:val="28"/>
          <w:szCs w:val="28"/>
        </w:rPr>
      </w:pPr>
    </w:p>
    <w:p w:rsidR="00A45753" w:rsidRDefault="00A45753" w:rsidP="000A5C11">
      <w:pPr>
        <w:spacing w:after="0" w:line="360" w:lineRule="auto"/>
        <w:jc w:val="both"/>
        <w:rPr>
          <w:rFonts w:ascii="Times New Roman" w:eastAsia="Times New Roman" w:hAnsi="Times New Roman" w:cs="Times New Roman"/>
          <w:sz w:val="28"/>
          <w:szCs w:val="28"/>
        </w:rPr>
      </w:pPr>
    </w:p>
    <w:p w:rsidR="00305602" w:rsidRDefault="00305602" w:rsidP="00305602">
      <w:pPr>
        <w:spacing w:after="0" w:line="360" w:lineRule="auto"/>
        <w:jc w:val="center"/>
        <w:rPr>
          <w:rFonts w:ascii="Times New Roman" w:eastAsia="Times New Roman" w:hAnsi="Times New Roman" w:cs="Times New Roman"/>
          <w:sz w:val="28"/>
          <w:szCs w:val="28"/>
        </w:rPr>
      </w:pPr>
      <w:r w:rsidRPr="00305602">
        <w:rPr>
          <w:rFonts w:ascii="Times New Roman" w:eastAsia="Times New Roman" w:hAnsi="Times New Roman" w:cs="Times New Roman"/>
          <w:noProof/>
          <w:sz w:val="28"/>
          <w:szCs w:val="28"/>
        </w:rPr>
        <w:lastRenderedPageBreak/>
        <w:drawing>
          <wp:inline distT="0" distB="0" distL="0" distR="0">
            <wp:extent cx="4819650" cy="3095625"/>
            <wp:effectExtent l="19050" t="0" r="0" b="0"/>
            <wp:docPr id="9" name="Рисунок 2" descr="SDC11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SDC11991"/>
                    <pic:cNvPicPr>
                      <a:picLocks noChangeAspect="1" noChangeArrowheads="1"/>
                    </pic:cNvPicPr>
                  </pic:nvPicPr>
                  <pic:blipFill>
                    <a:blip r:embed="rId34" cstate="print"/>
                    <a:srcRect/>
                    <a:stretch>
                      <a:fillRect/>
                    </a:stretch>
                  </pic:blipFill>
                  <pic:spPr bwMode="auto">
                    <a:xfrm>
                      <a:off x="0" y="0"/>
                      <a:ext cx="4819650" cy="3095625"/>
                    </a:xfrm>
                    <a:prstGeom prst="rect">
                      <a:avLst/>
                    </a:prstGeom>
                    <a:noFill/>
                    <a:ln w="9525">
                      <a:noFill/>
                      <a:miter lim="800000"/>
                      <a:headEnd/>
                      <a:tailEnd/>
                    </a:ln>
                  </pic:spPr>
                </pic:pic>
              </a:graphicData>
            </a:graphic>
          </wp:inline>
        </w:drawing>
      </w:r>
    </w:p>
    <w:p w:rsidR="00305602" w:rsidRPr="000A5C11" w:rsidRDefault="00305602" w:rsidP="000A5C11">
      <w:pPr>
        <w:spacing w:after="0" w:line="360" w:lineRule="auto"/>
        <w:jc w:val="both"/>
        <w:rPr>
          <w:rFonts w:ascii="Times New Roman" w:eastAsia="Times New Roman" w:hAnsi="Times New Roman" w:cs="Times New Roman"/>
          <w:sz w:val="28"/>
          <w:szCs w:val="28"/>
        </w:rPr>
      </w:pPr>
    </w:p>
    <w:p w:rsidR="000A5C11" w:rsidRPr="000A5C11" w:rsidRDefault="000A5C11" w:rsidP="000A5C11">
      <w:pPr>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noProof/>
          <w:sz w:val="28"/>
          <w:szCs w:val="28"/>
        </w:rPr>
        <w:drawing>
          <wp:inline distT="0" distB="0" distL="0" distR="0">
            <wp:extent cx="2955925" cy="1849755"/>
            <wp:effectExtent l="19050" t="0" r="0" b="0"/>
            <wp:docPr id="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5"/>
                    <a:srcRect/>
                    <a:stretch>
                      <a:fillRect/>
                    </a:stretch>
                  </pic:blipFill>
                  <pic:spPr bwMode="auto">
                    <a:xfrm>
                      <a:off x="0" y="0"/>
                      <a:ext cx="2955925" cy="1849755"/>
                    </a:xfrm>
                    <a:prstGeom prst="rect">
                      <a:avLst/>
                    </a:prstGeom>
                    <a:noFill/>
                    <a:ln w="9525">
                      <a:noFill/>
                      <a:miter lim="800000"/>
                      <a:headEnd/>
                      <a:tailEnd/>
                    </a:ln>
                  </pic:spPr>
                </pic:pic>
              </a:graphicData>
            </a:graphic>
          </wp:inline>
        </w:drawing>
      </w:r>
      <w:r w:rsidRPr="000A5C11">
        <w:rPr>
          <w:rFonts w:ascii="Times New Roman" w:eastAsia="Times New Roman" w:hAnsi="Times New Roman" w:cs="Times New Roman"/>
          <w:sz w:val="28"/>
          <w:szCs w:val="28"/>
        </w:rPr>
        <w:t xml:space="preserve">  </w:t>
      </w:r>
      <w:r w:rsidRPr="000A5C11">
        <w:rPr>
          <w:rFonts w:ascii="Times New Roman" w:eastAsia="Times New Roman" w:hAnsi="Times New Roman" w:cs="Times New Roman"/>
          <w:noProof/>
          <w:sz w:val="28"/>
          <w:szCs w:val="28"/>
        </w:rPr>
        <w:drawing>
          <wp:inline distT="0" distB="0" distL="0" distR="0">
            <wp:extent cx="2766680" cy="1850066"/>
            <wp:effectExtent l="19050" t="0" r="0" b="0"/>
            <wp:docPr id="1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36"/>
                    <a:srcRect/>
                    <a:stretch>
                      <a:fillRect/>
                    </a:stretch>
                  </pic:blipFill>
                  <pic:spPr bwMode="auto">
                    <a:xfrm>
                      <a:off x="0" y="0"/>
                      <a:ext cx="2766680" cy="1850066"/>
                    </a:xfrm>
                    <a:prstGeom prst="rect">
                      <a:avLst/>
                    </a:prstGeom>
                    <a:noFill/>
                    <a:ln w="9525">
                      <a:noFill/>
                      <a:miter lim="800000"/>
                      <a:headEnd/>
                      <a:tailEnd/>
                    </a:ln>
                  </pic:spPr>
                </pic:pic>
              </a:graphicData>
            </a:graphic>
          </wp:inline>
        </w:drawing>
      </w:r>
    </w:p>
    <w:p w:rsidR="000A5C11" w:rsidRPr="000A5C11" w:rsidRDefault="000A5C11" w:rsidP="000A5C11">
      <w:pPr>
        <w:spacing w:line="360" w:lineRule="auto"/>
        <w:rPr>
          <w:rFonts w:ascii="Times New Roman" w:eastAsia="Times New Roman" w:hAnsi="Times New Roman" w:cs="Times New Roman"/>
          <w:bCs/>
          <w:sz w:val="24"/>
          <w:szCs w:val="28"/>
        </w:rPr>
      </w:pPr>
      <w:r w:rsidRPr="000A5C11">
        <w:rPr>
          <w:rFonts w:ascii="Times New Roman" w:eastAsia="Times New Roman" w:hAnsi="Times New Roman" w:cs="Times New Roman"/>
          <w:b/>
          <w:bCs/>
          <w:color w:val="4F81BD"/>
          <w:sz w:val="18"/>
          <w:szCs w:val="20"/>
        </w:rPr>
        <w:tab/>
      </w:r>
      <w:r w:rsidRPr="000A5C11">
        <w:rPr>
          <w:rFonts w:ascii="Times New Roman" w:eastAsia="Times New Roman" w:hAnsi="Times New Roman" w:cs="Times New Roman"/>
          <w:bCs/>
          <w:sz w:val="24"/>
          <w:szCs w:val="28"/>
        </w:rPr>
        <w:t xml:space="preserve">Рис. </w:t>
      </w:r>
      <w:r w:rsidR="00FE7346">
        <w:rPr>
          <w:rFonts w:ascii="Times New Roman" w:eastAsia="Times New Roman" w:hAnsi="Times New Roman" w:cs="Times New Roman"/>
          <w:bCs/>
          <w:sz w:val="24"/>
          <w:szCs w:val="28"/>
        </w:rPr>
        <w:t>4</w:t>
      </w:r>
      <w:r w:rsidRPr="000A5C11">
        <w:rPr>
          <w:rFonts w:ascii="Times New Roman" w:eastAsia="Times New Roman" w:hAnsi="Times New Roman" w:cs="Times New Roman"/>
          <w:bCs/>
          <w:sz w:val="24"/>
          <w:szCs w:val="28"/>
        </w:rPr>
        <w:t xml:space="preserve">.  Катушечная дождевальная установка </w:t>
      </w:r>
      <w:r w:rsidRPr="000A5C11">
        <w:rPr>
          <w:rFonts w:ascii="Times New Roman" w:eastAsia="Times New Roman" w:hAnsi="Times New Roman" w:cs="Times New Roman"/>
          <w:bCs/>
          <w:sz w:val="24"/>
          <w:szCs w:val="28"/>
          <w:lang w:val="en-US"/>
        </w:rPr>
        <w:t>RAINSTAR</w:t>
      </w:r>
      <w:r w:rsidRPr="000A5C11">
        <w:rPr>
          <w:rFonts w:ascii="Times New Roman" w:eastAsia="Times New Roman" w:hAnsi="Times New Roman" w:cs="Times New Roman"/>
          <w:bCs/>
          <w:sz w:val="24"/>
          <w:szCs w:val="28"/>
        </w:rPr>
        <w:t xml:space="preserve"> </w:t>
      </w:r>
      <w:r w:rsidRPr="000A5C11">
        <w:rPr>
          <w:rFonts w:ascii="Times New Roman" w:eastAsia="Times New Roman" w:hAnsi="Times New Roman" w:cs="Times New Roman"/>
          <w:bCs/>
          <w:sz w:val="24"/>
          <w:szCs w:val="28"/>
          <w:lang w:val="en-US"/>
        </w:rPr>
        <w:t>E</w:t>
      </w:r>
      <w:r w:rsidRPr="000A5C11">
        <w:rPr>
          <w:rFonts w:ascii="Times New Roman" w:eastAsia="Times New Roman" w:hAnsi="Times New Roman" w:cs="Times New Roman"/>
          <w:bCs/>
          <w:sz w:val="24"/>
          <w:szCs w:val="28"/>
        </w:rPr>
        <w:t xml:space="preserve"> фирмы </w:t>
      </w:r>
      <w:r w:rsidRPr="000A5C11">
        <w:rPr>
          <w:rFonts w:ascii="Times New Roman" w:eastAsia="Times New Roman" w:hAnsi="Times New Roman" w:cs="Times New Roman"/>
          <w:bCs/>
          <w:sz w:val="24"/>
          <w:szCs w:val="28"/>
          <w:lang w:val="en-US"/>
        </w:rPr>
        <w:t>BAUER</w:t>
      </w:r>
    </w:p>
    <w:p w:rsidR="000A5C11" w:rsidRPr="000A5C11" w:rsidRDefault="000A5C11" w:rsidP="000A5C11">
      <w:pPr>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t xml:space="preserve">Длина захвата крыльев (консолей) дождевальной установки </w:t>
      </w:r>
      <w:r w:rsidRPr="000A5C11">
        <w:rPr>
          <w:rFonts w:ascii="Times New Roman" w:eastAsia="Times New Roman" w:hAnsi="Times New Roman" w:cs="Times New Roman"/>
          <w:sz w:val="28"/>
          <w:szCs w:val="28"/>
          <w:lang w:val="en-US"/>
        </w:rPr>
        <w:t>RAINSTAR</w:t>
      </w:r>
      <w:r w:rsidRPr="000A5C11">
        <w:rPr>
          <w:rFonts w:ascii="Times New Roman" w:eastAsia="Times New Roman" w:hAnsi="Times New Roman" w:cs="Times New Roman"/>
          <w:sz w:val="28"/>
          <w:szCs w:val="28"/>
        </w:rPr>
        <w:t xml:space="preserve"> </w:t>
      </w:r>
      <w:r w:rsidRPr="000A5C11">
        <w:rPr>
          <w:rFonts w:ascii="Times New Roman" w:eastAsia="Times New Roman" w:hAnsi="Times New Roman" w:cs="Times New Roman"/>
          <w:sz w:val="28"/>
          <w:szCs w:val="28"/>
          <w:lang w:val="en-US"/>
        </w:rPr>
        <w:t>E</w:t>
      </w:r>
      <w:r w:rsidRPr="000A5C11">
        <w:rPr>
          <w:rFonts w:ascii="Times New Roman" w:eastAsia="Times New Roman" w:hAnsi="Times New Roman" w:cs="Times New Roman"/>
          <w:sz w:val="28"/>
          <w:szCs w:val="28"/>
        </w:rPr>
        <w:t xml:space="preserve"> фирмы </w:t>
      </w:r>
      <w:r w:rsidRPr="000A5C11">
        <w:rPr>
          <w:rFonts w:ascii="Times New Roman" w:eastAsia="Times New Roman" w:hAnsi="Times New Roman" w:cs="Times New Roman"/>
          <w:sz w:val="28"/>
          <w:szCs w:val="28"/>
          <w:lang w:val="en-US"/>
        </w:rPr>
        <w:t>BAUER</w:t>
      </w:r>
      <w:r w:rsidRPr="000A5C11">
        <w:rPr>
          <w:rFonts w:ascii="Times New Roman" w:eastAsia="Times New Roman" w:hAnsi="Times New Roman" w:cs="Times New Roman"/>
          <w:sz w:val="28"/>
          <w:szCs w:val="28"/>
        </w:rPr>
        <w:t xml:space="preserve"> – 70 м. Производительность данного агрегата составляет от 33 до 86 м</w:t>
      </w:r>
      <w:r w:rsidRPr="000A5C11">
        <w:rPr>
          <w:rFonts w:ascii="Times New Roman" w:eastAsia="Times New Roman" w:hAnsi="Times New Roman" w:cs="Times New Roman"/>
          <w:sz w:val="28"/>
          <w:szCs w:val="28"/>
          <w:vertAlign w:val="superscript"/>
        </w:rPr>
        <w:t>3</w:t>
      </w:r>
      <w:r w:rsidRPr="000A5C11">
        <w:rPr>
          <w:rFonts w:ascii="Times New Roman" w:eastAsia="Times New Roman" w:hAnsi="Times New Roman" w:cs="Times New Roman"/>
          <w:sz w:val="28"/>
          <w:szCs w:val="28"/>
        </w:rPr>
        <w:t xml:space="preserve">/ч. </w:t>
      </w:r>
    </w:p>
    <w:p w:rsidR="000A5C11" w:rsidRPr="000A5C11" w:rsidRDefault="000A5C11" w:rsidP="000A5C11">
      <w:pPr>
        <w:spacing w:after="0" w:line="360" w:lineRule="auto"/>
        <w:ind w:firstLine="708"/>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Поливную норму (</w:t>
      </w:r>
      <w:r w:rsidRPr="000A5C11">
        <w:rPr>
          <w:rFonts w:ascii="Times New Roman" w:eastAsia="Times New Roman" w:hAnsi="Times New Roman" w:cs="Times New Roman"/>
          <w:b/>
          <w:i/>
          <w:sz w:val="28"/>
          <w:szCs w:val="28"/>
          <w:lang w:val="en-US"/>
        </w:rPr>
        <w:t>m</w:t>
      </w:r>
      <w:r w:rsidRPr="000A5C11">
        <w:rPr>
          <w:rFonts w:ascii="Times New Roman" w:eastAsia="Times New Roman" w:hAnsi="Times New Roman" w:cs="Times New Roman"/>
          <w:b/>
          <w:sz w:val="28"/>
          <w:szCs w:val="28"/>
        </w:rPr>
        <w:t xml:space="preserve"> </w:t>
      </w:r>
      <w:r w:rsidRPr="000A5C11">
        <w:rPr>
          <w:rFonts w:ascii="Times New Roman" w:eastAsia="Times New Roman" w:hAnsi="Times New Roman" w:cs="Times New Roman"/>
          <w:sz w:val="28"/>
          <w:szCs w:val="28"/>
        </w:rPr>
        <w:t>, м</w:t>
      </w:r>
      <w:r w:rsidRPr="000A5C11">
        <w:rPr>
          <w:rFonts w:ascii="Times New Roman" w:eastAsia="Times New Roman" w:hAnsi="Times New Roman" w:cs="Times New Roman"/>
          <w:sz w:val="28"/>
          <w:szCs w:val="28"/>
          <w:vertAlign w:val="superscript"/>
        </w:rPr>
        <w:t>3</w:t>
      </w:r>
      <w:r w:rsidRPr="000A5C11">
        <w:rPr>
          <w:rFonts w:ascii="Times New Roman" w:eastAsia="Times New Roman" w:hAnsi="Times New Roman" w:cs="Times New Roman"/>
          <w:sz w:val="28"/>
          <w:szCs w:val="28"/>
        </w:rPr>
        <w:t>/га) определяли по формуле:</w:t>
      </w:r>
    </w:p>
    <w:p w:rsidR="000A5C11" w:rsidRPr="000A5C11" w:rsidRDefault="000A5C11" w:rsidP="000A5C11">
      <w:pPr>
        <w:spacing w:after="0" w:line="360" w:lineRule="auto"/>
        <w:jc w:val="center"/>
        <w:rPr>
          <w:rFonts w:ascii="Times New Roman" w:eastAsia="Times New Roman" w:hAnsi="Times New Roman" w:cs="Times New Roman"/>
          <w:i/>
          <w:sz w:val="28"/>
          <w:szCs w:val="28"/>
        </w:rPr>
      </w:pPr>
      <w:r w:rsidRPr="000A5C11">
        <w:rPr>
          <w:rFonts w:ascii="Times New Roman" w:eastAsia="Times New Roman" w:hAnsi="Times New Roman" w:cs="Times New Roman"/>
          <w:b/>
          <w:i/>
          <w:sz w:val="28"/>
          <w:szCs w:val="28"/>
          <w:lang w:val="en-US"/>
        </w:rPr>
        <w:t>m</w:t>
      </w:r>
      <w:r w:rsidRPr="000A5C11">
        <w:rPr>
          <w:rFonts w:ascii="Times New Roman" w:eastAsia="Times New Roman" w:hAnsi="Times New Roman" w:cs="Times New Roman"/>
          <w:b/>
          <w:i/>
          <w:sz w:val="28"/>
          <w:szCs w:val="28"/>
        </w:rPr>
        <w:t xml:space="preserve"> = 100·</w:t>
      </w:r>
      <w:r w:rsidRPr="000A5C11">
        <w:rPr>
          <w:rFonts w:ascii="Times New Roman" w:eastAsia="Times New Roman" w:hAnsi="Times New Roman" w:cs="Times New Roman"/>
          <w:b/>
          <w:i/>
          <w:sz w:val="28"/>
          <w:szCs w:val="28"/>
          <w:lang w:val="en-US"/>
        </w:rPr>
        <w:t>H</w:t>
      </w:r>
      <w:r w:rsidRPr="000A5C11">
        <w:rPr>
          <w:rFonts w:ascii="Times New Roman" w:eastAsia="Times New Roman" w:hAnsi="Times New Roman" w:cs="Times New Roman"/>
          <w:b/>
          <w:i/>
          <w:sz w:val="28"/>
          <w:szCs w:val="28"/>
        </w:rPr>
        <w:t>·</w:t>
      </w:r>
      <w:r w:rsidRPr="000A5C11">
        <w:rPr>
          <w:rFonts w:ascii="Times New Roman" w:eastAsia="Times New Roman" w:hAnsi="Times New Roman" w:cs="Times New Roman"/>
          <w:b/>
          <w:i/>
          <w:sz w:val="28"/>
          <w:szCs w:val="28"/>
          <w:lang w:val="en-US"/>
        </w:rPr>
        <w:t>γ</w:t>
      </w:r>
      <w:proofErr w:type="gramStart"/>
      <w:r w:rsidRPr="000A5C11">
        <w:rPr>
          <w:rFonts w:ascii="Times New Roman" w:eastAsia="Times New Roman" w:hAnsi="Times New Roman" w:cs="Times New Roman"/>
          <w:b/>
          <w:i/>
          <w:sz w:val="28"/>
          <w:szCs w:val="28"/>
        </w:rPr>
        <w:t>·(</w:t>
      </w:r>
      <w:proofErr w:type="gramEnd"/>
      <w:r w:rsidRPr="000A5C11">
        <w:rPr>
          <w:rFonts w:ascii="Times New Roman" w:eastAsia="Times New Roman" w:hAnsi="Times New Roman" w:cs="Times New Roman"/>
          <w:b/>
          <w:i/>
          <w:sz w:val="28"/>
          <w:szCs w:val="28"/>
        </w:rPr>
        <w:t xml:space="preserve"> </w:t>
      </w:r>
      <w:r w:rsidRPr="000A5C11">
        <w:rPr>
          <w:rFonts w:ascii="Times New Roman" w:eastAsia="Times New Roman" w:hAnsi="Times New Roman" w:cs="Times New Roman"/>
          <w:b/>
          <w:i/>
          <w:sz w:val="28"/>
          <w:szCs w:val="28"/>
          <w:lang w:val="en-US"/>
        </w:rPr>
        <w:t>β</w:t>
      </w:r>
      <w:r w:rsidRPr="000A5C11">
        <w:rPr>
          <w:rFonts w:ascii="Times New Roman" w:eastAsia="Times New Roman" w:hAnsi="Times New Roman" w:cs="Times New Roman"/>
          <w:b/>
          <w:i/>
          <w:sz w:val="28"/>
          <w:szCs w:val="28"/>
          <w:vertAlign w:val="subscript"/>
        </w:rPr>
        <w:t>нв</w:t>
      </w:r>
      <w:r w:rsidRPr="000A5C11">
        <w:rPr>
          <w:rFonts w:ascii="Times New Roman" w:eastAsia="Times New Roman" w:hAnsi="Times New Roman" w:cs="Times New Roman"/>
          <w:b/>
          <w:i/>
          <w:sz w:val="28"/>
          <w:szCs w:val="28"/>
        </w:rPr>
        <w:t xml:space="preserve"> – </w:t>
      </w:r>
      <w:r w:rsidRPr="000A5C11">
        <w:rPr>
          <w:rFonts w:ascii="Times New Roman" w:eastAsia="Times New Roman" w:hAnsi="Times New Roman" w:cs="Times New Roman"/>
          <w:b/>
          <w:i/>
          <w:sz w:val="28"/>
          <w:szCs w:val="28"/>
          <w:lang w:val="en-US"/>
        </w:rPr>
        <w:t>β</w:t>
      </w:r>
      <w:r w:rsidRPr="000A5C11">
        <w:rPr>
          <w:rFonts w:ascii="Times New Roman" w:eastAsia="Times New Roman" w:hAnsi="Times New Roman" w:cs="Times New Roman"/>
          <w:b/>
          <w:i/>
          <w:sz w:val="28"/>
          <w:szCs w:val="28"/>
          <w:vertAlign w:val="subscript"/>
          <w:lang w:val="en-US"/>
        </w:rPr>
        <w:t>min</w:t>
      </w:r>
      <w:r w:rsidRPr="000A5C11">
        <w:rPr>
          <w:rFonts w:ascii="Times New Roman" w:eastAsia="Times New Roman" w:hAnsi="Times New Roman" w:cs="Times New Roman"/>
          <w:b/>
          <w:i/>
          <w:sz w:val="28"/>
          <w:szCs w:val="28"/>
          <w:vertAlign w:val="subscript"/>
        </w:rPr>
        <w:t xml:space="preserve"> </w:t>
      </w:r>
      <w:r w:rsidRPr="000A5C11">
        <w:rPr>
          <w:rFonts w:ascii="Times New Roman" w:eastAsia="Times New Roman" w:hAnsi="Times New Roman" w:cs="Times New Roman"/>
          <w:b/>
          <w:i/>
          <w:sz w:val="28"/>
          <w:szCs w:val="28"/>
        </w:rPr>
        <w:t>)</w:t>
      </w:r>
      <w:r w:rsidRPr="000A5C11">
        <w:rPr>
          <w:rFonts w:ascii="Times New Roman" w:eastAsia="Times New Roman" w:hAnsi="Times New Roman" w:cs="Times New Roman"/>
          <w:i/>
          <w:sz w:val="28"/>
          <w:szCs w:val="28"/>
        </w:rPr>
        <w:t>,</w:t>
      </w:r>
    </w:p>
    <w:p w:rsidR="000A5C11" w:rsidRPr="000A5C11" w:rsidRDefault="000A5C11" w:rsidP="000A5C11">
      <w:pPr>
        <w:spacing w:after="0" w:line="360" w:lineRule="auto"/>
        <w:ind w:firstLine="708"/>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 xml:space="preserve">где </w:t>
      </w:r>
      <w:r w:rsidRPr="000A5C11">
        <w:rPr>
          <w:rFonts w:ascii="Times New Roman" w:eastAsia="Times New Roman" w:hAnsi="Times New Roman" w:cs="Times New Roman"/>
          <w:b/>
          <w:i/>
          <w:sz w:val="28"/>
          <w:szCs w:val="28"/>
        </w:rPr>
        <w:t>Н</w:t>
      </w:r>
      <w:r w:rsidRPr="000A5C11">
        <w:rPr>
          <w:rFonts w:ascii="Times New Roman" w:eastAsia="Times New Roman" w:hAnsi="Times New Roman" w:cs="Times New Roman"/>
          <w:b/>
          <w:sz w:val="28"/>
          <w:szCs w:val="28"/>
        </w:rPr>
        <w:t xml:space="preserve"> </w:t>
      </w:r>
      <w:r w:rsidRPr="000A5C11">
        <w:rPr>
          <w:rFonts w:ascii="Times New Roman" w:eastAsia="Times New Roman" w:hAnsi="Times New Roman" w:cs="Times New Roman"/>
          <w:sz w:val="28"/>
          <w:szCs w:val="28"/>
        </w:rPr>
        <w:t>– расчетный (активный) слой почвы, м;</w:t>
      </w:r>
    </w:p>
    <w:p w:rsidR="000A5C11" w:rsidRPr="000A5C11" w:rsidRDefault="000A5C11" w:rsidP="000A5C11">
      <w:pPr>
        <w:spacing w:after="0" w:line="360" w:lineRule="auto"/>
        <w:ind w:firstLine="708"/>
        <w:jc w:val="both"/>
        <w:rPr>
          <w:rFonts w:ascii="Times New Roman" w:eastAsia="Times New Roman" w:hAnsi="Times New Roman" w:cs="Times New Roman"/>
          <w:sz w:val="28"/>
          <w:szCs w:val="28"/>
        </w:rPr>
      </w:pPr>
      <w:r w:rsidRPr="000A5C11">
        <w:rPr>
          <w:rFonts w:ascii="Times New Roman" w:eastAsia="Times New Roman" w:hAnsi="Times New Roman" w:cs="Times New Roman"/>
          <w:b/>
          <w:i/>
          <w:sz w:val="28"/>
          <w:szCs w:val="28"/>
          <w:lang w:val="en-US"/>
        </w:rPr>
        <w:t>γ</w:t>
      </w:r>
      <w:r w:rsidRPr="000A5C11">
        <w:rPr>
          <w:rFonts w:ascii="Times New Roman" w:eastAsia="Times New Roman" w:hAnsi="Times New Roman" w:cs="Times New Roman"/>
          <w:sz w:val="28"/>
          <w:szCs w:val="28"/>
        </w:rPr>
        <w:t xml:space="preserve"> – </w:t>
      </w:r>
      <w:proofErr w:type="gramStart"/>
      <w:r w:rsidRPr="000A5C11">
        <w:rPr>
          <w:rFonts w:ascii="Times New Roman" w:eastAsia="Times New Roman" w:hAnsi="Times New Roman" w:cs="Times New Roman"/>
          <w:sz w:val="28"/>
          <w:szCs w:val="28"/>
        </w:rPr>
        <w:t>плотность</w:t>
      </w:r>
      <w:proofErr w:type="gramEnd"/>
      <w:r w:rsidRPr="000A5C11">
        <w:rPr>
          <w:rFonts w:ascii="Times New Roman" w:eastAsia="Times New Roman" w:hAnsi="Times New Roman" w:cs="Times New Roman"/>
          <w:sz w:val="28"/>
          <w:szCs w:val="28"/>
        </w:rPr>
        <w:t xml:space="preserve"> сложения расчетного слоя почвы, т/м</w:t>
      </w:r>
      <w:r w:rsidRPr="000A5C11">
        <w:rPr>
          <w:rFonts w:ascii="Times New Roman" w:eastAsia="Times New Roman" w:hAnsi="Times New Roman" w:cs="Times New Roman"/>
          <w:sz w:val="28"/>
          <w:szCs w:val="28"/>
          <w:vertAlign w:val="superscript"/>
        </w:rPr>
        <w:t>3</w:t>
      </w:r>
      <w:r w:rsidRPr="000A5C11">
        <w:rPr>
          <w:rFonts w:ascii="Times New Roman" w:eastAsia="Times New Roman" w:hAnsi="Times New Roman" w:cs="Times New Roman"/>
          <w:sz w:val="28"/>
          <w:szCs w:val="28"/>
        </w:rPr>
        <w:t xml:space="preserve">; </w:t>
      </w:r>
    </w:p>
    <w:p w:rsidR="000A5C11" w:rsidRPr="000A5C11" w:rsidRDefault="000A5C11" w:rsidP="000A5C11">
      <w:pPr>
        <w:spacing w:after="0" w:line="360" w:lineRule="auto"/>
        <w:ind w:left="708"/>
        <w:jc w:val="both"/>
        <w:rPr>
          <w:rFonts w:ascii="Times New Roman" w:eastAsia="Times New Roman" w:hAnsi="Times New Roman" w:cs="Times New Roman"/>
          <w:sz w:val="28"/>
          <w:szCs w:val="28"/>
        </w:rPr>
      </w:pPr>
      <w:r w:rsidRPr="000A5C11">
        <w:rPr>
          <w:rFonts w:ascii="Times New Roman" w:eastAsia="Times New Roman" w:hAnsi="Times New Roman" w:cs="Times New Roman"/>
          <w:b/>
          <w:i/>
          <w:sz w:val="28"/>
          <w:szCs w:val="28"/>
        </w:rPr>
        <w:t>β</w:t>
      </w:r>
      <w:r w:rsidRPr="000A5C11">
        <w:rPr>
          <w:rFonts w:ascii="Times New Roman" w:eastAsia="Times New Roman" w:hAnsi="Times New Roman" w:cs="Times New Roman"/>
          <w:b/>
          <w:i/>
          <w:sz w:val="28"/>
          <w:szCs w:val="28"/>
          <w:vertAlign w:val="subscript"/>
        </w:rPr>
        <w:t>нв</w:t>
      </w:r>
      <w:r w:rsidRPr="000A5C11">
        <w:rPr>
          <w:rFonts w:ascii="Times New Roman" w:eastAsia="Times New Roman" w:hAnsi="Times New Roman" w:cs="Times New Roman"/>
          <w:sz w:val="28"/>
          <w:szCs w:val="28"/>
        </w:rPr>
        <w:t xml:space="preserve"> – влажность почвы в расчетном слое после полива (</w:t>
      </w:r>
      <w:proofErr w:type="gramStart"/>
      <w:r w:rsidRPr="000A5C11">
        <w:rPr>
          <w:rFonts w:ascii="Times New Roman" w:eastAsia="Times New Roman" w:hAnsi="Times New Roman" w:cs="Times New Roman"/>
          <w:sz w:val="28"/>
          <w:szCs w:val="28"/>
        </w:rPr>
        <w:t>в</w:t>
      </w:r>
      <w:proofErr w:type="gramEnd"/>
      <w:r w:rsidRPr="000A5C11">
        <w:rPr>
          <w:rFonts w:ascii="Times New Roman" w:eastAsia="Times New Roman" w:hAnsi="Times New Roman" w:cs="Times New Roman"/>
          <w:sz w:val="28"/>
          <w:szCs w:val="28"/>
        </w:rPr>
        <w:t xml:space="preserve"> % </w:t>
      </w:r>
      <w:proofErr w:type="gramStart"/>
      <w:r w:rsidRPr="000A5C11">
        <w:rPr>
          <w:rFonts w:ascii="Times New Roman" w:eastAsia="Times New Roman" w:hAnsi="Times New Roman" w:cs="Times New Roman"/>
          <w:sz w:val="28"/>
          <w:szCs w:val="28"/>
        </w:rPr>
        <w:t>от</w:t>
      </w:r>
      <w:proofErr w:type="gramEnd"/>
      <w:r w:rsidRPr="000A5C11">
        <w:rPr>
          <w:rFonts w:ascii="Times New Roman" w:eastAsia="Times New Roman" w:hAnsi="Times New Roman" w:cs="Times New Roman"/>
          <w:sz w:val="28"/>
          <w:szCs w:val="28"/>
        </w:rPr>
        <w:t xml:space="preserve"> массы сухой почвы), которая соответствует наименьшей влагоемкости; </w:t>
      </w:r>
    </w:p>
    <w:p w:rsidR="000A5C11" w:rsidRPr="000A5C11" w:rsidRDefault="000A5C11" w:rsidP="000A5C11">
      <w:pPr>
        <w:spacing w:after="0" w:line="360" w:lineRule="auto"/>
        <w:ind w:left="708"/>
        <w:jc w:val="both"/>
        <w:rPr>
          <w:rFonts w:ascii="Times New Roman" w:eastAsia="Times New Roman" w:hAnsi="Times New Roman" w:cs="Times New Roman"/>
          <w:sz w:val="28"/>
          <w:szCs w:val="28"/>
        </w:rPr>
      </w:pPr>
      <w:r w:rsidRPr="000A5C11">
        <w:rPr>
          <w:rFonts w:ascii="Times New Roman" w:eastAsia="Times New Roman" w:hAnsi="Times New Roman" w:cs="Times New Roman"/>
          <w:b/>
          <w:i/>
          <w:sz w:val="28"/>
          <w:szCs w:val="28"/>
        </w:rPr>
        <w:t>β</w:t>
      </w:r>
      <w:r w:rsidRPr="000A5C11">
        <w:rPr>
          <w:rFonts w:ascii="Times New Roman" w:eastAsia="Times New Roman" w:hAnsi="Times New Roman" w:cs="Times New Roman"/>
          <w:b/>
          <w:i/>
          <w:sz w:val="28"/>
          <w:szCs w:val="28"/>
          <w:vertAlign w:val="subscript"/>
          <w:lang w:val="en-US"/>
        </w:rPr>
        <w:t>min</w:t>
      </w:r>
      <w:r w:rsidRPr="000A5C11">
        <w:rPr>
          <w:rFonts w:ascii="Times New Roman" w:eastAsia="Times New Roman" w:hAnsi="Times New Roman" w:cs="Times New Roman"/>
          <w:sz w:val="28"/>
          <w:szCs w:val="28"/>
        </w:rPr>
        <w:t xml:space="preserve"> – влажность почвы в расчетном слое перед поливом (</w:t>
      </w:r>
      <w:proofErr w:type="gramStart"/>
      <w:r w:rsidRPr="000A5C11">
        <w:rPr>
          <w:rFonts w:ascii="Times New Roman" w:eastAsia="Times New Roman" w:hAnsi="Times New Roman" w:cs="Times New Roman"/>
          <w:sz w:val="28"/>
          <w:szCs w:val="28"/>
        </w:rPr>
        <w:t>в</w:t>
      </w:r>
      <w:proofErr w:type="gramEnd"/>
      <w:r w:rsidRPr="000A5C11">
        <w:rPr>
          <w:rFonts w:ascii="Times New Roman" w:eastAsia="Times New Roman" w:hAnsi="Times New Roman" w:cs="Times New Roman"/>
          <w:sz w:val="28"/>
          <w:szCs w:val="28"/>
        </w:rPr>
        <w:t xml:space="preserve"> % </w:t>
      </w:r>
      <w:proofErr w:type="gramStart"/>
      <w:r w:rsidRPr="000A5C11">
        <w:rPr>
          <w:rFonts w:ascii="Times New Roman" w:eastAsia="Times New Roman" w:hAnsi="Times New Roman" w:cs="Times New Roman"/>
          <w:sz w:val="28"/>
          <w:szCs w:val="28"/>
        </w:rPr>
        <w:t>от</w:t>
      </w:r>
      <w:proofErr w:type="gramEnd"/>
      <w:r w:rsidRPr="000A5C11">
        <w:rPr>
          <w:rFonts w:ascii="Times New Roman" w:eastAsia="Times New Roman" w:hAnsi="Times New Roman" w:cs="Times New Roman"/>
          <w:sz w:val="28"/>
          <w:szCs w:val="28"/>
        </w:rPr>
        <w:t xml:space="preserve"> массы сухой почвы) (Алпатьев, 1967).</w:t>
      </w:r>
    </w:p>
    <w:p w:rsidR="000A5C11" w:rsidRPr="000A5C11" w:rsidRDefault="000A5C11" w:rsidP="000A5C11">
      <w:pPr>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lastRenderedPageBreak/>
        <w:tab/>
        <w:t>При расчете поливной нормы за расчетный слой почвы был принят слой толщиной (0-60) см. Поливную норму увеличивают на 10-15% в расчете на потери воды во время полива (на испарение).</w:t>
      </w:r>
    </w:p>
    <w:p w:rsidR="000A5C11" w:rsidRPr="000A5C11" w:rsidRDefault="000A5C11" w:rsidP="000A5C11">
      <w:pPr>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t>Величину водопотребления рассчитывали методом водного баланса по формуле, м</w:t>
      </w:r>
      <w:r w:rsidRPr="000A5C11">
        <w:rPr>
          <w:rFonts w:ascii="Times New Roman" w:eastAsia="Times New Roman" w:hAnsi="Times New Roman" w:cs="Times New Roman"/>
          <w:sz w:val="28"/>
          <w:szCs w:val="28"/>
          <w:vertAlign w:val="superscript"/>
        </w:rPr>
        <w:t>3</w:t>
      </w:r>
      <w:r w:rsidRPr="000A5C11">
        <w:rPr>
          <w:rFonts w:ascii="Times New Roman" w:eastAsia="Times New Roman" w:hAnsi="Times New Roman" w:cs="Times New Roman"/>
          <w:sz w:val="28"/>
          <w:szCs w:val="28"/>
        </w:rPr>
        <w:t>/га</w:t>
      </w:r>
      <w:r w:rsidR="001733EA">
        <w:rPr>
          <w:rFonts w:ascii="Times New Roman" w:eastAsia="Times New Roman" w:hAnsi="Times New Roman" w:cs="Times New Roman"/>
          <w:sz w:val="28"/>
          <w:szCs w:val="28"/>
        </w:rPr>
        <w:t xml:space="preserve"> (Костяков, 1960)</w:t>
      </w:r>
    </w:p>
    <w:p w:rsidR="000A5C11" w:rsidRPr="00CD701E" w:rsidRDefault="000A5C11" w:rsidP="000A5C11">
      <w:pPr>
        <w:spacing w:after="0" w:line="480" w:lineRule="auto"/>
        <w:jc w:val="center"/>
        <w:rPr>
          <w:rFonts w:ascii="Times New Roman" w:eastAsia="Times New Roman" w:hAnsi="Times New Roman" w:cs="Times New Roman"/>
          <w:b/>
          <w:i/>
          <w:sz w:val="28"/>
          <w:szCs w:val="28"/>
          <w:lang w:val="de-DE"/>
        </w:rPr>
      </w:pPr>
      <w:r w:rsidRPr="000A5C11">
        <w:rPr>
          <w:rFonts w:ascii="Times New Roman" w:eastAsia="Times New Roman" w:hAnsi="Times New Roman" w:cs="Times New Roman"/>
          <w:b/>
          <w:i/>
          <w:sz w:val="28"/>
          <w:szCs w:val="28"/>
        </w:rPr>
        <w:t>Е</w:t>
      </w:r>
      <w:r w:rsidRPr="00CD701E">
        <w:rPr>
          <w:rFonts w:ascii="Times New Roman" w:eastAsia="Times New Roman" w:hAnsi="Times New Roman" w:cs="Times New Roman"/>
          <w:b/>
          <w:i/>
          <w:sz w:val="28"/>
          <w:szCs w:val="28"/>
          <w:vertAlign w:val="subscript"/>
          <w:lang w:val="de-DE"/>
        </w:rPr>
        <w:t xml:space="preserve">i </w:t>
      </w:r>
      <w:r w:rsidRPr="00CD701E">
        <w:rPr>
          <w:rFonts w:ascii="Times New Roman" w:eastAsia="Times New Roman" w:hAnsi="Times New Roman" w:cs="Times New Roman"/>
          <w:b/>
          <w:i/>
          <w:sz w:val="28"/>
          <w:szCs w:val="28"/>
          <w:lang w:val="de-DE"/>
        </w:rPr>
        <w:t>= M</w:t>
      </w:r>
      <w:r w:rsidRPr="00CD701E">
        <w:rPr>
          <w:rFonts w:ascii="Times New Roman" w:eastAsia="Times New Roman" w:hAnsi="Times New Roman" w:cs="Times New Roman"/>
          <w:b/>
          <w:i/>
          <w:sz w:val="28"/>
          <w:szCs w:val="28"/>
          <w:vertAlign w:val="subscript"/>
          <w:lang w:val="de-DE"/>
        </w:rPr>
        <w:t>i</w:t>
      </w:r>
      <w:r w:rsidRPr="00CD701E">
        <w:rPr>
          <w:rFonts w:ascii="Times New Roman" w:eastAsia="Times New Roman" w:hAnsi="Times New Roman" w:cs="Times New Roman"/>
          <w:b/>
          <w:i/>
          <w:sz w:val="28"/>
          <w:szCs w:val="28"/>
          <w:lang w:val="de-DE"/>
        </w:rPr>
        <w:t xml:space="preserve"> + P</w:t>
      </w:r>
      <w:r w:rsidRPr="00CD701E">
        <w:rPr>
          <w:rFonts w:ascii="Times New Roman" w:eastAsia="Times New Roman" w:hAnsi="Times New Roman" w:cs="Times New Roman"/>
          <w:b/>
          <w:i/>
          <w:sz w:val="28"/>
          <w:szCs w:val="28"/>
          <w:vertAlign w:val="subscript"/>
          <w:lang w:val="de-DE"/>
        </w:rPr>
        <w:t>i</w:t>
      </w:r>
      <w:r w:rsidRPr="00CD701E">
        <w:rPr>
          <w:rFonts w:ascii="Times New Roman" w:eastAsia="Times New Roman" w:hAnsi="Times New Roman" w:cs="Times New Roman"/>
          <w:b/>
          <w:i/>
          <w:sz w:val="28"/>
          <w:szCs w:val="28"/>
          <w:lang w:val="de-DE"/>
        </w:rPr>
        <w:t xml:space="preserve"> + (W</w:t>
      </w:r>
      <w:r w:rsidRPr="000A5C11">
        <w:rPr>
          <w:rFonts w:ascii="Times New Roman" w:eastAsia="Times New Roman" w:hAnsi="Times New Roman" w:cs="Times New Roman"/>
          <w:b/>
          <w:i/>
          <w:sz w:val="28"/>
          <w:szCs w:val="28"/>
          <w:vertAlign w:val="subscript"/>
        </w:rPr>
        <w:t>н</w:t>
      </w:r>
      <w:r w:rsidRPr="00CD701E">
        <w:rPr>
          <w:rFonts w:ascii="Times New Roman" w:eastAsia="Times New Roman" w:hAnsi="Times New Roman" w:cs="Times New Roman"/>
          <w:b/>
          <w:i/>
          <w:sz w:val="28"/>
          <w:szCs w:val="28"/>
          <w:vertAlign w:val="subscript"/>
          <w:lang w:val="de-DE"/>
        </w:rPr>
        <w:t xml:space="preserve">i  </w:t>
      </w:r>
      <w:r w:rsidRPr="00CD701E">
        <w:rPr>
          <w:rFonts w:ascii="Times New Roman" w:eastAsia="Times New Roman" w:hAnsi="Times New Roman" w:cs="Times New Roman"/>
          <w:b/>
          <w:i/>
          <w:sz w:val="28"/>
          <w:szCs w:val="28"/>
          <w:lang w:val="de-DE"/>
        </w:rPr>
        <w:t>– w</w:t>
      </w:r>
      <w:r w:rsidRPr="00CD701E">
        <w:rPr>
          <w:rFonts w:ascii="Times New Roman" w:eastAsia="Times New Roman" w:hAnsi="Times New Roman" w:cs="Times New Roman"/>
          <w:b/>
          <w:i/>
          <w:sz w:val="28"/>
          <w:szCs w:val="28"/>
          <w:vertAlign w:val="subscript"/>
          <w:lang w:val="de-DE"/>
        </w:rPr>
        <w:t>ki</w:t>
      </w:r>
      <w:proofErr w:type="gramStart"/>
      <w:r w:rsidRPr="00CD701E">
        <w:rPr>
          <w:rFonts w:ascii="Times New Roman" w:eastAsia="Times New Roman" w:hAnsi="Times New Roman" w:cs="Times New Roman"/>
          <w:b/>
          <w:i/>
          <w:sz w:val="28"/>
          <w:szCs w:val="28"/>
          <w:vertAlign w:val="subscript"/>
          <w:lang w:val="de-DE"/>
        </w:rPr>
        <w:t xml:space="preserve"> </w:t>
      </w:r>
      <w:r w:rsidRPr="00CD701E">
        <w:rPr>
          <w:rFonts w:ascii="Times New Roman" w:eastAsia="Times New Roman" w:hAnsi="Times New Roman" w:cs="Times New Roman"/>
          <w:b/>
          <w:i/>
          <w:sz w:val="28"/>
          <w:szCs w:val="28"/>
          <w:lang w:val="de-DE"/>
        </w:rPr>
        <w:t>)</w:t>
      </w:r>
      <w:proofErr w:type="gramEnd"/>
      <w:r w:rsidRPr="00CD701E">
        <w:rPr>
          <w:rFonts w:ascii="Times New Roman" w:eastAsia="Times New Roman" w:hAnsi="Times New Roman" w:cs="Times New Roman"/>
          <w:b/>
          <w:i/>
          <w:sz w:val="28"/>
          <w:szCs w:val="28"/>
          <w:lang w:val="de-DE"/>
        </w:rPr>
        <w:t xml:space="preserve"> ± q</w:t>
      </w:r>
      <w:r w:rsidRPr="00CD701E">
        <w:rPr>
          <w:rFonts w:ascii="Times New Roman" w:eastAsia="Times New Roman" w:hAnsi="Times New Roman" w:cs="Times New Roman"/>
          <w:b/>
          <w:i/>
          <w:sz w:val="28"/>
          <w:szCs w:val="28"/>
          <w:vertAlign w:val="subscript"/>
          <w:lang w:val="de-DE"/>
        </w:rPr>
        <w:t>i</w:t>
      </w:r>
      <w:r w:rsidRPr="00CD701E">
        <w:rPr>
          <w:rFonts w:ascii="Times New Roman" w:eastAsia="Times New Roman" w:hAnsi="Times New Roman" w:cs="Times New Roman"/>
          <w:b/>
          <w:i/>
          <w:sz w:val="28"/>
          <w:szCs w:val="28"/>
          <w:lang w:val="de-DE"/>
        </w:rPr>
        <w:t xml:space="preserve"> , </w:t>
      </w:r>
    </w:p>
    <w:p w:rsidR="000A5C11" w:rsidRPr="000A5C11" w:rsidRDefault="000A5C11" w:rsidP="000A5C11">
      <w:pPr>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 xml:space="preserve">где </w:t>
      </w:r>
      <w:r w:rsidRPr="000A5C11">
        <w:rPr>
          <w:rFonts w:ascii="Times New Roman" w:eastAsia="Times New Roman" w:hAnsi="Times New Roman" w:cs="Times New Roman"/>
          <w:sz w:val="28"/>
          <w:szCs w:val="28"/>
        </w:rPr>
        <w:tab/>
      </w:r>
      <w:r w:rsidRPr="000A5C11">
        <w:rPr>
          <w:rFonts w:ascii="Times New Roman" w:eastAsia="Times New Roman" w:hAnsi="Times New Roman" w:cs="Times New Roman"/>
          <w:b/>
          <w:i/>
          <w:sz w:val="28"/>
          <w:szCs w:val="28"/>
          <w:lang w:val="en-US"/>
        </w:rPr>
        <w:t>M</w:t>
      </w:r>
      <w:r w:rsidRPr="000A5C11">
        <w:rPr>
          <w:rFonts w:ascii="Times New Roman" w:eastAsia="Times New Roman" w:hAnsi="Times New Roman" w:cs="Times New Roman"/>
          <w:b/>
          <w:i/>
          <w:sz w:val="28"/>
          <w:szCs w:val="28"/>
          <w:vertAlign w:val="subscript"/>
          <w:lang w:val="en-US"/>
        </w:rPr>
        <w:t>i</w:t>
      </w:r>
      <w:r w:rsidRPr="000A5C11">
        <w:rPr>
          <w:rFonts w:ascii="Times New Roman" w:eastAsia="Times New Roman" w:hAnsi="Times New Roman" w:cs="Times New Roman"/>
          <w:b/>
          <w:i/>
          <w:sz w:val="28"/>
          <w:szCs w:val="28"/>
        </w:rPr>
        <w:t xml:space="preserve">  – </w:t>
      </w:r>
      <w:r w:rsidRPr="000A5C11">
        <w:rPr>
          <w:rFonts w:ascii="Times New Roman" w:eastAsia="Times New Roman" w:hAnsi="Times New Roman" w:cs="Times New Roman"/>
          <w:sz w:val="28"/>
          <w:szCs w:val="28"/>
        </w:rPr>
        <w:t>оросительная норма за расчетный период, м</w:t>
      </w:r>
      <w:r w:rsidRPr="000A5C11">
        <w:rPr>
          <w:rFonts w:ascii="Times New Roman" w:eastAsia="Times New Roman" w:hAnsi="Times New Roman" w:cs="Times New Roman"/>
          <w:sz w:val="28"/>
          <w:szCs w:val="28"/>
          <w:vertAlign w:val="superscript"/>
        </w:rPr>
        <w:t>3</w:t>
      </w:r>
      <w:r w:rsidRPr="000A5C11">
        <w:rPr>
          <w:rFonts w:ascii="Times New Roman" w:eastAsia="Times New Roman" w:hAnsi="Times New Roman" w:cs="Times New Roman"/>
          <w:sz w:val="28"/>
          <w:szCs w:val="28"/>
        </w:rPr>
        <w:t>/га;</w:t>
      </w:r>
    </w:p>
    <w:p w:rsidR="000A5C11" w:rsidRPr="000A5C11" w:rsidRDefault="000A5C11" w:rsidP="000A5C11">
      <w:pPr>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r>
      <w:proofErr w:type="gramStart"/>
      <w:r w:rsidRPr="000A5C11">
        <w:rPr>
          <w:rFonts w:ascii="Times New Roman" w:eastAsia="Times New Roman" w:hAnsi="Times New Roman" w:cs="Times New Roman"/>
          <w:b/>
          <w:i/>
          <w:sz w:val="28"/>
          <w:szCs w:val="28"/>
          <w:lang w:val="en-US"/>
        </w:rPr>
        <w:t>P</w:t>
      </w:r>
      <w:r w:rsidRPr="000A5C11">
        <w:rPr>
          <w:rFonts w:ascii="Times New Roman" w:eastAsia="Times New Roman" w:hAnsi="Times New Roman" w:cs="Times New Roman"/>
          <w:b/>
          <w:i/>
          <w:sz w:val="28"/>
          <w:szCs w:val="28"/>
          <w:vertAlign w:val="subscript"/>
          <w:lang w:val="en-US"/>
        </w:rPr>
        <w:t>i</w:t>
      </w:r>
      <w:r w:rsidRPr="000A5C11">
        <w:rPr>
          <w:rFonts w:ascii="Times New Roman" w:eastAsia="Times New Roman" w:hAnsi="Times New Roman" w:cs="Times New Roman"/>
          <w:b/>
          <w:i/>
          <w:sz w:val="28"/>
          <w:szCs w:val="28"/>
        </w:rPr>
        <w:t xml:space="preserve">  –</w:t>
      </w:r>
      <w:proofErr w:type="gramEnd"/>
      <w:r w:rsidRPr="000A5C11">
        <w:rPr>
          <w:rFonts w:ascii="Times New Roman" w:eastAsia="Times New Roman" w:hAnsi="Times New Roman" w:cs="Times New Roman"/>
          <w:sz w:val="28"/>
          <w:szCs w:val="28"/>
        </w:rPr>
        <w:t xml:space="preserve"> осадки за расчетный период, м</w:t>
      </w:r>
      <w:r w:rsidRPr="000A5C11">
        <w:rPr>
          <w:rFonts w:ascii="Times New Roman" w:eastAsia="Times New Roman" w:hAnsi="Times New Roman" w:cs="Times New Roman"/>
          <w:sz w:val="28"/>
          <w:szCs w:val="28"/>
          <w:vertAlign w:val="superscript"/>
        </w:rPr>
        <w:t>3</w:t>
      </w:r>
      <w:r w:rsidRPr="000A5C11">
        <w:rPr>
          <w:rFonts w:ascii="Times New Roman" w:eastAsia="Times New Roman" w:hAnsi="Times New Roman" w:cs="Times New Roman"/>
          <w:sz w:val="28"/>
          <w:szCs w:val="28"/>
        </w:rPr>
        <w:t>/га;</w:t>
      </w:r>
    </w:p>
    <w:p w:rsidR="000A5C11" w:rsidRPr="000A5C11" w:rsidRDefault="000A5C11" w:rsidP="000A5C11">
      <w:pPr>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r>
      <w:proofErr w:type="gramStart"/>
      <w:r w:rsidRPr="000A5C11">
        <w:rPr>
          <w:rFonts w:ascii="Times New Roman" w:eastAsia="Times New Roman" w:hAnsi="Times New Roman" w:cs="Times New Roman"/>
          <w:b/>
          <w:i/>
          <w:sz w:val="28"/>
          <w:szCs w:val="28"/>
          <w:lang w:val="en-US"/>
        </w:rPr>
        <w:t>W</w:t>
      </w:r>
      <w:r w:rsidRPr="000A5C11">
        <w:rPr>
          <w:rFonts w:ascii="Times New Roman" w:eastAsia="Times New Roman" w:hAnsi="Times New Roman" w:cs="Times New Roman"/>
          <w:b/>
          <w:i/>
          <w:sz w:val="28"/>
          <w:szCs w:val="28"/>
          <w:vertAlign w:val="subscript"/>
        </w:rPr>
        <w:t>н</w:t>
      </w:r>
      <w:r w:rsidRPr="000A5C11">
        <w:rPr>
          <w:rFonts w:ascii="Times New Roman" w:eastAsia="Times New Roman" w:hAnsi="Times New Roman" w:cs="Times New Roman"/>
          <w:b/>
          <w:i/>
          <w:sz w:val="28"/>
          <w:szCs w:val="28"/>
          <w:vertAlign w:val="subscript"/>
          <w:lang w:val="en-US"/>
        </w:rPr>
        <w:t>i</w:t>
      </w:r>
      <w:r w:rsidRPr="000A5C11">
        <w:rPr>
          <w:rFonts w:ascii="Times New Roman" w:eastAsia="Times New Roman" w:hAnsi="Times New Roman" w:cs="Times New Roman"/>
          <w:b/>
          <w:i/>
          <w:sz w:val="28"/>
          <w:szCs w:val="28"/>
          <w:vertAlign w:val="subscript"/>
        </w:rPr>
        <w:t xml:space="preserve">  </w:t>
      </w:r>
      <w:r w:rsidRPr="000A5C11">
        <w:rPr>
          <w:rFonts w:ascii="Times New Roman" w:eastAsia="Times New Roman" w:hAnsi="Times New Roman" w:cs="Times New Roman"/>
          <w:sz w:val="28"/>
          <w:szCs w:val="28"/>
        </w:rPr>
        <w:t>–</w:t>
      </w:r>
      <w:proofErr w:type="gramEnd"/>
      <w:r w:rsidRPr="000A5C11">
        <w:rPr>
          <w:rFonts w:ascii="Times New Roman" w:eastAsia="Times New Roman" w:hAnsi="Times New Roman" w:cs="Times New Roman"/>
          <w:b/>
          <w:i/>
          <w:sz w:val="28"/>
          <w:szCs w:val="28"/>
        </w:rPr>
        <w:t xml:space="preserve"> </w:t>
      </w:r>
      <w:r w:rsidRPr="000A5C11">
        <w:rPr>
          <w:rFonts w:ascii="Times New Roman" w:eastAsia="Times New Roman" w:hAnsi="Times New Roman" w:cs="Times New Roman"/>
          <w:sz w:val="28"/>
          <w:szCs w:val="28"/>
        </w:rPr>
        <w:t>запас почвенной влаги на момент посева, м</w:t>
      </w:r>
      <w:r w:rsidRPr="000A5C11">
        <w:rPr>
          <w:rFonts w:ascii="Times New Roman" w:eastAsia="Times New Roman" w:hAnsi="Times New Roman" w:cs="Times New Roman"/>
          <w:sz w:val="28"/>
          <w:szCs w:val="28"/>
          <w:vertAlign w:val="superscript"/>
        </w:rPr>
        <w:t>3</w:t>
      </w:r>
      <w:r w:rsidRPr="000A5C11">
        <w:rPr>
          <w:rFonts w:ascii="Times New Roman" w:eastAsia="Times New Roman" w:hAnsi="Times New Roman" w:cs="Times New Roman"/>
          <w:sz w:val="28"/>
          <w:szCs w:val="28"/>
        </w:rPr>
        <w:t>/га;</w:t>
      </w:r>
    </w:p>
    <w:p w:rsidR="000A5C11" w:rsidRPr="000A5C11" w:rsidRDefault="000A5C11" w:rsidP="000A5C11">
      <w:pPr>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r>
      <w:proofErr w:type="gramStart"/>
      <w:r w:rsidRPr="000A5C11">
        <w:rPr>
          <w:rFonts w:ascii="Times New Roman" w:eastAsia="Times New Roman" w:hAnsi="Times New Roman" w:cs="Times New Roman"/>
          <w:b/>
          <w:i/>
          <w:sz w:val="28"/>
          <w:szCs w:val="28"/>
          <w:lang w:val="en-US"/>
        </w:rPr>
        <w:t>w</w:t>
      </w:r>
      <w:proofErr w:type="gramEnd"/>
      <w:r w:rsidRPr="000A5C11">
        <w:rPr>
          <w:rFonts w:ascii="Times New Roman" w:eastAsia="Times New Roman" w:hAnsi="Times New Roman" w:cs="Times New Roman"/>
          <w:b/>
          <w:i/>
          <w:sz w:val="28"/>
          <w:szCs w:val="28"/>
        </w:rPr>
        <w:t xml:space="preserve"> </w:t>
      </w:r>
      <w:r w:rsidRPr="000A5C11">
        <w:rPr>
          <w:rFonts w:ascii="Times New Roman" w:eastAsia="Times New Roman" w:hAnsi="Times New Roman" w:cs="Times New Roman"/>
          <w:b/>
          <w:i/>
          <w:sz w:val="28"/>
          <w:szCs w:val="28"/>
          <w:vertAlign w:val="subscript"/>
          <w:lang w:val="en-US"/>
        </w:rPr>
        <w:t>ki</w:t>
      </w:r>
      <w:r w:rsidRPr="000A5C11">
        <w:rPr>
          <w:rFonts w:ascii="Times New Roman" w:eastAsia="Times New Roman" w:hAnsi="Times New Roman" w:cs="Times New Roman"/>
          <w:b/>
          <w:i/>
          <w:sz w:val="28"/>
          <w:szCs w:val="28"/>
          <w:vertAlign w:val="subscript"/>
        </w:rPr>
        <w:t xml:space="preserve">  </w:t>
      </w:r>
      <w:r w:rsidRPr="000A5C11">
        <w:rPr>
          <w:rFonts w:ascii="Times New Roman" w:eastAsia="Times New Roman" w:hAnsi="Times New Roman" w:cs="Times New Roman"/>
          <w:sz w:val="28"/>
          <w:szCs w:val="28"/>
        </w:rPr>
        <w:t>– то же, сразу после уборки культуры, м</w:t>
      </w:r>
      <w:r w:rsidRPr="000A5C11">
        <w:rPr>
          <w:rFonts w:ascii="Times New Roman" w:eastAsia="Times New Roman" w:hAnsi="Times New Roman" w:cs="Times New Roman"/>
          <w:sz w:val="28"/>
          <w:szCs w:val="28"/>
          <w:vertAlign w:val="superscript"/>
        </w:rPr>
        <w:t>3</w:t>
      </w:r>
      <w:r w:rsidRPr="000A5C11">
        <w:rPr>
          <w:rFonts w:ascii="Times New Roman" w:eastAsia="Times New Roman" w:hAnsi="Times New Roman" w:cs="Times New Roman"/>
          <w:sz w:val="28"/>
          <w:szCs w:val="28"/>
        </w:rPr>
        <w:t>/га;</w:t>
      </w:r>
    </w:p>
    <w:p w:rsidR="000A5C11" w:rsidRPr="000A5C11" w:rsidRDefault="000A5C11" w:rsidP="000A5C11">
      <w:pPr>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r>
      <w:proofErr w:type="gramStart"/>
      <w:r w:rsidRPr="000A5C11">
        <w:rPr>
          <w:rFonts w:ascii="Times New Roman" w:eastAsia="Times New Roman" w:hAnsi="Times New Roman" w:cs="Times New Roman"/>
          <w:b/>
          <w:i/>
          <w:sz w:val="28"/>
          <w:szCs w:val="28"/>
          <w:lang w:val="en-US"/>
        </w:rPr>
        <w:t>q</w:t>
      </w:r>
      <w:r w:rsidRPr="000A5C11">
        <w:rPr>
          <w:rFonts w:ascii="Times New Roman" w:eastAsia="Times New Roman" w:hAnsi="Times New Roman" w:cs="Times New Roman"/>
          <w:b/>
          <w:i/>
          <w:sz w:val="28"/>
          <w:szCs w:val="28"/>
          <w:vertAlign w:val="subscript"/>
          <w:lang w:val="en-US"/>
        </w:rPr>
        <w:t>i</w:t>
      </w:r>
      <w:r w:rsidRPr="000A5C11">
        <w:rPr>
          <w:rFonts w:ascii="Times New Roman" w:eastAsia="Times New Roman" w:hAnsi="Times New Roman" w:cs="Times New Roman"/>
          <w:b/>
          <w:i/>
          <w:sz w:val="28"/>
          <w:szCs w:val="28"/>
          <w:vertAlign w:val="subscript"/>
        </w:rPr>
        <w:t xml:space="preserve">  </w:t>
      </w:r>
      <w:r w:rsidRPr="000A5C11">
        <w:rPr>
          <w:rFonts w:ascii="Times New Roman" w:eastAsia="Times New Roman" w:hAnsi="Times New Roman" w:cs="Times New Roman"/>
          <w:sz w:val="28"/>
          <w:szCs w:val="28"/>
        </w:rPr>
        <w:t>–</w:t>
      </w:r>
      <w:proofErr w:type="gramEnd"/>
      <w:r w:rsidRPr="000A5C11">
        <w:rPr>
          <w:rFonts w:ascii="Times New Roman" w:eastAsia="Times New Roman" w:hAnsi="Times New Roman" w:cs="Times New Roman"/>
          <w:sz w:val="28"/>
          <w:szCs w:val="28"/>
        </w:rPr>
        <w:t xml:space="preserve"> влагообмен на нижней границе расчетного слоя почвы, м</w:t>
      </w:r>
      <w:r w:rsidRPr="000A5C11">
        <w:rPr>
          <w:rFonts w:ascii="Times New Roman" w:eastAsia="Times New Roman" w:hAnsi="Times New Roman" w:cs="Times New Roman"/>
          <w:sz w:val="28"/>
          <w:szCs w:val="28"/>
          <w:vertAlign w:val="superscript"/>
        </w:rPr>
        <w:t>3</w:t>
      </w:r>
      <w:r w:rsidRPr="000A5C11">
        <w:rPr>
          <w:rFonts w:ascii="Times New Roman" w:eastAsia="Times New Roman" w:hAnsi="Times New Roman" w:cs="Times New Roman"/>
          <w:sz w:val="28"/>
          <w:szCs w:val="28"/>
        </w:rPr>
        <w:t>/га.</w:t>
      </w:r>
    </w:p>
    <w:p w:rsidR="000A5C11" w:rsidRPr="000A5C11" w:rsidRDefault="000A5C11" w:rsidP="000A5C11">
      <w:pPr>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t xml:space="preserve">Значение </w:t>
      </w:r>
      <w:r w:rsidRPr="000A5C11">
        <w:rPr>
          <w:rFonts w:ascii="Times New Roman" w:eastAsia="Times New Roman" w:hAnsi="Times New Roman" w:cs="Times New Roman"/>
          <w:b/>
          <w:i/>
          <w:sz w:val="28"/>
          <w:szCs w:val="28"/>
          <w:lang w:val="en-US"/>
        </w:rPr>
        <w:t>q</w:t>
      </w:r>
      <w:r w:rsidRPr="000A5C11">
        <w:rPr>
          <w:rFonts w:ascii="Times New Roman" w:eastAsia="Times New Roman" w:hAnsi="Times New Roman" w:cs="Times New Roman"/>
          <w:b/>
          <w:i/>
          <w:sz w:val="28"/>
          <w:szCs w:val="28"/>
        </w:rPr>
        <w:t xml:space="preserve"> </w:t>
      </w:r>
      <w:r w:rsidRPr="000A5C11">
        <w:rPr>
          <w:rFonts w:ascii="Times New Roman" w:eastAsia="Times New Roman" w:hAnsi="Times New Roman" w:cs="Times New Roman"/>
          <w:sz w:val="28"/>
          <w:szCs w:val="28"/>
        </w:rPr>
        <w:t xml:space="preserve">принимаем равным 0, т.к. грунтовые воды залегают на глубине более 3,5 м, а поливы проводили небольшими поливными нормами. </w:t>
      </w:r>
    </w:p>
    <w:p w:rsidR="000A5C11" w:rsidRPr="000A5C11" w:rsidRDefault="000A5C11" w:rsidP="000A5C11">
      <w:pPr>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t xml:space="preserve">Уборку урожая с учетных площадей проводили вручную во </w:t>
      </w:r>
      <w:r w:rsidRPr="000A5C11">
        <w:rPr>
          <w:rFonts w:ascii="Times New Roman" w:eastAsia="Times New Roman" w:hAnsi="Times New Roman" w:cs="Times New Roman"/>
          <w:sz w:val="28"/>
          <w:szCs w:val="28"/>
          <w:lang w:val="en-US"/>
        </w:rPr>
        <w:t>II</w:t>
      </w:r>
      <w:r w:rsidRPr="000A5C11">
        <w:rPr>
          <w:rFonts w:ascii="Times New Roman" w:eastAsia="Times New Roman" w:hAnsi="Times New Roman" w:cs="Times New Roman"/>
          <w:sz w:val="28"/>
          <w:szCs w:val="28"/>
        </w:rPr>
        <w:t xml:space="preserve"> декаде сентября. Учет биологического урожая проводили по методике Госсортсети (1971). Во время уборки отбирали образцы корнеплодов по вариантам опыта для определения содержания сахаров, сухого вещества, остаточного количества пестицидов. Обработку растительных и почвенных образцов проводили </w:t>
      </w:r>
      <w:r w:rsidRPr="000A5C11">
        <w:rPr>
          <w:rFonts w:ascii="Times New Roman" w:eastAsia="Times New Roman" w:hAnsi="Times New Roman" w:cs="Times New Roman"/>
          <w:color w:val="000000"/>
          <w:sz w:val="28"/>
          <w:szCs w:val="28"/>
        </w:rPr>
        <w:t>в испытательной лаборатории НИИХИМ с/х и агроэкологии ФГБОУ ВПО АГАУ</w:t>
      </w:r>
      <w:r w:rsidRPr="000A5C11">
        <w:rPr>
          <w:rFonts w:ascii="Times New Roman" w:eastAsia="Times New Roman" w:hAnsi="Times New Roman" w:cs="Times New Roman"/>
          <w:sz w:val="28"/>
          <w:szCs w:val="28"/>
        </w:rPr>
        <w:t xml:space="preserve">. </w:t>
      </w:r>
    </w:p>
    <w:p w:rsidR="000A5C11" w:rsidRPr="000A5C11" w:rsidRDefault="000A5C11" w:rsidP="000A5C11">
      <w:pPr>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t>Площадь листьев и надземной массы определяли по параметру листьев (Практикум по физиологии растений, 1990). Метод основан на сопоставлении фигуры листа с некоторой простой геометрической фигурой, достаточно хорошо совпадающей с конфигурацией данного листа. Лист вписывают в соответствующую фигуру так, чтобы основные параметры их были общими.  Измеряя ширину (</w:t>
      </w:r>
      <w:r w:rsidRPr="000A5C11">
        <w:rPr>
          <w:rFonts w:ascii="Times New Roman" w:eastAsia="Times New Roman" w:hAnsi="Times New Roman" w:cs="Times New Roman"/>
          <w:i/>
          <w:sz w:val="28"/>
          <w:szCs w:val="28"/>
        </w:rPr>
        <w:t>а</w:t>
      </w:r>
      <w:r w:rsidRPr="000A5C11">
        <w:rPr>
          <w:rFonts w:ascii="Times New Roman" w:eastAsia="Times New Roman" w:hAnsi="Times New Roman" w:cs="Times New Roman"/>
          <w:sz w:val="28"/>
          <w:szCs w:val="28"/>
        </w:rPr>
        <w:t>) и длину (</w:t>
      </w:r>
      <w:r w:rsidRPr="000A5C11">
        <w:rPr>
          <w:rFonts w:ascii="Times New Roman" w:eastAsia="Times New Roman" w:hAnsi="Times New Roman" w:cs="Times New Roman"/>
          <w:i/>
          <w:sz w:val="28"/>
          <w:szCs w:val="28"/>
          <w:lang w:val="en-US"/>
        </w:rPr>
        <w:t>b</w:t>
      </w:r>
      <w:r w:rsidRPr="000A5C11">
        <w:rPr>
          <w:rFonts w:ascii="Times New Roman" w:eastAsia="Times New Roman" w:hAnsi="Times New Roman" w:cs="Times New Roman"/>
          <w:sz w:val="28"/>
          <w:szCs w:val="28"/>
        </w:rPr>
        <w:t>) такого прямоугольника, находят его площадь (</w:t>
      </w:r>
      <w:r w:rsidRPr="000A5C11">
        <w:rPr>
          <w:rFonts w:ascii="Times New Roman" w:eastAsia="Times New Roman" w:hAnsi="Times New Roman" w:cs="Times New Roman"/>
          <w:i/>
          <w:sz w:val="28"/>
          <w:szCs w:val="28"/>
          <w:lang w:val="en-US"/>
        </w:rPr>
        <w:t>S</w:t>
      </w:r>
      <w:r w:rsidRPr="000A5C11">
        <w:rPr>
          <w:rFonts w:ascii="Times New Roman" w:eastAsia="Times New Roman" w:hAnsi="Times New Roman" w:cs="Times New Roman"/>
          <w:sz w:val="28"/>
          <w:szCs w:val="28"/>
        </w:rPr>
        <w:t xml:space="preserve">), которая равна </w:t>
      </w:r>
      <w:r w:rsidRPr="000A5C11">
        <w:rPr>
          <w:rFonts w:ascii="Times New Roman" w:eastAsia="Times New Roman" w:hAnsi="Times New Roman" w:cs="Times New Roman"/>
          <w:i/>
          <w:sz w:val="28"/>
          <w:szCs w:val="28"/>
          <w:lang w:val="en-US"/>
        </w:rPr>
        <w:t>S</w:t>
      </w:r>
      <w:r w:rsidRPr="000A5C11">
        <w:rPr>
          <w:rFonts w:ascii="Times New Roman" w:eastAsia="Times New Roman" w:hAnsi="Times New Roman" w:cs="Times New Roman"/>
          <w:i/>
          <w:sz w:val="28"/>
          <w:szCs w:val="28"/>
        </w:rPr>
        <w:t xml:space="preserve"> = </w:t>
      </w:r>
      <w:r w:rsidRPr="000A5C11">
        <w:rPr>
          <w:rFonts w:ascii="Times New Roman" w:eastAsia="Times New Roman" w:hAnsi="Times New Roman" w:cs="Times New Roman"/>
          <w:i/>
          <w:sz w:val="28"/>
          <w:szCs w:val="28"/>
          <w:lang w:val="en-US"/>
        </w:rPr>
        <w:t>a</w:t>
      </w:r>
      <w:r w:rsidRPr="000A5C11">
        <w:rPr>
          <w:rFonts w:ascii="Times New Roman" w:eastAsia="Times New Roman" w:hAnsi="Times New Roman" w:cs="Times New Roman"/>
          <w:i/>
          <w:sz w:val="28"/>
          <w:szCs w:val="28"/>
        </w:rPr>
        <w:t>·</w:t>
      </w:r>
      <w:r w:rsidRPr="000A5C11">
        <w:rPr>
          <w:rFonts w:ascii="Times New Roman" w:eastAsia="Times New Roman" w:hAnsi="Times New Roman" w:cs="Times New Roman"/>
          <w:i/>
          <w:sz w:val="28"/>
          <w:szCs w:val="28"/>
          <w:lang w:val="en-US"/>
        </w:rPr>
        <w:t>b</w:t>
      </w:r>
      <w:r w:rsidRPr="000A5C11">
        <w:rPr>
          <w:rFonts w:ascii="Times New Roman" w:eastAsia="Times New Roman" w:hAnsi="Times New Roman" w:cs="Times New Roman"/>
          <w:sz w:val="28"/>
          <w:szCs w:val="28"/>
        </w:rPr>
        <w:t>. Однако листовая пластинка не занимает всю площадь прямоугольника и действительная площадь листа (</w:t>
      </w:r>
      <w:proofErr w:type="gramStart"/>
      <w:r w:rsidRPr="000A5C11">
        <w:rPr>
          <w:rFonts w:ascii="Times New Roman" w:eastAsia="Times New Roman" w:hAnsi="Times New Roman" w:cs="Times New Roman"/>
          <w:i/>
          <w:sz w:val="28"/>
          <w:szCs w:val="28"/>
          <w:lang w:val="en-US"/>
        </w:rPr>
        <w:t>S</w:t>
      </w:r>
      <w:proofErr w:type="gramEnd"/>
      <w:r w:rsidRPr="000A5C11">
        <w:rPr>
          <w:rFonts w:ascii="Times New Roman" w:eastAsia="Times New Roman" w:hAnsi="Times New Roman" w:cs="Times New Roman"/>
          <w:i/>
          <w:sz w:val="28"/>
          <w:szCs w:val="28"/>
          <w:vertAlign w:val="subscript"/>
        </w:rPr>
        <w:t>л</w:t>
      </w:r>
      <w:r w:rsidRPr="000A5C11">
        <w:rPr>
          <w:rFonts w:ascii="Times New Roman" w:eastAsia="Times New Roman" w:hAnsi="Times New Roman" w:cs="Times New Roman"/>
          <w:sz w:val="28"/>
          <w:szCs w:val="28"/>
        </w:rPr>
        <w:t>), определенная методом отпечатков, будет меньше площади фигуры (</w:t>
      </w:r>
      <w:r w:rsidRPr="000A5C11">
        <w:rPr>
          <w:rFonts w:ascii="Times New Roman" w:eastAsia="Times New Roman" w:hAnsi="Times New Roman" w:cs="Times New Roman"/>
          <w:i/>
          <w:sz w:val="28"/>
          <w:szCs w:val="28"/>
          <w:lang w:val="en-US"/>
        </w:rPr>
        <w:t>S</w:t>
      </w:r>
      <w:r w:rsidRPr="000A5C11">
        <w:rPr>
          <w:rFonts w:ascii="Times New Roman" w:eastAsia="Times New Roman" w:hAnsi="Times New Roman" w:cs="Times New Roman"/>
          <w:sz w:val="28"/>
          <w:szCs w:val="28"/>
        </w:rPr>
        <w:t xml:space="preserve">). </w:t>
      </w:r>
      <w:r w:rsidRPr="000A5C11">
        <w:rPr>
          <w:rFonts w:ascii="Times New Roman" w:eastAsia="Times New Roman" w:hAnsi="Times New Roman" w:cs="Times New Roman"/>
          <w:sz w:val="28"/>
          <w:szCs w:val="28"/>
        </w:rPr>
        <w:lastRenderedPageBreak/>
        <w:t>Поэтому устанавливают поправочный коэффициент</w:t>
      </w:r>
      <w:proofErr w:type="gramStart"/>
      <w:r w:rsidRPr="000A5C11">
        <w:rPr>
          <w:rFonts w:ascii="Times New Roman" w:eastAsia="Times New Roman" w:hAnsi="Times New Roman" w:cs="Times New Roman"/>
          <w:sz w:val="28"/>
          <w:szCs w:val="28"/>
        </w:rPr>
        <w:t xml:space="preserve"> </w:t>
      </w:r>
      <w:r w:rsidRPr="000A5C11">
        <w:rPr>
          <w:rFonts w:ascii="Times New Roman" w:eastAsia="Times New Roman" w:hAnsi="Times New Roman" w:cs="Times New Roman"/>
          <w:i/>
          <w:sz w:val="28"/>
          <w:szCs w:val="28"/>
        </w:rPr>
        <w:t>К</w:t>
      </w:r>
      <w:proofErr w:type="gramEnd"/>
      <w:r w:rsidRPr="000A5C11">
        <w:rPr>
          <w:rFonts w:ascii="Times New Roman" w:eastAsia="Times New Roman" w:hAnsi="Times New Roman" w:cs="Times New Roman"/>
          <w:sz w:val="28"/>
          <w:szCs w:val="28"/>
        </w:rPr>
        <w:t xml:space="preserve">, равный отношению </w:t>
      </w:r>
      <w:r w:rsidRPr="000A5C11">
        <w:rPr>
          <w:rFonts w:ascii="Times New Roman" w:eastAsia="Times New Roman" w:hAnsi="Times New Roman" w:cs="Times New Roman"/>
          <w:i/>
          <w:sz w:val="28"/>
          <w:szCs w:val="28"/>
          <w:lang w:val="en-US"/>
        </w:rPr>
        <w:t>S</w:t>
      </w:r>
      <w:r w:rsidRPr="000A5C11">
        <w:rPr>
          <w:rFonts w:ascii="Times New Roman" w:eastAsia="Times New Roman" w:hAnsi="Times New Roman" w:cs="Times New Roman"/>
          <w:i/>
          <w:sz w:val="28"/>
          <w:szCs w:val="28"/>
          <w:vertAlign w:val="subscript"/>
        </w:rPr>
        <w:t>л</w:t>
      </w:r>
      <w:r w:rsidRPr="000A5C11">
        <w:rPr>
          <w:rFonts w:ascii="Times New Roman" w:eastAsia="Times New Roman" w:hAnsi="Times New Roman" w:cs="Times New Roman"/>
          <w:sz w:val="28"/>
          <w:szCs w:val="28"/>
        </w:rPr>
        <w:t xml:space="preserve"> /</w:t>
      </w:r>
      <w:r w:rsidRPr="000A5C11">
        <w:rPr>
          <w:rFonts w:ascii="Times New Roman" w:eastAsia="Times New Roman" w:hAnsi="Times New Roman" w:cs="Times New Roman"/>
          <w:i/>
          <w:sz w:val="28"/>
          <w:szCs w:val="28"/>
          <w:lang w:val="en-US"/>
        </w:rPr>
        <w:t>S</w:t>
      </w:r>
      <w:r w:rsidRPr="000A5C11">
        <w:rPr>
          <w:rFonts w:ascii="Times New Roman" w:eastAsia="Times New Roman" w:hAnsi="Times New Roman" w:cs="Times New Roman"/>
          <w:sz w:val="28"/>
          <w:szCs w:val="28"/>
        </w:rPr>
        <w:t xml:space="preserve">. Отсюда фактическая площадь листа будет равна </w:t>
      </w:r>
      <w:r w:rsidRPr="000A5C11">
        <w:rPr>
          <w:rFonts w:ascii="Times New Roman" w:eastAsia="Times New Roman" w:hAnsi="Times New Roman" w:cs="Times New Roman"/>
          <w:i/>
          <w:sz w:val="28"/>
          <w:szCs w:val="28"/>
          <w:lang w:val="en-US"/>
        </w:rPr>
        <w:t>S</w:t>
      </w:r>
      <w:r w:rsidRPr="000A5C11">
        <w:rPr>
          <w:rFonts w:ascii="Times New Roman" w:eastAsia="Times New Roman" w:hAnsi="Times New Roman" w:cs="Times New Roman"/>
          <w:i/>
          <w:sz w:val="28"/>
          <w:szCs w:val="28"/>
        </w:rPr>
        <w:t xml:space="preserve"> = </w:t>
      </w:r>
      <w:r w:rsidRPr="000A5C11">
        <w:rPr>
          <w:rFonts w:ascii="Times New Roman" w:eastAsia="Times New Roman" w:hAnsi="Times New Roman" w:cs="Times New Roman"/>
          <w:i/>
          <w:sz w:val="28"/>
          <w:szCs w:val="28"/>
          <w:lang w:val="en-US"/>
        </w:rPr>
        <w:t>a</w:t>
      </w:r>
      <w:r w:rsidRPr="000A5C11">
        <w:rPr>
          <w:rFonts w:ascii="Times New Roman" w:eastAsia="Times New Roman" w:hAnsi="Times New Roman" w:cs="Times New Roman"/>
          <w:i/>
          <w:sz w:val="28"/>
          <w:szCs w:val="28"/>
        </w:rPr>
        <w:t>·</w:t>
      </w:r>
      <w:r w:rsidRPr="000A5C11">
        <w:rPr>
          <w:rFonts w:ascii="Times New Roman" w:eastAsia="Times New Roman" w:hAnsi="Times New Roman" w:cs="Times New Roman"/>
          <w:i/>
          <w:sz w:val="28"/>
          <w:szCs w:val="28"/>
          <w:lang w:val="en-US"/>
        </w:rPr>
        <w:t>b</w:t>
      </w:r>
      <w:r w:rsidRPr="000A5C11">
        <w:rPr>
          <w:rFonts w:ascii="Times New Roman" w:eastAsia="Times New Roman" w:hAnsi="Times New Roman" w:cs="Times New Roman"/>
          <w:i/>
          <w:sz w:val="28"/>
          <w:szCs w:val="28"/>
        </w:rPr>
        <w:t>·</w:t>
      </w:r>
      <w:r w:rsidRPr="000A5C11">
        <w:rPr>
          <w:rFonts w:ascii="Times New Roman" w:eastAsia="Times New Roman" w:hAnsi="Times New Roman" w:cs="Times New Roman"/>
          <w:i/>
          <w:sz w:val="28"/>
          <w:szCs w:val="28"/>
          <w:lang w:val="en-US"/>
        </w:rPr>
        <w:t>K</w:t>
      </w:r>
      <w:r w:rsidRPr="000A5C11">
        <w:rPr>
          <w:rFonts w:ascii="Times New Roman" w:eastAsia="Times New Roman" w:hAnsi="Times New Roman" w:cs="Times New Roman"/>
          <w:sz w:val="28"/>
          <w:szCs w:val="28"/>
        </w:rPr>
        <w:t>.</w:t>
      </w:r>
    </w:p>
    <w:p w:rsidR="000A5C11" w:rsidRPr="000A5C11" w:rsidRDefault="000A5C11" w:rsidP="000A5C11">
      <w:pPr>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t xml:space="preserve">Метод определения площади листьев по параметрам  можно использовать только при работе  с растениями, имеющими сравнительно простую и устойчиво сохраняющуюся форму. Метод характеризуется простотой, относительно высокой производительностью, возможность определения листовой </w:t>
      </w:r>
      <w:r w:rsidR="004B3BCC">
        <w:rPr>
          <w:rFonts w:ascii="Times New Roman" w:eastAsia="Times New Roman" w:hAnsi="Times New Roman" w:cs="Times New Roman"/>
          <w:sz w:val="28"/>
          <w:szCs w:val="28"/>
        </w:rPr>
        <w:t xml:space="preserve"> </w:t>
      </w:r>
      <w:r w:rsidRPr="000A5C11">
        <w:rPr>
          <w:rFonts w:ascii="Times New Roman" w:eastAsia="Times New Roman" w:hAnsi="Times New Roman" w:cs="Times New Roman"/>
          <w:sz w:val="28"/>
          <w:szCs w:val="28"/>
        </w:rPr>
        <w:t>поверхности без отделения листьев от растений.</w:t>
      </w:r>
      <w:r w:rsidRPr="000A5C11">
        <w:rPr>
          <w:rFonts w:ascii="Times New Roman" w:eastAsia="Times New Roman" w:hAnsi="Times New Roman" w:cs="Times New Roman"/>
          <w:sz w:val="28"/>
          <w:szCs w:val="28"/>
        </w:rPr>
        <w:tab/>
      </w:r>
    </w:p>
    <w:p w:rsidR="000A5C11" w:rsidRPr="000A5C11" w:rsidRDefault="000A5C11" w:rsidP="000A5C11">
      <w:pPr>
        <w:spacing w:after="0" w:line="360" w:lineRule="auto"/>
        <w:jc w:val="both"/>
        <w:rPr>
          <w:rFonts w:ascii="Times New Roman" w:eastAsia="Times New Roman" w:hAnsi="Times New Roman" w:cs="Times New Roman"/>
          <w:sz w:val="28"/>
          <w:szCs w:val="28"/>
        </w:rPr>
      </w:pPr>
    </w:p>
    <w:p w:rsidR="000A5C11" w:rsidRPr="000A5C11" w:rsidRDefault="000A5C11" w:rsidP="000A5C11">
      <w:pPr>
        <w:spacing w:after="0" w:line="360" w:lineRule="auto"/>
        <w:jc w:val="both"/>
        <w:rPr>
          <w:rFonts w:ascii="Times New Roman" w:eastAsia="Times New Roman" w:hAnsi="Times New Roman" w:cs="Times New Roman"/>
          <w:sz w:val="28"/>
          <w:szCs w:val="28"/>
        </w:rPr>
      </w:pPr>
    </w:p>
    <w:p w:rsidR="000A5C11" w:rsidRPr="000A5C11" w:rsidRDefault="000A5C11" w:rsidP="000A5C11">
      <w:pPr>
        <w:spacing w:after="0" w:line="360" w:lineRule="auto"/>
        <w:jc w:val="both"/>
        <w:rPr>
          <w:rFonts w:ascii="Times New Roman" w:eastAsia="Times New Roman" w:hAnsi="Times New Roman" w:cs="Times New Roman"/>
          <w:sz w:val="28"/>
          <w:szCs w:val="28"/>
        </w:rPr>
      </w:pPr>
    </w:p>
    <w:p w:rsidR="000A5C11" w:rsidRPr="000A5C11" w:rsidRDefault="000A5C11" w:rsidP="000A5C11">
      <w:pPr>
        <w:spacing w:after="0" w:line="360" w:lineRule="auto"/>
        <w:jc w:val="both"/>
        <w:rPr>
          <w:rFonts w:ascii="Times New Roman" w:eastAsia="Times New Roman" w:hAnsi="Times New Roman" w:cs="Times New Roman"/>
          <w:sz w:val="28"/>
          <w:szCs w:val="28"/>
        </w:rPr>
      </w:pPr>
    </w:p>
    <w:p w:rsidR="000A5C11" w:rsidRPr="000A5C11" w:rsidRDefault="000A5C11" w:rsidP="000A5C11">
      <w:pPr>
        <w:spacing w:after="0" w:line="360" w:lineRule="auto"/>
        <w:jc w:val="both"/>
        <w:rPr>
          <w:rFonts w:ascii="Times New Roman" w:eastAsia="Times New Roman" w:hAnsi="Times New Roman" w:cs="Times New Roman"/>
          <w:sz w:val="28"/>
          <w:szCs w:val="28"/>
        </w:rPr>
      </w:pPr>
    </w:p>
    <w:p w:rsidR="000A5C11" w:rsidRPr="000A5C11" w:rsidRDefault="000A5C11" w:rsidP="000A5C11">
      <w:pPr>
        <w:spacing w:after="0" w:line="360" w:lineRule="auto"/>
        <w:jc w:val="both"/>
        <w:rPr>
          <w:rFonts w:ascii="Times New Roman" w:eastAsia="Times New Roman" w:hAnsi="Times New Roman" w:cs="Times New Roman"/>
          <w:sz w:val="28"/>
          <w:szCs w:val="28"/>
        </w:rPr>
      </w:pPr>
    </w:p>
    <w:p w:rsidR="000A5C11" w:rsidRPr="000A5C11" w:rsidRDefault="000A5C11" w:rsidP="000A5C11">
      <w:pPr>
        <w:spacing w:after="0" w:line="360" w:lineRule="auto"/>
        <w:jc w:val="both"/>
        <w:rPr>
          <w:rFonts w:ascii="Times New Roman" w:eastAsia="Times New Roman" w:hAnsi="Times New Roman" w:cs="Times New Roman"/>
          <w:sz w:val="28"/>
          <w:szCs w:val="28"/>
        </w:rPr>
      </w:pPr>
    </w:p>
    <w:p w:rsidR="000A5C11" w:rsidRPr="000A5C11" w:rsidRDefault="000A5C11" w:rsidP="000A5C11">
      <w:pPr>
        <w:spacing w:after="0" w:line="360" w:lineRule="auto"/>
        <w:jc w:val="both"/>
        <w:rPr>
          <w:rFonts w:ascii="Times New Roman" w:eastAsia="Times New Roman" w:hAnsi="Times New Roman" w:cs="Times New Roman"/>
          <w:sz w:val="28"/>
          <w:szCs w:val="28"/>
        </w:rPr>
      </w:pPr>
    </w:p>
    <w:p w:rsidR="000A5C11" w:rsidRPr="000A5C11" w:rsidRDefault="000A5C11" w:rsidP="000A5C11">
      <w:pPr>
        <w:spacing w:after="0" w:line="360" w:lineRule="auto"/>
        <w:jc w:val="both"/>
        <w:rPr>
          <w:rFonts w:ascii="Times New Roman" w:eastAsia="Times New Roman" w:hAnsi="Times New Roman" w:cs="Times New Roman"/>
          <w:sz w:val="28"/>
          <w:szCs w:val="28"/>
        </w:rPr>
      </w:pPr>
    </w:p>
    <w:p w:rsidR="000A5C11" w:rsidRPr="000A5C11" w:rsidRDefault="000A5C11" w:rsidP="000A5C11">
      <w:pPr>
        <w:spacing w:after="0" w:line="360" w:lineRule="auto"/>
        <w:jc w:val="both"/>
        <w:rPr>
          <w:rFonts w:ascii="Times New Roman" w:eastAsia="Times New Roman" w:hAnsi="Times New Roman" w:cs="Times New Roman"/>
          <w:sz w:val="28"/>
          <w:szCs w:val="28"/>
        </w:rPr>
      </w:pPr>
    </w:p>
    <w:p w:rsidR="000A5C11" w:rsidRDefault="000A5C11" w:rsidP="000A5C11">
      <w:pPr>
        <w:spacing w:after="0" w:line="360" w:lineRule="auto"/>
        <w:jc w:val="both"/>
        <w:rPr>
          <w:rFonts w:ascii="Times New Roman" w:eastAsia="Times New Roman" w:hAnsi="Times New Roman" w:cs="Times New Roman"/>
          <w:sz w:val="28"/>
          <w:szCs w:val="28"/>
        </w:rPr>
      </w:pPr>
    </w:p>
    <w:p w:rsidR="004B3BCC" w:rsidRDefault="004B3BCC" w:rsidP="000A5C11">
      <w:pPr>
        <w:spacing w:after="0" w:line="360" w:lineRule="auto"/>
        <w:jc w:val="both"/>
        <w:rPr>
          <w:rFonts w:ascii="Times New Roman" w:eastAsia="Times New Roman" w:hAnsi="Times New Roman" w:cs="Times New Roman"/>
          <w:sz w:val="28"/>
          <w:szCs w:val="28"/>
        </w:rPr>
      </w:pPr>
    </w:p>
    <w:p w:rsidR="00A45753" w:rsidRDefault="00A45753" w:rsidP="000A5C11">
      <w:pPr>
        <w:spacing w:after="0" w:line="360" w:lineRule="auto"/>
        <w:jc w:val="both"/>
        <w:rPr>
          <w:rFonts w:ascii="Times New Roman" w:eastAsia="Times New Roman" w:hAnsi="Times New Roman" w:cs="Times New Roman"/>
          <w:sz w:val="28"/>
          <w:szCs w:val="28"/>
        </w:rPr>
      </w:pPr>
    </w:p>
    <w:p w:rsidR="00A45753" w:rsidRDefault="00A45753" w:rsidP="000A5C11">
      <w:pPr>
        <w:spacing w:after="0" w:line="360" w:lineRule="auto"/>
        <w:jc w:val="both"/>
        <w:rPr>
          <w:rFonts w:ascii="Times New Roman" w:eastAsia="Times New Roman" w:hAnsi="Times New Roman" w:cs="Times New Roman"/>
          <w:sz w:val="28"/>
          <w:szCs w:val="28"/>
        </w:rPr>
      </w:pPr>
    </w:p>
    <w:p w:rsidR="00A45753" w:rsidRDefault="00A45753" w:rsidP="000A5C11">
      <w:pPr>
        <w:spacing w:after="0" w:line="360" w:lineRule="auto"/>
        <w:jc w:val="both"/>
        <w:rPr>
          <w:rFonts w:ascii="Times New Roman" w:eastAsia="Times New Roman" w:hAnsi="Times New Roman" w:cs="Times New Roman"/>
          <w:sz w:val="28"/>
          <w:szCs w:val="28"/>
        </w:rPr>
      </w:pPr>
    </w:p>
    <w:p w:rsidR="00A45753" w:rsidRDefault="00A45753" w:rsidP="000A5C11">
      <w:pPr>
        <w:spacing w:after="0" w:line="360" w:lineRule="auto"/>
        <w:jc w:val="both"/>
        <w:rPr>
          <w:rFonts w:ascii="Times New Roman" w:eastAsia="Times New Roman" w:hAnsi="Times New Roman" w:cs="Times New Roman"/>
          <w:sz w:val="28"/>
          <w:szCs w:val="28"/>
        </w:rPr>
      </w:pPr>
    </w:p>
    <w:p w:rsidR="00A45753" w:rsidRDefault="00A45753" w:rsidP="000A5C11">
      <w:pPr>
        <w:spacing w:after="0" w:line="360" w:lineRule="auto"/>
        <w:jc w:val="both"/>
        <w:rPr>
          <w:rFonts w:ascii="Times New Roman" w:eastAsia="Times New Roman" w:hAnsi="Times New Roman" w:cs="Times New Roman"/>
          <w:sz w:val="28"/>
          <w:szCs w:val="28"/>
        </w:rPr>
      </w:pPr>
    </w:p>
    <w:p w:rsidR="004B3BCC" w:rsidRPr="000A5C11" w:rsidRDefault="004B3BCC" w:rsidP="000A5C11">
      <w:pPr>
        <w:spacing w:after="0" w:line="360" w:lineRule="auto"/>
        <w:jc w:val="both"/>
        <w:rPr>
          <w:rFonts w:ascii="Times New Roman" w:eastAsia="Times New Roman" w:hAnsi="Times New Roman" w:cs="Times New Roman"/>
          <w:sz w:val="28"/>
          <w:szCs w:val="28"/>
        </w:rPr>
      </w:pPr>
    </w:p>
    <w:p w:rsidR="000A5C11" w:rsidRPr="000A5C11" w:rsidRDefault="000A5C11" w:rsidP="000A5C11">
      <w:pPr>
        <w:spacing w:after="0" w:line="360" w:lineRule="auto"/>
        <w:jc w:val="both"/>
        <w:rPr>
          <w:rFonts w:ascii="Times New Roman" w:eastAsia="Times New Roman" w:hAnsi="Times New Roman" w:cs="Times New Roman"/>
          <w:sz w:val="28"/>
          <w:szCs w:val="28"/>
        </w:rPr>
      </w:pPr>
    </w:p>
    <w:p w:rsidR="000A5C11" w:rsidRPr="000A5C11" w:rsidRDefault="00F54D20" w:rsidP="00DE1DB5">
      <w:pPr>
        <w:keepNext/>
        <w:spacing w:before="240" w:after="60" w:line="360" w:lineRule="auto"/>
        <w:jc w:val="center"/>
        <w:outlineLvl w:val="0"/>
        <w:rPr>
          <w:rFonts w:ascii="Times New Roman" w:eastAsia="Times New Roman" w:hAnsi="Times New Roman" w:cs="Times New Roman"/>
          <w:b/>
          <w:sz w:val="28"/>
          <w:szCs w:val="28"/>
        </w:rPr>
      </w:pPr>
      <w:bookmarkStart w:id="18" w:name="_Toc388615273"/>
      <w:r w:rsidRPr="000A5C11">
        <w:rPr>
          <w:rFonts w:ascii="Times New Roman" w:eastAsia="Times New Roman" w:hAnsi="Times New Roman" w:cs="Times New Roman"/>
          <w:b/>
          <w:bCs/>
          <w:noProof/>
          <w:kern w:val="32"/>
          <w:sz w:val="28"/>
          <w:szCs w:val="28"/>
        </w:rPr>
        <w:lastRenderedPageBreak/>
        <w:t xml:space="preserve">ГЛАВА </w:t>
      </w:r>
      <w:r w:rsidR="00746C34" w:rsidRPr="000A5C11">
        <w:rPr>
          <w:rFonts w:ascii="Times New Roman" w:eastAsia="Times New Roman" w:hAnsi="Times New Roman" w:cs="Times New Roman"/>
          <w:b/>
          <w:bCs/>
          <w:noProof/>
          <w:kern w:val="32"/>
          <w:sz w:val="28"/>
          <w:szCs w:val="28"/>
          <w:lang w:val="en-US"/>
        </w:rPr>
        <w:t>II</w:t>
      </w:r>
      <w:r w:rsidRPr="000A5C11">
        <w:rPr>
          <w:rFonts w:ascii="Times New Roman" w:eastAsia="Times New Roman" w:hAnsi="Times New Roman" w:cs="Times New Roman"/>
          <w:b/>
          <w:bCs/>
          <w:noProof/>
          <w:kern w:val="32"/>
          <w:sz w:val="28"/>
          <w:szCs w:val="28"/>
          <w:lang w:val="en-US"/>
        </w:rPr>
        <w:t>I</w:t>
      </w:r>
      <w:r w:rsidRPr="000A5C11">
        <w:rPr>
          <w:rFonts w:ascii="Times New Roman" w:eastAsia="Times New Roman" w:hAnsi="Times New Roman" w:cs="Times New Roman"/>
          <w:b/>
          <w:bCs/>
          <w:noProof/>
          <w:kern w:val="32"/>
          <w:sz w:val="28"/>
          <w:szCs w:val="28"/>
        </w:rPr>
        <w:t xml:space="preserve">. </w:t>
      </w:r>
      <w:r w:rsidR="00660683">
        <w:rPr>
          <w:rFonts w:ascii="Times New Roman" w:eastAsia="Times New Roman" w:hAnsi="Times New Roman" w:cs="Times New Roman"/>
          <w:b/>
          <w:bCs/>
          <w:kern w:val="32"/>
          <w:sz w:val="28"/>
          <w:szCs w:val="28"/>
        </w:rPr>
        <w:t xml:space="preserve">ВЛИЯНИЕ ОРОШЕНИЯ СТОЛОВОЙ СВЁКЛЫ НА ИЗМЕНЕНИЕ </w:t>
      </w:r>
      <w:r w:rsidR="004E5BF8">
        <w:rPr>
          <w:rFonts w:ascii="Times New Roman" w:eastAsia="Times New Roman" w:hAnsi="Times New Roman" w:cs="Times New Roman"/>
          <w:b/>
          <w:bCs/>
          <w:kern w:val="32"/>
          <w:sz w:val="28"/>
          <w:szCs w:val="28"/>
        </w:rPr>
        <w:t>ГИДРОТЕРМИЧЕСКОГО</w:t>
      </w:r>
      <w:r w:rsidR="00660683">
        <w:rPr>
          <w:rFonts w:ascii="Times New Roman" w:eastAsia="Times New Roman" w:hAnsi="Times New Roman" w:cs="Times New Roman"/>
          <w:b/>
          <w:bCs/>
          <w:kern w:val="32"/>
          <w:sz w:val="28"/>
          <w:szCs w:val="28"/>
        </w:rPr>
        <w:t xml:space="preserve"> </w:t>
      </w:r>
      <w:r w:rsidR="00C70437">
        <w:rPr>
          <w:rFonts w:ascii="Times New Roman" w:eastAsia="Times New Roman" w:hAnsi="Times New Roman" w:cs="Times New Roman"/>
          <w:b/>
          <w:bCs/>
          <w:kern w:val="32"/>
          <w:sz w:val="28"/>
          <w:szCs w:val="28"/>
        </w:rPr>
        <w:t xml:space="preserve">РЕЖИМА </w:t>
      </w:r>
      <w:r w:rsidR="00660683">
        <w:rPr>
          <w:rFonts w:ascii="Times New Roman" w:eastAsia="Times New Roman" w:hAnsi="Times New Roman" w:cs="Times New Roman"/>
          <w:b/>
          <w:bCs/>
          <w:kern w:val="32"/>
          <w:sz w:val="28"/>
          <w:szCs w:val="28"/>
        </w:rPr>
        <w:t>И ТЕПЛОФИЗИЧЕСКИХ СВОЙСТВ ВЫЩЕЛОЧЕННОГО ЧЕРНОЗЁМА</w:t>
      </w:r>
      <w:bookmarkEnd w:id="18"/>
    </w:p>
    <w:p w:rsidR="000A5C11" w:rsidRPr="000A5C11" w:rsidRDefault="000A5C11" w:rsidP="000A5C11">
      <w:pPr>
        <w:spacing w:after="0" w:line="360" w:lineRule="auto"/>
        <w:jc w:val="center"/>
        <w:rPr>
          <w:rFonts w:ascii="Times New Roman" w:eastAsia="Times New Roman" w:hAnsi="Times New Roman" w:cs="Times New Roman"/>
          <w:b/>
          <w:sz w:val="28"/>
          <w:szCs w:val="28"/>
        </w:rPr>
      </w:pPr>
      <w:bookmarkStart w:id="19" w:name="_Toc229421936"/>
      <w:bookmarkStart w:id="20" w:name="_Toc230264001"/>
    </w:p>
    <w:p w:rsidR="000A5C11" w:rsidRPr="000A5C11" w:rsidRDefault="000B35E3" w:rsidP="00703916">
      <w:pPr>
        <w:keepNext/>
        <w:spacing w:before="240" w:after="60" w:line="360" w:lineRule="auto"/>
        <w:jc w:val="center"/>
        <w:outlineLvl w:val="1"/>
        <w:rPr>
          <w:rFonts w:ascii="Times New Roman" w:eastAsia="Times New Roman" w:hAnsi="Times New Roman" w:cs="Times New Roman"/>
          <w:b/>
          <w:sz w:val="28"/>
          <w:szCs w:val="28"/>
        </w:rPr>
      </w:pPr>
      <w:bookmarkStart w:id="21" w:name="_Toc388615274"/>
      <w:r>
        <w:rPr>
          <w:rFonts w:ascii="Times New Roman" w:eastAsia="Times New Roman" w:hAnsi="Times New Roman" w:cs="Times New Roman"/>
          <w:b/>
          <w:bCs/>
          <w:i/>
          <w:iCs/>
          <w:sz w:val="28"/>
          <w:szCs w:val="28"/>
        </w:rPr>
        <w:t>3</w:t>
      </w:r>
      <w:r w:rsidR="000A5C11" w:rsidRPr="000A5C11">
        <w:rPr>
          <w:rFonts w:ascii="Times New Roman" w:eastAsia="Times New Roman" w:hAnsi="Times New Roman" w:cs="Times New Roman"/>
          <w:b/>
          <w:bCs/>
          <w:i/>
          <w:iCs/>
          <w:sz w:val="28"/>
          <w:szCs w:val="28"/>
        </w:rPr>
        <w:t>.</w:t>
      </w:r>
      <w:r w:rsidR="00703916">
        <w:rPr>
          <w:rFonts w:ascii="Times New Roman" w:eastAsia="Times New Roman" w:hAnsi="Times New Roman" w:cs="Times New Roman"/>
          <w:b/>
          <w:bCs/>
          <w:i/>
          <w:iCs/>
          <w:sz w:val="28"/>
          <w:szCs w:val="28"/>
        </w:rPr>
        <w:t>1</w:t>
      </w:r>
      <w:r w:rsidR="000A5C11" w:rsidRPr="000A5C11">
        <w:rPr>
          <w:rFonts w:ascii="Times New Roman" w:eastAsia="Times New Roman" w:hAnsi="Times New Roman" w:cs="Times New Roman"/>
          <w:b/>
          <w:bCs/>
          <w:i/>
          <w:iCs/>
          <w:sz w:val="28"/>
          <w:szCs w:val="28"/>
        </w:rPr>
        <w:t>. Режимы тепла и влаги орошаемого чернозема при возделывании столовой свёклы</w:t>
      </w:r>
      <w:bookmarkEnd w:id="21"/>
    </w:p>
    <w:p w:rsidR="000A5C11" w:rsidRPr="000A5C11" w:rsidRDefault="000A5C11" w:rsidP="000A5C11">
      <w:pPr>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b/>
          <w:sz w:val="28"/>
          <w:szCs w:val="28"/>
        </w:rPr>
        <w:tab/>
      </w:r>
      <w:r w:rsidRPr="000A5C11">
        <w:rPr>
          <w:rFonts w:ascii="Times New Roman" w:eastAsia="Times New Roman" w:hAnsi="Times New Roman" w:cs="Times New Roman"/>
          <w:sz w:val="28"/>
          <w:szCs w:val="28"/>
        </w:rPr>
        <w:t>Тепловой режим почв формируется под влиянием атмосферного климата (потока солнечной радиации, условий увлажнения, континентальности и др.), а также условий рельефа, растительности и снежного покрова. Основным показателем теплового режима почвы, который характеризует её тепловое состояние, является температура почвы (</w:t>
      </w:r>
      <w:r w:rsidRPr="000A5C11">
        <w:rPr>
          <w:rFonts w:ascii="Times New Roman" w:eastAsia="Times New Roman" w:hAnsi="Times New Roman" w:cs="Times New Roman"/>
          <w:color w:val="000000"/>
          <w:sz w:val="28"/>
          <w:szCs w:val="28"/>
        </w:rPr>
        <w:t>Кауричев, 1989</w:t>
      </w:r>
      <w:r w:rsidRPr="000A5C11">
        <w:rPr>
          <w:rFonts w:ascii="Times New Roman" w:eastAsia="Times New Roman" w:hAnsi="Times New Roman" w:cs="Times New Roman"/>
          <w:sz w:val="28"/>
          <w:szCs w:val="28"/>
        </w:rPr>
        <w:t>).</w:t>
      </w:r>
    </w:p>
    <w:p w:rsidR="000A5C11" w:rsidRPr="000A5C11" w:rsidRDefault="000A5C11" w:rsidP="000A5C11">
      <w:pPr>
        <w:spacing w:after="0" w:line="360" w:lineRule="auto"/>
        <w:ind w:firstLine="720"/>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4"/>
        </w:rPr>
        <w:t xml:space="preserve">Успехи овощеводства зависят от ряда природно-климатических и антропогенных факторов. Климатические условия Алтайского края позволяют заниматься возделыванием овощных культур. Однако в практике сельского хозяйства не уделяется особого внимания агрофизическим условиям в почве, а её плодородие связывается главным образом с наличием питательных элементов. Хотя ещё в </w:t>
      </w:r>
      <w:proofErr w:type="gramStart"/>
      <w:r w:rsidRPr="000A5C11">
        <w:rPr>
          <w:rFonts w:ascii="Times New Roman" w:eastAsia="Times New Roman" w:hAnsi="Times New Roman" w:cs="Times New Roman"/>
          <w:sz w:val="28"/>
          <w:szCs w:val="24"/>
        </w:rPr>
        <w:t>Х</w:t>
      </w:r>
      <w:proofErr w:type="gramEnd"/>
      <w:r w:rsidRPr="000A5C11">
        <w:rPr>
          <w:rFonts w:ascii="Times New Roman" w:eastAsia="Times New Roman" w:hAnsi="Times New Roman" w:cs="Times New Roman"/>
          <w:sz w:val="28"/>
          <w:szCs w:val="24"/>
          <w:lang w:val="en-US"/>
        </w:rPr>
        <w:t>IX</w:t>
      </w:r>
      <w:r w:rsidRPr="000A5C11">
        <w:rPr>
          <w:rFonts w:ascii="Times New Roman" w:eastAsia="Times New Roman" w:hAnsi="Times New Roman" w:cs="Times New Roman"/>
          <w:sz w:val="28"/>
          <w:szCs w:val="24"/>
        </w:rPr>
        <w:t xml:space="preserve"> столетии было выявлено, что урожайность овощей определяется соответствующим сочетанием в почве воды, воздуха и тепла.</w:t>
      </w:r>
    </w:p>
    <w:p w:rsidR="000A5C11" w:rsidRPr="000A5C11" w:rsidRDefault="000A5C11" w:rsidP="000A5C11">
      <w:pPr>
        <w:spacing w:after="0" w:line="360" w:lineRule="auto"/>
        <w:ind w:firstLine="720"/>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Создание оптимальных агрофизических  и гидротермических режимов в почвенном профиле является одним из непременных условий повышения почвенного плодородия и получения высоких и устойчивых урожаев овощей. Именно тепло и влага определяют интенсивность окислительно-восстановительных процессов, пищевого режима, жизнедеятельность почвенных микроорганизмов, формируют корневую систему овощей и, в конечном счете, урожай (Макарычев, Величкина, 2003).</w:t>
      </w:r>
    </w:p>
    <w:p w:rsidR="000A5C11" w:rsidRPr="000A5C11" w:rsidRDefault="000A5C11" w:rsidP="000A5C11">
      <w:pPr>
        <w:spacing w:after="0" w:line="360" w:lineRule="auto"/>
        <w:ind w:firstLine="720"/>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 xml:space="preserve">Вместе с тем вопросы формирования теплофизического состояния чернозёмов выщелоченных под столовыми корнеплодами при орошении </w:t>
      </w:r>
      <w:r w:rsidRPr="000A5C11">
        <w:rPr>
          <w:rFonts w:ascii="Times New Roman" w:eastAsia="Times New Roman" w:hAnsi="Times New Roman" w:cs="Times New Roman"/>
          <w:sz w:val="28"/>
          <w:szCs w:val="24"/>
        </w:rPr>
        <w:lastRenderedPageBreak/>
        <w:t xml:space="preserve">остаются неизученными, поэтому исследования поступления, аккумуляции и распространения тепла и влаги в почве весьма актуальны.    </w:t>
      </w:r>
    </w:p>
    <w:p w:rsidR="000A5C11" w:rsidRPr="000A5C11" w:rsidRDefault="000A5C11" w:rsidP="000A5C11">
      <w:pPr>
        <w:spacing w:after="0" w:line="360" w:lineRule="auto"/>
        <w:ind w:firstLine="720"/>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4"/>
        </w:rPr>
        <w:t xml:space="preserve">С целью изучения сезонной динамики температуры и влажности чернозёма выщелоченного под столовой свёклой при орошении потребовалось проведение экспериментальных исследований. Опыт был заложен в 2010-2012 гг. </w:t>
      </w:r>
      <w:r w:rsidRPr="000A5C11">
        <w:rPr>
          <w:rFonts w:ascii="Times New Roman" w:eastAsia="Times New Roman" w:hAnsi="Times New Roman" w:cs="Times New Roman"/>
          <w:sz w:val="28"/>
          <w:szCs w:val="28"/>
        </w:rPr>
        <w:t>Участок проведения исследований расположен в пределах IV надпойменной террасы р. Обь (в границах Лосихинской оросительной системы).</w:t>
      </w:r>
    </w:p>
    <w:p w:rsidR="000A5C11" w:rsidRPr="000A5C11" w:rsidRDefault="000A5C11" w:rsidP="000A5C11">
      <w:pPr>
        <w:tabs>
          <w:tab w:val="left" w:pos="8931"/>
        </w:tabs>
        <w:autoSpaceDE w:val="0"/>
        <w:autoSpaceDN w:val="0"/>
        <w:spacing w:after="0" w:line="360" w:lineRule="auto"/>
        <w:ind w:firstLine="720"/>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Важным интегральным показателем, который наиболее полно характеризует температурный режим в почвенном профиле, является сумма суточных температур на различной глубине почвенной толщи (Макарычев, Величкина, 2003). Результаты таких набл</w:t>
      </w:r>
      <w:r w:rsidR="00FE7346">
        <w:rPr>
          <w:rFonts w:ascii="Times New Roman" w:eastAsia="Times New Roman" w:hAnsi="Times New Roman" w:cs="Times New Roman"/>
          <w:sz w:val="28"/>
          <w:szCs w:val="28"/>
        </w:rPr>
        <w:t>юдений представлены на рисунке 5</w:t>
      </w:r>
      <w:r w:rsidRPr="000A5C11">
        <w:rPr>
          <w:rFonts w:ascii="Times New Roman" w:eastAsia="Times New Roman" w:hAnsi="Times New Roman" w:cs="Times New Roman"/>
          <w:sz w:val="28"/>
          <w:szCs w:val="28"/>
        </w:rPr>
        <w:t>.</w:t>
      </w:r>
    </w:p>
    <w:p w:rsidR="000A5C11" w:rsidRPr="000A5C11" w:rsidRDefault="000A5C11" w:rsidP="000A5C11">
      <w:pPr>
        <w:tabs>
          <w:tab w:val="left" w:pos="8931"/>
        </w:tabs>
        <w:autoSpaceDE w:val="0"/>
        <w:autoSpaceDN w:val="0"/>
        <w:spacing w:after="0" w:line="360" w:lineRule="auto"/>
        <w:ind w:right="140"/>
        <w:jc w:val="both"/>
        <w:rPr>
          <w:rFonts w:ascii="Times New Roman" w:eastAsia="Times New Roman" w:hAnsi="Times New Roman" w:cs="Times New Roman"/>
          <w:sz w:val="28"/>
          <w:szCs w:val="28"/>
        </w:rPr>
      </w:pPr>
      <w:r w:rsidRPr="000A5C11">
        <w:rPr>
          <w:rFonts w:ascii="Times New Roman" w:eastAsia="Times New Roman" w:hAnsi="Times New Roman" w:cs="Times New Roman"/>
          <w:noProof/>
          <w:sz w:val="28"/>
          <w:szCs w:val="28"/>
        </w:rPr>
        <w:drawing>
          <wp:inline distT="0" distB="0" distL="0" distR="0">
            <wp:extent cx="6198781" cy="3508744"/>
            <wp:effectExtent l="0" t="0" r="0" b="0"/>
            <wp:docPr id="20" name="Диаграмма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0A5C11" w:rsidRPr="000A5C11" w:rsidRDefault="000A5C11" w:rsidP="000A5C11">
      <w:pPr>
        <w:spacing w:after="120" w:line="240" w:lineRule="auto"/>
        <w:ind w:firstLine="720"/>
        <w:jc w:val="both"/>
        <w:rPr>
          <w:rFonts w:ascii="Times New Roman" w:eastAsia="Times New Roman" w:hAnsi="Times New Roman" w:cs="Times New Roman"/>
          <w:sz w:val="24"/>
          <w:szCs w:val="28"/>
        </w:rPr>
      </w:pPr>
      <w:r w:rsidRPr="000B35E3">
        <w:rPr>
          <w:rFonts w:ascii="Times New Roman" w:eastAsia="Times New Roman" w:hAnsi="Times New Roman" w:cs="Times New Roman"/>
          <w:sz w:val="24"/>
          <w:szCs w:val="28"/>
        </w:rPr>
        <w:t xml:space="preserve">Рис. </w:t>
      </w:r>
      <w:r w:rsidR="00FE7346" w:rsidRPr="000B35E3">
        <w:rPr>
          <w:rFonts w:ascii="Times New Roman" w:eastAsia="Times New Roman" w:hAnsi="Times New Roman" w:cs="Times New Roman"/>
          <w:sz w:val="24"/>
          <w:szCs w:val="28"/>
        </w:rPr>
        <w:t>5</w:t>
      </w:r>
      <w:r w:rsidRPr="000B35E3">
        <w:rPr>
          <w:rFonts w:ascii="Times New Roman" w:eastAsia="Times New Roman" w:hAnsi="Times New Roman" w:cs="Times New Roman"/>
          <w:sz w:val="24"/>
          <w:szCs w:val="28"/>
        </w:rPr>
        <w:t>.  Сумма</w:t>
      </w:r>
      <w:r w:rsidRPr="000A5C11">
        <w:rPr>
          <w:rFonts w:ascii="Times New Roman" w:eastAsia="Times New Roman" w:hAnsi="Times New Roman" w:cs="Times New Roman"/>
          <w:sz w:val="24"/>
          <w:szCs w:val="28"/>
        </w:rPr>
        <w:t xml:space="preserve"> суточных температур почвы в слое 0-100 см в вариантах под свёклой столовой и паровом поле (2010 г.)</w:t>
      </w:r>
    </w:p>
    <w:p w:rsidR="000A5C11" w:rsidRPr="000A5C11" w:rsidRDefault="000A5C11" w:rsidP="000A5C11">
      <w:pPr>
        <w:spacing w:after="0" w:line="360" w:lineRule="auto"/>
        <w:ind w:firstLine="720"/>
        <w:jc w:val="both"/>
        <w:rPr>
          <w:rFonts w:ascii="Times New Roman" w:eastAsia="Times New Roman" w:hAnsi="Times New Roman" w:cs="Times New Roman"/>
          <w:sz w:val="28"/>
          <w:szCs w:val="24"/>
        </w:rPr>
      </w:pPr>
      <w:r w:rsidRPr="000A5C11">
        <w:rPr>
          <w:rFonts w:ascii="Times New Roman" w:eastAsia="Times New Roman" w:hAnsi="Times New Roman" w:cs="Times New Roman"/>
          <w:sz w:val="28"/>
          <w:szCs w:val="24"/>
        </w:rPr>
        <w:t>В отличие от 2011-2012 гг., опытов с различными вариантами орошения овощной культуры в 2010 г. не проводилось, так как вегетационный период оказался влажным, выпало 211 мм осадков, из них 120 мм в июле, а это составляет 188% от нормы.</w:t>
      </w:r>
    </w:p>
    <w:p w:rsidR="000A5C11" w:rsidRPr="000A5C11" w:rsidRDefault="000A5C11" w:rsidP="000A5C11">
      <w:pPr>
        <w:spacing w:after="0" w:line="360" w:lineRule="auto"/>
        <w:ind w:firstLine="720"/>
        <w:jc w:val="both"/>
        <w:rPr>
          <w:rFonts w:ascii="Times New Roman" w:eastAsia="Times New Roman" w:hAnsi="Times New Roman" w:cs="Times New Roman"/>
          <w:sz w:val="28"/>
          <w:szCs w:val="24"/>
        </w:rPr>
      </w:pPr>
      <w:r w:rsidRPr="000A5C11">
        <w:rPr>
          <w:rFonts w:ascii="Times New Roman" w:eastAsia="Times New Roman" w:hAnsi="Times New Roman" w:cs="Times New Roman"/>
          <w:sz w:val="28"/>
          <w:szCs w:val="28"/>
        </w:rPr>
        <w:lastRenderedPageBreak/>
        <w:t>Исходя из полученных данных, можно сделать вывод, что максимальные суточные колебания температуры наблюдались в почвенном профиле чистого пара и составили 1288</w:t>
      </w:r>
      <w:proofErr w:type="gramStart"/>
      <w:r w:rsidRPr="000A5C11">
        <w:rPr>
          <w:rFonts w:ascii="Times New Roman" w:eastAsia="Times New Roman" w:hAnsi="Times New Roman" w:cs="Times New Roman"/>
          <w:sz w:val="28"/>
          <w:szCs w:val="28"/>
        </w:rPr>
        <w:t>°</w:t>
      </w:r>
      <w:r w:rsidRPr="000A5C11">
        <w:rPr>
          <w:rFonts w:ascii="Times New Roman" w:eastAsia="Times New Roman" w:hAnsi="Times New Roman" w:cs="Times New Roman"/>
          <w:sz w:val="28"/>
          <w:szCs w:val="24"/>
        </w:rPr>
        <w:t>С</w:t>
      </w:r>
      <w:proofErr w:type="gramEnd"/>
      <w:r w:rsidRPr="000A5C11">
        <w:rPr>
          <w:rFonts w:ascii="Times New Roman" w:eastAsia="Times New Roman" w:hAnsi="Times New Roman" w:cs="Times New Roman"/>
          <w:sz w:val="28"/>
          <w:szCs w:val="24"/>
        </w:rPr>
        <w:t xml:space="preserve"> в июле</w:t>
      </w:r>
      <w:r w:rsidRPr="000A5C11">
        <w:rPr>
          <w:rFonts w:ascii="Times New Roman" w:eastAsia="Times New Roman" w:hAnsi="Times New Roman" w:cs="Times New Roman"/>
          <w:sz w:val="28"/>
          <w:szCs w:val="28"/>
        </w:rPr>
        <w:t xml:space="preserve">. Такое распределение температуры объясняется тем, что почва парового поля прогревалась быстрее, так как она не затенена зеленой массой. Также в июле  наблюдалась наибольшая сумма температур в метровом слое почвы под свеклой столовой, чем в июне </w:t>
      </w:r>
      <w:r w:rsidRPr="000A5C11">
        <w:rPr>
          <w:rFonts w:ascii="Times New Roman" w:eastAsia="Times New Roman" w:hAnsi="Times New Roman" w:cs="Times New Roman"/>
          <w:sz w:val="28"/>
          <w:szCs w:val="24"/>
        </w:rPr>
        <w:t>(разница составила 158</w:t>
      </w:r>
      <w:r w:rsidRPr="000A5C11">
        <w:rPr>
          <w:rFonts w:ascii="Times New Roman" w:eastAsia="Times New Roman" w:hAnsi="Times New Roman" w:cs="Times New Roman"/>
          <w:sz w:val="28"/>
          <w:szCs w:val="28"/>
        </w:rPr>
        <w:t>°</w:t>
      </w:r>
      <w:r w:rsidRPr="000A5C11">
        <w:rPr>
          <w:rFonts w:ascii="Times New Roman" w:eastAsia="Times New Roman" w:hAnsi="Times New Roman" w:cs="Times New Roman"/>
          <w:sz w:val="28"/>
          <w:szCs w:val="24"/>
        </w:rPr>
        <w:t>С). Это характеризуется тем, что к середине вегетационного периода почва прогревалась интенсивнее вследствие увеличения  среднесуточных температур воздуха. В сравнении с суточными температурами в метровом слое полей под парами и под культурой, в каждом случае отмечается увеличение температур на 32, 38 и 63</w:t>
      </w:r>
      <w:proofErr w:type="gramStart"/>
      <w:r w:rsidRPr="000A5C11">
        <w:rPr>
          <w:rFonts w:ascii="Times New Roman" w:eastAsia="Times New Roman" w:hAnsi="Times New Roman" w:cs="Times New Roman"/>
          <w:sz w:val="28"/>
          <w:szCs w:val="28"/>
        </w:rPr>
        <w:t>°</w:t>
      </w:r>
      <w:r w:rsidRPr="000A5C11">
        <w:rPr>
          <w:rFonts w:ascii="Times New Roman" w:eastAsia="Times New Roman" w:hAnsi="Times New Roman" w:cs="Times New Roman"/>
          <w:sz w:val="28"/>
          <w:szCs w:val="24"/>
        </w:rPr>
        <w:t>С</w:t>
      </w:r>
      <w:proofErr w:type="gramEnd"/>
      <w:r w:rsidRPr="000A5C11">
        <w:rPr>
          <w:rFonts w:ascii="Times New Roman" w:eastAsia="Times New Roman" w:hAnsi="Times New Roman" w:cs="Times New Roman"/>
          <w:sz w:val="28"/>
          <w:szCs w:val="24"/>
        </w:rPr>
        <w:t xml:space="preserve"> соответственно. Исходя из данных рисунка 5, можно заключить, что меньше получила тепла почва под овощной культурой, т.к. растительный покров затеняет почву и уменьшает приток солнечного тепла на её поверхность.  В дальнейшем прогревание почвенного профиля ослабевало и к концу августа сумма температур составляла под свёклой 1064</w:t>
      </w:r>
      <w:proofErr w:type="gramStart"/>
      <w:r w:rsidRPr="000A5C11">
        <w:rPr>
          <w:rFonts w:ascii="Times New Roman" w:eastAsia="Times New Roman" w:hAnsi="Times New Roman" w:cs="Times New Roman"/>
          <w:sz w:val="28"/>
          <w:szCs w:val="28"/>
        </w:rPr>
        <w:t>°</w:t>
      </w:r>
      <w:r w:rsidRPr="000A5C11">
        <w:rPr>
          <w:rFonts w:ascii="Times New Roman" w:eastAsia="Times New Roman" w:hAnsi="Times New Roman" w:cs="Times New Roman"/>
          <w:sz w:val="28"/>
          <w:szCs w:val="24"/>
        </w:rPr>
        <w:t>С</w:t>
      </w:r>
      <w:proofErr w:type="gramEnd"/>
      <w:r w:rsidRPr="000A5C11">
        <w:rPr>
          <w:rFonts w:ascii="Times New Roman" w:eastAsia="Times New Roman" w:hAnsi="Times New Roman" w:cs="Times New Roman"/>
          <w:sz w:val="28"/>
          <w:szCs w:val="24"/>
        </w:rPr>
        <w:t xml:space="preserve">, в паровом поле </w:t>
      </w:r>
      <w:r w:rsidRPr="000A5C11">
        <w:rPr>
          <w:rFonts w:ascii="Times New Roman" w:eastAsia="Times New Roman" w:hAnsi="Times New Roman" w:cs="Times New Roman"/>
          <w:sz w:val="28"/>
          <w:szCs w:val="28"/>
        </w:rPr>
        <w:t>–</w:t>
      </w:r>
      <w:r w:rsidRPr="000A5C11">
        <w:rPr>
          <w:rFonts w:ascii="Times New Roman" w:eastAsia="Times New Roman" w:hAnsi="Times New Roman" w:cs="Times New Roman"/>
          <w:sz w:val="28"/>
          <w:szCs w:val="24"/>
        </w:rPr>
        <w:t xml:space="preserve"> 1127</w:t>
      </w:r>
      <w:r w:rsidRPr="000A5C11">
        <w:rPr>
          <w:rFonts w:ascii="Times New Roman" w:eastAsia="Times New Roman" w:hAnsi="Times New Roman" w:cs="Times New Roman"/>
          <w:sz w:val="28"/>
          <w:szCs w:val="28"/>
        </w:rPr>
        <w:t>°</w:t>
      </w:r>
      <w:r w:rsidRPr="000A5C11">
        <w:rPr>
          <w:rFonts w:ascii="Times New Roman" w:eastAsia="Times New Roman" w:hAnsi="Times New Roman" w:cs="Times New Roman"/>
          <w:sz w:val="28"/>
          <w:szCs w:val="24"/>
        </w:rPr>
        <w:t>С. Можно отметить, что в августе сумма температур на поле под паром оказалась на 6% больше, чем на варианте под корнеплодами.  В июне и в июле больше на 2,5 и на 3% соответственно. Данное распределение результатов измерений свидетельствует о том, что при оценке теплообеспеченности изучаемых вариантов в различные сроки наблюдений необходимо учитывать погодные условия в день измерений, кроме того, и предшествующего периода. Итак, в дождливую или пасмурную погоду различия в сумме температур между вариантами могут практически исчезать.</w:t>
      </w:r>
    </w:p>
    <w:p w:rsidR="000A5C11" w:rsidRPr="000A5C11" w:rsidRDefault="000A5C11" w:rsidP="000A5C11">
      <w:pPr>
        <w:spacing w:after="0" w:line="360" w:lineRule="auto"/>
        <w:ind w:firstLine="142"/>
        <w:jc w:val="both"/>
        <w:rPr>
          <w:rFonts w:ascii="Times New Roman" w:eastAsia="Times New Roman" w:hAnsi="Times New Roman" w:cs="Times New Roman"/>
          <w:sz w:val="28"/>
          <w:szCs w:val="24"/>
        </w:rPr>
      </w:pPr>
      <w:r w:rsidRPr="000A5C11">
        <w:rPr>
          <w:rFonts w:ascii="Times New Roman" w:eastAsia="Times New Roman" w:hAnsi="Times New Roman" w:cs="Times New Roman"/>
          <w:noProof/>
          <w:sz w:val="28"/>
          <w:szCs w:val="24"/>
        </w:rPr>
        <w:lastRenderedPageBreak/>
        <w:drawing>
          <wp:inline distT="0" distB="0" distL="0" distR="0">
            <wp:extent cx="5847582" cy="3487480"/>
            <wp:effectExtent l="19050" t="0" r="768" b="0"/>
            <wp:docPr id="22" name="Диаграмма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0A5C11" w:rsidRPr="000A5C11" w:rsidRDefault="00916CBB" w:rsidP="000A5C11">
      <w:pPr>
        <w:spacing w:after="120" w:line="240" w:lineRule="auto"/>
        <w:ind w:firstLine="720"/>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Рис. 6</w:t>
      </w:r>
      <w:r w:rsidR="000A5C11" w:rsidRPr="000A5C11">
        <w:rPr>
          <w:rFonts w:ascii="Times New Roman" w:eastAsia="Times New Roman" w:hAnsi="Times New Roman" w:cs="Times New Roman"/>
          <w:sz w:val="24"/>
          <w:szCs w:val="28"/>
        </w:rPr>
        <w:t>.  Сумма суточных температур почвы в слое 0-100 см в вариантах под свёклой столовой (при различных режимах орошения) и паровом поле (2011 г.)</w:t>
      </w:r>
    </w:p>
    <w:p w:rsidR="000A5C11" w:rsidRPr="000A5C11" w:rsidRDefault="000A5C11" w:rsidP="000A5C11">
      <w:pPr>
        <w:spacing w:after="120" w:line="360" w:lineRule="auto"/>
        <w:ind w:firstLine="720"/>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 xml:space="preserve">В июне 2011 г. на момент измерения суточных температур (18-19.06.2011) поливов овощной культуры ещё не проводилось (из-за погодных условий, количество осадков за июнь составило 113 мм) (рис. </w:t>
      </w:r>
      <w:r w:rsidR="00916CBB">
        <w:rPr>
          <w:rFonts w:ascii="Times New Roman" w:eastAsia="Times New Roman" w:hAnsi="Times New Roman" w:cs="Times New Roman"/>
          <w:sz w:val="28"/>
          <w:szCs w:val="28"/>
        </w:rPr>
        <w:t>6</w:t>
      </w:r>
      <w:r w:rsidRPr="000A5C11">
        <w:rPr>
          <w:rFonts w:ascii="Times New Roman" w:eastAsia="Times New Roman" w:hAnsi="Times New Roman" w:cs="Times New Roman"/>
          <w:sz w:val="28"/>
          <w:szCs w:val="28"/>
        </w:rPr>
        <w:t>). Поэтому данные температур почвенного профиля имеются только под всходами столовой свёклы (вариант без орошения) и в паровом участке.</w:t>
      </w:r>
    </w:p>
    <w:p w:rsidR="000A5C11" w:rsidRPr="000A5C11" w:rsidRDefault="000A5C11" w:rsidP="000A5C11">
      <w:pPr>
        <w:spacing w:after="120" w:line="360" w:lineRule="auto"/>
        <w:ind w:firstLine="720"/>
        <w:jc w:val="both"/>
        <w:rPr>
          <w:rFonts w:ascii="Times New Roman" w:eastAsia="Times New Roman" w:hAnsi="Times New Roman" w:cs="Times New Roman"/>
          <w:sz w:val="28"/>
          <w:szCs w:val="24"/>
        </w:rPr>
      </w:pPr>
      <w:r w:rsidRPr="000A5C11">
        <w:rPr>
          <w:rFonts w:ascii="Times New Roman" w:eastAsia="Times New Roman" w:hAnsi="Times New Roman" w:cs="Times New Roman"/>
          <w:sz w:val="28"/>
          <w:szCs w:val="28"/>
        </w:rPr>
        <w:t>Температура воздуха в этот день составила +30...+34</w:t>
      </w:r>
      <w:proofErr w:type="gramStart"/>
      <w:r w:rsidRPr="000A5C11">
        <w:rPr>
          <w:rFonts w:ascii="Times New Roman" w:eastAsia="Times New Roman" w:hAnsi="Times New Roman" w:cs="Times New Roman"/>
          <w:sz w:val="28"/>
          <w:szCs w:val="28"/>
        </w:rPr>
        <w:t>°</w:t>
      </w:r>
      <w:r w:rsidRPr="000A5C11">
        <w:rPr>
          <w:rFonts w:ascii="Times New Roman" w:eastAsia="Times New Roman" w:hAnsi="Times New Roman" w:cs="Times New Roman"/>
          <w:sz w:val="28"/>
          <w:szCs w:val="24"/>
        </w:rPr>
        <w:t>С</w:t>
      </w:r>
      <w:proofErr w:type="gramEnd"/>
      <w:r w:rsidRPr="000A5C11">
        <w:rPr>
          <w:rFonts w:ascii="Times New Roman" w:eastAsia="Times New Roman" w:hAnsi="Times New Roman" w:cs="Times New Roman"/>
          <w:sz w:val="28"/>
          <w:szCs w:val="24"/>
        </w:rPr>
        <w:t>, жаркая, сухая погода. Сумма температур почвы в слое 0-100 см под ростками свёклы и в пару была несколько выше, чем в предыдущем году. Высокие температуры воздуха позволили прогреть почвенный профиль в середине июня до следующих значений: суммарная температура под овощной культурой составила 1323</w:t>
      </w:r>
      <w:proofErr w:type="gramStart"/>
      <w:r w:rsidRPr="000A5C11">
        <w:rPr>
          <w:rFonts w:ascii="Times New Roman" w:eastAsia="Times New Roman" w:hAnsi="Times New Roman" w:cs="Times New Roman"/>
          <w:sz w:val="28"/>
          <w:szCs w:val="28"/>
        </w:rPr>
        <w:t>°</w:t>
      </w:r>
      <w:r w:rsidRPr="000A5C11">
        <w:rPr>
          <w:rFonts w:ascii="Times New Roman" w:eastAsia="Times New Roman" w:hAnsi="Times New Roman" w:cs="Times New Roman"/>
          <w:sz w:val="28"/>
          <w:szCs w:val="24"/>
        </w:rPr>
        <w:t>С</w:t>
      </w:r>
      <w:proofErr w:type="gramEnd"/>
      <w:r w:rsidRPr="000A5C11">
        <w:rPr>
          <w:rFonts w:ascii="Times New Roman" w:eastAsia="Times New Roman" w:hAnsi="Times New Roman" w:cs="Times New Roman"/>
          <w:sz w:val="28"/>
          <w:szCs w:val="24"/>
        </w:rPr>
        <w:t xml:space="preserve">, в паровом поле </w:t>
      </w:r>
      <w:r w:rsidRPr="000A5C11">
        <w:rPr>
          <w:rFonts w:ascii="Times New Roman" w:eastAsia="Times New Roman" w:hAnsi="Times New Roman" w:cs="Times New Roman"/>
          <w:sz w:val="28"/>
          <w:szCs w:val="28"/>
        </w:rPr>
        <w:t>–</w:t>
      </w:r>
      <w:r w:rsidRPr="000A5C11">
        <w:rPr>
          <w:rFonts w:ascii="Times New Roman" w:eastAsia="Times New Roman" w:hAnsi="Times New Roman" w:cs="Times New Roman"/>
          <w:sz w:val="28"/>
          <w:szCs w:val="24"/>
        </w:rPr>
        <w:t xml:space="preserve"> 1208</w:t>
      </w:r>
      <w:r w:rsidRPr="000A5C11">
        <w:rPr>
          <w:rFonts w:ascii="Times New Roman" w:eastAsia="Times New Roman" w:hAnsi="Times New Roman" w:cs="Times New Roman"/>
          <w:sz w:val="28"/>
          <w:szCs w:val="28"/>
        </w:rPr>
        <w:t>°</w:t>
      </w:r>
      <w:r w:rsidRPr="000A5C11">
        <w:rPr>
          <w:rFonts w:ascii="Times New Roman" w:eastAsia="Times New Roman" w:hAnsi="Times New Roman" w:cs="Times New Roman"/>
          <w:sz w:val="28"/>
          <w:szCs w:val="24"/>
        </w:rPr>
        <w:t>С. Максимальная температура на поверхности почвы достигала 41,1</w:t>
      </w:r>
      <w:r w:rsidRPr="000A5C11">
        <w:rPr>
          <w:rFonts w:ascii="Times New Roman" w:eastAsia="Times New Roman" w:hAnsi="Times New Roman" w:cs="Times New Roman"/>
          <w:sz w:val="28"/>
          <w:szCs w:val="28"/>
        </w:rPr>
        <w:t>°</w:t>
      </w:r>
      <w:r w:rsidRPr="000A5C11">
        <w:rPr>
          <w:rFonts w:ascii="Times New Roman" w:eastAsia="Times New Roman" w:hAnsi="Times New Roman" w:cs="Times New Roman"/>
          <w:sz w:val="28"/>
          <w:szCs w:val="24"/>
        </w:rPr>
        <w:t>С на исследуемом участке и 39,7</w:t>
      </w:r>
      <w:r w:rsidRPr="000A5C11">
        <w:rPr>
          <w:rFonts w:ascii="Times New Roman" w:eastAsia="Times New Roman" w:hAnsi="Times New Roman" w:cs="Times New Roman"/>
          <w:sz w:val="28"/>
          <w:szCs w:val="28"/>
        </w:rPr>
        <w:t>°</w:t>
      </w:r>
      <w:r w:rsidRPr="000A5C11">
        <w:rPr>
          <w:rFonts w:ascii="Times New Roman" w:eastAsia="Times New Roman" w:hAnsi="Times New Roman" w:cs="Times New Roman"/>
          <w:sz w:val="28"/>
          <w:szCs w:val="24"/>
        </w:rPr>
        <w:t xml:space="preserve">С </w:t>
      </w:r>
      <w:r w:rsidRPr="000A5C11">
        <w:rPr>
          <w:rFonts w:ascii="Times New Roman" w:eastAsia="Times New Roman" w:hAnsi="Times New Roman" w:cs="Times New Roman"/>
          <w:sz w:val="28"/>
          <w:szCs w:val="28"/>
        </w:rPr>
        <w:t xml:space="preserve">– </w:t>
      </w:r>
      <w:r w:rsidRPr="000A5C11">
        <w:rPr>
          <w:rFonts w:ascii="Times New Roman" w:eastAsia="Times New Roman" w:hAnsi="Times New Roman" w:cs="Times New Roman"/>
          <w:sz w:val="28"/>
          <w:szCs w:val="24"/>
        </w:rPr>
        <w:t xml:space="preserve">на пару. </w:t>
      </w:r>
    </w:p>
    <w:p w:rsidR="000A5C11" w:rsidRPr="000A5C11" w:rsidRDefault="000A5C11" w:rsidP="000A5C11">
      <w:pPr>
        <w:spacing w:after="0" w:line="360" w:lineRule="auto"/>
        <w:ind w:firstLine="720"/>
        <w:jc w:val="both"/>
        <w:rPr>
          <w:rFonts w:ascii="Times New Roman" w:eastAsia="Times New Roman" w:hAnsi="Times New Roman" w:cs="Times New Roman"/>
          <w:sz w:val="28"/>
          <w:szCs w:val="24"/>
        </w:rPr>
      </w:pPr>
      <w:r w:rsidRPr="000A5C11">
        <w:rPr>
          <w:rFonts w:ascii="Times New Roman" w:eastAsia="Times New Roman" w:hAnsi="Times New Roman" w:cs="Times New Roman"/>
          <w:sz w:val="28"/>
          <w:szCs w:val="24"/>
        </w:rPr>
        <w:t xml:space="preserve">Далее в июле и августе уже проводились поливы с различными нормами орошения, которые рассчитывались исходя из вариантов опыта: без орошения, 65-75% НВ и 75-85% НВ. Температура воздуха 23 июля 2011 г. </w:t>
      </w:r>
      <w:r w:rsidRPr="000A5C11">
        <w:rPr>
          <w:rFonts w:ascii="Times New Roman" w:eastAsia="Times New Roman" w:hAnsi="Times New Roman" w:cs="Times New Roman"/>
          <w:sz w:val="28"/>
          <w:szCs w:val="24"/>
        </w:rPr>
        <w:lastRenderedPageBreak/>
        <w:t>была +27</w:t>
      </w:r>
      <w:proofErr w:type="gramStart"/>
      <w:r w:rsidRPr="000A5C11">
        <w:rPr>
          <w:rFonts w:ascii="Times New Roman" w:eastAsia="Times New Roman" w:hAnsi="Times New Roman" w:cs="Times New Roman"/>
          <w:sz w:val="28"/>
          <w:szCs w:val="28"/>
        </w:rPr>
        <w:t>°</w:t>
      </w:r>
      <w:r w:rsidRPr="000A5C11">
        <w:rPr>
          <w:rFonts w:ascii="Times New Roman" w:eastAsia="Times New Roman" w:hAnsi="Times New Roman" w:cs="Times New Roman"/>
          <w:sz w:val="28"/>
          <w:szCs w:val="24"/>
        </w:rPr>
        <w:t>С</w:t>
      </w:r>
      <w:proofErr w:type="gramEnd"/>
      <w:r w:rsidRPr="000A5C11">
        <w:rPr>
          <w:rFonts w:ascii="Times New Roman" w:eastAsia="Times New Roman" w:hAnsi="Times New Roman" w:cs="Times New Roman"/>
          <w:sz w:val="28"/>
          <w:szCs w:val="24"/>
        </w:rPr>
        <w:t>, погода тёплая, сухая, 20 июля провели полив свёклы по вариантам исследований. По результатам значений можно судить, что сумма суточных температур преобладала в паровом поле и была на 40</w:t>
      </w:r>
      <w:proofErr w:type="gramStart"/>
      <w:r w:rsidRPr="000A5C11">
        <w:rPr>
          <w:rFonts w:ascii="Times New Roman" w:eastAsia="Times New Roman" w:hAnsi="Times New Roman" w:cs="Times New Roman"/>
          <w:sz w:val="28"/>
          <w:szCs w:val="28"/>
        </w:rPr>
        <w:t>°</w:t>
      </w:r>
      <w:r w:rsidRPr="000A5C11">
        <w:rPr>
          <w:rFonts w:ascii="Times New Roman" w:eastAsia="Times New Roman" w:hAnsi="Times New Roman" w:cs="Times New Roman"/>
          <w:sz w:val="28"/>
          <w:szCs w:val="24"/>
        </w:rPr>
        <w:t>С</w:t>
      </w:r>
      <w:proofErr w:type="gramEnd"/>
      <w:r w:rsidRPr="000A5C11">
        <w:rPr>
          <w:rFonts w:ascii="Times New Roman" w:eastAsia="Times New Roman" w:hAnsi="Times New Roman" w:cs="Times New Roman"/>
          <w:sz w:val="28"/>
          <w:szCs w:val="24"/>
        </w:rPr>
        <w:t xml:space="preserve"> больше температур на участке столовой свёклы с вариантом без орошения, на 35</w:t>
      </w:r>
      <w:r w:rsidRPr="000A5C11">
        <w:rPr>
          <w:rFonts w:ascii="Times New Roman" w:eastAsia="Times New Roman" w:hAnsi="Times New Roman" w:cs="Times New Roman"/>
          <w:sz w:val="28"/>
          <w:szCs w:val="28"/>
        </w:rPr>
        <w:t>°</w:t>
      </w:r>
      <w:r w:rsidRPr="000A5C11">
        <w:rPr>
          <w:rFonts w:ascii="Times New Roman" w:eastAsia="Times New Roman" w:hAnsi="Times New Roman" w:cs="Times New Roman"/>
          <w:sz w:val="28"/>
          <w:szCs w:val="24"/>
        </w:rPr>
        <w:t xml:space="preserve">С </w:t>
      </w:r>
      <w:r w:rsidRPr="000A5C11">
        <w:rPr>
          <w:rFonts w:ascii="Times New Roman" w:eastAsia="Times New Roman" w:hAnsi="Times New Roman" w:cs="Times New Roman"/>
          <w:sz w:val="28"/>
          <w:szCs w:val="28"/>
        </w:rPr>
        <w:t xml:space="preserve">– </w:t>
      </w:r>
      <w:r w:rsidRPr="000A5C11">
        <w:rPr>
          <w:rFonts w:ascii="Times New Roman" w:eastAsia="Times New Roman" w:hAnsi="Times New Roman" w:cs="Times New Roman"/>
          <w:sz w:val="28"/>
          <w:szCs w:val="24"/>
        </w:rPr>
        <w:t>на варианте 65-75% НВ и на 57</w:t>
      </w:r>
      <w:r w:rsidR="00916CBB" w:rsidRPr="000A5C11">
        <w:rPr>
          <w:rFonts w:ascii="Times New Roman" w:eastAsia="Times New Roman" w:hAnsi="Times New Roman" w:cs="Times New Roman"/>
          <w:sz w:val="28"/>
          <w:szCs w:val="28"/>
        </w:rPr>
        <w:t>°</w:t>
      </w:r>
      <w:r w:rsidRPr="000A5C11">
        <w:rPr>
          <w:rFonts w:ascii="Times New Roman" w:eastAsia="Times New Roman" w:hAnsi="Times New Roman" w:cs="Times New Roman"/>
          <w:sz w:val="28"/>
          <w:szCs w:val="24"/>
        </w:rPr>
        <w:t xml:space="preserve">С </w:t>
      </w:r>
      <w:r w:rsidRPr="000A5C11">
        <w:rPr>
          <w:rFonts w:ascii="Times New Roman" w:eastAsia="Times New Roman" w:hAnsi="Times New Roman" w:cs="Times New Roman"/>
          <w:sz w:val="28"/>
          <w:szCs w:val="28"/>
        </w:rPr>
        <w:t xml:space="preserve">– </w:t>
      </w:r>
      <w:r w:rsidRPr="000A5C11">
        <w:rPr>
          <w:rFonts w:ascii="Times New Roman" w:eastAsia="Times New Roman" w:hAnsi="Times New Roman" w:cs="Times New Roman"/>
          <w:sz w:val="28"/>
          <w:szCs w:val="24"/>
        </w:rPr>
        <w:t xml:space="preserve">на варианте 75-85% НВ. Полученные данные можно объяснить тем, что к концу июля фаза развития столовой свёклы достигла периода </w:t>
      </w:r>
      <w:r w:rsidRPr="000A5C11">
        <w:rPr>
          <w:rFonts w:ascii="Times New Roman" w:eastAsia="Times New Roman" w:hAnsi="Times New Roman" w:cs="Times New Roman"/>
          <w:sz w:val="28"/>
          <w:szCs w:val="28"/>
        </w:rPr>
        <w:t>«формирование корнеплода – начало созревания», в это время культура интенсивно набирает зелёную массу и начинает созревать корнеплод. На контрольном варианте, который не получал полив, листья достигали значительно меньшей массы и площади поверхности, чем на вариантах с поливами. При этом на варианте с наибольшей поливной нормой (</w:t>
      </w:r>
      <w:r w:rsidRPr="000A5C11">
        <w:rPr>
          <w:rFonts w:ascii="Times New Roman" w:eastAsia="Times New Roman" w:hAnsi="Times New Roman" w:cs="Times New Roman"/>
          <w:sz w:val="28"/>
          <w:szCs w:val="24"/>
        </w:rPr>
        <w:t>75-85% НВ) визуально отмечалась наибольшая площадь листовой поверхности, что, соответственно, сказалось на естественной затененности почвы на этих участках. Также нужно отметить, что влажные почвы медленнее нагреваются и медленнее охлаждаются, сухие быстрее нагреваются и быстрее охлаждаются (Кауричев, 1989).</w:t>
      </w:r>
    </w:p>
    <w:p w:rsidR="000A5C11" w:rsidRPr="000A5C11" w:rsidRDefault="000A5C11" w:rsidP="000A5C11">
      <w:pPr>
        <w:spacing w:after="0" w:line="360" w:lineRule="auto"/>
        <w:ind w:firstLine="720"/>
        <w:jc w:val="both"/>
        <w:rPr>
          <w:rFonts w:ascii="Times New Roman" w:eastAsia="Times New Roman" w:hAnsi="Times New Roman" w:cs="Times New Roman"/>
          <w:sz w:val="28"/>
          <w:szCs w:val="24"/>
        </w:rPr>
      </w:pPr>
      <w:r w:rsidRPr="000A5C11">
        <w:rPr>
          <w:rFonts w:ascii="Times New Roman" w:eastAsia="Times New Roman" w:hAnsi="Times New Roman" w:cs="Times New Roman"/>
          <w:sz w:val="28"/>
          <w:szCs w:val="24"/>
        </w:rPr>
        <w:t>Вследствие этого, чернозем выщелоченный, находящийся в состоянии пара, сильнее прогревался. Но и физическое испарение с поверхности почвы в этом случае усиливалось, что, безусловно, препятствовало сохранению влаги.</w:t>
      </w:r>
    </w:p>
    <w:p w:rsidR="000A5C11" w:rsidRPr="000A5C11" w:rsidRDefault="000A5C11" w:rsidP="000A5C11">
      <w:pPr>
        <w:spacing w:after="0" w:line="360" w:lineRule="auto"/>
        <w:ind w:firstLine="720"/>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4"/>
        </w:rPr>
        <w:t xml:space="preserve">Далее, в августе среднесуточная температура воздуха </w:t>
      </w:r>
      <w:proofErr w:type="gramStart"/>
      <w:r w:rsidRPr="000A5C11">
        <w:rPr>
          <w:rFonts w:ascii="Times New Roman" w:eastAsia="Times New Roman" w:hAnsi="Times New Roman" w:cs="Times New Roman"/>
          <w:sz w:val="28"/>
          <w:szCs w:val="24"/>
        </w:rPr>
        <w:t>понизилась</w:t>
      </w:r>
      <w:proofErr w:type="gramEnd"/>
      <w:r w:rsidRPr="000A5C11">
        <w:rPr>
          <w:rFonts w:ascii="Times New Roman" w:eastAsia="Times New Roman" w:hAnsi="Times New Roman" w:cs="Times New Roman"/>
          <w:sz w:val="28"/>
          <w:szCs w:val="24"/>
        </w:rPr>
        <w:t xml:space="preserve"> и прогревание почвенного профиля ослабело, но подобная тенденция июля сохранилась и в конце августа 2011 г.</w:t>
      </w:r>
      <w:r w:rsidRPr="000A5C11">
        <w:rPr>
          <w:rFonts w:ascii="Times New Roman" w:eastAsia="Times New Roman" w:hAnsi="Times New Roman" w:cs="Times New Roman"/>
          <w:sz w:val="28"/>
          <w:szCs w:val="28"/>
        </w:rPr>
        <w:t xml:space="preserve"> </w:t>
      </w:r>
    </w:p>
    <w:p w:rsidR="000A5C11" w:rsidRDefault="000A5C11" w:rsidP="000A5C11">
      <w:pPr>
        <w:spacing w:after="120" w:line="360" w:lineRule="auto"/>
        <w:ind w:firstLine="720"/>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Наблюдения за температурой почвенной толщи был</w:t>
      </w:r>
      <w:r w:rsidR="00916CBB">
        <w:rPr>
          <w:rFonts w:ascii="Times New Roman" w:eastAsia="Times New Roman" w:hAnsi="Times New Roman" w:cs="Times New Roman"/>
          <w:sz w:val="28"/>
          <w:szCs w:val="28"/>
        </w:rPr>
        <w:t>и продолжены и в 2012 г. (рис. 7</w:t>
      </w:r>
      <w:r w:rsidRPr="000A5C11">
        <w:rPr>
          <w:rFonts w:ascii="Times New Roman" w:eastAsia="Times New Roman" w:hAnsi="Times New Roman" w:cs="Times New Roman"/>
          <w:sz w:val="28"/>
          <w:szCs w:val="28"/>
        </w:rPr>
        <w:t>).</w:t>
      </w:r>
    </w:p>
    <w:p w:rsidR="00A45753" w:rsidRPr="000A5C11" w:rsidRDefault="00A45753" w:rsidP="000A5C11">
      <w:pPr>
        <w:spacing w:after="120" w:line="360" w:lineRule="auto"/>
        <w:ind w:firstLine="720"/>
        <w:jc w:val="both"/>
        <w:rPr>
          <w:rFonts w:ascii="Times New Roman" w:eastAsia="Times New Roman" w:hAnsi="Times New Roman" w:cs="Times New Roman"/>
          <w:sz w:val="28"/>
          <w:szCs w:val="28"/>
        </w:rPr>
      </w:pPr>
    </w:p>
    <w:p w:rsidR="000A5C11" w:rsidRPr="000A5C11" w:rsidRDefault="000A5C11" w:rsidP="000A5C11">
      <w:pPr>
        <w:spacing w:after="0" w:line="360" w:lineRule="auto"/>
        <w:ind w:left="-284"/>
        <w:jc w:val="both"/>
        <w:rPr>
          <w:rFonts w:ascii="Times New Roman" w:eastAsia="Times New Roman" w:hAnsi="Times New Roman" w:cs="Times New Roman"/>
          <w:sz w:val="28"/>
          <w:szCs w:val="28"/>
        </w:rPr>
      </w:pPr>
      <w:r w:rsidRPr="000A5C11">
        <w:rPr>
          <w:rFonts w:ascii="Times New Roman" w:eastAsia="Times New Roman" w:hAnsi="Times New Roman" w:cs="Times New Roman"/>
          <w:noProof/>
          <w:sz w:val="28"/>
          <w:szCs w:val="28"/>
        </w:rPr>
        <w:lastRenderedPageBreak/>
        <w:drawing>
          <wp:inline distT="0" distB="0" distL="0" distR="0">
            <wp:extent cx="6353175" cy="4181475"/>
            <wp:effectExtent l="19050" t="0" r="0" b="0"/>
            <wp:docPr id="23"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0A5C11" w:rsidRPr="000A5C11" w:rsidRDefault="000A5C11" w:rsidP="000A5C11">
      <w:pPr>
        <w:spacing w:after="0" w:line="240" w:lineRule="auto"/>
        <w:ind w:firstLine="720"/>
        <w:jc w:val="both"/>
        <w:rPr>
          <w:rFonts w:ascii="Times New Roman" w:eastAsia="Times New Roman" w:hAnsi="Times New Roman" w:cs="Times New Roman"/>
          <w:sz w:val="24"/>
          <w:szCs w:val="28"/>
        </w:rPr>
      </w:pPr>
      <w:r w:rsidRPr="000A5C11">
        <w:rPr>
          <w:rFonts w:ascii="Times New Roman" w:eastAsia="Times New Roman" w:hAnsi="Times New Roman" w:cs="Times New Roman"/>
          <w:sz w:val="24"/>
          <w:szCs w:val="28"/>
        </w:rPr>
        <w:t xml:space="preserve">Рис. </w:t>
      </w:r>
      <w:r w:rsidR="00916CBB">
        <w:rPr>
          <w:rFonts w:ascii="Times New Roman" w:eastAsia="Times New Roman" w:hAnsi="Times New Roman" w:cs="Times New Roman"/>
          <w:sz w:val="24"/>
          <w:szCs w:val="28"/>
        </w:rPr>
        <w:t>7</w:t>
      </w:r>
      <w:r w:rsidRPr="000A5C11">
        <w:rPr>
          <w:rFonts w:ascii="Times New Roman" w:eastAsia="Times New Roman" w:hAnsi="Times New Roman" w:cs="Times New Roman"/>
          <w:sz w:val="24"/>
          <w:szCs w:val="28"/>
        </w:rPr>
        <w:t>.  Сумма суточных температур почвы в слое 0-100 см в вариантах под свёклой столовой (при различных режимах орошения) и поле-паром (2012 г.)</w:t>
      </w:r>
    </w:p>
    <w:p w:rsidR="00302A4E" w:rsidRDefault="00302A4E" w:rsidP="000A5C11">
      <w:pPr>
        <w:spacing w:after="0" w:line="360" w:lineRule="auto"/>
        <w:ind w:firstLine="720"/>
        <w:jc w:val="both"/>
        <w:rPr>
          <w:rFonts w:ascii="Times New Roman" w:eastAsia="Times New Roman" w:hAnsi="Times New Roman" w:cs="Times New Roman"/>
          <w:sz w:val="28"/>
          <w:szCs w:val="28"/>
        </w:rPr>
      </w:pPr>
    </w:p>
    <w:p w:rsidR="000A5C11" w:rsidRPr="000A5C11" w:rsidRDefault="000A5C11" w:rsidP="000A5C11">
      <w:pPr>
        <w:spacing w:after="0" w:line="360" w:lineRule="auto"/>
        <w:ind w:firstLine="720"/>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Погодные условия 2011-2012 г. сложились следующим образом: зима выдалась малоснежной, на исследуемых участках максимальная высота снега отмечалась на уровне 20-25 см. Вследствие этого влагозапасы в почвенном профиле после снеготаяния в апреле-мае 2012 г. оказались скудными.</w:t>
      </w:r>
      <w:r w:rsidRPr="000A5C11">
        <w:rPr>
          <w:rFonts w:ascii="Times New Roman" w:eastAsia="Times New Roman" w:hAnsi="Times New Roman" w:cs="Times New Roman"/>
          <w:color w:val="000000"/>
          <w:sz w:val="28"/>
          <w:szCs w:val="28"/>
        </w:rPr>
        <w:t xml:space="preserve"> При этом количество осадков и сроки их выпадения были неравномерными и ниже многолетней нормы.</w:t>
      </w:r>
    </w:p>
    <w:p w:rsidR="000A5C11" w:rsidRPr="000A5C11" w:rsidRDefault="000A5C11" w:rsidP="000A5C11">
      <w:pPr>
        <w:shd w:val="clear" w:color="auto" w:fill="FFFFFF"/>
        <w:autoSpaceDE w:val="0"/>
        <w:autoSpaceDN w:val="0"/>
        <w:adjustRightInd w:val="0"/>
        <w:spacing w:after="0" w:line="360" w:lineRule="auto"/>
        <w:jc w:val="both"/>
        <w:rPr>
          <w:rFonts w:ascii="Times New Roman" w:eastAsia="Times New Roman" w:hAnsi="Times New Roman" w:cs="Times New Roman"/>
          <w:color w:val="000000"/>
          <w:sz w:val="28"/>
          <w:szCs w:val="28"/>
        </w:rPr>
      </w:pPr>
      <w:r w:rsidRPr="000A5C11">
        <w:rPr>
          <w:rFonts w:ascii="Times New Roman" w:eastAsia="Times New Roman" w:hAnsi="Times New Roman" w:cs="Times New Roman"/>
          <w:color w:val="000000"/>
          <w:sz w:val="28"/>
          <w:szCs w:val="28"/>
        </w:rPr>
        <w:tab/>
        <w:t xml:space="preserve">Так, в мае в 1-й и 2-й декадах они составляли 10-13 мм, или 30% нормы, в 3-й </w:t>
      </w:r>
      <w:r w:rsidRPr="000A5C11">
        <w:rPr>
          <w:rFonts w:ascii="Times New Roman" w:eastAsia="Times New Roman" w:hAnsi="Times New Roman" w:cs="Times New Roman"/>
          <w:color w:val="323232"/>
          <w:sz w:val="28"/>
          <w:szCs w:val="28"/>
        </w:rPr>
        <w:t>–</w:t>
      </w:r>
      <w:r w:rsidRPr="000A5C11">
        <w:rPr>
          <w:rFonts w:ascii="Times New Roman" w:eastAsia="Times New Roman" w:hAnsi="Times New Roman" w:cs="Times New Roman"/>
          <w:color w:val="000000"/>
          <w:sz w:val="28"/>
          <w:szCs w:val="28"/>
        </w:rPr>
        <w:t xml:space="preserve"> 5 мм (10% нормы), в 1-й декаде июня их было 6 мм (39% нормы), затем выпало 8 мм (15% нормы), в 3-й декаде июня они отсутствовали. В связи с этим уже 1 июня 2012 г. был организован полив свёклы по вариантам опыта.</w:t>
      </w:r>
    </w:p>
    <w:p w:rsidR="000A5C11" w:rsidRPr="000A5C11" w:rsidRDefault="000A5C11" w:rsidP="000A5C11">
      <w:p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color w:val="000000"/>
          <w:sz w:val="28"/>
          <w:szCs w:val="28"/>
        </w:rPr>
        <w:tab/>
      </w:r>
      <w:proofErr w:type="gramStart"/>
      <w:r w:rsidRPr="000A5C11">
        <w:rPr>
          <w:rFonts w:ascii="Times New Roman" w:eastAsia="Times New Roman" w:hAnsi="Times New Roman" w:cs="Times New Roman"/>
          <w:color w:val="000000"/>
          <w:sz w:val="28"/>
          <w:szCs w:val="28"/>
        </w:rPr>
        <w:t xml:space="preserve">Первые измерения температуры в почве состоялись 16-17 июня 2012 г. Погода в это время была солнечная </w:t>
      </w:r>
      <w:r w:rsidRPr="000A5C11">
        <w:rPr>
          <w:rFonts w:ascii="Times New Roman" w:eastAsia="Times New Roman" w:hAnsi="Times New Roman" w:cs="Times New Roman"/>
          <w:color w:val="323232"/>
          <w:sz w:val="28"/>
          <w:szCs w:val="28"/>
        </w:rPr>
        <w:t xml:space="preserve">– </w:t>
      </w:r>
      <w:r w:rsidRPr="000A5C11">
        <w:rPr>
          <w:rFonts w:ascii="Times New Roman" w:eastAsia="Times New Roman" w:hAnsi="Times New Roman" w:cs="Times New Roman"/>
          <w:color w:val="000000"/>
          <w:sz w:val="28"/>
          <w:szCs w:val="28"/>
        </w:rPr>
        <w:t xml:space="preserve"> +29</w:t>
      </w:r>
      <w:r w:rsidRPr="000A5C11">
        <w:rPr>
          <w:rFonts w:ascii="Times New Roman" w:eastAsia="Times New Roman" w:hAnsi="Times New Roman" w:cs="Times New Roman"/>
          <w:sz w:val="28"/>
          <w:szCs w:val="28"/>
        </w:rPr>
        <w:t>°</w:t>
      </w:r>
      <w:r w:rsidRPr="000A5C11">
        <w:rPr>
          <w:rFonts w:ascii="Times New Roman" w:eastAsia="Times New Roman" w:hAnsi="Times New Roman" w:cs="Times New Roman"/>
          <w:sz w:val="28"/>
          <w:szCs w:val="24"/>
        </w:rPr>
        <w:t xml:space="preserve">С. Сумма температур почвенного профиля под вариантами орошения столовой свёклы была несколько ниже, </w:t>
      </w:r>
      <w:r w:rsidRPr="000A5C11">
        <w:rPr>
          <w:rFonts w:ascii="Times New Roman" w:eastAsia="Times New Roman" w:hAnsi="Times New Roman" w:cs="Times New Roman"/>
          <w:sz w:val="28"/>
          <w:szCs w:val="24"/>
        </w:rPr>
        <w:lastRenderedPageBreak/>
        <w:t>чем в предыдущем году, а в паровом поле на 14,5</w:t>
      </w:r>
      <w:r w:rsidRPr="000A5C11">
        <w:rPr>
          <w:rFonts w:ascii="Times New Roman" w:eastAsia="Times New Roman" w:hAnsi="Times New Roman" w:cs="Times New Roman"/>
          <w:sz w:val="28"/>
          <w:szCs w:val="28"/>
        </w:rPr>
        <w:t>°</w:t>
      </w:r>
      <w:r w:rsidRPr="000A5C11">
        <w:rPr>
          <w:rFonts w:ascii="Times New Roman" w:eastAsia="Times New Roman" w:hAnsi="Times New Roman" w:cs="Times New Roman"/>
          <w:sz w:val="28"/>
          <w:szCs w:val="24"/>
        </w:rPr>
        <w:t xml:space="preserve">С выше и составляла: в паровом участке </w:t>
      </w:r>
      <w:r w:rsidRPr="000A5C11">
        <w:rPr>
          <w:rFonts w:ascii="Times New Roman" w:eastAsia="Times New Roman" w:hAnsi="Times New Roman" w:cs="Times New Roman"/>
          <w:color w:val="323232"/>
          <w:sz w:val="28"/>
          <w:szCs w:val="28"/>
        </w:rPr>
        <w:t>–</w:t>
      </w:r>
      <w:r w:rsidRPr="000A5C11">
        <w:rPr>
          <w:rFonts w:ascii="Times New Roman" w:eastAsia="Times New Roman" w:hAnsi="Times New Roman" w:cs="Times New Roman"/>
          <w:sz w:val="28"/>
          <w:szCs w:val="24"/>
        </w:rPr>
        <w:t xml:space="preserve"> 1222,5</w:t>
      </w:r>
      <w:r w:rsidRPr="000A5C11">
        <w:rPr>
          <w:rFonts w:ascii="Times New Roman" w:eastAsia="Times New Roman" w:hAnsi="Times New Roman" w:cs="Times New Roman"/>
          <w:sz w:val="28"/>
          <w:szCs w:val="28"/>
        </w:rPr>
        <w:t>°</w:t>
      </w:r>
      <w:r w:rsidRPr="000A5C11">
        <w:rPr>
          <w:rFonts w:ascii="Times New Roman" w:eastAsia="Times New Roman" w:hAnsi="Times New Roman" w:cs="Times New Roman"/>
          <w:sz w:val="28"/>
          <w:szCs w:val="24"/>
        </w:rPr>
        <w:t xml:space="preserve">С; под столовой свёклой на контроле (без орошения) </w:t>
      </w:r>
      <w:r w:rsidRPr="000A5C11">
        <w:rPr>
          <w:rFonts w:ascii="Times New Roman" w:eastAsia="Times New Roman" w:hAnsi="Times New Roman" w:cs="Times New Roman"/>
          <w:color w:val="323232"/>
          <w:sz w:val="28"/>
          <w:szCs w:val="28"/>
        </w:rPr>
        <w:t>– 1269</w:t>
      </w:r>
      <w:r w:rsidRPr="000A5C11">
        <w:rPr>
          <w:rFonts w:ascii="Times New Roman" w:eastAsia="Times New Roman" w:hAnsi="Times New Roman" w:cs="Times New Roman"/>
          <w:sz w:val="28"/>
          <w:szCs w:val="28"/>
        </w:rPr>
        <w:t>°</w:t>
      </w:r>
      <w:r w:rsidRPr="000A5C11">
        <w:rPr>
          <w:rFonts w:ascii="Times New Roman" w:eastAsia="Times New Roman" w:hAnsi="Times New Roman" w:cs="Times New Roman"/>
          <w:sz w:val="28"/>
          <w:szCs w:val="24"/>
        </w:rPr>
        <w:t>С;</w:t>
      </w:r>
      <w:proofErr w:type="gramEnd"/>
      <w:r w:rsidRPr="000A5C11">
        <w:rPr>
          <w:rFonts w:ascii="Times New Roman" w:eastAsia="Times New Roman" w:hAnsi="Times New Roman" w:cs="Times New Roman"/>
          <w:sz w:val="28"/>
          <w:szCs w:val="24"/>
        </w:rPr>
        <w:t xml:space="preserve"> на варианте 65-75% НВ </w:t>
      </w:r>
      <w:r w:rsidRPr="000A5C11">
        <w:rPr>
          <w:rFonts w:ascii="Times New Roman" w:eastAsia="Times New Roman" w:hAnsi="Times New Roman" w:cs="Times New Roman"/>
          <w:color w:val="323232"/>
          <w:sz w:val="28"/>
          <w:szCs w:val="28"/>
        </w:rPr>
        <w:t>– 1201,2</w:t>
      </w:r>
      <w:proofErr w:type="gramStart"/>
      <w:r w:rsidRPr="000A5C11">
        <w:rPr>
          <w:rFonts w:ascii="Times New Roman" w:eastAsia="Times New Roman" w:hAnsi="Times New Roman" w:cs="Times New Roman"/>
          <w:sz w:val="28"/>
          <w:szCs w:val="28"/>
        </w:rPr>
        <w:t>°</w:t>
      </w:r>
      <w:r w:rsidRPr="000A5C11">
        <w:rPr>
          <w:rFonts w:ascii="Times New Roman" w:eastAsia="Times New Roman" w:hAnsi="Times New Roman" w:cs="Times New Roman"/>
          <w:sz w:val="28"/>
          <w:szCs w:val="24"/>
        </w:rPr>
        <w:t>С</w:t>
      </w:r>
      <w:proofErr w:type="gramEnd"/>
      <w:r w:rsidRPr="000A5C11">
        <w:rPr>
          <w:rFonts w:ascii="Times New Roman" w:eastAsia="Times New Roman" w:hAnsi="Times New Roman" w:cs="Times New Roman"/>
          <w:sz w:val="28"/>
          <w:szCs w:val="24"/>
        </w:rPr>
        <w:t xml:space="preserve"> и на варианте 75-85% НВ </w:t>
      </w:r>
      <w:r w:rsidRPr="000A5C11">
        <w:rPr>
          <w:rFonts w:ascii="Times New Roman" w:eastAsia="Times New Roman" w:hAnsi="Times New Roman" w:cs="Times New Roman"/>
          <w:color w:val="323232"/>
          <w:sz w:val="28"/>
          <w:szCs w:val="28"/>
        </w:rPr>
        <w:t>– 1176,5</w:t>
      </w:r>
      <w:r w:rsidRPr="000A5C11">
        <w:rPr>
          <w:rFonts w:ascii="Times New Roman" w:eastAsia="Times New Roman" w:hAnsi="Times New Roman" w:cs="Times New Roman"/>
          <w:sz w:val="28"/>
          <w:szCs w:val="28"/>
        </w:rPr>
        <w:t>°</w:t>
      </w:r>
      <w:r w:rsidRPr="000A5C11">
        <w:rPr>
          <w:rFonts w:ascii="Times New Roman" w:eastAsia="Times New Roman" w:hAnsi="Times New Roman" w:cs="Times New Roman"/>
          <w:sz w:val="28"/>
          <w:szCs w:val="24"/>
        </w:rPr>
        <w:t xml:space="preserve">С. В целом июнь 2012 г. был сухой и жаркий, между тем </w:t>
      </w:r>
      <w:r w:rsidRPr="000A5C11">
        <w:rPr>
          <w:rFonts w:ascii="Times New Roman" w:eastAsia="Times New Roman" w:hAnsi="Times New Roman" w:cs="Times New Roman"/>
          <w:sz w:val="28"/>
          <w:szCs w:val="28"/>
        </w:rPr>
        <w:t>орошение понижало температуру чернозёмов, устраняя вредное воздействие высоких температур, снижая дефицит влажности.</w:t>
      </w:r>
    </w:p>
    <w:p w:rsidR="000A5C11" w:rsidRPr="000A5C11" w:rsidRDefault="000A5C11" w:rsidP="000A5C11">
      <w:pPr>
        <w:shd w:val="clear" w:color="auto" w:fill="FFFFFF"/>
        <w:autoSpaceDE w:val="0"/>
        <w:autoSpaceDN w:val="0"/>
        <w:adjustRightInd w:val="0"/>
        <w:spacing w:after="0" w:line="360" w:lineRule="auto"/>
        <w:jc w:val="both"/>
        <w:rPr>
          <w:rFonts w:ascii="Times New Roman" w:eastAsia="Times New Roman" w:hAnsi="Times New Roman" w:cs="Times New Roman"/>
          <w:sz w:val="28"/>
          <w:szCs w:val="24"/>
        </w:rPr>
      </w:pPr>
      <w:r w:rsidRPr="000A5C11">
        <w:rPr>
          <w:rFonts w:ascii="Times New Roman" w:eastAsia="Times New Roman" w:hAnsi="Times New Roman" w:cs="Times New Roman"/>
          <w:sz w:val="28"/>
          <w:szCs w:val="28"/>
        </w:rPr>
        <w:tab/>
        <w:t>В отличие от прошлого года (2011 г.) июль 2012 г. оказался аномально жарким, осадки были в небольшом количестве и тут же испарялись или уходили на транспирацию овощной культурой. В день измерений суточных температур (21-22.07.2012) воздух прогревался до +34...+35</w:t>
      </w:r>
      <w:proofErr w:type="gramStart"/>
      <w:r w:rsidRPr="000A5C11">
        <w:rPr>
          <w:rFonts w:ascii="Times New Roman" w:eastAsia="Times New Roman" w:hAnsi="Times New Roman" w:cs="Times New Roman"/>
          <w:sz w:val="28"/>
          <w:szCs w:val="28"/>
        </w:rPr>
        <w:t>°</w:t>
      </w:r>
      <w:r w:rsidRPr="000A5C11">
        <w:rPr>
          <w:rFonts w:ascii="Times New Roman" w:eastAsia="Times New Roman" w:hAnsi="Times New Roman" w:cs="Times New Roman"/>
          <w:sz w:val="28"/>
          <w:szCs w:val="24"/>
        </w:rPr>
        <w:t>С</w:t>
      </w:r>
      <w:proofErr w:type="gramEnd"/>
      <w:r w:rsidRPr="000A5C11">
        <w:rPr>
          <w:rFonts w:ascii="Times New Roman" w:eastAsia="Times New Roman" w:hAnsi="Times New Roman" w:cs="Times New Roman"/>
          <w:sz w:val="28"/>
          <w:szCs w:val="24"/>
        </w:rPr>
        <w:t xml:space="preserve">, в отдельные дни июля </w:t>
      </w:r>
      <w:r w:rsidRPr="000A5C11">
        <w:rPr>
          <w:rFonts w:ascii="Times New Roman" w:eastAsia="Times New Roman" w:hAnsi="Times New Roman" w:cs="Times New Roman"/>
          <w:color w:val="323232"/>
          <w:sz w:val="28"/>
          <w:szCs w:val="28"/>
        </w:rPr>
        <w:t xml:space="preserve">– </w:t>
      </w:r>
      <w:r w:rsidRPr="000A5C11">
        <w:rPr>
          <w:rFonts w:ascii="Times New Roman" w:eastAsia="Times New Roman" w:hAnsi="Times New Roman" w:cs="Times New Roman"/>
          <w:sz w:val="28"/>
          <w:szCs w:val="24"/>
        </w:rPr>
        <w:t>до +37</w:t>
      </w:r>
      <w:r w:rsidRPr="000A5C11">
        <w:rPr>
          <w:rFonts w:ascii="Times New Roman" w:eastAsia="Times New Roman" w:hAnsi="Times New Roman" w:cs="Times New Roman"/>
          <w:sz w:val="28"/>
          <w:szCs w:val="28"/>
        </w:rPr>
        <w:t>°</w:t>
      </w:r>
      <w:r w:rsidRPr="000A5C11">
        <w:rPr>
          <w:rFonts w:ascii="Times New Roman" w:eastAsia="Times New Roman" w:hAnsi="Times New Roman" w:cs="Times New Roman"/>
          <w:sz w:val="28"/>
          <w:szCs w:val="24"/>
        </w:rPr>
        <w:t>С. Поверхность почвы парового поля нагревалась до +46,5</w:t>
      </w:r>
      <w:r w:rsidRPr="000A5C11">
        <w:rPr>
          <w:rFonts w:ascii="Times New Roman" w:eastAsia="Times New Roman" w:hAnsi="Times New Roman" w:cs="Times New Roman"/>
          <w:sz w:val="28"/>
          <w:szCs w:val="28"/>
        </w:rPr>
        <w:t>°</w:t>
      </w:r>
      <w:r w:rsidRPr="000A5C11">
        <w:rPr>
          <w:rFonts w:ascii="Times New Roman" w:eastAsia="Times New Roman" w:hAnsi="Times New Roman" w:cs="Times New Roman"/>
          <w:sz w:val="28"/>
          <w:szCs w:val="24"/>
        </w:rPr>
        <w:t>С, в метровом слое её сумма составила 1366</w:t>
      </w:r>
      <w:r w:rsidRPr="000A5C11">
        <w:rPr>
          <w:rFonts w:ascii="Times New Roman" w:eastAsia="Times New Roman" w:hAnsi="Times New Roman" w:cs="Times New Roman"/>
          <w:sz w:val="28"/>
          <w:szCs w:val="28"/>
        </w:rPr>
        <w:t>°</w:t>
      </w:r>
      <w:r w:rsidRPr="000A5C11">
        <w:rPr>
          <w:rFonts w:ascii="Times New Roman" w:eastAsia="Times New Roman" w:hAnsi="Times New Roman" w:cs="Times New Roman"/>
          <w:sz w:val="28"/>
          <w:szCs w:val="24"/>
        </w:rPr>
        <w:t xml:space="preserve">С </w:t>
      </w:r>
      <w:r w:rsidRPr="000A5C11">
        <w:rPr>
          <w:rFonts w:ascii="Times New Roman" w:eastAsia="Times New Roman" w:hAnsi="Times New Roman" w:cs="Times New Roman"/>
          <w:color w:val="323232"/>
          <w:sz w:val="28"/>
          <w:szCs w:val="28"/>
        </w:rPr>
        <w:t xml:space="preserve">– </w:t>
      </w:r>
      <w:r w:rsidRPr="000A5C11">
        <w:rPr>
          <w:rFonts w:ascii="Times New Roman" w:eastAsia="Times New Roman" w:hAnsi="Times New Roman" w:cs="Times New Roman"/>
          <w:sz w:val="28"/>
          <w:szCs w:val="28"/>
        </w:rPr>
        <w:t>максимум за три года исследований; на контроле была небольшая затененность зеленой массой исследуемой культуры, поэтому суммарная величина температур составила 1274,7°</w:t>
      </w:r>
      <w:r w:rsidRPr="000A5C11">
        <w:rPr>
          <w:rFonts w:ascii="Times New Roman" w:eastAsia="Times New Roman" w:hAnsi="Times New Roman" w:cs="Times New Roman"/>
          <w:sz w:val="28"/>
          <w:szCs w:val="24"/>
        </w:rPr>
        <w:t>С; полив немного ослабил действие высоких температур совместно с затененностью нарастающей площади листьев свёклы, её величина уменьшалась с увеличением нормы полива и составила, соответственно, 1250,6 и 1213,2</w:t>
      </w:r>
      <w:r w:rsidRPr="000A5C11">
        <w:rPr>
          <w:rFonts w:ascii="Times New Roman" w:eastAsia="Times New Roman" w:hAnsi="Times New Roman" w:cs="Times New Roman"/>
          <w:sz w:val="28"/>
          <w:szCs w:val="28"/>
        </w:rPr>
        <w:t>°</w:t>
      </w:r>
      <w:r w:rsidRPr="000A5C11">
        <w:rPr>
          <w:rFonts w:ascii="Times New Roman" w:eastAsia="Times New Roman" w:hAnsi="Times New Roman" w:cs="Times New Roman"/>
          <w:sz w:val="28"/>
          <w:szCs w:val="24"/>
        </w:rPr>
        <w:t>С.</w:t>
      </w:r>
    </w:p>
    <w:p w:rsidR="000A5C11" w:rsidRPr="000A5C11" w:rsidRDefault="000A5C11" w:rsidP="000A5C11">
      <w:pPr>
        <w:shd w:val="clear" w:color="auto" w:fill="FFFFFF"/>
        <w:tabs>
          <w:tab w:val="left" w:pos="708"/>
          <w:tab w:val="left" w:pos="2100"/>
        </w:tabs>
        <w:autoSpaceDE w:val="0"/>
        <w:autoSpaceDN w:val="0"/>
        <w:adjustRightInd w:val="0"/>
        <w:spacing w:after="0" w:line="360" w:lineRule="auto"/>
        <w:jc w:val="both"/>
        <w:rPr>
          <w:rFonts w:ascii="Times New Roman" w:eastAsia="Times New Roman" w:hAnsi="Times New Roman" w:cs="Times New Roman"/>
          <w:color w:val="000000"/>
          <w:sz w:val="28"/>
          <w:szCs w:val="28"/>
        </w:rPr>
      </w:pPr>
      <w:r w:rsidRPr="000A5C11">
        <w:rPr>
          <w:rFonts w:ascii="Times New Roman" w:eastAsia="Times New Roman" w:hAnsi="Times New Roman" w:cs="Times New Roman"/>
          <w:sz w:val="28"/>
          <w:szCs w:val="24"/>
        </w:rPr>
        <w:tab/>
        <w:t xml:space="preserve"> В августе дневные и ночные температуры воздуха несколько понизились, но осадков по-прежнему было незначительное количество. В день измерений (18-19.08.2012) дневная температура составила +22</w:t>
      </w:r>
      <w:proofErr w:type="gramStart"/>
      <w:r w:rsidRPr="000A5C11">
        <w:rPr>
          <w:rFonts w:ascii="Times New Roman" w:eastAsia="Times New Roman" w:hAnsi="Times New Roman" w:cs="Times New Roman"/>
          <w:sz w:val="28"/>
          <w:szCs w:val="28"/>
        </w:rPr>
        <w:t>°</w:t>
      </w:r>
      <w:r w:rsidRPr="000A5C11">
        <w:rPr>
          <w:rFonts w:ascii="Times New Roman" w:eastAsia="Times New Roman" w:hAnsi="Times New Roman" w:cs="Times New Roman"/>
          <w:sz w:val="28"/>
          <w:szCs w:val="24"/>
        </w:rPr>
        <w:t>С</w:t>
      </w:r>
      <w:proofErr w:type="gramEnd"/>
      <w:r w:rsidRPr="000A5C11">
        <w:rPr>
          <w:rFonts w:ascii="Times New Roman" w:eastAsia="Times New Roman" w:hAnsi="Times New Roman" w:cs="Times New Roman"/>
          <w:sz w:val="28"/>
          <w:szCs w:val="24"/>
        </w:rPr>
        <w:t>, ночная опускалась до +8</w:t>
      </w:r>
      <w:r w:rsidRPr="000A5C11">
        <w:rPr>
          <w:rFonts w:ascii="Times New Roman" w:eastAsia="Times New Roman" w:hAnsi="Times New Roman" w:cs="Times New Roman"/>
          <w:sz w:val="28"/>
          <w:szCs w:val="28"/>
        </w:rPr>
        <w:t>°</w:t>
      </w:r>
      <w:r w:rsidRPr="000A5C11">
        <w:rPr>
          <w:rFonts w:ascii="Times New Roman" w:eastAsia="Times New Roman" w:hAnsi="Times New Roman" w:cs="Times New Roman"/>
          <w:sz w:val="28"/>
          <w:szCs w:val="24"/>
        </w:rPr>
        <w:t>С. В связи с этим её суточная сумма уменьшилась по всем изучаемым вариантам и тенденция августа 2011 года практически полностью повторилась: результаты под корнеплодами были в пределах 957,5-975,4</w:t>
      </w:r>
      <w:r w:rsidRPr="000A5C11">
        <w:rPr>
          <w:rFonts w:ascii="Times New Roman" w:eastAsia="Times New Roman" w:hAnsi="Times New Roman" w:cs="Times New Roman"/>
          <w:sz w:val="28"/>
          <w:szCs w:val="28"/>
        </w:rPr>
        <w:t>°</w:t>
      </w:r>
      <w:r w:rsidRPr="000A5C11">
        <w:rPr>
          <w:rFonts w:ascii="Times New Roman" w:eastAsia="Times New Roman" w:hAnsi="Times New Roman" w:cs="Times New Roman"/>
          <w:sz w:val="28"/>
          <w:szCs w:val="24"/>
        </w:rPr>
        <w:t>С, пары смогли прогреться только до 1019,5</w:t>
      </w:r>
      <w:r w:rsidRPr="000A5C11">
        <w:rPr>
          <w:rFonts w:ascii="Times New Roman" w:eastAsia="Times New Roman" w:hAnsi="Times New Roman" w:cs="Times New Roman"/>
          <w:sz w:val="28"/>
          <w:szCs w:val="28"/>
        </w:rPr>
        <w:t>°</w:t>
      </w:r>
      <w:r w:rsidRPr="000A5C11">
        <w:rPr>
          <w:rFonts w:ascii="Times New Roman" w:eastAsia="Times New Roman" w:hAnsi="Times New Roman" w:cs="Times New Roman"/>
          <w:sz w:val="28"/>
          <w:szCs w:val="24"/>
        </w:rPr>
        <w:t>С.</w:t>
      </w:r>
    </w:p>
    <w:p w:rsidR="000A5C11" w:rsidRPr="000A5C11" w:rsidRDefault="000A5C11" w:rsidP="000A5C11">
      <w:pPr>
        <w:spacing w:after="0" w:line="360" w:lineRule="auto"/>
        <w:ind w:firstLine="720"/>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4"/>
        </w:rPr>
        <w:t>В целом, максимальные суточные колебания температуры наблюдались на поверхности почвы. При увеличении глубины происходило затухание, и уже на 50 сантиметровой глубине изменение температуры практически не наблюдалось (Левин, 2003; Макарычев, 2005).</w:t>
      </w:r>
    </w:p>
    <w:p w:rsidR="000A5C11" w:rsidRPr="000A5C11" w:rsidRDefault="000A5C11" w:rsidP="000A5C11">
      <w:pPr>
        <w:spacing w:after="0" w:line="360" w:lineRule="auto"/>
        <w:ind w:firstLine="720"/>
        <w:jc w:val="both"/>
        <w:rPr>
          <w:rFonts w:ascii="Times New Roman" w:eastAsia="Times New Roman" w:hAnsi="Times New Roman" w:cs="Times New Roman"/>
          <w:sz w:val="28"/>
          <w:szCs w:val="24"/>
        </w:rPr>
      </w:pPr>
      <w:r w:rsidRPr="000A5C11">
        <w:rPr>
          <w:rFonts w:ascii="Times New Roman" w:eastAsia="Times New Roman" w:hAnsi="Times New Roman" w:cs="Times New Roman"/>
          <w:sz w:val="28"/>
          <w:szCs w:val="24"/>
        </w:rPr>
        <w:lastRenderedPageBreak/>
        <w:t xml:space="preserve">Таким образом, термический режим чернозёма выщелоченного формируется не только под воздействием метеорологических и почвенно-климатических факторов, но и под воздействием выращиваемой культуры и режимов орошения.  </w:t>
      </w:r>
    </w:p>
    <w:p w:rsidR="000A5C11" w:rsidRPr="000A5C11" w:rsidRDefault="000A5C11" w:rsidP="000A5C11">
      <w:pPr>
        <w:spacing w:after="0" w:line="360" w:lineRule="auto"/>
        <w:ind w:firstLine="720"/>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Влажность почвы является одним из главных условий, обеспечивающих благоприятный рост и развитие сельскохозяйственных культур. Запасы почвенной влаги в сочетании с термическими ресурсами и другими факторами становятся часто решающими в формировании урожая. Влажность почвы также оказывает определяющее влияние на комплекс теплофизических показателей генетических горизонтов (Макарычев, Гефке, Шишкин, 2008).</w:t>
      </w:r>
    </w:p>
    <w:p w:rsidR="000A5C11" w:rsidRPr="000A5C11" w:rsidRDefault="000A5C11" w:rsidP="000A5C11">
      <w:pPr>
        <w:spacing w:after="0" w:line="360" w:lineRule="auto"/>
        <w:ind w:firstLine="720"/>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 xml:space="preserve">В связи с тем, что основной корнеобитаемый слой исследуемой культуры находится в пределах 0-60 см почвенного профиля, измерения по влажности проводились именно в этом горизонте. Результаты наблюдений за формированием режима влажности чернозема при возделывании столовой свёклы в богарных условиях и в пару представлены на рисунках </w:t>
      </w:r>
      <w:r w:rsidR="00916CBB">
        <w:rPr>
          <w:rFonts w:ascii="Times New Roman" w:eastAsia="Times New Roman" w:hAnsi="Times New Roman" w:cs="Times New Roman"/>
          <w:sz w:val="28"/>
          <w:szCs w:val="28"/>
        </w:rPr>
        <w:t>8</w:t>
      </w:r>
      <w:r w:rsidRPr="000A5C11">
        <w:rPr>
          <w:rFonts w:ascii="Times New Roman" w:eastAsia="Times New Roman" w:hAnsi="Times New Roman" w:cs="Times New Roman"/>
          <w:sz w:val="28"/>
          <w:szCs w:val="28"/>
        </w:rPr>
        <w:t>-1</w:t>
      </w:r>
      <w:r w:rsidR="00916CBB">
        <w:rPr>
          <w:rFonts w:ascii="Times New Roman" w:eastAsia="Times New Roman" w:hAnsi="Times New Roman" w:cs="Times New Roman"/>
          <w:sz w:val="28"/>
          <w:szCs w:val="28"/>
        </w:rPr>
        <w:t>0</w:t>
      </w:r>
      <w:r w:rsidRPr="000A5C11">
        <w:rPr>
          <w:rFonts w:ascii="Times New Roman" w:eastAsia="Times New Roman" w:hAnsi="Times New Roman" w:cs="Times New Roman"/>
          <w:sz w:val="28"/>
          <w:szCs w:val="28"/>
        </w:rPr>
        <w:t xml:space="preserve">. </w:t>
      </w:r>
    </w:p>
    <w:p w:rsidR="000A5C11" w:rsidRPr="000A5C11" w:rsidRDefault="000A5C11" w:rsidP="000A5C11">
      <w:pPr>
        <w:spacing w:after="0" w:line="360" w:lineRule="auto"/>
        <w:ind w:firstLine="720"/>
        <w:jc w:val="both"/>
        <w:rPr>
          <w:rFonts w:ascii="Times New Roman" w:eastAsia="Times New Roman" w:hAnsi="Times New Roman" w:cs="Times New Roman"/>
          <w:color w:val="000000"/>
          <w:sz w:val="28"/>
          <w:szCs w:val="28"/>
        </w:rPr>
      </w:pPr>
      <w:r w:rsidRPr="000A5C11">
        <w:rPr>
          <w:rFonts w:ascii="Times New Roman" w:eastAsia="Times New Roman" w:hAnsi="Times New Roman" w:cs="Times New Roman"/>
          <w:sz w:val="28"/>
          <w:szCs w:val="28"/>
        </w:rPr>
        <w:t>По данным этих рисунков мы видим, что распределение влаги в почвенном профиле слоя 0-60 см за вегетационный период различно. Проводя сравнительный анализ, можно отметить, что наибольшее содержание влаги отмечалось под овощной культурой в богарных условиях за весь период наблюдения в 2010 г. При этом основное содержание влаги приходилось на нижележащие слои чернозема (из-за ветров влага верхних слоев подвергалась испарению, часть шла на транспирацию растениями). Максимум влагонакопления пришелся на июль 2010 г. Как уже отмечалось ранее, за весь вегетационный период выпало осадков 211 мм</w:t>
      </w:r>
      <w:bookmarkEnd w:id="19"/>
      <w:bookmarkEnd w:id="20"/>
      <w:r w:rsidRPr="000A5C11">
        <w:rPr>
          <w:rFonts w:ascii="Times New Roman" w:eastAsia="Times New Roman" w:hAnsi="Times New Roman" w:cs="Times New Roman"/>
          <w:sz w:val="28"/>
          <w:szCs w:val="28"/>
        </w:rPr>
        <w:t xml:space="preserve">, из них в июле </w:t>
      </w:r>
      <w:r w:rsidRPr="000A5C11">
        <w:rPr>
          <w:rFonts w:ascii="Times New Roman" w:eastAsia="Times New Roman" w:hAnsi="Times New Roman" w:cs="Times New Roman"/>
          <w:color w:val="323232"/>
          <w:sz w:val="28"/>
          <w:szCs w:val="28"/>
        </w:rPr>
        <w:t>–</w:t>
      </w:r>
      <w:r w:rsidRPr="000A5C11">
        <w:rPr>
          <w:rFonts w:ascii="Times New Roman" w:eastAsia="Times New Roman" w:hAnsi="Times New Roman" w:cs="Times New Roman"/>
          <w:sz w:val="28"/>
          <w:szCs w:val="28"/>
        </w:rPr>
        <w:t xml:space="preserve"> 120 мм, при норме 6</w:t>
      </w:r>
      <w:r w:rsidRPr="000A5C11">
        <w:rPr>
          <w:rFonts w:ascii="Times New Roman" w:eastAsia="Times New Roman" w:hAnsi="Times New Roman" w:cs="Times New Roman"/>
          <w:bCs/>
          <w:color w:val="000000"/>
          <w:sz w:val="28"/>
          <w:szCs w:val="28"/>
        </w:rPr>
        <w:t>4 мм (188%</w:t>
      </w:r>
      <w:r w:rsidRPr="000A5C11">
        <w:rPr>
          <w:rFonts w:ascii="Times New Roman" w:eastAsia="Times New Roman" w:hAnsi="Times New Roman" w:cs="Times New Roman"/>
          <w:color w:val="000000"/>
          <w:sz w:val="28"/>
        </w:rPr>
        <w:t> </w:t>
      </w:r>
      <w:r w:rsidR="00916CBB">
        <w:rPr>
          <w:rFonts w:ascii="Times New Roman" w:eastAsia="Times New Roman" w:hAnsi="Times New Roman" w:cs="Times New Roman"/>
          <w:color w:val="000000"/>
          <w:sz w:val="28"/>
          <w:szCs w:val="28"/>
        </w:rPr>
        <w:t>нормы) (рис. 8</w:t>
      </w:r>
      <w:r w:rsidRPr="000A5C11">
        <w:rPr>
          <w:rFonts w:ascii="Times New Roman" w:eastAsia="Times New Roman" w:hAnsi="Times New Roman" w:cs="Times New Roman"/>
          <w:color w:val="000000"/>
          <w:sz w:val="28"/>
          <w:szCs w:val="28"/>
        </w:rPr>
        <w:t>).</w:t>
      </w:r>
    </w:p>
    <w:p w:rsidR="000A5C11" w:rsidRPr="000A5C11" w:rsidRDefault="000A5C11" w:rsidP="000A5C11">
      <w:pPr>
        <w:spacing w:after="0" w:line="360" w:lineRule="auto"/>
        <w:ind w:left="-284"/>
        <w:jc w:val="center"/>
        <w:rPr>
          <w:rFonts w:ascii="Times New Roman" w:eastAsia="Times New Roman" w:hAnsi="Times New Roman" w:cs="Times New Roman"/>
          <w:sz w:val="28"/>
          <w:szCs w:val="28"/>
        </w:rPr>
      </w:pPr>
      <w:r w:rsidRPr="000A5C11">
        <w:rPr>
          <w:rFonts w:ascii="Times New Roman" w:eastAsia="Times New Roman" w:hAnsi="Times New Roman" w:cs="Times New Roman"/>
          <w:noProof/>
          <w:sz w:val="28"/>
          <w:szCs w:val="28"/>
        </w:rPr>
        <w:lastRenderedPageBreak/>
        <w:drawing>
          <wp:inline distT="0" distB="0" distL="0" distR="0">
            <wp:extent cx="6019800" cy="3762375"/>
            <wp:effectExtent l="0" t="0" r="0" b="0"/>
            <wp:docPr id="24"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0A5C11" w:rsidRPr="000A5C11" w:rsidRDefault="000A5C11" w:rsidP="000A5C11">
      <w:pPr>
        <w:spacing w:after="0" w:line="240" w:lineRule="auto"/>
        <w:jc w:val="both"/>
        <w:rPr>
          <w:rFonts w:ascii="Times New Roman" w:eastAsia="Times New Roman" w:hAnsi="Times New Roman" w:cs="Times New Roman"/>
          <w:sz w:val="24"/>
          <w:szCs w:val="28"/>
        </w:rPr>
      </w:pPr>
      <w:r w:rsidRPr="000A5C11">
        <w:rPr>
          <w:rFonts w:ascii="Times New Roman" w:eastAsia="Times New Roman" w:hAnsi="Times New Roman" w:cs="Times New Roman"/>
          <w:sz w:val="24"/>
          <w:szCs w:val="28"/>
        </w:rPr>
        <w:tab/>
      </w:r>
      <w:r w:rsidR="00916CBB">
        <w:rPr>
          <w:rFonts w:ascii="Times New Roman" w:eastAsia="Times New Roman" w:hAnsi="Times New Roman" w:cs="Times New Roman"/>
          <w:sz w:val="24"/>
          <w:szCs w:val="28"/>
        </w:rPr>
        <w:tab/>
        <w:t>Рис. 8</w:t>
      </w:r>
      <w:r w:rsidRPr="000A5C11">
        <w:rPr>
          <w:rFonts w:ascii="Times New Roman" w:eastAsia="Times New Roman" w:hAnsi="Times New Roman" w:cs="Times New Roman"/>
          <w:sz w:val="24"/>
          <w:szCs w:val="28"/>
        </w:rPr>
        <w:t>. Динамика влагозапаса чернозема в вегетационный период под столовой свёклой в богарных условиях (слой 0-60 см), 2010 г.</w:t>
      </w:r>
    </w:p>
    <w:p w:rsidR="000A5C11" w:rsidRPr="000A5C11" w:rsidRDefault="000A5C11" w:rsidP="000A5C11">
      <w:pPr>
        <w:spacing w:after="0" w:line="240" w:lineRule="auto"/>
        <w:jc w:val="both"/>
        <w:rPr>
          <w:rFonts w:ascii="Times New Roman" w:eastAsia="Times New Roman" w:hAnsi="Times New Roman" w:cs="Times New Roman"/>
          <w:sz w:val="24"/>
          <w:szCs w:val="28"/>
        </w:rPr>
      </w:pPr>
    </w:p>
    <w:p w:rsidR="000A5C11" w:rsidRPr="000A5C11" w:rsidRDefault="000A5C11" w:rsidP="000A5C11">
      <w:pPr>
        <w:spacing w:after="0" w:line="360" w:lineRule="auto"/>
        <w:ind w:firstLine="720"/>
        <w:jc w:val="both"/>
        <w:rPr>
          <w:rFonts w:ascii="Times New Roman" w:eastAsia="Times New Roman" w:hAnsi="Times New Roman" w:cs="Times New Roman"/>
          <w:sz w:val="28"/>
          <w:szCs w:val="28"/>
        </w:rPr>
      </w:pPr>
      <w:r w:rsidRPr="000A5C11">
        <w:rPr>
          <w:rFonts w:ascii="Times New Roman" w:eastAsia="Times New Roman" w:hAnsi="Times New Roman" w:cs="Times New Roman"/>
          <w:color w:val="000000"/>
          <w:sz w:val="28"/>
          <w:szCs w:val="28"/>
        </w:rPr>
        <w:t xml:space="preserve">В августе количество осадков резко сократилось, за весь месяц выпало всего 13 мм (27% от нормы). В этот период времени свёкла находилась в фазе </w:t>
      </w:r>
      <w:r w:rsidRPr="000A5C11">
        <w:rPr>
          <w:rFonts w:ascii="Times New Roman" w:eastAsia="Times New Roman" w:hAnsi="Times New Roman" w:cs="Times New Roman"/>
          <w:sz w:val="28"/>
          <w:szCs w:val="28"/>
        </w:rPr>
        <w:t>«начало созревания корнеплода – техническая спелость», её водопотребление с нарастающей массой корнеплодов увеличивалось, что также отражалось на количестве влагозапасов в данном горизонте почвы, а именно их уменьшение (с 166 мм в июле до 104 мм в августе). В сентябре ситуация повторилась и минимум влаги составил на конец вегетационного периода 94 мм.</w:t>
      </w:r>
    </w:p>
    <w:p w:rsidR="000A5C11" w:rsidRPr="000A5C11" w:rsidRDefault="000A5C11" w:rsidP="000A5C11">
      <w:pPr>
        <w:spacing w:after="0" w:line="360" w:lineRule="auto"/>
        <w:ind w:firstLine="720"/>
        <w:jc w:val="both"/>
        <w:rPr>
          <w:rFonts w:ascii="Times New Roman" w:eastAsia="Times New Roman" w:hAnsi="Times New Roman" w:cs="Times New Roman"/>
          <w:color w:val="000000"/>
          <w:sz w:val="28"/>
          <w:szCs w:val="28"/>
        </w:rPr>
      </w:pPr>
      <w:r w:rsidRPr="000A5C11">
        <w:rPr>
          <w:rFonts w:ascii="Times New Roman" w:eastAsia="Times New Roman" w:hAnsi="Times New Roman" w:cs="Times New Roman"/>
          <w:sz w:val="28"/>
          <w:szCs w:val="28"/>
        </w:rPr>
        <w:t>Из рисунка 10 видно, что в течение периода измерений с мая и до второй декады июня 2011 г. содержание влаги на обоих вариантах колебалось в пределах 120-140 мм. Существенные различия начались в дальнейшем и своего максимума достигли к концу вегетации – разница составила 45-55 мм.</w:t>
      </w:r>
    </w:p>
    <w:p w:rsidR="000A5C11" w:rsidRPr="000A5C11" w:rsidRDefault="000A5C11" w:rsidP="000A5C11">
      <w:pPr>
        <w:spacing w:after="0" w:line="360" w:lineRule="auto"/>
        <w:ind w:left="-284"/>
        <w:jc w:val="center"/>
        <w:rPr>
          <w:rFonts w:ascii="Times New Roman" w:eastAsia="Times New Roman" w:hAnsi="Times New Roman" w:cs="Times New Roman"/>
          <w:sz w:val="28"/>
          <w:szCs w:val="28"/>
        </w:rPr>
      </w:pPr>
      <w:r w:rsidRPr="000A5C11">
        <w:rPr>
          <w:rFonts w:ascii="Times New Roman" w:eastAsia="Times New Roman" w:hAnsi="Times New Roman" w:cs="Times New Roman"/>
          <w:noProof/>
          <w:sz w:val="28"/>
          <w:szCs w:val="28"/>
        </w:rPr>
        <w:lastRenderedPageBreak/>
        <w:drawing>
          <wp:inline distT="0" distB="0" distL="0" distR="0">
            <wp:extent cx="6124354" cy="3891516"/>
            <wp:effectExtent l="0" t="0" r="0" b="0"/>
            <wp:docPr id="30"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0A5C11" w:rsidRPr="000A5C11" w:rsidRDefault="000A5C11" w:rsidP="000A5C11">
      <w:pPr>
        <w:spacing w:after="0" w:line="240" w:lineRule="auto"/>
        <w:ind w:left="-142"/>
        <w:jc w:val="both"/>
        <w:rPr>
          <w:rFonts w:ascii="Times New Roman" w:eastAsia="Times New Roman" w:hAnsi="Times New Roman" w:cs="Times New Roman"/>
          <w:sz w:val="24"/>
          <w:szCs w:val="28"/>
        </w:rPr>
      </w:pPr>
      <w:r w:rsidRPr="000A5C11">
        <w:rPr>
          <w:rFonts w:ascii="Times New Roman" w:eastAsia="Times New Roman" w:hAnsi="Times New Roman" w:cs="Times New Roman"/>
          <w:sz w:val="24"/>
          <w:szCs w:val="28"/>
        </w:rPr>
        <w:tab/>
      </w:r>
      <w:r w:rsidRPr="000A5C11">
        <w:rPr>
          <w:rFonts w:ascii="Times New Roman" w:eastAsia="Times New Roman" w:hAnsi="Times New Roman" w:cs="Times New Roman"/>
          <w:sz w:val="24"/>
          <w:szCs w:val="28"/>
        </w:rPr>
        <w:tab/>
        <w:t xml:space="preserve">Рис. </w:t>
      </w:r>
      <w:r w:rsidR="00916CBB">
        <w:rPr>
          <w:rFonts w:ascii="Times New Roman" w:eastAsia="Times New Roman" w:hAnsi="Times New Roman" w:cs="Times New Roman"/>
          <w:sz w:val="24"/>
          <w:szCs w:val="28"/>
        </w:rPr>
        <w:t>9</w:t>
      </w:r>
      <w:r w:rsidRPr="000A5C11">
        <w:rPr>
          <w:rFonts w:ascii="Times New Roman" w:eastAsia="Times New Roman" w:hAnsi="Times New Roman" w:cs="Times New Roman"/>
          <w:sz w:val="24"/>
          <w:szCs w:val="28"/>
        </w:rPr>
        <w:t>. Динамика влагозапаса чернозема в вегетационный период под столовой свёклой в богарных условиях и в пару (слой 0-60 см), 2011 г.</w:t>
      </w:r>
    </w:p>
    <w:p w:rsidR="000A5C11" w:rsidRPr="000A5C11" w:rsidRDefault="000A5C11" w:rsidP="000A5C11">
      <w:pPr>
        <w:spacing w:after="0" w:line="240" w:lineRule="auto"/>
        <w:ind w:left="-142"/>
        <w:jc w:val="both"/>
        <w:rPr>
          <w:rFonts w:ascii="Times New Roman" w:eastAsia="Times New Roman" w:hAnsi="Times New Roman" w:cs="Times New Roman"/>
          <w:sz w:val="24"/>
          <w:szCs w:val="28"/>
        </w:rPr>
      </w:pPr>
    </w:p>
    <w:p w:rsidR="000A5C11" w:rsidRPr="000A5C11" w:rsidRDefault="000A5C11" w:rsidP="000A5C11">
      <w:pPr>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t>Участок, находящийся под паром, был наиболее влажным в начале июля (период дождей, 22 мм), на богаре под овощной культурой происходило дальнейшее иссушение почвы. Следует отметить, что незначительные осадки не повлияли на обогащение влагой чернозёма под корнеплодами, которые из-за нехватки воды интенсивнее её потребляли.</w:t>
      </w:r>
    </w:p>
    <w:p w:rsidR="000A5C11" w:rsidRPr="000A5C11" w:rsidRDefault="000A5C11" w:rsidP="000A5C11">
      <w:pPr>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t>В августе 2011 г. характер распределения почвенной влаги не поменялся, в паровом поле из-за отсутствия влияния растений удалось сохранить её в пределах 130-140 мм.</w:t>
      </w:r>
    </w:p>
    <w:p w:rsidR="000A5C11" w:rsidRPr="000A5C11" w:rsidRDefault="000A5C11" w:rsidP="000A5C11">
      <w:pPr>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 xml:space="preserve"> </w:t>
      </w:r>
      <w:r w:rsidRPr="000A5C11">
        <w:rPr>
          <w:rFonts w:ascii="Times New Roman" w:eastAsia="Times New Roman" w:hAnsi="Times New Roman" w:cs="Times New Roman"/>
          <w:sz w:val="28"/>
          <w:szCs w:val="28"/>
        </w:rPr>
        <w:tab/>
        <w:t xml:space="preserve">В целом лето 2011 г. оказалось более засушливым, осадков за весь период выпадало меньше на 70% от среднемноголетней нормы. Это повлияло на развитие исследуемой культуры в богарных условиях. </w:t>
      </w:r>
    </w:p>
    <w:p w:rsidR="000A5C11" w:rsidRPr="000A5C11" w:rsidRDefault="000A5C11" w:rsidP="000A5C11">
      <w:pPr>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t>Далее на рисунке 1</w:t>
      </w:r>
      <w:r w:rsidR="00916CBB">
        <w:rPr>
          <w:rFonts w:ascii="Times New Roman" w:eastAsia="Times New Roman" w:hAnsi="Times New Roman" w:cs="Times New Roman"/>
          <w:sz w:val="28"/>
          <w:szCs w:val="28"/>
        </w:rPr>
        <w:t>0</w:t>
      </w:r>
      <w:r w:rsidRPr="000A5C11">
        <w:rPr>
          <w:rFonts w:ascii="Times New Roman" w:eastAsia="Times New Roman" w:hAnsi="Times New Roman" w:cs="Times New Roman"/>
          <w:sz w:val="28"/>
          <w:szCs w:val="28"/>
        </w:rPr>
        <w:t xml:space="preserve"> представлен результат почвенного увлажнения в горизонте 0-60 см по вариантам опыта в 2012 г.:</w:t>
      </w:r>
    </w:p>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noProof/>
          <w:sz w:val="28"/>
          <w:szCs w:val="28"/>
        </w:rPr>
        <w:lastRenderedPageBreak/>
        <w:drawing>
          <wp:inline distT="0" distB="0" distL="0" distR="0">
            <wp:extent cx="5772150" cy="4400550"/>
            <wp:effectExtent l="0" t="0" r="0" b="0"/>
            <wp:docPr id="3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0A5C11" w:rsidRPr="000A5C11" w:rsidRDefault="000A5C11" w:rsidP="000A5C11">
      <w:pPr>
        <w:spacing w:after="0" w:line="240" w:lineRule="auto"/>
        <w:jc w:val="both"/>
        <w:rPr>
          <w:rFonts w:ascii="Times New Roman" w:eastAsia="Times New Roman" w:hAnsi="Times New Roman" w:cs="Times New Roman"/>
          <w:sz w:val="24"/>
          <w:szCs w:val="28"/>
        </w:rPr>
      </w:pPr>
      <w:r w:rsidRPr="000A5C11">
        <w:rPr>
          <w:rFonts w:ascii="Times New Roman" w:eastAsia="Times New Roman" w:hAnsi="Times New Roman" w:cs="Times New Roman"/>
          <w:sz w:val="24"/>
          <w:szCs w:val="28"/>
        </w:rPr>
        <w:tab/>
        <w:t>Рис. 1</w:t>
      </w:r>
      <w:r w:rsidR="00916CBB">
        <w:rPr>
          <w:rFonts w:ascii="Times New Roman" w:eastAsia="Times New Roman" w:hAnsi="Times New Roman" w:cs="Times New Roman"/>
          <w:sz w:val="24"/>
          <w:szCs w:val="28"/>
        </w:rPr>
        <w:t>0</w:t>
      </w:r>
      <w:r w:rsidRPr="000A5C11">
        <w:rPr>
          <w:rFonts w:ascii="Times New Roman" w:eastAsia="Times New Roman" w:hAnsi="Times New Roman" w:cs="Times New Roman"/>
          <w:sz w:val="24"/>
          <w:szCs w:val="28"/>
        </w:rPr>
        <w:t>. Динамика влагозапаса чернозема в вегетационный период под столовой свёклой в богарных условиях и в пару (слой 0-60 см), 2012 г.</w:t>
      </w:r>
    </w:p>
    <w:p w:rsidR="000A5C11" w:rsidRPr="000A5C11" w:rsidRDefault="000A5C11" w:rsidP="000A5C11">
      <w:pPr>
        <w:spacing w:after="0" w:line="360" w:lineRule="auto"/>
        <w:ind w:firstLine="720"/>
        <w:jc w:val="both"/>
        <w:rPr>
          <w:rFonts w:ascii="Times New Roman" w:eastAsia="Times New Roman" w:hAnsi="Times New Roman" w:cs="Times New Roman"/>
          <w:sz w:val="28"/>
          <w:szCs w:val="28"/>
        </w:rPr>
      </w:pPr>
    </w:p>
    <w:p w:rsidR="000A5C11" w:rsidRPr="000A5C11" w:rsidRDefault="000A5C11" w:rsidP="000A5C11">
      <w:pPr>
        <w:spacing w:after="0" w:line="360" w:lineRule="auto"/>
        <w:ind w:firstLine="720"/>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Как уже отмечалось ранее, лето 2012 г. было аномально жарким и сухим, ему предшествовали малоснежная зима и с малопродуктивными осадками весна. Поэтому в мае данного года весенний влагозапас в толще чернозема оказался незначительным и составил 120-124 мм.</w:t>
      </w:r>
    </w:p>
    <w:p w:rsidR="000A5C11" w:rsidRPr="000A5C11" w:rsidRDefault="000A5C11" w:rsidP="000A5C11">
      <w:pPr>
        <w:spacing w:after="0" w:line="360" w:lineRule="auto"/>
        <w:ind w:firstLine="720"/>
        <w:jc w:val="both"/>
        <w:rPr>
          <w:rFonts w:ascii="Times New Roman" w:eastAsia="Times New Roman" w:hAnsi="Times New Roman" w:cs="Times New Roman"/>
          <w:color w:val="000000"/>
          <w:sz w:val="28"/>
          <w:szCs w:val="28"/>
        </w:rPr>
      </w:pPr>
      <w:r w:rsidRPr="000A5C11">
        <w:rPr>
          <w:rFonts w:ascii="Times New Roman" w:eastAsia="Times New Roman" w:hAnsi="Times New Roman" w:cs="Times New Roman"/>
          <w:sz w:val="28"/>
          <w:szCs w:val="28"/>
        </w:rPr>
        <w:t xml:space="preserve">Июнь также не принес долгожданного дождя, </w:t>
      </w:r>
      <w:proofErr w:type="gramStart"/>
      <w:r w:rsidRPr="000A5C11">
        <w:rPr>
          <w:rFonts w:ascii="Times New Roman" w:eastAsia="Times New Roman" w:hAnsi="Times New Roman" w:cs="Times New Roman"/>
          <w:sz w:val="28"/>
          <w:szCs w:val="28"/>
        </w:rPr>
        <w:t>жара</w:t>
      </w:r>
      <w:proofErr w:type="gramEnd"/>
      <w:r w:rsidRPr="000A5C11">
        <w:rPr>
          <w:rFonts w:ascii="Times New Roman" w:eastAsia="Times New Roman" w:hAnsi="Times New Roman" w:cs="Times New Roman"/>
          <w:sz w:val="28"/>
          <w:szCs w:val="28"/>
        </w:rPr>
        <w:t xml:space="preserve"> и суховеи только продолжали усугублять ситуацию и к концу месяца иссушение почвенного профиля в паровом поле увеличилось на 10%, под свёклой – 30%. Под воздействием единичных ростков столовой свёклы, которые смогли выжить в данных условиях (большинство всходов или сгорели, или не взошли), разница по вариантам только увеличивалась, пока в первой декаде июля не прошли обильные дожди, величина которых составила </w:t>
      </w:r>
      <w:r w:rsidRPr="000A5C11">
        <w:rPr>
          <w:rFonts w:ascii="Times New Roman" w:eastAsia="Times New Roman" w:hAnsi="Times New Roman" w:cs="Times New Roman"/>
          <w:color w:val="000000"/>
          <w:sz w:val="28"/>
          <w:szCs w:val="28"/>
        </w:rPr>
        <w:t xml:space="preserve">82 мм (130% нормы). Влагосодержание в почве увеличилось на 61 мм на контроле и на 43 мм в </w:t>
      </w:r>
      <w:r w:rsidRPr="000A5C11">
        <w:rPr>
          <w:rFonts w:ascii="Times New Roman" w:eastAsia="Times New Roman" w:hAnsi="Times New Roman" w:cs="Times New Roman"/>
          <w:color w:val="000000"/>
          <w:sz w:val="28"/>
          <w:szCs w:val="28"/>
        </w:rPr>
        <w:lastRenderedPageBreak/>
        <w:t>паровом поле. Но обилие этих дождей улучшило положение корнеплодов лишь на время.</w:t>
      </w:r>
    </w:p>
    <w:p w:rsidR="000A5C11" w:rsidRPr="000A5C11" w:rsidRDefault="000A5C11" w:rsidP="000A5C11">
      <w:pPr>
        <w:spacing w:after="0" w:line="360" w:lineRule="auto"/>
        <w:ind w:firstLine="720"/>
        <w:jc w:val="both"/>
        <w:rPr>
          <w:rFonts w:ascii="Times New Roman" w:eastAsia="Times New Roman" w:hAnsi="Times New Roman" w:cs="Times New Roman"/>
          <w:sz w:val="28"/>
          <w:szCs w:val="28"/>
        </w:rPr>
      </w:pPr>
      <w:r w:rsidRPr="000A5C11">
        <w:rPr>
          <w:rFonts w:ascii="Times New Roman" w:eastAsia="Times New Roman" w:hAnsi="Times New Roman" w:cs="Times New Roman"/>
          <w:color w:val="000000"/>
          <w:sz w:val="28"/>
          <w:szCs w:val="28"/>
        </w:rPr>
        <w:t>В августе 2012 г. дожди шли периодически, но их величина была не столь продуктивна и составила в сумме 44 мм. А под воздействием высоких температур (13 августа было +37</w:t>
      </w:r>
      <w:r w:rsidRPr="000A5C11">
        <w:rPr>
          <w:rFonts w:ascii="Times New Roman" w:eastAsia="Times New Roman" w:hAnsi="Times New Roman" w:cs="Times New Roman"/>
          <w:sz w:val="28"/>
          <w:szCs w:val="28"/>
        </w:rPr>
        <w:t>°</w:t>
      </w:r>
      <w:r w:rsidRPr="000A5C11">
        <w:rPr>
          <w:rFonts w:ascii="Times New Roman" w:eastAsia="Times New Roman" w:hAnsi="Times New Roman" w:cs="Times New Roman"/>
          <w:sz w:val="28"/>
          <w:szCs w:val="24"/>
        </w:rPr>
        <w:t>С) почва быстро иссушалась как в паровом поле, так и на контрольном варианте ещё и за счёт интенсивного расходования влаги растениями.</w:t>
      </w:r>
    </w:p>
    <w:p w:rsidR="000A5C11" w:rsidRPr="000A5C11" w:rsidRDefault="000A5C11" w:rsidP="000A5C11">
      <w:pPr>
        <w:spacing w:after="0" w:line="360" w:lineRule="auto"/>
        <w:ind w:firstLine="720"/>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Таким образом, динамика влажности на изучаемых почвах под столовой свёклой  в богарных условиях в течение периода вегетации в большей степени зависела от метеорологических условий, чем от интенсивности потребления влаги корнеплодами. В паровом поле изменения по влагосодержанию в черноземах более однородны.</w:t>
      </w:r>
    </w:p>
    <w:p w:rsidR="000A5C11" w:rsidRPr="000A5C11" w:rsidRDefault="000A5C11" w:rsidP="000A5C11">
      <w:pPr>
        <w:spacing w:after="0" w:line="360" w:lineRule="auto"/>
        <w:jc w:val="center"/>
        <w:rPr>
          <w:rFonts w:ascii="Times New Roman" w:eastAsia="Times New Roman" w:hAnsi="Times New Roman" w:cs="Times New Roman"/>
          <w:b/>
          <w:sz w:val="28"/>
          <w:szCs w:val="28"/>
        </w:rPr>
      </w:pPr>
    </w:p>
    <w:p w:rsidR="000A5C11" w:rsidRPr="000A5C11" w:rsidRDefault="00765B59" w:rsidP="000A5C11">
      <w:pPr>
        <w:keepNext/>
        <w:spacing w:before="240" w:after="60" w:line="360" w:lineRule="auto"/>
        <w:jc w:val="center"/>
        <w:outlineLvl w:val="1"/>
        <w:rPr>
          <w:rFonts w:ascii="Times New Roman" w:eastAsia="Times New Roman" w:hAnsi="Times New Roman" w:cs="Times New Roman"/>
          <w:b/>
          <w:bCs/>
          <w:i/>
          <w:iCs/>
          <w:sz w:val="28"/>
          <w:szCs w:val="28"/>
        </w:rPr>
      </w:pPr>
      <w:bookmarkStart w:id="22" w:name="_Toc388615275"/>
      <w:r>
        <w:rPr>
          <w:rFonts w:ascii="Times New Roman" w:eastAsia="Times New Roman" w:hAnsi="Times New Roman" w:cs="Times New Roman"/>
          <w:b/>
          <w:bCs/>
          <w:i/>
          <w:iCs/>
          <w:sz w:val="28"/>
          <w:szCs w:val="28"/>
        </w:rPr>
        <w:t>3</w:t>
      </w:r>
      <w:r w:rsidR="000A5C11" w:rsidRPr="000A5C11">
        <w:rPr>
          <w:rFonts w:ascii="Times New Roman" w:eastAsia="Times New Roman" w:hAnsi="Times New Roman" w:cs="Times New Roman"/>
          <w:b/>
          <w:bCs/>
          <w:i/>
          <w:iCs/>
          <w:sz w:val="28"/>
          <w:szCs w:val="28"/>
        </w:rPr>
        <w:t>.</w:t>
      </w:r>
      <w:r w:rsidR="00F42D0E">
        <w:rPr>
          <w:rFonts w:ascii="Times New Roman" w:eastAsia="Times New Roman" w:hAnsi="Times New Roman" w:cs="Times New Roman"/>
          <w:b/>
          <w:bCs/>
          <w:i/>
          <w:iCs/>
          <w:sz w:val="28"/>
          <w:szCs w:val="28"/>
        </w:rPr>
        <w:t>2</w:t>
      </w:r>
      <w:r w:rsidR="000A5C11" w:rsidRPr="000A5C11">
        <w:rPr>
          <w:rFonts w:ascii="Times New Roman" w:eastAsia="Times New Roman" w:hAnsi="Times New Roman" w:cs="Times New Roman"/>
          <w:b/>
          <w:bCs/>
          <w:i/>
          <w:iCs/>
          <w:sz w:val="28"/>
          <w:szCs w:val="28"/>
        </w:rPr>
        <w:t xml:space="preserve">. Теплофизические свойства и режимы чернозёма выщелоченного под </w:t>
      </w:r>
      <w:r w:rsidRPr="000A5C11">
        <w:rPr>
          <w:rFonts w:ascii="Times New Roman" w:eastAsia="Times New Roman" w:hAnsi="Times New Roman" w:cs="Times New Roman"/>
          <w:b/>
          <w:bCs/>
          <w:i/>
          <w:iCs/>
          <w:sz w:val="28"/>
          <w:szCs w:val="28"/>
        </w:rPr>
        <w:t xml:space="preserve">столовой </w:t>
      </w:r>
      <w:r w:rsidR="000A5C11" w:rsidRPr="000A5C11">
        <w:rPr>
          <w:rFonts w:ascii="Times New Roman" w:eastAsia="Times New Roman" w:hAnsi="Times New Roman" w:cs="Times New Roman"/>
          <w:b/>
          <w:bCs/>
          <w:i/>
          <w:iCs/>
          <w:sz w:val="28"/>
          <w:szCs w:val="28"/>
        </w:rPr>
        <w:t>свёклой в орошаемых условиях</w:t>
      </w:r>
      <w:bookmarkEnd w:id="22"/>
    </w:p>
    <w:p w:rsidR="000A5C11" w:rsidRPr="000A5C11" w:rsidRDefault="000A5C11" w:rsidP="000A5C11">
      <w:pPr>
        <w:spacing w:after="0" w:line="360" w:lineRule="auto"/>
        <w:rPr>
          <w:rFonts w:ascii="Times New Roman" w:eastAsia="Times New Roman" w:hAnsi="Times New Roman" w:cs="Times New Roman"/>
          <w:sz w:val="24"/>
          <w:szCs w:val="24"/>
        </w:rPr>
      </w:pPr>
    </w:p>
    <w:p w:rsidR="000A5C11" w:rsidRPr="000A5C11" w:rsidRDefault="000A5C11" w:rsidP="000A5C11">
      <w:pPr>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t>В условиях Западной Сибири, где основной земельный фонд представлен потенциально плодородными чернозёмами, зачастую ощущается недостаток влагообеспеченности. Поэтому для улучшения водного режима почв все шире используется орошение на базе местных водных запасов (Макарычев, 2006).</w:t>
      </w:r>
    </w:p>
    <w:p w:rsidR="000A5C11" w:rsidRPr="000A5C11" w:rsidRDefault="000A5C11" w:rsidP="000A5C11">
      <w:pPr>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t>В то же время теплофизические свойства орошаемых почв остаются малоизученными (Панфилов, 1977; Панфилов, Макарычев и др., 1981; Тихонравова, 1988 и др.).</w:t>
      </w:r>
    </w:p>
    <w:p w:rsidR="000A5C11" w:rsidRPr="000A5C11" w:rsidRDefault="000A5C11" w:rsidP="000A5C11">
      <w:pPr>
        <w:spacing w:after="0" w:line="360" w:lineRule="auto"/>
        <w:ind w:firstLine="720"/>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 xml:space="preserve">Известно, что теплообороты в основном зависят от амплитуды колебания температуры поверхности почвы как одного из производных параметров континентальности климата. Кроме того, теплообмен в почве определяется не только приходом солнечной радиации, но и вертикальными </w:t>
      </w:r>
      <w:r w:rsidRPr="000A5C11">
        <w:rPr>
          <w:rFonts w:ascii="Times New Roman" w:eastAsia="Times New Roman" w:hAnsi="Times New Roman" w:cs="Times New Roman"/>
          <w:sz w:val="28"/>
          <w:szCs w:val="28"/>
        </w:rPr>
        <w:lastRenderedPageBreak/>
        <w:t>градиентами, влагозапасами, а также физическими свойствами почв (Макарычев, Гефке, Шишкин, 2008).</w:t>
      </w:r>
    </w:p>
    <w:p w:rsidR="000A5C11" w:rsidRPr="000A5C11" w:rsidRDefault="000A5C11" w:rsidP="000A5C11">
      <w:pPr>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t>Теплофизические характеристики, такие как удельная и объемная теплоемкости, тепл</w:t>
      </w:r>
      <w:proofErr w:type="gramStart"/>
      <w:r w:rsidRPr="000A5C11">
        <w:rPr>
          <w:rFonts w:ascii="Times New Roman" w:eastAsia="Times New Roman" w:hAnsi="Times New Roman" w:cs="Times New Roman"/>
          <w:sz w:val="28"/>
          <w:szCs w:val="28"/>
        </w:rPr>
        <w:t>о-</w:t>
      </w:r>
      <w:proofErr w:type="gramEnd"/>
      <w:r w:rsidRPr="000A5C11">
        <w:rPr>
          <w:rFonts w:ascii="Times New Roman" w:eastAsia="Times New Roman" w:hAnsi="Times New Roman" w:cs="Times New Roman"/>
          <w:sz w:val="28"/>
          <w:szCs w:val="28"/>
        </w:rPr>
        <w:t xml:space="preserve"> и температуропроводность, главным образом зависят от целого ряда почвенно-физических факторов: влажности, плотности, температуры почвы, её дисперсности и от количества органики, содержащейся в почвенных горизонтах (Макарычев, 1996).</w:t>
      </w:r>
    </w:p>
    <w:p w:rsidR="000A5C11" w:rsidRPr="000A5C11" w:rsidRDefault="000A5C11" w:rsidP="000A5C11">
      <w:pPr>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t>Почвенные горизонты чернозёма по своему гранулометрическому составу однородны по всем фракциям и являются наиболее консервативными показателями физического состояния почвенного профиля. Содержание гумуса в почве изменяется в незначительных пределах при определенной агротехнике. Поэтому влияние указанных факторов на теплофизические свойства чернозёма за вегетационный период минимально.</w:t>
      </w:r>
    </w:p>
    <w:p w:rsidR="000A5C11" w:rsidRPr="000A5C11" w:rsidRDefault="000A5C11" w:rsidP="000A5C11">
      <w:pPr>
        <w:spacing w:after="0" w:line="360" w:lineRule="auto"/>
        <w:jc w:val="both"/>
        <w:rPr>
          <w:rFonts w:ascii="Times New Roman" w:eastAsia="Times New Roman" w:hAnsi="Times New Roman" w:cs="Times New Roman"/>
          <w:sz w:val="28"/>
          <w:szCs w:val="24"/>
        </w:rPr>
      </w:pPr>
      <w:r w:rsidRPr="000A5C11">
        <w:rPr>
          <w:rFonts w:ascii="Times New Roman" w:eastAsia="Times New Roman" w:hAnsi="Times New Roman" w:cs="Times New Roman"/>
          <w:sz w:val="28"/>
          <w:szCs w:val="28"/>
        </w:rPr>
        <w:tab/>
        <w:t>Влиянием температуры почвы на её теплофизические характеристики за вегетационный период тоже можно пренебречь, так как теплоёмкость, тепл</w:t>
      </w:r>
      <w:proofErr w:type="gramStart"/>
      <w:r w:rsidRPr="000A5C11">
        <w:rPr>
          <w:rFonts w:ascii="Times New Roman" w:eastAsia="Times New Roman" w:hAnsi="Times New Roman" w:cs="Times New Roman"/>
          <w:sz w:val="28"/>
          <w:szCs w:val="28"/>
        </w:rPr>
        <w:t>о-</w:t>
      </w:r>
      <w:proofErr w:type="gramEnd"/>
      <w:r w:rsidRPr="000A5C11">
        <w:rPr>
          <w:rFonts w:ascii="Times New Roman" w:eastAsia="Times New Roman" w:hAnsi="Times New Roman" w:cs="Times New Roman"/>
          <w:sz w:val="28"/>
          <w:szCs w:val="28"/>
        </w:rPr>
        <w:t xml:space="preserve"> и температуропроводность слабо зависят от температуры. Если температура верхнего 20-сантиметрового профиля почвы в течение суток изменяется значительно (на 25-30°</w:t>
      </w:r>
      <w:r w:rsidRPr="000A5C11">
        <w:rPr>
          <w:rFonts w:ascii="Times New Roman" w:eastAsia="Times New Roman" w:hAnsi="Times New Roman" w:cs="Times New Roman"/>
          <w:sz w:val="28"/>
          <w:szCs w:val="24"/>
        </w:rPr>
        <w:t>С), то её среднедекадные и среднемесячные показания не дают такой разницы, находясь в пределах нескольких градусов.</w:t>
      </w:r>
    </w:p>
    <w:p w:rsidR="000A5C11" w:rsidRPr="000A5C11" w:rsidRDefault="000A5C11" w:rsidP="000A5C11">
      <w:pPr>
        <w:spacing w:after="0" w:line="360" w:lineRule="auto"/>
        <w:jc w:val="both"/>
        <w:rPr>
          <w:rFonts w:ascii="Times New Roman" w:eastAsia="Times New Roman" w:hAnsi="Times New Roman" w:cs="Times New Roman"/>
          <w:sz w:val="28"/>
          <w:szCs w:val="24"/>
        </w:rPr>
      </w:pPr>
      <w:r w:rsidRPr="000A5C11">
        <w:rPr>
          <w:rFonts w:ascii="Times New Roman" w:eastAsia="Times New Roman" w:hAnsi="Times New Roman" w:cs="Times New Roman"/>
          <w:sz w:val="28"/>
          <w:szCs w:val="24"/>
        </w:rPr>
        <w:tab/>
        <w:t>Поэтому влажность почвенных горизонтов остается существенным фактором, определяющим теплофизическое состояние почвы.</w:t>
      </w:r>
    </w:p>
    <w:p w:rsidR="000A5C11" w:rsidRPr="000A5C11" w:rsidRDefault="000A5C11" w:rsidP="000A5C11">
      <w:pPr>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4"/>
        </w:rPr>
        <w:tab/>
        <w:t>В таблицах 10 и 11 показано изменение тепловых свойств и влажности деятельного слоя с июня по август на вариантах: без орошения, 65-75% НВ, 75-85% НВ под столовой свёклой и в пару в 2011, 2012 гг.</w:t>
      </w:r>
    </w:p>
    <w:p w:rsidR="000A5C11" w:rsidRPr="000A5C11" w:rsidRDefault="000A5C11" w:rsidP="000A5C11">
      <w:pPr>
        <w:spacing w:after="0" w:line="360" w:lineRule="auto"/>
        <w:ind w:right="-1" w:firstLine="720"/>
        <w:jc w:val="right"/>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r>
    </w:p>
    <w:p w:rsidR="000A5C11" w:rsidRPr="000A5C11" w:rsidRDefault="000A5C11" w:rsidP="000A5C11">
      <w:pPr>
        <w:spacing w:after="0" w:line="360" w:lineRule="auto"/>
        <w:ind w:right="-1" w:firstLine="720"/>
        <w:jc w:val="right"/>
        <w:rPr>
          <w:rFonts w:ascii="Times New Roman" w:eastAsia="Times New Roman" w:hAnsi="Times New Roman" w:cs="Times New Roman"/>
          <w:sz w:val="28"/>
          <w:szCs w:val="28"/>
        </w:rPr>
      </w:pPr>
    </w:p>
    <w:p w:rsidR="000A5C11" w:rsidRPr="000A5C11" w:rsidRDefault="000A5C11" w:rsidP="000A5C11">
      <w:pPr>
        <w:spacing w:after="0" w:line="360" w:lineRule="auto"/>
        <w:ind w:right="-1" w:firstLine="720"/>
        <w:jc w:val="right"/>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Таблица 10</w:t>
      </w:r>
    </w:p>
    <w:p w:rsidR="000A5C11" w:rsidRPr="000A5C11" w:rsidRDefault="000A5C11" w:rsidP="000A5C11">
      <w:pPr>
        <w:spacing w:after="0" w:line="360" w:lineRule="auto"/>
        <w:ind w:right="-1" w:firstLine="72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lastRenderedPageBreak/>
        <w:t>Влажность (</w:t>
      </w:r>
      <w:r w:rsidRPr="000A5C11">
        <w:rPr>
          <w:rFonts w:ascii="Times New Roman" w:eastAsia="Times New Roman" w:hAnsi="Times New Roman" w:cs="Times New Roman"/>
          <w:i/>
          <w:sz w:val="28"/>
          <w:szCs w:val="28"/>
          <w:lang w:val="en-US"/>
        </w:rPr>
        <w:t>U</w:t>
      </w:r>
      <w:r w:rsidRPr="000A5C11">
        <w:rPr>
          <w:rFonts w:ascii="Times New Roman" w:eastAsia="Times New Roman" w:hAnsi="Times New Roman" w:cs="Times New Roman"/>
          <w:sz w:val="28"/>
          <w:szCs w:val="28"/>
        </w:rPr>
        <w:t>), объёмная теплоёмкость (</w:t>
      </w:r>
      <w:r w:rsidRPr="000A5C11">
        <w:rPr>
          <w:rFonts w:ascii="Times New Roman" w:eastAsia="Times New Roman" w:hAnsi="Times New Roman" w:cs="Times New Roman"/>
          <w:i/>
          <w:sz w:val="28"/>
          <w:szCs w:val="28"/>
        </w:rPr>
        <w:t>Сρ</w:t>
      </w:r>
      <w:r w:rsidRPr="000A5C11">
        <w:rPr>
          <w:rFonts w:ascii="Times New Roman" w:eastAsia="Times New Roman" w:hAnsi="Times New Roman" w:cs="Times New Roman"/>
          <w:sz w:val="28"/>
          <w:szCs w:val="28"/>
        </w:rPr>
        <w:t>), температуропроводность (</w:t>
      </w:r>
      <w:r w:rsidRPr="000A5C11">
        <w:rPr>
          <w:rFonts w:ascii="Times New Roman" w:eastAsia="Times New Roman" w:hAnsi="Times New Roman" w:cs="Times New Roman"/>
          <w:i/>
          <w:sz w:val="28"/>
          <w:szCs w:val="28"/>
        </w:rPr>
        <w:t>а</w:t>
      </w:r>
      <w:r w:rsidRPr="000A5C11">
        <w:rPr>
          <w:rFonts w:ascii="Times New Roman" w:eastAsia="Times New Roman" w:hAnsi="Times New Roman" w:cs="Times New Roman"/>
          <w:sz w:val="28"/>
          <w:szCs w:val="28"/>
        </w:rPr>
        <w:t>) и теплопроводность (</w:t>
      </w:r>
      <w:r w:rsidRPr="000A5C11">
        <w:rPr>
          <w:rFonts w:ascii="Times New Roman" w:eastAsia="Times New Roman" w:hAnsi="Times New Roman" w:cs="Times New Roman"/>
          <w:i/>
          <w:sz w:val="28"/>
          <w:szCs w:val="28"/>
        </w:rPr>
        <w:t>λ</w:t>
      </w:r>
      <w:r w:rsidRPr="000A5C11">
        <w:rPr>
          <w:rFonts w:ascii="Times New Roman" w:eastAsia="Times New Roman" w:hAnsi="Times New Roman" w:cs="Times New Roman"/>
          <w:sz w:val="28"/>
          <w:szCs w:val="28"/>
        </w:rPr>
        <w:t>) 60-сантиметрового слоя чернозёма выщелоченного под столовой свёклой и в пару (2011 г.)</w:t>
      </w:r>
    </w:p>
    <w:p w:rsidR="000A5C11" w:rsidRPr="000A5C11" w:rsidRDefault="000A5C11" w:rsidP="000A5C11">
      <w:pPr>
        <w:spacing w:after="0" w:line="360" w:lineRule="auto"/>
        <w:jc w:val="both"/>
        <w:rPr>
          <w:rFonts w:ascii="Times New Roman" w:eastAsia="Times New Roman" w:hAnsi="Times New Roman" w:cs="Times New Roman"/>
          <w:sz w:val="24"/>
          <w:szCs w:val="24"/>
        </w:rPr>
      </w:pPr>
    </w:p>
    <w:tbl>
      <w:tblPr>
        <w:tblStyle w:val="ac"/>
        <w:tblW w:w="0" w:type="auto"/>
        <w:tblLook w:val="04A0"/>
      </w:tblPr>
      <w:tblGrid>
        <w:gridCol w:w="2337"/>
        <w:gridCol w:w="23"/>
        <w:gridCol w:w="1150"/>
        <w:gridCol w:w="60"/>
        <w:gridCol w:w="2492"/>
        <w:gridCol w:w="1701"/>
        <w:gridCol w:w="1701"/>
      </w:tblGrid>
      <w:tr w:rsidR="000A5C11" w:rsidRPr="000A5C11" w:rsidTr="000A5C11">
        <w:tc>
          <w:tcPr>
            <w:tcW w:w="2337" w:type="dxa"/>
            <w:tcBorders>
              <w:tl2br w:val="single" w:sz="4" w:space="0" w:color="auto"/>
            </w:tcBorders>
            <w:vAlign w:val="center"/>
          </w:tcPr>
          <w:p w:rsidR="000A5C11" w:rsidRPr="000A5C11" w:rsidRDefault="000A5C11" w:rsidP="000A5C11">
            <w:pPr>
              <w:ind w:left="-142" w:right="-6"/>
              <w:rPr>
                <w:sz w:val="28"/>
                <w:szCs w:val="28"/>
              </w:rPr>
            </w:pPr>
            <w:r w:rsidRPr="000A5C11">
              <w:rPr>
                <w:sz w:val="28"/>
                <w:szCs w:val="28"/>
              </w:rPr>
              <w:t xml:space="preserve"> Дата               ТФС                   </w:t>
            </w:r>
          </w:p>
        </w:tc>
        <w:tc>
          <w:tcPr>
            <w:tcW w:w="1173" w:type="dxa"/>
            <w:gridSpan w:val="2"/>
            <w:vAlign w:val="center"/>
          </w:tcPr>
          <w:p w:rsidR="000A5C11" w:rsidRPr="000A5C11" w:rsidRDefault="000A5C11" w:rsidP="000A5C11">
            <w:pPr>
              <w:spacing w:line="360" w:lineRule="auto"/>
              <w:ind w:right="-1"/>
              <w:jc w:val="center"/>
              <w:rPr>
                <w:sz w:val="28"/>
                <w:szCs w:val="28"/>
              </w:rPr>
            </w:pPr>
            <w:r w:rsidRPr="000A5C11">
              <w:rPr>
                <w:i/>
                <w:sz w:val="28"/>
                <w:szCs w:val="28"/>
                <w:lang w:val="en-US"/>
              </w:rPr>
              <w:t>U</w:t>
            </w:r>
            <w:r w:rsidRPr="000A5C11">
              <w:rPr>
                <w:i/>
                <w:sz w:val="28"/>
                <w:szCs w:val="28"/>
              </w:rPr>
              <w:t xml:space="preserve">, </w:t>
            </w:r>
            <w:r w:rsidRPr="000A5C11">
              <w:rPr>
                <w:sz w:val="28"/>
                <w:szCs w:val="28"/>
              </w:rPr>
              <w:t>%</w:t>
            </w:r>
          </w:p>
        </w:tc>
        <w:tc>
          <w:tcPr>
            <w:tcW w:w="2552" w:type="dxa"/>
            <w:gridSpan w:val="2"/>
            <w:vAlign w:val="center"/>
          </w:tcPr>
          <w:p w:rsidR="000A5C11" w:rsidRPr="000A5C11" w:rsidRDefault="000A5C11" w:rsidP="000A5C11">
            <w:pPr>
              <w:spacing w:line="360" w:lineRule="auto"/>
              <w:ind w:left="-190" w:right="-136"/>
              <w:jc w:val="center"/>
              <w:rPr>
                <w:sz w:val="28"/>
                <w:szCs w:val="28"/>
              </w:rPr>
            </w:pPr>
            <w:r w:rsidRPr="000A5C11">
              <w:rPr>
                <w:i/>
                <w:sz w:val="28"/>
                <w:szCs w:val="28"/>
              </w:rPr>
              <w:t xml:space="preserve">Сρ, </w:t>
            </w:r>
            <w:r w:rsidRPr="000A5C11">
              <w:rPr>
                <w:sz w:val="28"/>
                <w:szCs w:val="28"/>
                <w:lang w:val="en-US"/>
              </w:rPr>
              <w:t>10</w:t>
            </w:r>
            <w:r w:rsidRPr="000A5C11">
              <w:rPr>
                <w:sz w:val="28"/>
                <w:szCs w:val="28"/>
                <w:vertAlign w:val="superscript"/>
                <w:lang w:val="en-US"/>
              </w:rPr>
              <w:t>6</w:t>
            </w:r>
            <w:r w:rsidRPr="000A5C11">
              <w:rPr>
                <w:sz w:val="28"/>
                <w:szCs w:val="28"/>
              </w:rPr>
              <w:t xml:space="preserve"> Дж/(м</w:t>
            </w:r>
            <w:r w:rsidRPr="000A5C11">
              <w:rPr>
                <w:sz w:val="28"/>
                <w:szCs w:val="28"/>
                <w:vertAlign w:val="superscript"/>
              </w:rPr>
              <w:t>3</w:t>
            </w:r>
            <w:r w:rsidRPr="000A5C11">
              <w:rPr>
                <w:rFonts w:ascii="Cambria Math" w:hAnsi="Cambria Math"/>
                <w:sz w:val="28"/>
                <w:szCs w:val="28"/>
              </w:rPr>
              <w:t>·К)</w:t>
            </w:r>
          </w:p>
        </w:tc>
        <w:tc>
          <w:tcPr>
            <w:tcW w:w="1701" w:type="dxa"/>
            <w:vAlign w:val="center"/>
          </w:tcPr>
          <w:p w:rsidR="000A5C11" w:rsidRPr="000A5C11" w:rsidRDefault="000A5C11" w:rsidP="000A5C11">
            <w:pPr>
              <w:spacing w:line="360" w:lineRule="auto"/>
              <w:ind w:right="-1"/>
              <w:jc w:val="center"/>
              <w:rPr>
                <w:sz w:val="28"/>
                <w:szCs w:val="28"/>
              </w:rPr>
            </w:pPr>
            <w:r w:rsidRPr="000A5C11">
              <w:rPr>
                <w:i/>
                <w:sz w:val="28"/>
                <w:szCs w:val="28"/>
              </w:rPr>
              <w:t xml:space="preserve">а, </w:t>
            </w:r>
            <w:r w:rsidRPr="000A5C11">
              <w:rPr>
                <w:sz w:val="28"/>
                <w:szCs w:val="28"/>
              </w:rPr>
              <w:t>10</w:t>
            </w:r>
            <w:r w:rsidRPr="000A5C11">
              <w:rPr>
                <w:sz w:val="28"/>
                <w:szCs w:val="28"/>
                <w:vertAlign w:val="superscript"/>
              </w:rPr>
              <w:t>-6</w:t>
            </w:r>
            <w:r w:rsidRPr="000A5C11">
              <w:rPr>
                <w:sz w:val="28"/>
                <w:szCs w:val="28"/>
              </w:rPr>
              <w:t xml:space="preserve"> м</w:t>
            </w:r>
            <w:proofErr w:type="gramStart"/>
            <w:r w:rsidRPr="000A5C11">
              <w:rPr>
                <w:sz w:val="28"/>
                <w:szCs w:val="28"/>
                <w:vertAlign w:val="superscript"/>
              </w:rPr>
              <w:t>2</w:t>
            </w:r>
            <w:proofErr w:type="gramEnd"/>
            <w:r w:rsidRPr="000A5C11">
              <w:rPr>
                <w:sz w:val="28"/>
                <w:szCs w:val="28"/>
              </w:rPr>
              <w:t>/с</w:t>
            </w:r>
          </w:p>
        </w:tc>
        <w:tc>
          <w:tcPr>
            <w:tcW w:w="1701" w:type="dxa"/>
          </w:tcPr>
          <w:p w:rsidR="000A5C11" w:rsidRPr="000A5C11" w:rsidRDefault="000A5C11" w:rsidP="000A5C11">
            <w:pPr>
              <w:spacing w:line="360" w:lineRule="auto"/>
              <w:ind w:right="-1"/>
              <w:jc w:val="center"/>
              <w:rPr>
                <w:sz w:val="28"/>
                <w:szCs w:val="28"/>
              </w:rPr>
            </w:pPr>
            <w:r w:rsidRPr="000A5C11">
              <w:rPr>
                <w:i/>
                <w:sz w:val="28"/>
                <w:szCs w:val="28"/>
              </w:rPr>
              <w:t xml:space="preserve">λ, </w:t>
            </w:r>
            <w:proofErr w:type="gramStart"/>
            <w:r w:rsidRPr="000A5C11">
              <w:rPr>
                <w:sz w:val="28"/>
                <w:szCs w:val="28"/>
              </w:rPr>
              <w:t>Вт</w:t>
            </w:r>
            <w:proofErr w:type="gramEnd"/>
            <w:r w:rsidRPr="000A5C11">
              <w:rPr>
                <w:sz w:val="28"/>
                <w:szCs w:val="28"/>
              </w:rPr>
              <w:t>/(м</w:t>
            </w:r>
            <w:r w:rsidRPr="000A5C11">
              <w:rPr>
                <w:rFonts w:ascii="Cambria Math" w:hAnsi="Cambria Math"/>
                <w:sz w:val="28"/>
                <w:szCs w:val="28"/>
              </w:rPr>
              <w:t>·К)</w:t>
            </w:r>
          </w:p>
        </w:tc>
      </w:tr>
      <w:tr w:rsidR="000A5C11" w:rsidRPr="000A5C11" w:rsidTr="000A5C11">
        <w:tc>
          <w:tcPr>
            <w:tcW w:w="9464" w:type="dxa"/>
            <w:gridSpan w:val="7"/>
            <w:vAlign w:val="center"/>
          </w:tcPr>
          <w:p w:rsidR="000A5C11" w:rsidRPr="000A5C11" w:rsidRDefault="000A5C11" w:rsidP="000A5C11">
            <w:pPr>
              <w:spacing w:line="360" w:lineRule="auto"/>
              <w:ind w:right="-1"/>
              <w:jc w:val="center"/>
              <w:rPr>
                <w:sz w:val="28"/>
                <w:szCs w:val="28"/>
              </w:rPr>
            </w:pPr>
            <w:r w:rsidRPr="000A5C11">
              <w:rPr>
                <w:sz w:val="28"/>
                <w:szCs w:val="28"/>
              </w:rPr>
              <w:t>Без орошения / паровое поле</w:t>
            </w:r>
          </w:p>
        </w:tc>
      </w:tr>
      <w:tr w:rsidR="000A5C11" w:rsidRPr="000A5C11" w:rsidTr="000A5C11">
        <w:tc>
          <w:tcPr>
            <w:tcW w:w="2337" w:type="dxa"/>
            <w:vAlign w:val="center"/>
          </w:tcPr>
          <w:p w:rsidR="000A5C11" w:rsidRPr="000A5C11" w:rsidRDefault="000A5C11" w:rsidP="000A5C11">
            <w:pPr>
              <w:ind w:right="-1"/>
              <w:jc w:val="center"/>
              <w:rPr>
                <w:sz w:val="28"/>
                <w:szCs w:val="28"/>
              </w:rPr>
            </w:pPr>
            <w:r w:rsidRPr="000A5C11">
              <w:rPr>
                <w:sz w:val="28"/>
                <w:szCs w:val="28"/>
              </w:rPr>
              <w:t>26.05.2011</w:t>
            </w:r>
          </w:p>
        </w:tc>
        <w:tc>
          <w:tcPr>
            <w:tcW w:w="1173" w:type="dxa"/>
            <w:gridSpan w:val="2"/>
            <w:vAlign w:val="center"/>
          </w:tcPr>
          <w:p w:rsidR="000A5C11" w:rsidRPr="000A5C11" w:rsidRDefault="000A5C11" w:rsidP="000A5C11">
            <w:pPr>
              <w:ind w:right="-1"/>
              <w:jc w:val="center"/>
              <w:rPr>
                <w:sz w:val="28"/>
                <w:szCs w:val="28"/>
                <w:u w:val="single"/>
              </w:rPr>
            </w:pPr>
            <w:r w:rsidRPr="000A5C11">
              <w:rPr>
                <w:sz w:val="28"/>
                <w:szCs w:val="28"/>
                <w:u w:val="single"/>
              </w:rPr>
              <w:t>12,60</w:t>
            </w:r>
          </w:p>
          <w:p w:rsidR="000A5C11" w:rsidRPr="000A5C11" w:rsidRDefault="000A5C11" w:rsidP="000A5C11">
            <w:pPr>
              <w:ind w:right="-1"/>
              <w:jc w:val="center"/>
              <w:rPr>
                <w:sz w:val="28"/>
                <w:szCs w:val="28"/>
                <w:u w:val="single"/>
              </w:rPr>
            </w:pPr>
            <w:r w:rsidRPr="000A5C11">
              <w:rPr>
                <w:sz w:val="28"/>
                <w:szCs w:val="24"/>
              </w:rPr>
              <w:t>14,31</w:t>
            </w:r>
          </w:p>
        </w:tc>
        <w:tc>
          <w:tcPr>
            <w:tcW w:w="2552" w:type="dxa"/>
            <w:gridSpan w:val="2"/>
            <w:vAlign w:val="center"/>
          </w:tcPr>
          <w:p w:rsidR="000A5C11" w:rsidRPr="000A5C11" w:rsidRDefault="000A5C11" w:rsidP="000A5C11">
            <w:pPr>
              <w:ind w:right="-1"/>
              <w:jc w:val="center"/>
              <w:rPr>
                <w:sz w:val="28"/>
                <w:szCs w:val="28"/>
                <w:u w:val="single"/>
              </w:rPr>
            </w:pPr>
            <w:r w:rsidRPr="000A5C11">
              <w:rPr>
                <w:sz w:val="28"/>
                <w:szCs w:val="28"/>
                <w:u w:val="single"/>
              </w:rPr>
              <w:t>2,40</w:t>
            </w:r>
          </w:p>
          <w:p w:rsidR="000A5C11" w:rsidRPr="000A5C11" w:rsidRDefault="000A5C11" w:rsidP="000A5C11">
            <w:pPr>
              <w:ind w:right="-1"/>
              <w:jc w:val="center"/>
              <w:rPr>
                <w:sz w:val="28"/>
                <w:szCs w:val="28"/>
                <w:u w:val="single"/>
              </w:rPr>
            </w:pPr>
            <w:r w:rsidRPr="000A5C11">
              <w:rPr>
                <w:sz w:val="28"/>
                <w:szCs w:val="24"/>
              </w:rPr>
              <w:t>2,48</w:t>
            </w:r>
          </w:p>
        </w:tc>
        <w:tc>
          <w:tcPr>
            <w:tcW w:w="1701" w:type="dxa"/>
            <w:vAlign w:val="center"/>
          </w:tcPr>
          <w:p w:rsidR="000A5C11" w:rsidRPr="000A5C11" w:rsidRDefault="000A5C11" w:rsidP="000A5C11">
            <w:pPr>
              <w:ind w:right="-1"/>
              <w:jc w:val="center"/>
              <w:rPr>
                <w:sz w:val="28"/>
                <w:szCs w:val="28"/>
                <w:u w:val="single"/>
              </w:rPr>
            </w:pPr>
            <w:r w:rsidRPr="000A5C11">
              <w:rPr>
                <w:sz w:val="28"/>
                <w:szCs w:val="28"/>
                <w:u w:val="single"/>
              </w:rPr>
              <w:t>0,64</w:t>
            </w:r>
          </w:p>
          <w:p w:rsidR="000A5C11" w:rsidRPr="000A5C11" w:rsidRDefault="000A5C11" w:rsidP="000A5C11">
            <w:pPr>
              <w:ind w:right="-1"/>
              <w:jc w:val="center"/>
              <w:rPr>
                <w:sz w:val="28"/>
                <w:szCs w:val="28"/>
                <w:u w:val="single"/>
              </w:rPr>
            </w:pPr>
            <w:r w:rsidRPr="000A5C11">
              <w:rPr>
                <w:sz w:val="28"/>
                <w:szCs w:val="24"/>
              </w:rPr>
              <w:t>0,64</w:t>
            </w:r>
          </w:p>
        </w:tc>
        <w:tc>
          <w:tcPr>
            <w:tcW w:w="1701" w:type="dxa"/>
          </w:tcPr>
          <w:p w:rsidR="000A5C11" w:rsidRPr="000A5C11" w:rsidRDefault="000A5C11" w:rsidP="000A5C11">
            <w:pPr>
              <w:ind w:right="-1"/>
              <w:jc w:val="center"/>
              <w:rPr>
                <w:sz w:val="28"/>
                <w:szCs w:val="28"/>
                <w:u w:val="single"/>
              </w:rPr>
            </w:pPr>
            <w:r w:rsidRPr="000A5C11">
              <w:rPr>
                <w:sz w:val="28"/>
                <w:szCs w:val="28"/>
                <w:u w:val="single"/>
              </w:rPr>
              <w:t>1,54</w:t>
            </w:r>
          </w:p>
          <w:p w:rsidR="000A5C11" w:rsidRPr="000A5C11" w:rsidRDefault="000A5C11" w:rsidP="000A5C11">
            <w:pPr>
              <w:ind w:right="-1"/>
              <w:jc w:val="center"/>
              <w:rPr>
                <w:sz w:val="28"/>
                <w:szCs w:val="28"/>
                <w:u w:val="single"/>
              </w:rPr>
            </w:pPr>
            <w:r w:rsidRPr="000A5C11">
              <w:rPr>
                <w:sz w:val="28"/>
                <w:szCs w:val="24"/>
              </w:rPr>
              <w:t>1,57</w:t>
            </w:r>
          </w:p>
        </w:tc>
      </w:tr>
      <w:tr w:rsidR="000A5C11" w:rsidRPr="000A5C11" w:rsidTr="000A5C11">
        <w:tc>
          <w:tcPr>
            <w:tcW w:w="2337" w:type="dxa"/>
            <w:vAlign w:val="center"/>
          </w:tcPr>
          <w:p w:rsidR="000A5C11" w:rsidRPr="000A5C11" w:rsidRDefault="000A5C11" w:rsidP="000A5C11">
            <w:pPr>
              <w:ind w:right="-1"/>
              <w:jc w:val="center"/>
              <w:rPr>
                <w:sz w:val="28"/>
                <w:szCs w:val="28"/>
              </w:rPr>
            </w:pPr>
            <w:r w:rsidRPr="000A5C11">
              <w:rPr>
                <w:sz w:val="28"/>
                <w:szCs w:val="28"/>
              </w:rPr>
              <w:t>05.06.2011</w:t>
            </w:r>
          </w:p>
        </w:tc>
        <w:tc>
          <w:tcPr>
            <w:tcW w:w="1173" w:type="dxa"/>
            <w:gridSpan w:val="2"/>
            <w:vAlign w:val="center"/>
          </w:tcPr>
          <w:p w:rsidR="000A5C11" w:rsidRPr="000A5C11" w:rsidRDefault="000A5C11" w:rsidP="000A5C11">
            <w:pPr>
              <w:ind w:right="-1"/>
              <w:jc w:val="center"/>
              <w:rPr>
                <w:sz w:val="28"/>
                <w:szCs w:val="28"/>
                <w:u w:val="single"/>
              </w:rPr>
            </w:pPr>
            <w:r w:rsidRPr="000A5C11">
              <w:rPr>
                <w:sz w:val="28"/>
                <w:szCs w:val="28"/>
                <w:u w:val="single"/>
              </w:rPr>
              <w:t>16,50</w:t>
            </w:r>
          </w:p>
          <w:p w:rsidR="000A5C11" w:rsidRPr="000A5C11" w:rsidRDefault="000A5C11" w:rsidP="000A5C11">
            <w:pPr>
              <w:ind w:right="-1"/>
              <w:jc w:val="center"/>
              <w:rPr>
                <w:sz w:val="28"/>
                <w:szCs w:val="28"/>
                <w:u w:val="single"/>
              </w:rPr>
            </w:pPr>
            <w:r w:rsidRPr="000A5C11">
              <w:rPr>
                <w:sz w:val="28"/>
                <w:szCs w:val="24"/>
              </w:rPr>
              <w:t>17,80</w:t>
            </w:r>
          </w:p>
        </w:tc>
        <w:tc>
          <w:tcPr>
            <w:tcW w:w="2552" w:type="dxa"/>
            <w:gridSpan w:val="2"/>
            <w:vAlign w:val="center"/>
          </w:tcPr>
          <w:p w:rsidR="000A5C11" w:rsidRPr="000A5C11" w:rsidRDefault="000A5C11" w:rsidP="000A5C11">
            <w:pPr>
              <w:ind w:right="-1"/>
              <w:jc w:val="center"/>
              <w:rPr>
                <w:sz w:val="28"/>
                <w:szCs w:val="28"/>
                <w:u w:val="single"/>
              </w:rPr>
            </w:pPr>
            <w:r w:rsidRPr="000A5C11">
              <w:rPr>
                <w:sz w:val="28"/>
                <w:szCs w:val="28"/>
                <w:u w:val="single"/>
              </w:rPr>
              <w:t>2,59</w:t>
            </w:r>
          </w:p>
          <w:p w:rsidR="000A5C11" w:rsidRPr="000A5C11" w:rsidRDefault="000A5C11" w:rsidP="000A5C11">
            <w:pPr>
              <w:ind w:right="-1"/>
              <w:jc w:val="center"/>
              <w:rPr>
                <w:sz w:val="28"/>
                <w:szCs w:val="28"/>
                <w:u w:val="single"/>
              </w:rPr>
            </w:pPr>
            <w:r w:rsidRPr="000A5C11">
              <w:rPr>
                <w:sz w:val="28"/>
                <w:szCs w:val="24"/>
              </w:rPr>
              <w:t>2,66</w:t>
            </w:r>
          </w:p>
        </w:tc>
        <w:tc>
          <w:tcPr>
            <w:tcW w:w="1701" w:type="dxa"/>
            <w:vAlign w:val="center"/>
          </w:tcPr>
          <w:p w:rsidR="000A5C11" w:rsidRPr="000A5C11" w:rsidRDefault="000A5C11" w:rsidP="000A5C11">
            <w:pPr>
              <w:ind w:right="-1"/>
              <w:jc w:val="center"/>
              <w:rPr>
                <w:sz w:val="28"/>
                <w:szCs w:val="28"/>
                <w:u w:val="single"/>
              </w:rPr>
            </w:pPr>
            <w:r w:rsidRPr="000A5C11">
              <w:rPr>
                <w:sz w:val="28"/>
                <w:szCs w:val="28"/>
                <w:u w:val="single"/>
              </w:rPr>
              <w:t>0,63</w:t>
            </w:r>
          </w:p>
          <w:p w:rsidR="000A5C11" w:rsidRPr="000A5C11" w:rsidRDefault="000A5C11" w:rsidP="000A5C11">
            <w:pPr>
              <w:ind w:right="-1"/>
              <w:jc w:val="center"/>
              <w:rPr>
                <w:sz w:val="28"/>
                <w:szCs w:val="28"/>
                <w:u w:val="single"/>
              </w:rPr>
            </w:pPr>
            <w:r w:rsidRPr="000A5C11">
              <w:rPr>
                <w:sz w:val="28"/>
                <w:szCs w:val="24"/>
              </w:rPr>
              <w:t>0,62</w:t>
            </w:r>
          </w:p>
        </w:tc>
        <w:tc>
          <w:tcPr>
            <w:tcW w:w="1701" w:type="dxa"/>
          </w:tcPr>
          <w:p w:rsidR="000A5C11" w:rsidRPr="000A5C11" w:rsidRDefault="000A5C11" w:rsidP="000A5C11">
            <w:pPr>
              <w:ind w:right="-1"/>
              <w:jc w:val="center"/>
              <w:rPr>
                <w:sz w:val="28"/>
                <w:szCs w:val="28"/>
                <w:u w:val="single"/>
              </w:rPr>
            </w:pPr>
            <w:r w:rsidRPr="000A5C11">
              <w:rPr>
                <w:sz w:val="28"/>
                <w:szCs w:val="28"/>
                <w:u w:val="single"/>
              </w:rPr>
              <w:t>1,60</w:t>
            </w:r>
          </w:p>
          <w:p w:rsidR="000A5C11" w:rsidRPr="000A5C11" w:rsidRDefault="000A5C11" w:rsidP="000A5C11">
            <w:pPr>
              <w:ind w:right="-1"/>
              <w:jc w:val="center"/>
              <w:rPr>
                <w:sz w:val="28"/>
                <w:szCs w:val="28"/>
                <w:u w:val="single"/>
              </w:rPr>
            </w:pPr>
            <w:r w:rsidRPr="000A5C11">
              <w:rPr>
                <w:sz w:val="28"/>
                <w:szCs w:val="24"/>
              </w:rPr>
              <w:t>1,62</w:t>
            </w:r>
          </w:p>
        </w:tc>
      </w:tr>
      <w:tr w:rsidR="000A5C11" w:rsidRPr="000A5C11" w:rsidTr="000A5C11">
        <w:tc>
          <w:tcPr>
            <w:tcW w:w="2337" w:type="dxa"/>
            <w:vAlign w:val="center"/>
          </w:tcPr>
          <w:p w:rsidR="000A5C11" w:rsidRPr="000A5C11" w:rsidRDefault="000A5C11" w:rsidP="000A5C11">
            <w:pPr>
              <w:ind w:right="-1"/>
              <w:jc w:val="center"/>
              <w:rPr>
                <w:sz w:val="28"/>
                <w:szCs w:val="28"/>
              </w:rPr>
            </w:pPr>
            <w:r w:rsidRPr="000A5C11">
              <w:rPr>
                <w:sz w:val="28"/>
                <w:szCs w:val="28"/>
              </w:rPr>
              <w:t>24.06.2011</w:t>
            </w:r>
          </w:p>
        </w:tc>
        <w:tc>
          <w:tcPr>
            <w:tcW w:w="1173" w:type="dxa"/>
            <w:gridSpan w:val="2"/>
            <w:vAlign w:val="center"/>
          </w:tcPr>
          <w:p w:rsidR="000A5C11" w:rsidRPr="000A5C11" w:rsidRDefault="000A5C11" w:rsidP="000A5C11">
            <w:pPr>
              <w:ind w:right="-1"/>
              <w:jc w:val="center"/>
              <w:rPr>
                <w:sz w:val="28"/>
                <w:szCs w:val="28"/>
                <w:u w:val="single"/>
              </w:rPr>
            </w:pPr>
            <w:r w:rsidRPr="000A5C11">
              <w:rPr>
                <w:sz w:val="28"/>
                <w:szCs w:val="28"/>
                <w:u w:val="single"/>
              </w:rPr>
              <w:t>18,23</w:t>
            </w:r>
          </w:p>
          <w:p w:rsidR="000A5C11" w:rsidRPr="000A5C11" w:rsidRDefault="000A5C11" w:rsidP="000A5C11">
            <w:pPr>
              <w:ind w:right="-1"/>
              <w:jc w:val="center"/>
              <w:rPr>
                <w:sz w:val="28"/>
                <w:szCs w:val="28"/>
                <w:u w:val="single"/>
              </w:rPr>
            </w:pPr>
            <w:r w:rsidRPr="000A5C11">
              <w:rPr>
                <w:sz w:val="28"/>
                <w:szCs w:val="24"/>
              </w:rPr>
              <w:t>22,06</w:t>
            </w:r>
          </w:p>
        </w:tc>
        <w:tc>
          <w:tcPr>
            <w:tcW w:w="2552" w:type="dxa"/>
            <w:gridSpan w:val="2"/>
            <w:vAlign w:val="center"/>
          </w:tcPr>
          <w:p w:rsidR="000A5C11" w:rsidRPr="000A5C11" w:rsidRDefault="000A5C11" w:rsidP="000A5C11">
            <w:pPr>
              <w:ind w:right="-1"/>
              <w:jc w:val="center"/>
              <w:rPr>
                <w:sz w:val="28"/>
                <w:szCs w:val="28"/>
                <w:u w:val="single"/>
              </w:rPr>
            </w:pPr>
            <w:r w:rsidRPr="000A5C11">
              <w:rPr>
                <w:sz w:val="28"/>
                <w:szCs w:val="28"/>
                <w:u w:val="single"/>
              </w:rPr>
              <w:t>2,68</w:t>
            </w:r>
          </w:p>
          <w:p w:rsidR="000A5C11" w:rsidRPr="000A5C11" w:rsidRDefault="000A5C11" w:rsidP="000A5C11">
            <w:pPr>
              <w:ind w:right="-1"/>
              <w:jc w:val="center"/>
              <w:rPr>
                <w:sz w:val="28"/>
                <w:szCs w:val="28"/>
                <w:u w:val="single"/>
              </w:rPr>
            </w:pPr>
            <w:r w:rsidRPr="000A5C11">
              <w:rPr>
                <w:sz w:val="28"/>
                <w:szCs w:val="24"/>
              </w:rPr>
              <w:t>2,87</w:t>
            </w:r>
          </w:p>
        </w:tc>
        <w:tc>
          <w:tcPr>
            <w:tcW w:w="1701" w:type="dxa"/>
            <w:vAlign w:val="center"/>
          </w:tcPr>
          <w:p w:rsidR="000A5C11" w:rsidRPr="000A5C11" w:rsidRDefault="000A5C11" w:rsidP="000A5C11">
            <w:pPr>
              <w:ind w:right="-1"/>
              <w:jc w:val="center"/>
              <w:rPr>
                <w:sz w:val="28"/>
                <w:szCs w:val="28"/>
                <w:u w:val="single"/>
              </w:rPr>
            </w:pPr>
            <w:r w:rsidRPr="000A5C11">
              <w:rPr>
                <w:sz w:val="28"/>
                <w:szCs w:val="28"/>
                <w:u w:val="single"/>
              </w:rPr>
              <w:t>0,62</w:t>
            </w:r>
          </w:p>
          <w:p w:rsidR="000A5C11" w:rsidRPr="000A5C11" w:rsidRDefault="000A5C11" w:rsidP="000A5C11">
            <w:pPr>
              <w:ind w:right="-1"/>
              <w:jc w:val="center"/>
              <w:rPr>
                <w:sz w:val="28"/>
                <w:szCs w:val="28"/>
                <w:u w:val="single"/>
              </w:rPr>
            </w:pPr>
            <w:r w:rsidRPr="000A5C11">
              <w:rPr>
                <w:sz w:val="28"/>
                <w:szCs w:val="24"/>
              </w:rPr>
              <w:t>0,59</w:t>
            </w:r>
          </w:p>
        </w:tc>
        <w:tc>
          <w:tcPr>
            <w:tcW w:w="1701" w:type="dxa"/>
          </w:tcPr>
          <w:p w:rsidR="000A5C11" w:rsidRPr="000A5C11" w:rsidRDefault="000A5C11" w:rsidP="000A5C11">
            <w:pPr>
              <w:ind w:right="-1"/>
              <w:jc w:val="center"/>
              <w:rPr>
                <w:sz w:val="28"/>
                <w:szCs w:val="28"/>
                <w:u w:val="single"/>
              </w:rPr>
            </w:pPr>
            <w:r w:rsidRPr="000A5C11">
              <w:rPr>
                <w:sz w:val="28"/>
                <w:szCs w:val="28"/>
                <w:u w:val="single"/>
              </w:rPr>
              <w:t>1,63</w:t>
            </w:r>
          </w:p>
          <w:p w:rsidR="000A5C11" w:rsidRPr="000A5C11" w:rsidRDefault="000A5C11" w:rsidP="000A5C11">
            <w:pPr>
              <w:ind w:right="-1"/>
              <w:jc w:val="center"/>
              <w:rPr>
                <w:sz w:val="28"/>
                <w:szCs w:val="28"/>
                <w:u w:val="single"/>
              </w:rPr>
            </w:pPr>
            <w:r w:rsidRPr="000A5C11">
              <w:rPr>
                <w:sz w:val="28"/>
                <w:szCs w:val="24"/>
              </w:rPr>
              <w:t>1,66</w:t>
            </w:r>
          </w:p>
        </w:tc>
      </w:tr>
      <w:tr w:rsidR="000A5C11" w:rsidRPr="000A5C11" w:rsidTr="000A5C11">
        <w:tc>
          <w:tcPr>
            <w:tcW w:w="2337" w:type="dxa"/>
            <w:vAlign w:val="center"/>
          </w:tcPr>
          <w:p w:rsidR="000A5C11" w:rsidRPr="000A5C11" w:rsidRDefault="000A5C11" w:rsidP="000A5C11">
            <w:pPr>
              <w:ind w:right="-1"/>
              <w:jc w:val="center"/>
              <w:rPr>
                <w:sz w:val="28"/>
                <w:szCs w:val="28"/>
              </w:rPr>
            </w:pPr>
            <w:r w:rsidRPr="000A5C11">
              <w:rPr>
                <w:sz w:val="28"/>
                <w:szCs w:val="28"/>
              </w:rPr>
              <w:t>06.07.2011</w:t>
            </w:r>
          </w:p>
        </w:tc>
        <w:tc>
          <w:tcPr>
            <w:tcW w:w="1173" w:type="dxa"/>
            <w:gridSpan w:val="2"/>
            <w:vAlign w:val="center"/>
          </w:tcPr>
          <w:p w:rsidR="000A5C11" w:rsidRPr="000A5C11" w:rsidRDefault="000A5C11" w:rsidP="000A5C11">
            <w:pPr>
              <w:ind w:right="-1"/>
              <w:jc w:val="center"/>
              <w:rPr>
                <w:sz w:val="28"/>
                <w:szCs w:val="28"/>
                <w:u w:val="single"/>
              </w:rPr>
            </w:pPr>
            <w:r w:rsidRPr="000A5C11">
              <w:rPr>
                <w:sz w:val="28"/>
                <w:szCs w:val="28"/>
                <w:u w:val="single"/>
              </w:rPr>
              <w:t>15,48</w:t>
            </w:r>
          </w:p>
          <w:p w:rsidR="000A5C11" w:rsidRPr="000A5C11" w:rsidRDefault="000A5C11" w:rsidP="000A5C11">
            <w:pPr>
              <w:ind w:right="-1"/>
              <w:jc w:val="center"/>
              <w:rPr>
                <w:sz w:val="28"/>
                <w:szCs w:val="28"/>
                <w:u w:val="single"/>
              </w:rPr>
            </w:pPr>
            <w:r w:rsidRPr="000A5C11">
              <w:rPr>
                <w:sz w:val="28"/>
                <w:szCs w:val="24"/>
              </w:rPr>
              <w:t>24,59</w:t>
            </w:r>
          </w:p>
        </w:tc>
        <w:tc>
          <w:tcPr>
            <w:tcW w:w="2552" w:type="dxa"/>
            <w:gridSpan w:val="2"/>
            <w:vAlign w:val="center"/>
          </w:tcPr>
          <w:p w:rsidR="000A5C11" w:rsidRPr="000A5C11" w:rsidRDefault="000A5C11" w:rsidP="000A5C11">
            <w:pPr>
              <w:ind w:right="-1"/>
              <w:jc w:val="center"/>
              <w:rPr>
                <w:sz w:val="28"/>
                <w:szCs w:val="28"/>
                <w:u w:val="single"/>
              </w:rPr>
            </w:pPr>
            <w:r w:rsidRPr="000A5C11">
              <w:rPr>
                <w:sz w:val="28"/>
                <w:szCs w:val="28"/>
                <w:u w:val="single"/>
              </w:rPr>
              <w:t>2,54</w:t>
            </w:r>
          </w:p>
          <w:p w:rsidR="000A5C11" w:rsidRPr="000A5C11" w:rsidRDefault="000A5C11" w:rsidP="000A5C11">
            <w:pPr>
              <w:ind w:right="-1"/>
              <w:jc w:val="center"/>
              <w:rPr>
                <w:sz w:val="28"/>
                <w:szCs w:val="28"/>
                <w:u w:val="single"/>
              </w:rPr>
            </w:pPr>
            <w:r w:rsidRPr="000A5C11">
              <w:rPr>
                <w:sz w:val="28"/>
                <w:szCs w:val="24"/>
              </w:rPr>
              <w:t>2,99</w:t>
            </w:r>
          </w:p>
        </w:tc>
        <w:tc>
          <w:tcPr>
            <w:tcW w:w="1701" w:type="dxa"/>
            <w:vAlign w:val="center"/>
          </w:tcPr>
          <w:p w:rsidR="000A5C11" w:rsidRPr="000A5C11" w:rsidRDefault="000A5C11" w:rsidP="000A5C11">
            <w:pPr>
              <w:ind w:right="-1"/>
              <w:jc w:val="center"/>
              <w:rPr>
                <w:sz w:val="28"/>
                <w:szCs w:val="28"/>
                <w:u w:val="single"/>
              </w:rPr>
            </w:pPr>
            <w:r w:rsidRPr="000A5C11">
              <w:rPr>
                <w:sz w:val="28"/>
                <w:szCs w:val="28"/>
                <w:u w:val="single"/>
              </w:rPr>
              <w:t>0,64</w:t>
            </w:r>
          </w:p>
          <w:p w:rsidR="000A5C11" w:rsidRPr="000A5C11" w:rsidRDefault="000A5C11" w:rsidP="000A5C11">
            <w:pPr>
              <w:ind w:right="-1"/>
              <w:jc w:val="center"/>
              <w:rPr>
                <w:sz w:val="28"/>
                <w:szCs w:val="28"/>
                <w:u w:val="single"/>
              </w:rPr>
            </w:pPr>
            <w:r w:rsidRPr="000A5C11">
              <w:rPr>
                <w:sz w:val="28"/>
                <w:szCs w:val="24"/>
              </w:rPr>
              <w:t>0,56</w:t>
            </w:r>
          </w:p>
        </w:tc>
        <w:tc>
          <w:tcPr>
            <w:tcW w:w="1701" w:type="dxa"/>
          </w:tcPr>
          <w:p w:rsidR="000A5C11" w:rsidRPr="000A5C11" w:rsidRDefault="000A5C11" w:rsidP="000A5C11">
            <w:pPr>
              <w:ind w:right="-1"/>
              <w:jc w:val="center"/>
              <w:rPr>
                <w:sz w:val="28"/>
                <w:szCs w:val="28"/>
                <w:u w:val="single"/>
              </w:rPr>
            </w:pPr>
            <w:r w:rsidRPr="000A5C11">
              <w:rPr>
                <w:sz w:val="28"/>
                <w:szCs w:val="28"/>
                <w:u w:val="single"/>
              </w:rPr>
              <w:t>1,59</w:t>
            </w:r>
          </w:p>
          <w:p w:rsidR="000A5C11" w:rsidRPr="000A5C11" w:rsidRDefault="000A5C11" w:rsidP="000A5C11">
            <w:pPr>
              <w:ind w:right="-1"/>
              <w:jc w:val="center"/>
              <w:rPr>
                <w:sz w:val="28"/>
                <w:szCs w:val="28"/>
                <w:u w:val="single"/>
              </w:rPr>
            </w:pPr>
            <w:r w:rsidRPr="000A5C11">
              <w:rPr>
                <w:sz w:val="28"/>
                <w:szCs w:val="24"/>
              </w:rPr>
              <w:t>1,67</w:t>
            </w:r>
          </w:p>
        </w:tc>
      </w:tr>
      <w:tr w:rsidR="000A5C11" w:rsidRPr="000A5C11" w:rsidTr="000A5C11">
        <w:tc>
          <w:tcPr>
            <w:tcW w:w="2337" w:type="dxa"/>
            <w:vAlign w:val="center"/>
          </w:tcPr>
          <w:p w:rsidR="000A5C11" w:rsidRPr="000A5C11" w:rsidRDefault="000A5C11" w:rsidP="000A5C11">
            <w:pPr>
              <w:ind w:right="-1"/>
              <w:jc w:val="center"/>
              <w:rPr>
                <w:sz w:val="28"/>
                <w:szCs w:val="28"/>
              </w:rPr>
            </w:pPr>
            <w:r w:rsidRPr="000A5C11">
              <w:rPr>
                <w:sz w:val="28"/>
                <w:szCs w:val="28"/>
              </w:rPr>
              <w:t>15.07.2011</w:t>
            </w:r>
          </w:p>
        </w:tc>
        <w:tc>
          <w:tcPr>
            <w:tcW w:w="1173" w:type="dxa"/>
            <w:gridSpan w:val="2"/>
            <w:vAlign w:val="center"/>
          </w:tcPr>
          <w:p w:rsidR="000A5C11" w:rsidRPr="000A5C11" w:rsidRDefault="000A5C11" w:rsidP="000A5C11">
            <w:pPr>
              <w:ind w:right="-1"/>
              <w:jc w:val="center"/>
              <w:rPr>
                <w:sz w:val="28"/>
                <w:szCs w:val="28"/>
                <w:u w:val="single"/>
              </w:rPr>
            </w:pPr>
            <w:r w:rsidRPr="000A5C11">
              <w:rPr>
                <w:sz w:val="28"/>
                <w:szCs w:val="28"/>
                <w:u w:val="single"/>
              </w:rPr>
              <w:t>12,95</w:t>
            </w:r>
          </w:p>
          <w:p w:rsidR="000A5C11" w:rsidRPr="000A5C11" w:rsidRDefault="000A5C11" w:rsidP="000A5C11">
            <w:pPr>
              <w:ind w:right="-1"/>
              <w:jc w:val="center"/>
              <w:rPr>
                <w:sz w:val="28"/>
                <w:szCs w:val="28"/>
                <w:u w:val="single"/>
              </w:rPr>
            </w:pPr>
            <w:r w:rsidRPr="000A5C11">
              <w:rPr>
                <w:sz w:val="28"/>
                <w:szCs w:val="24"/>
              </w:rPr>
              <w:t>17,62</w:t>
            </w:r>
          </w:p>
        </w:tc>
        <w:tc>
          <w:tcPr>
            <w:tcW w:w="2552" w:type="dxa"/>
            <w:gridSpan w:val="2"/>
            <w:vAlign w:val="center"/>
          </w:tcPr>
          <w:p w:rsidR="000A5C11" w:rsidRPr="000A5C11" w:rsidRDefault="000A5C11" w:rsidP="000A5C11">
            <w:pPr>
              <w:ind w:right="-1"/>
              <w:jc w:val="center"/>
              <w:rPr>
                <w:sz w:val="28"/>
                <w:szCs w:val="28"/>
                <w:u w:val="single"/>
              </w:rPr>
            </w:pPr>
            <w:r w:rsidRPr="000A5C11">
              <w:rPr>
                <w:sz w:val="28"/>
                <w:szCs w:val="28"/>
                <w:u w:val="single"/>
              </w:rPr>
              <w:t>2,41</w:t>
            </w:r>
          </w:p>
          <w:p w:rsidR="000A5C11" w:rsidRPr="000A5C11" w:rsidRDefault="000A5C11" w:rsidP="000A5C11">
            <w:pPr>
              <w:ind w:right="-1"/>
              <w:jc w:val="center"/>
              <w:rPr>
                <w:sz w:val="28"/>
                <w:szCs w:val="28"/>
                <w:u w:val="single"/>
              </w:rPr>
            </w:pPr>
            <w:r w:rsidRPr="000A5C11">
              <w:rPr>
                <w:sz w:val="28"/>
                <w:szCs w:val="24"/>
              </w:rPr>
              <w:t>2,65</w:t>
            </w:r>
          </w:p>
        </w:tc>
        <w:tc>
          <w:tcPr>
            <w:tcW w:w="1701" w:type="dxa"/>
            <w:vAlign w:val="center"/>
          </w:tcPr>
          <w:p w:rsidR="000A5C11" w:rsidRPr="000A5C11" w:rsidRDefault="000A5C11" w:rsidP="000A5C11">
            <w:pPr>
              <w:ind w:right="-1"/>
              <w:jc w:val="center"/>
              <w:rPr>
                <w:sz w:val="28"/>
                <w:szCs w:val="28"/>
                <w:u w:val="single"/>
              </w:rPr>
            </w:pPr>
            <w:r w:rsidRPr="000A5C11">
              <w:rPr>
                <w:sz w:val="28"/>
                <w:szCs w:val="28"/>
                <w:u w:val="single"/>
              </w:rPr>
              <w:t>0,64</w:t>
            </w:r>
          </w:p>
          <w:p w:rsidR="000A5C11" w:rsidRPr="000A5C11" w:rsidRDefault="000A5C11" w:rsidP="000A5C11">
            <w:pPr>
              <w:ind w:right="-1"/>
              <w:jc w:val="center"/>
              <w:rPr>
                <w:sz w:val="28"/>
                <w:szCs w:val="28"/>
                <w:u w:val="single"/>
              </w:rPr>
            </w:pPr>
            <w:r w:rsidRPr="000A5C11">
              <w:rPr>
                <w:sz w:val="28"/>
                <w:szCs w:val="24"/>
              </w:rPr>
              <w:t>0,62</w:t>
            </w:r>
          </w:p>
        </w:tc>
        <w:tc>
          <w:tcPr>
            <w:tcW w:w="1701" w:type="dxa"/>
          </w:tcPr>
          <w:p w:rsidR="000A5C11" w:rsidRPr="000A5C11" w:rsidRDefault="000A5C11" w:rsidP="000A5C11">
            <w:pPr>
              <w:ind w:right="-1"/>
              <w:jc w:val="center"/>
              <w:rPr>
                <w:sz w:val="28"/>
                <w:szCs w:val="28"/>
                <w:u w:val="single"/>
              </w:rPr>
            </w:pPr>
            <w:r w:rsidRPr="000A5C11">
              <w:rPr>
                <w:sz w:val="28"/>
                <w:szCs w:val="28"/>
                <w:u w:val="single"/>
              </w:rPr>
              <w:t>1,54</w:t>
            </w:r>
          </w:p>
          <w:p w:rsidR="000A5C11" w:rsidRPr="000A5C11" w:rsidRDefault="000A5C11" w:rsidP="000A5C11">
            <w:pPr>
              <w:ind w:right="-1"/>
              <w:jc w:val="center"/>
              <w:rPr>
                <w:sz w:val="28"/>
                <w:szCs w:val="28"/>
                <w:u w:val="single"/>
              </w:rPr>
            </w:pPr>
            <w:r w:rsidRPr="000A5C11">
              <w:rPr>
                <w:sz w:val="28"/>
                <w:szCs w:val="24"/>
              </w:rPr>
              <w:t>1,62</w:t>
            </w:r>
          </w:p>
        </w:tc>
      </w:tr>
      <w:tr w:rsidR="000A5C11" w:rsidRPr="000A5C11" w:rsidTr="000A5C11">
        <w:tc>
          <w:tcPr>
            <w:tcW w:w="2337" w:type="dxa"/>
            <w:vAlign w:val="center"/>
          </w:tcPr>
          <w:p w:rsidR="000A5C11" w:rsidRPr="000A5C11" w:rsidRDefault="000A5C11" w:rsidP="000A5C11">
            <w:pPr>
              <w:ind w:right="-1"/>
              <w:jc w:val="center"/>
              <w:rPr>
                <w:sz w:val="28"/>
                <w:szCs w:val="28"/>
              </w:rPr>
            </w:pPr>
            <w:r w:rsidRPr="000A5C11">
              <w:rPr>
                <w:sz w:val="28"/>
                <w:szCs w:val="28"/>
              </w:rPr>
              <w:t>23.07.2011</w:t>
            </w:r>
          </w:p>
        </w:tc>
        <w:tc>
          <w:tcPr>
            <w:tcW w:w="1173" w:type="dxa"/>
            <w:gridSpan w:val="2"/>
            <w:vAlign w:val="center"/>
          </w:tcPr>
          <w:p w:rsidR="000A5C11" w:rsidRPr="000A5C11" w:rsidRDefault="000A5C11" w:rsidP="000A5C11">
            <w:pPr>
              <w:ind w:right="-1"/>
              <w:jc w:val="center"/>
              <w:rPr>
                <w:sz w:val="28"/>
                <w:szCs w:val="28"/>
                <w:u w:val="single"/>
              </w:rPr>
            </w:pPr>
            <w:r w:rsidRPr="000A5C11">
              <w:rPr>
                <w:sz w:val="28"/>
                <w:szCs w:val="28"/>
                <w:u w:val="single"/>
              </w:rPr>
              <w:t>10,40</w:t>
            </w:r>
          </w:p>
          <w:p w:rsidR="000A5C11" w:rsidRPr="000A5C11" w:rsidRDefault="000A5C11" w:rsidP="000A5C11">
            <w:pPr>
              <w:ind w:right="-1"/>
              <w:jc w:val="center"/>
              <w:rPr>
                <w:sz w:val="28"/>
                <w:szCs w:val="28"/>
                <w:u w:val="single"/>
              </w:rPr>
            </w:pPr>
            <w:r w:rsidRPr="000A5C11">
              <w:rPr>
                <w:sz w:val="28"/>
                <w:szCs w:val="24"/>
              </w:rPr>
              <w:t>18,48</w:t>
            </w:r>
          </w:p>
        </w:tc>
        <w:tc>
          <w:tcPr>
            <w:tcW w:w="2552" w:type="dxa"/>
            <w:gridSpan w:val="2"/>
            <w:vAlign w:val="center"/>
          </w:tcPr>
          <w:p w:rsidR="000A5C11" w:rsidRPr="000A5C11" w:rsidRDefault="000A5C11" w:rsidP="000A5C11">
            <w:pPr>
              <w:ind w:right="-1"/>
              <w:jc w:val="center"/>
              <w:rPr>
                <w:sz w:val="28"/>
                <w:szCs w:val="28"/>
                <w:u w:val="single"/>
              </w:rPr>
            </w:pPr>
            <w:r w:rsidRPr="000A5C11">
              <w:rPr>
                <w:sz w:val="28"/>
                <w:szCs w:val="28"/>
                <w:u w:val="single"/>
              </w:rPr>
              <w:t>2,29</w:t>
            </w:r>
          </w:p>
          <w:p w:rsidR="000A5C11" w:rsidRPr="000A5C11" w:rsidRDefault="000A5C11" w:rsidP="000A5C11">
            <w:pPr>
              <w:ind w:right="-1"/>
              <w:jc w:val="center"/>
              <w:rPr>
                <w:sz w:val="28"/>
                <w:szCs w:val="28"/>
                <w:u w:val="single"/>
              </w:rPr>
            </w:pPr>
            <w:r w:rsidRPr="000A5C11">
              <w:rPr>
                <w:sz w:val="28"/>
                <w:szCs w:val="24"/>
              </w:rPr>
              <w:t>2,69</w:t>
            </w:r>
          </w:p>
        </w:tc>
        <w:tc>
          <w:tcPr>
            <w:tcW w:w="1701" w:type="dxa"/>
            <w:vAlign w:val="center"/>
          </w:tcPr>
          <w:p w:rsidR="000A5C11" w:rsidRPr="000A5C11" w:rsidRDefault="000A5C11" w:rsidP="000A5C11">
            <w:pPr>
              <w:ind w:right="-1"/>
              <w:jc w:val="center"/>
              <w:rPr>
                <w:sz w:val="28"/>
                <w:szCs w:val="28"/>
                <w:u w:val="single"/>
              </w:rPr>
            </w:pPr>
            <w:r w:rsidRPr="000A5C11">
              <w:rPr>
                <w:sz w:val="28"/>
                <w:szCs w:val="28"/>
                <w:u w:val="single"/>
              </w:rPr>
              <w:t>0,64</w:t>
            </w:r>
          </w:p>
          <w:p w:rsidR="000A5C11" w:rsidRPr="000A5C11" w:rsidRDefault="000A5C11" w:rsidP="000A5C11">
            <w:pPr>
              <w:ind w:right="-1"/>
              <w:jc w:val="center"/>
              <w:rPr>
                <w:sz w:val="28"/>
                <w:szCs w:val="28"/>
                <w:u w:val="single"/>
              </w:rPr>
            </w:pPr>
            <w:r w:rsidRPr="000A5C11">
              <w:rPr>
                <w:sz w:val="28"/>
                <w:szCs w:val="24"/>
              </w:rPr>
              <w:t>0,62</w:t>
            </w:r>
          </w:p>
        </w:tc>
        <w:tc>
          <w:tcPr>
            <w:tcW w:w="1701" w:type="dxa"/>
          </w:tcPr>
          <w:p w:rsidR="000A5C11" w:rsidRPr="000A5C11" w:rsidRDefault="000A5C11" w:rsidP="000A5C11">
            <w:pPr>
              <w:ind w:right="-1"/>
              <w:jc w:val="center"/>
              <w:rPr>
                <w:sz w:val="28"/>
                <w:szCs w:val="28"/>
                <w:u w:val="single"/>
              </w:rPr>
            </w:pPr>
            <w:r w:rsidRPr="000A5C11">
              <w:rPr>
                <w:sz w:val="28"/>
                <w:szCs w:val="28"/>
                <w:u w:val="single"/>
              </w:rPr>
              <w:t>1,49</w:t>
            </w:r>
          </w:p>
          <w:p w:rsidR="000A5C11" w:rsidRPr="000A5C11" w:rsidRDefault="000A5C11" w:rsidP="000A5C11">
            <w:pPr>
              <w:ind w:right="-1"/>
              <w:jc w:val="center"/>
              <w:rPr>
                <w:sz w:val="28"/>
                <w:szCs w:val="28"/>
                <w:u w:val="single"/>
              </w:rPr>
            </w:pPr>
            <w:r w:rsidRPr="000A5C11">
              <w:rPr>
                <w:sz w:val="28"/>
                <w:szCs w:val="24"/>
              </w:rPr>
              <w:t>1,63</w:t>
            </w:r>
          </w:p>
        </w:tc>
      </w:tr>
      <w:tr w:rsidR="000A5C11" w:rsidRPr="000A5C11" w:rsidTr="000A5C11">
        <w:tc>
          <w:tcPr>
            <w:tcW w:w="2337" w:type="dxa"/>
            <w:vAlign w:val="center"/>
          </w:tcPr>
          <w:p w:rsidR="000A5C11" w:rsidRPr="000A5C11" w:rsidRDefault="000A5C11" w:rsidP="000A5C11">
            <w:pPr>
              <w:ind w:right="-1"/>
              <w:jc w:val="center"/>
              <w:rPr>
                <w:sz w:val="28"/>
                <w:szCs w:val="28"/>
              </w:rPr>
            </w:pPr>
            <w:r w:rsidRPr="000A5C11">
              <w:rPr>
                <w:sz w:val="28"/>
                <w:szCs w:val="28"/>
              </w:rPr>
              <w:t>01.08.2011</w:t>
            </w:r>
          </w:p>
        </w:tc>
        <w:tc>
          <w:tcPr>
            <w:tcW w:w="1173" w:type="dxa"/>
            <w:gridSpan w:val="2"/>
            <w:vAlign w:val="center"/>
          </w:tcPr>
          <w:p w:rsidR="000A5C11" w:rsidRPr="000A5C11" w:rsidRDefault="000A5C11" w:rsidP="000A5C11">
            <w:pPr>
              <w:ind w:right="-1"/>
              <w:jc w:val="center"/>
              <w:rPr>
                <w:sz w:val="28"/>
                <w:szCs w:val="28"/>
                <w:u w:val="single"/>
              </w:rPr>
            </w:pPr>
            <w:r w:rsidRPr="000A5C11">
              <w:rPr>
                <w:sz w:val="28"/>
                <w:szCs w:val="28"/>
                <w:u w:val="single"/>
              </w:rPr>
              <w:t>9,19</w:t>
            </w:r>
          </w:p>
          <w:p w:rsidR="000A5C11" w:rsidRPr="000A5C11" w:rsidRDefault="000A5C11" w:rsidP="000A5C11">
            <w:pPr>
              <w:ind w:right="-1"/>
              <w:jc w:val="center"/>
              <w:rPr>
                <w:sz w:val="28"/>
                <w:szCs w:val="28"/>
                <w:u w:val="single"/>
              </w:rPr>
            </w:pPr>
            <w:r w:rsidRPr="000A5C11">
              <w:rPr>
                <w:sz w:val="28"/>
                <w:szCs w:val="24"/>
              </w:rPr>
              <w:t>20,43</w:t>
            </w:r>
          </w:p>
        </w:tc>
        <w:tc>
          <w:tcPr>
            <w:tcW w:w="2552" w:type="dxa"/>
            <w:gridSpan w:val="2"/>
            <w:vAlign w:val="center"/>
          </w:tcPr>
          <w:p w:rsidR="000A5C11" w:rsidRPr="000A5C11" w:rsidRDefault="000A5C11" w:rsidP="000A5C11">
            <w:pPr>
              <w:ind w:right="-1"/>
              <w:jc w:val="center"/>
              <w:rPr>
                <w:sz w:val="28"/>
                <w:szCs w:val="28"/>
                <w:u w:val="single"/>
              </w:rPr>
            </w:pPr>
            <w:r w:rsidRPr="000A5C11">
              <w:rPr>
                <w:sz w:val="28"/>
                <w:szCs w:val="28"/>
                <w:u w:val="single"/>
              </w:rPr>
              <w:t>2,22</w:t>
            </w:r>
          </w:p>
          <w:p w:rsidR="000A5C11" w:rsidRPr="000A5C11" w:rsidRDefault="000A5C11" w:rsidP="000A5C11">
            <w:pPr>
              <w:ind w:right="-1"/>
              <w:jc w:val="center"/>
              <w:rPr>
                <w:sz w:val="28"/>
                <w:szCs w:val="28"/>
                <w:u w:val="single"/>
              </w:rPr>
            </w:pPr>
            <w:r w:rsidRPr="000A5C11">
              <w:rPr>
                <w:sz w:val="28"/>
                <w:szCs w:val="24"/>
              </w:rPr>
              <w:t>2,79</w:t>
            </w:r>
          </w:p>
        </w:tc>
        <w:tc>
          <w:tcPr>
            <w:tcW w:w="1701" w:type="dxa"/>
            <w:vAlign w:val="center"/>
          </w:tcPr>
          <w:p w:rsidR="000A5C11" w:rsidRPr="000A5C11" w:rsidRDefault="000A5C11" w:rsidP="000A5C11">
            <w:pPr>
              <w:ind w:right="-1"/>
              <w:jc w:val="center"/>
              <w:rPr>
                <w:sz w:val="28"/>
                <w:szCs w:val="28"/>
                <w:u w:val="single"/>
              </w:rPr>
            </w:pPr>
            <w:r w:rsidRPr="000A5C11">
              <w:rPr>
                <w:sz w:val="28"/>
                <w:szCs w:val="28"/>
                <w:u w:val="single"/>
              </w:rPr>
              <w:t>0,64</w:t>
            </w:r>
          </w:p>
          <w:p w:rsidR="000A5C11" w:rsidRPr="000A5C11" w:rsidRDefault="000A5C11" w:rsidP="000A5C11">
            <w:pPr>
              <w:ind w:right="-1"/>
              <w:jc w:val="center"/>
              <w:rPr>
                <w:sz w:val="28"/>
                <w:szCs w:val="28"/>
                <w:u w:val="single"/>
              </w:rPr>
            </w:pPr>
            <w:r w:rsidRPr="000A5C11">
              <w:rPr>
                <w:sz w:val="28"/>
                <w:szCs w:val="24"/>
              </w:rPr>
              <w:t>0,60</w:t>
            </w:r>
          </w:p>
        </w:tc>
        <w:tc>
          <w:tcPr>
            <w:tcW w:w="1701" w:type="dxa"/>
          </w:tcPr>
          <w:p w:rsidR="000A5C11" w:rsidRPr="000A5C11" w:rsidRDefault="000A5C11" w:rsidP="000A5C11">
            <w:pPr>
              <w:ind w:right="-1"/>
              <w:jc w:val="center"/>
              <w:rPr>
                <w:sz w:val="28"/>
                <w:szCs w:val="28"/>
                <w:u w:val="single"/>
              </w:rPr>
            </w:pPr>
            <w:r w:rsidRPr="000A5C11">
              <w:rPr>
                <w:sz w:val="28"/>
                <w:szCs w:val="28"/>
                <w:u w:val="single"/>
              </w:rPr>
              <w:t>1,46</w:t>
            </w:r>
          </w:p>
          <w:p w:rsidR="000A5C11" w:rsidRPr="000A5C11" w:rsidRDefault="000A5C11" w:rsidP="000A5C11">
            <w:pPr>
              <w:ind w:right="-1"/>
              <w:jc w:val="center"/>
              <w:rPr>
                <w:sz w:val="28"/>
                <w:szCs w:val="28"/>
                <w:u w:val="single"/>
              </w:rPr>
            </w:pPr>
            <w:r w:rsidRPr="000A5C11">
              <w:rPr>
                <w:sz w:val="28"/>
                <w:szCs w:val="24"/>
              </w:rPr>
              <w:t>1,65</w:t>
            </w:r>
          </w:p>
        </w:tc>
      </w:tr>
      <w:tr w:rsidR="000A5C11" w:rsidRPr="000A5C11" w:rsidTr="000A5C11">
        <w:tc>
          <w:tcPr>
            <w:tcW w:w="2337" w:type="dxa"/>
            <w:vAlign w:val="center"/>
          </w:tcPr>
          <w:p w:rsidR="000A5C11" w:rsidRPr="000A5C11" w:rsidRDefault="000A5C11" w:rsidP="000A5C11">
            <w:pPr>
              <w:ind w:right="-1"/>
              <w:jc w:val="center"/>
              <w:rPr>
                <w:sz w:val="28"/>
                <w:szCs w:val="28"/>
              </w:rPr>
            </w:pPr>
            <w:r w:rsidRPr="000A5C11">
              <w:rPr>
                <w:sz w:val="28"/>
                <w:szCs w:val="28"/>
              </w:rPr>
              <w:t>25.08.2011</w:t>
            </w:r>
          </w:p>
        </w:tc>
        <w:tc>
          <w:tcPr>
            <w:tcW w:w="1173" w:type="dxa"/>
            <w:gridSpan w:val="2"/>
            <w:vAlign w:val="center"/>
          </w:tcPr>
          <w:p w:rsidR="000A5C11" w:rsidRPr="000A5C11" w:rsidRDefault="000A5C11" w:rsidP="000A5C11">
            <w:pPr>
              <w:ind w:right="-1"/>
              <w:jc w:val="center"/>
              <w:rPr>
                <w:sz w:val="28"/>
                <w:szCs w:val="28"/>
                <w:u w:val="single"/>
              </w:rPr>
            </w:pPr>
            <w:r w:rsidRPr="000A5C11">
              <w:rPr>
                <w:sz w:val="28"/>
                <w:szCs w:val="28"/>
                <w:u w:val="single"/>
              </w:rPr>
              <w:t>10,67</w:t>
            </w:r>
          </w:p>
          <w:p w:rsidR="000A5C11" w:rsidRPr="000A5C11" w:rsidRDefault="000A5C11" w:rsidP="000A5C11">
            <w:pPr>
              <w:ind w:right="-1"/>
              <w:jc w:val="center"/>
              <w:rPr>
                <w:sz w:val="28"/>
                <w:szCs w:val="28"/>
                <w:u w:val="single"/>
              </w:rPr>
            </w:pPr>
            <w:r w:rsidRPr="000A5C11">
              <w:rPr>
                <w:sz w:val="28"/>
                <w:szCs w:val="24"/>
              </w:rPr>
              <w:t>18,61</w:t>
            </w:r>
          </w:p>
        </w:tc>
        <w:tc>
          <w:tcPr>
            <w:tcW w:w="2552" w:type="dxa"/>
            <w:gridSpan w:val="2"/>
            <w:vAlign w:val="center"/>
          </w:tcPr>
          <w:p w:rsidR="000A5C11" w:rsidRPr="000A5C11" w:rsidRDefault="000A5C11" w:rsidP="000A5C11">
            <w:pPr>
              <w:ind w:right="-1"/>
              <w:jc w:val="center"/>
              <w:rPr>
                <w:sz w:val="28"/>
                <w:szCs w:val="28"/>
                <w:u w:val="single"/>
              </w:rPr>
            </w:pPr>
            <w:r w:rsidRPr="000A5C11">
              <w:rPr>
                <w:sz w:val="28"/>
                <w:szCs w:val="28"/>
                <w:u w:val="single"/>
              </w:rPr>
              <w:t>2,30</w:t>
            </w:r>
          </w:p>
          <w:p w:rsidR="000A5C11" w:rsidRPr="000A5C11" w:rsidRDefault="000A5C11" w:rsidP="000A5C11">
            <w:pPr>
              <w:ind w:right="-1"/>
              <w:jc w:val="center"/>
              <w:rPr>
                <w:sz w:val="28"/>
                <w:szCs w:val="28"/>
                <w:u w:val="single"/>
              </w:rPr>
            </w:pPr>
            <w:r w:rsidRPr="000A5C11">
              <w:rPr>
                <w:sz w:val="28"/>
                <w:szCs w:val="24"/>
              </w:rPr>
              <w:t>2,70</w:t>
            </w:r>
          </w:p>
        </w:tc>
        <w:tc>
          <w:tcPr>
            <w:tcW w:w="1701" w:type="dxa"/>
            <w:vAlign w:val="center"/>
          </w:tcPr>
          <w:p w:rsidR="000A5C11" w:rsidRPr="000A5C11" w:rsidRDefault="000A5C11" w:rsidP="000A5C11">
            <w:pPr>
              <w:ind w:right="-1"/>
              <w:jc w:val="center"/>
              <w:rPr>
                <w:sz w:val="28"/>
                <w:szCs w:val="28"/>
                <w:u w:val="single"/>
              </w:rPr>
            </w:pPr>
            <w:r w:rsidRPr="000A5C11">
              <w:rPr>
                <w:sz w:val="28"/>
                <w:szCs w:val="28"/>
                <w:u w:val="single"/>
              </w:rPr>
              <w:t>0,64</w:t>
            </w:r>
          </w:p>
          <w:p w:rsidR="000A5C11" w:rsidRPr="000A5C11" w:rsidRDefault="000A5C11" w:rsidP="000A5C11">
            <w:pPr>
              <w:ind w:right="-1"/>
              <w:jc w:val="center"/>
              <w:rPr>
                <w:sz w:val="28"/>
                <w:szCs w:val="28"/>
                <w:u w:val="single"/>
              </w:rPr>
            </w:pPr>
            <w:r w:rsidRPr="000A5C11">
              <w:rPr>
                <w:sz w:val="28"/>
                <w:szCs w:val="24"/>
              </w:rPr>
              <w:t>0,62</w:t>
            </w:r>
          </w:p>
        </w:tc>
        <w:tc>
          <w:tcPr>
            <w:tcW w:w="1701" w:type="dxa"/>
          </w:tcPr>
          <w:p w:rsidR="000A5C11" w:rsidRPr="000A5C11" w:rsidRDefault="000A5C11" w:rsidP="000A5C11">
            <w:pPr>
              <w:ind w:right="-1"/>
              <w:jc w:val="center"/>
              <w:rPr>
                <w:sz w:val="28"/>
                <w:szCs w:val="28"/>
                <w:u w:val="single"/>
              </w:rPr>
            </w:pPr>
            <w:r w:rsidRPr="000A5C11">
              <w:rPr>
                <w:sz w:val="28"/>
                <w:szCs w:val="28"/>
                <w:u w:val="single"/>
              </w:rPr>
              <w:t>1,50</w:t>
            </w:r>
          </w:p>
          <w:p w:rsidR="000A5C11" w:rsidRPr="000A5C11" w:rsidRDefault="000A5C11" w:rsidP="000A5C11">
            <w:pPr>
              <w:ind w:right="-1"/>
              <w:jc w:val="center"/>
              <w:rPr>
                <w:sz w:val="28"/>
                <w:szCs w:val="28"/>
                <w:u w:val="single"/>
              </w:rPr>
            </w:pPr>
            <w:r w:rsidRPr="000A5C11">
              <w:rPr>
                <w:sz w:val="28"/>
                <w:szCs w:val="24"/>
              </w:rPr>
              <w:t>1,63</w:t>
            </w:r>
          </w:p>
        </w:tc>
      </w:tr>
      <w:tr w:rsidR="000A5C11" w:rsidRPr="000A5C11" w:rsidTr="000A5C11">
        <w:tc>
          <w:tcPr>
            <w:tcW w:w="2337" w:type="dxa"/>
            <w:vAlign w:val="center"/>
          </w:tcPr>
          <w:p w:rsidR="000A5C11" w:rsidRPr="000A5C11" w:rsidRDefault="000A5C11" w:rsidP="000A5C11">
            <w:pPr>
              <w:ind w:right="-1"/>
              <w:jc w:val="center"/>
              <w:rPr>
                <w:sz w:val="28"/>
                <w:szCs w:val="28"/>
              </w:rPr>
            </w:pPr>
            <w:r w:rsidRPr="000A5C11">
              <w:rPr>
                <w:sz w:val="28"/>
                <w:szCs w:val="28"/>
              </w:rPr>
              <w:t>08.09.2011</w:t>
            </w:r>
          </w:p>
        </w:tc>
        <w:tc>
          <w:tcPr>
            <w:tcW w:w="1173" w:type="dxa"/>
            <w:gridSpan w:val="2"/>
            <w:vAlign w:val="center"/>
          </w:tcPr>
          <w:p w:rsidR="000A5C11" w:rsidRPr="000A5C11" w:rsidRDefault="000A5C11" w:rsidP="000A5C11">
            <w:pPr>
              <w:ind w:right="-1"/>
              <w:jc w:val="center"/>
              <w:rPr>
                <w:sz w:val="28"/>
                <w:szCs w:val="28"/>
                <w:u w:val="single"/>
              </w:rPr>
            </w:pPr>
            <w:r w:rsidRPr="000A5C11">
              <w:rPr>
                <w:sz w:val="28"/>
                <w:szCs w:val="28"/>
                <w:u w:val="single"/>
              </w:rPr>
              <w:t>10,27</w:t>
            </w:r>
          </w:p>
          <w:p w:rsidR="000A5C11" w:rsidRPr="000A5C11" w:rsidRDefault="000A5C11" w:rsidP="000A5C11">
            <w:pPr>
              <w:ind w:right="-1"/>
              <w:jc w:val="center"/>
              <w:rPr>
                <w:sz w:val="28"/>
                <w:szCs w:val="28"/>
                <w:u w:val="single"/>
              </w:rPr>
            </w:pPr>
            <w:r w:rsidRPr="000A5C11">
              <w:rPr>
                <w:sz w:val="28"/>
                <w:szCs w:val="24"/>
              </w:rPr>
              <w:t>15,55</w:t>
            </w:r>
          </w:p>
        </w:tc>
        <w:tc>
          <w:tcPr>
            <w:tcW w:w="2552" w:type="dxa"/>
            <w:gridSpan w:val="2"/>
            <w:vAlign w:val="center"/>
          </w:tcPr>
          <w:p w:rsidR="000A5C11" w:rsidRPr="000A5C11" w:rsidRDefault="000A5C11" w:rsidP="000A5C11">
            <w:pPr>
              <w:ind w:right="-1"/>
              <w:jc w:val="center"/>
              <w:rPr>
                <w:sz w:val="28"/>
                <w:szCs w:val="28"/>
                <w:u w:val="single"/>
              </w:rPr>
            </w:pPr>
            <w:r w:rsidRPr="000A5C11">
              <w:rPr>
                <w:sz w:val="28"/>
                <w:szCs w:val="28"/>
                <w:u w:val="single"/>
              </w:rPr>
              <w:t>2,28</w:t>
            </w:r>
          </w:p>
          <w:p w:rsidR="000A5C11" w:rsidRPr="000A5C11" w:rsidRDefault="000A5C11" w:rsidP="000A5C11">
            <w:pPr>
              <w:ind w:right="-1"/>
              <w:jc w:val="center"/>
              <w:rPr>
                <w:sz w:val="28"/>
                <w:szCs w:val="28"/>
                <w:u w:val="single"/>
              </w:rPr>
            </w:pPr>
            <w:r w:rsidRPr="000A5C11">
              <w:rPr>
                <w:sz w:val="28"/>
                <w:szCs w:val="24"/>
              </w:rPr>
              <w:t>2,54</w:t>
            </w:r>
          </w:p>
        </w:tc>
        <w:tc>
          <w:tcPr>
            <w:tcW w:w="1701" w:type="dxa"/>
            <w:vAlign w:val="center"/>
          </w:tcPr>
          <w:p w:rsidR="000A5C11" w:rsidRPr="000A5C11" w:rsidRDefault="000A5C11" w:rsidP="000A5C11">
            <w:pPr>
              <w:ind w:right="-1"/>
              <w:jc w:val="center"/>
              <w:rPr>
                <w:sz w:val="28"/>
                <w:szCs w:val="28"/>
                <w:u w:val="single"/>
              </w:rPr>
            </w:pPr>
            <w:r w:rsidRPr="000A5C11">
              <w:rPr>
                <w:sz w:val="28"/>
                <w:szCs w:val="28"/>
                <w:u w:val="single"/>
              </w:rPr>
              <w:t>0,64</w:t>
            </w:r>
          </w:p>
          <w:p w:rsidR="000A5C11" w:rsidRPr="000A5C11" w:rsidRDefault="000A5C11" w:rsidP="002842A4">
            <w:pPr>
              <w:ind w:right="-1"/>
              <w:jc w:val="center"/>
              <w:rPr>
                <w:sz w:val="28"/>
                <w:szCs w:val="28"/>
                <w:u w:val="single"/>
              </w:rPr>
            </w:pPr>
            <w:r w:rsidRPr="000A5C11">
              <w:rPr>
                <w:sz w:val="28"/>
                <w:szCs w:val="24"/>
              </w:rPr>
              <w:t>0,6</w:t>
            </w:r>
            <w:r w:rsidR="002842A4">
              <w:rPr>
                <w:sz w:val="28"/>
                <w:szCs w:val="24"/>
              </w:rPr>
              <w:t>4</w:t>
            </w:r>
          </w:p>
        </w:tc>
        <w:tc>
          <w:tcPr>
            <w:tcW w:w="1701" w:type="dxa"/>
          </w:tcPr>
          <w:p w:rsidR="000A5C11" w:rsidRPr="000A5C11" w:rsidRDefault="000A5C11" w:rsidP="000A5C11">
            <w:pPr>
              <w:ind w:right="-1"/>
              <w:jc w:val="center"/>
              <w:rPr>
                <w:sz w:val="28"/>
                <w:szCs w:val="28"/>
                <w:u w:val="single"/>
              </w:rPr>
            </w:pPr>
            <w:r w:rsidRPr="000A5C11">
              <w:rPr>
                <w:sz w:val="28"/>
                <w:szCs w:val="28"/>
                <w:u w:val="single"/>
              </w:rPr>
              <w:t>1,49</w:t>
            </w:r>
          </w:p>
          <w:p w:rsidR="000A5C11" w:rsidRPr="000A5C11" w:rsidRDefault="000A5C11" w:rsidP="000A5C11">
            <w:pPr>
              <w:ind w:right="-1"/>
              <w:jc w:val="center"/>
              <w:rPr>
                <w:sz w:val="28"/>
                <w:szCs w:val="28"/>
                <w:u w:val="single"/>
              </w:rPr>
            </w:pPr>
            <w:r w:rsidRPr="000A5C11">
              <w:rPr>
                <w:sz w:val="28"/>
                <w:szCs w:val="24"/>
              </w:rPr>
              <w:t>1,59</w:t>
            </w:r>
          </w:p>
        </w:tc>
      </w:tr>
      <w:tr w:rsidR="000A5C11" w:rsidRPr="000A5C11" w:rsidTr="000A5C11">
        <w:tc>
          <w:tcPr>
            <w:tcW w:w="9464" w:type="dxa"/>
            <w:gridSpan w:val="7"/>
            <w:vAlign w:val="center"/>
          </w:tcPr>
          <w:p w:rsidR="000A5C11" w:rsidRPr="000A5C11" w:rsidRDefault="000A5C11" w:rsidP="000A5C11">
            <w:pPr>
              <w:ind w:right="-1"/>
              <w:jc w:val="center"/>
              <w:rPr>
                <w:sz w:val="28"/>
                <w:szCs w:val="24"/>
              </w:rPr>
            </w:pPr>
            <w:r w:rsidRPr="000A5C11">
              <w:rPr>
                <w:sz w:val="28"/>
                <w:szCs w:val="24"/>
              </w:rPr>
              <w:t>65-75% НВ</w:t>
            </w:r>
          </w:p>
        </w:tc>
      </w:tr>
      <w:tr w:rsidR="000A5C11" w:rsidRPr="000A5C11" w:rsidTr="000A5C11">
        <w:tc>
          <w:tcPr>
            <w:tcW w:w="2360" w:type="dxa"/>
            <w:gridSpan w:val="2"/>
            <w:vAlign w:val="center"/>
          </w:tcPr>
          <w:p w:rsidR="000A5C11" w:rsidRPr="000A5C11" w:rsidRDefault="000A5C11" w:rsidP="000A5C11">
            <w:pPr>
              <w:ind w:right="-1"/>
              <w:jc w:val="center"/>
              <w:rPr>
                <w:sz w:val="28"/>
                <w:szCs w:val="28"/>
              </w:rPr>
            </w:pPr>
            <w:r w:rsidRPr="000A5C11">
              <w:rPr>
                <w:sz w:val="28"/>
                <w:szCs w:val="28"/>
              </w:rPr>
              <w:t>24.06.2011</w:t>
            </w:r>
          </w:p>
        </w:tc>
        <w:tc>
          <w:tcPr>
            <w:tcW w:w="1210" w:type="dxa"/>
            <w:gridSpan w:val="2"/>
            <w:vAlign w:val="center"/>
          </w:tcPr>
          <w:p w:rsidR="000A5C11" w:rsidRPr="000A5C11" w:rsidRDefault="000A5C11" w:rsidP="000A5C11">
            <w:pPr>
              <w:jc w:val="center"/>
              <w:rPr>
                <w:sz w:val="28"/>
                <w:szCs w:val="28"/>
              </w:rPr>
            </w:pPr>
            <w:r w:rsidRPr="000A5C11">
              <w:rPr>
                <w:sz w:val="28"/>
                <w:szCs w:val="28"/>
              </w:rPr>
              <w:t>19,84</w:t>
            </w:r>
          </w:p>
        </w:tc>
        <w:tc>
          <w:tcPr>
            <w:tcW w:w="2492" w:type="dxa"/>
            <w:vAlign w:val="center"/>
          </w:tcPr>
          <w:p w:rsidR="000A5C11" w:rsidRPr="000A5C11" w:rsidRDefault="000A5C11" w:rsidP="000A5C11">
            <w:pPr>
              <w:jc w:val="center"/>
              <w:rPr>
                <w:sz w:val="28"/>
                <w:szCs w:val="24"/>
              </w:rPr>
            </w:pPr>
            <w:r w:rsidRPr="000A5C11">
              <w:rPr>
                <w:sz w:val="28"/>
                <w:szCs w:val="24"/>
              </w:rPr>
              <w:t>2,76</w:t>
            </w:r>
          </w:p>
        </w:tc>
        <w:tc>
          <w:tcPr>
            <w:tcW w:w="1701" w:type="dxa"/>
            <w:vAlign w:val="center"/>
          </w:tcPr>
          <w:p w:rsidR="000A5C11" w:rsidRPr="000A5C11" w:rsidRDefault="000A5C11" w:rsidP="000A5C11">
            <w:pPr>
              <w:jc w:val="center"/>
              <w:rPr>
                <w:sz w:val="28"/>
                <w:szCs w:val="24"/>
              </w:rPr>
            </w:pPr>
            <w:r w:rsidRPr="000A5C11">
              <w:rPr>
                <w:sz w:val="28"/>
                <w:szCs w:val="24"/>
              </w:rPr>
              <w:t>0,61</w:t>
            </w:r>
          </w:p>
        </w:tc>
        <w:tc>
          <w:tcPr>
            <w:tcW w:w="1701" w:type="dxa"/>
            <w:vAlign w:val="center"/>
          </w:tcPr>
          <w:p w:rsidR="000A5C11" w:rsidRPr="000A5C11" w:rsidRDefault="000A5C11" w:rsidP="000A5C11">
            <w:pPr>
              <w:jc w:val="center"/>
              <w:rPr>
                <w:sz w:val="28"/>
                <w:szCs w:val="24"/>
              </w:rPr>
            </w:pPr>
            <w:r w:rsidRPr="000A5C11">
              <w:rPr>
                <w:sz w:val="28"/>
                <w:szCs w:val="24"/>
              </w:rPr>
              <w:t>1,64</w:t>
            </w:r>
          </w:p>
        </w:tc>
      </w:tr>
      <w:tr w:rsidR="000A5C11" w:rsidRPr="000A5C11" w:rsidTr="000A5C11">
        <w:tc>
          <w:tcPr>
            <w:tcW w:w="2360" w:type="dxa"/>
            <w:gridSpan w:val="2"/>
            <w:vAlign w:val="center"/>
          </w:tcPr>
          <w:p w:rsidR="000A5C11" w:rsidRPr="000A5C11" w:rsidRDefault="000A5C11" w:rsidP="000A5C11">
            <w:pPr>
              <w:ind w:right="-1"/>
              <w:jc w:val="center"/>
              <w:rPr>
                <w:sz w:val="28"/>
                <w:szCs w:val="28"/>
              </w:rPr>
            </w:pPr>
            <w:r w:rsidRPr="000A5C11">
              <w:rPr>
                <w:sz w:val="28"/>
                <w:szCs w:val="28"/>
              </w:rPr>
              <w:t>06.07.2011</w:t>
            </w:r>
          </w:p>
        </w:tc>
        <w:tc>
          <w:tcPr>
            <w:tcW w:w="1210" w:type="dxa"/>
            <w:gridSpan w:val="2"/>
            <w:vAlign w:val="center"/>
          </w:tcPr>
          <w:p w:rsidR="000A5C11" w:rsidRPr="000A5C11" w:rsidRDefault="000A5C11" w:rsidP="000A5C11">
            <w:pPr>
              <w:jc w:val="center"/>
              <w:rPr>
                <w:sz w:val="28"/>
                <w:szCs w:val="28"/>
              </w:rPr>
            </w:pPr>
            <w:r w:rsidRPr="000A5C11">
              <w:rPr>
                <w:sz w:val="28"/>
                <w:szCs w:val="28"/>
              </w:rPr>
              <w:t>18,08</w:t>
            </w:r>
          </w:p>
        </w:tc>
        <w:tc>
          <w:tcPr>
            <w:tcW w:w="2492" w:type="dxa"/>
            <w:vAlign w:val="center"/>
          </w:tcPr>
          <w:p w:rsidR="000A5C11" w:rsidRPr="000A5C11" w:rsidRDefault="000A5C11" w:rsidP="000A5C11">
            <w:pPr>
              <w:jc w:val="center"/>
              <w:rPr>
                <w:sz w:val="28"/>
                <w:szCs w:val="24"/>
              </w:rPr>
            </w:pPr>
            <w:r w:rsidRPr="000A5C11">
              <w:rPr>
                <w:sz w:val="28"/>
                <w:szCs w:val="24"/>
              </w:rPr>
              <w:t>2,67</w:t>
            </w:r>
          </w:p>
        </w:tc>
        <w:tc>
          <w:tcPr>
            <w:tcW w:w="1701" w:type="dxa"/>
            <w:vAlign w:val="center"/>
          </w:tcPr>
          <w:p w:rsidR="000A5C11" w:rsidRPr="000A5C11" w:rsidRDefault="000A5C11" w:rsidP="000A5C11">
            <w:pPr>
              <w:jc w:val="center"/>
              <w:rPr>
                <w:sz w:val="28"/>
                <w:szCs w:val="24"/>
              </w:rPr>
            </w:pPr>
            <w:r w:rsidRPr="000A5C11">
              <w:rPr>
                <w:sz w:val="28"/>
                <w:szCs w:val="24"/>
              </w:rPr>
              <w:t>0,62</w:t>
            </w:r>
          </w:p>
        </w:tc>
        <w:tc>
          <w:tcPr>
            <w:tcW w:w="1701" w:type="dxa"/>
            <w:vAlign w:val="center"/>
          </w:tcPr>
          <w:p w:rsidR="000A5C11" w:rsidRPr="000A5C11" w:rsidRDefault="000A5C11" w:rsidP="000A5C11">
            <w:pPr>
              <w:jc w:val="center"/>
              <w:rPr>
                <w:sz w:val="28"/>
                <w:szCs w:val="24"/>
              </w:rPr>
            </w:pPr>
            <w:r w:rsidRPr="000A5C11">
              <w:rPr>
                <w:sz w:val="28"/>
                <w:szCs w:val="24"/>
              </w:rPr>
              <w:t>1,62</w:t>
            </w:r>
          </w:p>
        </w:tc>
      </w:tr>
      <w:tr w:rsidR="000A5C11" w:rsidRPr="000A5C11" w:rsidTr="000A5C11">
        <w:tc>
          <w:tcPr>
            <w:tcW w:w="2360" w:type="dxa"/>
            <w:gridSpan w:val="2"/>
            <w:vAlign w:val="center"/>
          </w:tcPr>
          <w:p w:rsidR="000A5C11" w:rsidRPr="000A5C11" w:rsidRDefault="000A5C11" w:rsidP="000A5C11">
            <w:pPr>
              <w:ind w:right="-1"/>
              <w:jc w:val="center"/>
              <w:rPr>
                <w:sz w:val="28"/>
                <w:szCs w:val="28"/>
              </w:rPr>
            </w:pPr>
            <w:r w:rsidRPr="000A5C11">
              <w:rPr>
                <w:sz w:val="28"/>
                <w:szCs w:val="28"/>
              </w:rPr>
              <w:t>15.07.2011</w:t>
            </w:r>
          </w:p>
        </w:tc>
        <w:tc>
          <w:tcPr>
            <w:tcW w:w="1210" w:type="dxa"/>
            <w:gridSpan w:val="2"/>
            <w:vAlign w:val="center"/>
          </w:tcPr>
          <w:p w:rsidR="000A5C11" w:rsidRPr="000A5C11" w:rsidRDefault="000A5C11" w:rsidP="000A5C11">
            <w:pPr>
              <w:jc w:val="center"/>
              <w:rPr>
                <w:sz w:val="28"/>
                <w:szCs w:val="28"/>
              </w:rPr>
            </w:pPr>
            <w:r w:rsidRPr="000A5C11">
              <w:rPr>
                <w:sz w:val="28"/>
                <w:szCs w:val="28"/>
              </w:rPr>
              <w:t>19,04</w:t>
            </w:r>
          </w:p>
        </w:tc>
        <w:tc>
          <w:tcPr>
            <w:tcW w:w="2492" w:type="dxa"/>
            <w:vAlign w:val="center"/>
          </w:tcPr>
          <w:p w:rsidR="000A5C11" w:rsidRPr="000A5C11" w:rsidRDefault="000A5C11" w:rsidP="000A5C11">
            <w:pPr>
              <w:jc w:val="center"/>
              <w:rPr>
                <w:sz w:val="28"/>
                <w:szCs w:val="24"/>
              </w:rPr>
            </w:pPr>
            <w:r w:rsidRPr="000A5C11">
              <w:rPr>
                <w:sz w:val="28"/>
                <w:szCs w:val="24"/>
              </w:rPr>
              <w:t>2,72</w:t>
            </w:r>
          </w:p>
        </w:tc>
        <w:tc>
          <w:tcPr>
            <w:tcW w:w="1701" w:type="dxa"/>
            <w:vAlign w:val="center"/>
          </w:tcPr>
          <w:p w:rsidR="000A5C11" w:rsidRPr="000A5C11" w:rsidRDefault="000A5C11" w:rsidP="000A5C11">
            <w:pPr>
              <w:jc w:val="center"/>
              <w:rPr>
                <w:sz w:val="28"/>
                <w:szCs w:val="24"/>
              </w:rPr>
            </w:pPr>
            <w:r w:rsidRPr="000A5C11">
              <w:rPr>
                <w:sz w:val="28"/>
                <w:szCs w:val="24"/>
              </w:rPr>
              <w:t>0,61</w:t>
            </w:r>
          </w:p>
        </w:tc>
        <w:tc>
          <w:tcPr>
            <w:tcW w:w="1701" w:type="dxa"/>
            <w:vAlign w:val="center"/>
          </w:tcPr>
          <w:p w:rsidR="000A5C11" w:rsidRPr="000A5C11" w:rsidRDefault="000A5C11" w:rsidP="000A5C11">
            <w:pPr>
              <w:jc w:val="center"/>
              <w:rPr>
                <w:sz w:val="28"/>
                <w:szCs w:val="24"/>
              </w:rPr>
            </w:pPr>
            <w:r w:rsidRPr="000A5C11">
              <w:rPr>
                <w:sz w:val="28"/>
                <w:szCs w:val="24"/>
              </w:rPr>
              <w:t>1,63</w:t>
            </w:r>
          </w:p>
        </w:tc>
      </w:tr>
      <w:tr w:rsidR="000A5C11" w:rsidRPr="000A5C11" w:rsidTr="000A5C11">
        <w:tc>
          <w:tcPr>
            <w:tcW w:w="2360" w:type="dxa"/>
            <w:gridSpan w:val="2"/>
            <w:vAlign w:val="center"/>
          </w:tcPr>
          <w:p w:rsidR="000A5C11" w:rsidRPr="000A5C11" w:rsidRDefault="000A5C11" w:rsidP="000A5C11">
            <w:pPr>
              <w:ind w:right="-1"/>
              <w:jc w:val="center"/>
              <w:rPr>
                <w:sz w:val="28"/>
                <w:szCs w:val="28"/>
              </w:rPr>
            </w:pPr>
            <w:r w:rsidRPr="000A5C11">
              <w:rPr>
                <w:sz w:val="28"/>
                <w:szCs w:val="28"/>
              </w:rPr>
              <w:t>23.07.2011</w:t>
            </w:r>
          </w:p>
        </w:tc>
        <w:tc>
          <w:tcPr>
            <w:tcW w:w="1210" w:type="dxa"/>
            <w:gridSpan w:val="2"/>
            <w:vAlign w:val="center"/>
          </w:tcPr>
          <w:p w:rsidR="000A5C11" w:rsidRPr="000A5C11" w:rsidRDefault="000A5C11" w:rsidP="000A5C11">
            <w:pPr>
              <w:jc w:val="center"/>
              <w:rPr>
                <w:sz w:val="28"/>
                <w:szCs w:val="28"/>
              </w:rPr>
            </w:pPr>
            <w:r w:rsidRPr="000A5C11">
              <w:rPr>
                <w:sz w:val="28"/>
                <w:szCs w:val="28"/>
              </w:rPr>
              <w:t>18,03</w:t>
            </w:r>
          </w:p>
        </w:tc>
        <w:tc>
          <w:tcPr>
            <w:tcW w:w="2492" w:type="dxa"/>
            <w:vAlign w:val="center"/>
          </w:tcPr>
          <w:p w:rsidR="000A5C11" w:rsidRPr="000A5C11" w:rsidRDefault="000A5C11" w:rsidP="000A5C11">
            <w:pPr>
              <w:jc w:val="center"/>
              <w:rPr>
                <w:sz w:val="28"/>
                <w:szCs w:val="24"/>
              </w:rPr>
            </w:pPr>
            <w:r w:rsidRPr="000A5C11">
              <w:rPr>
                <w:sz w:val="28"/>
                <w:szCs w:val="24"/>
              </w:rPr>
              <w:t>2,67</w:t>
            </w:r>
          </w:p>
        </w:tc>
        <w:tc>
          <w:tcPr>
            <w:tcW w:w="1701" w:type="dxa"/>
            <w:vAlign w:val="center"/>
          </w:tcPr>
          <w:p w:rsidR="000A5C11" w:rsidRPr="000A5C11" w:rsidRDefault="000A5C11" w:rsidP="000A5C11">
            <w:pPr>
              <w:jc w:val="center"/>
              <w:rPr>
                <w:sz w:val="28"/>
                <w:szCs w:val="24"/>
              </w:rPr>
            </w:pPr>
            <w:r w:rsidRPr="000A5C11">
              <w:rPr>
                <w:sz w:val="28"/>
                <w:szCs w:val="24"/>
              </w:rPr>
              <w:t>0,62</w:t>
            </w:r>
          </w:p>
        </w:tc>
        <w:tc>
          <w:tcPr>
            <w:tcW w:w="1701" w:type="dxa"/>
            <w:vAlign w:val="center"/>
          </w:tcPr>
          <w:p w:rsidR="000A5C11" w:rsidRPr="000A5C11" w:rsidRDefault="000A5C11" w:rsidP="000A5C11">
            <w:pPr>
              <w:jc w:val="center"/>
              <w:rPr>
                <w:sz w:val="28"/>
                <w:szCs w:val="24"/>
              </w:rPr>
            </w:pPr>
            <w:r w:rsidRPr="000A5C11">
              <w:rPr>
                <w:sz w:val="28"/>
                <w:szCs w:val="24"/>
              </w:rPr>
              <w:t>1,62</w:t>
            </w:r>
          </w:p>
        </w:tc>
      </w:tr>
      <w:tr w:rsidR="000A5C11" w:rsidRPr="000A5C11" w:rsidTr="000A5C11">
        <w:tc>
          <w:tcPr>
            <w:tcW w:w="2360" w:type="dxa"/>
            <w:gridSpan w:val="2"/>
            <w:vAlign w:val="center"/>
          </w:tcPr>
          <w:p w:rsidR="000A5C11" w:rsidRPr="000A5C11" w:rsidRDefault="000A5C11" w:rsidP="000A5C11">
            <w:pPr>
              <w:ind w:right="-1"/>
              <w:jc w:val="center"/>
              <w:rPr>
                <w:sz w:val="28"/>
                <w:szCs w:val="28"/>
              </w:rPr>
            </w:pPr>
            <w:r w:rsidRPr="000A5C11">
              <w:rPr>
                <w:sz w:val="28"/>
                <w:szCs w:val="28"/>
              </w:rPr>
              <w:t>01.08.2011</w:t>
            </w:r>
          </w:p>
        </w:tc>
        <w:tc>
          <w:tcPr>
            <w:tcW w:w="1210" w:type="dxa"/>
            <w:gridSpan w:val="2"/>
            <w:vAlign w:val="center"/>
          </w:tcPr>
          <w:p w:rsidR="000A5C11" w:rsidRPr="000A5C11" w:rsidRDefault="000A5C11" w:rsidP="000A5C11">
            <w:pPr>
              <w:jc w:val="center"/>
              <w:rPr>
                <w:sz w:val="28"/>
                <w:szCs w:val="28"/>
              </w:rPr>
            </w:pPr>
            <w:r w:rsidRPr="000A5C11">
              <w:rPr>
                <w:sz w:val="28"/>
                <w:szCs w:val="28"/>
              </w:rPr>
              <w:t>16,91</w:t>
            </w:r>
          </w:p>
        </w:tc>
        <w:tc>
          <w:tcPr>
            <w:tcW w:w="2492" w:type="dxa"/>
            <w:vAlign w:val="center"/>
          </w:tcPr>
          <w:p w:rsidR="000A5C11" w:rsidRPr="000A5C11" w:rsidRDefault="000A5C11" w:rsidP="000A5C11">
            <w:pPr>
              <w:jc w:val="center"/>
              <w:rPr>
                <w:sz w:val="28"/>
                <w:szCs w:val="24"/>
              </w:rPr>
            </w:pPr>
            <w:r w:rsidRPr="000A5C11">
              <w:rPr>
                <w:sz w:val="28"/>
                <w:szCs w:val="24"/>
              </w:rPr>
              <w:t>2,61</w:t>
            </w:r>
          </w:p>
        </w:tc>
        <w:tc>
          <w:tcPr>
            <w:tcW w:w="1701" w:type="dxa"/>
            <w:vAlign w:val="center"/>
          </w:tcPr>
          <w:p w:rsidR="000A5C11" w:rsidRPr="000A5C11" w:rsidRDefault="000A5C11" w:rsidP="000A5C11">
            <w:pPr>
              <w:jc w:val="center"/>
              <w:rPr>
                <w:sz w:val="28"/>
                <w:szCs w:val="24"/>
              </w:rPr>
            </w:pPr>
            <w:r w:rsidRPr="000A5C11">
              <w:rPr>
                <w:sz w:val="28"/>
                <w:szCs w:val="24"/>
              </w:rPr>
              <w:t>0,63</w:t>
            </w:r>
          </w:p>
        </w:tc>
        <w:tc>
          <w:tcPr>
            <w:tcW w:w="1701" w:type="dxa"/>
            <w:vAlign w:val="center"/>
          </w:tcPr>
          <w:p w:rsidR="000A5C11" w:rsidRPr="000A5C11" w:rsidRDefault="000A5C11" w:rsidP="000A5C11">
            <w:pPr>
              <w:jc w:val="center"/>
              <w:rPr>
                <w:sz w:val="28"/>
                <w:szCs w:val="24"/>
              </w:rPr>
            </w:pPr>
            <w:r w:rsidRPr="000A5C11">
              <w:rPr>
                <w:sz w:val="28"/>
                <w:szCs w:val="24"/>
              </w:rPr>
              <w:t>1,61</w:t>
            </w:r>
          </w:p>
        </w:tc>
      </w:tr>
      <w:tr w:rsidR="000A5C11" w:rsidRPr="000A5C11" w:rsidTr="000A5C11">
        <w:tc>
          <w:tcPr>
            <w:tcW w:w="2360" w:type="dxa"/>
            <w:gridSpan w:val="2"/>
            <w:vAlign w:val="center"/>
          </w:tcPr>
          <w:p w:rsidR="000A5C11" w:rsidRPr="000A5C11" w:rsidRDefault="000A5C11" w:rsidP="000A5C11">
            <w:pPr>
              <w:ind w:right="-1"/>
              <w:jc w:val="center"/>
              <w:rPr>
                <w:sz w:val="28"/>
                <w:szCs w:val="28"/>
              </w:rPr>
            </w:pPr>
            <w:r w:rsidRPr="000A5C11">
              <w:rPr>
                <w:sz w:val="28"/>
                <w:szCs w:val="28"/>
              </w:rPr>
              <w:t>18.08.2011</w:t>
            </w:r>
          </w:p>
        </w:tc>
        <w:tc>
          <w:tcPr>
            <w:tcW w:w="1210" w:type="dxa"/>
            <w:gridSpan w:val="2"/>
            <w:vAlign w:val="center"/>
          </w:tcPr>
          <w:p w:rsidR="000A5C11" w:rsidRPr="000A5C11" w:rsidRDefault="000A5C11" w:rsidP="000A5C11">
            <w:pPr>
              <w:jc w:val="center"/>
              <w:rPr>
                <w:sz w:val="28"/>
                <w:szCs w:val="28"/>
              </w:rPr>
            </w:pPr>
            <w:r w:rsidRPr="000A5C11">
              <w:rPr>
                <w:sz w:val="28"/>
                <w:szCs w:val="28"/>
              </w:rPr>
              <w:t>15,68</w:t>
            </w:r>
          </w:p>
        </w:tc>
        <w:tc>
          <w:tcPr>
            <w:tcW w:w="2492" w:type="dxa"/>
            <w:vAlign w:val="center"/>
          </w:tcPr>
          <w:p w:rsidR="000A5C11" w:rsidRPr="000A5C11" w:rsidRDefault="000A5C11" w:rsidP="000A5C11">
            <w:pPr>
              <w:jc w:val="center"/>
              <w:rPr>
                <w:sz w:val="28"/>
                <w:szCs w:val="24"/>
              </w:rPr>
            </w:pPr>
            <w:r w:rsidRPr="000A5C11">
              <w:rPr>
                <w:sz w:val="28"/>
                <w:szCs w:val="24"/>
              </w:rPr>
              <w:t>2,55</w:t>
            </w:r>
          </w:p>
        </w:tc>
        <w:tc>
          <w:tcPr>
            <w:tcW w:w="1701" w:type="dxa"/>
            <w:vAlign w:val="center"/>
          </w:tcPr>
          <w:p w:rsidR="000A5C11" w:rsidRPr="000A5C11" w:rsidRDefault="000A5C11" w:rsidP="000A5C11">
            <w:pPr>
              <w:jc w:val="center"/>
              <w:rPr>
                <w:sz w:val="28"/>
                <w:szCs w:val="24"/>
              </w:rPr>
            </w:pPr>
            <w:r w:rsidRPr="000A5C11">
              <w:rPr>
                <w:sz w:val="28"/>
                <w:szCs w:val="24"/>
              </w:rPr>
              <w:t>0,64</w:t>
            </w:r>
          </w:p>
        </w:tc>
        <w:tc>
          <w:tcPr>
            <w:tcW w:w="1701" w:type="dxa"/>
            <w:vAlign w:val="center"/>
          </w:tcPr>
          <w:p w:rsidR="000A5C11" w:rsidRPr="000A5C11" w:rsidRDefault="000A5C11" w:rsidP="000A5C11">
            <w:pPr>
              <w:jc w:val="center"/>
              <w:rPr>
                <w:sz w:val="28"/>
                <w:szCs w:val="24"/>
              </w:rPr>
            </w:pPr>
            <w:r w:rsidRPr="000A5C11">
              <w:rPr>
                <w:sz w:val="28"/>
                <w:szCs w:val="24"/>
              </w:rPr>
              <w:t>1,59</w:t>
            </w:r>
          </w:p>
        </w:tc>
      </w:tr>
      <w:tr w:rsidR="000A5C11" w:rsidRPr="000A5C11" w:rsidTr="000A5C11">
        <w:tc>
          <w:tcPr>
            <w:tcW w:w="2360" w:type="dxa"/>
            <w:gridSpan w:val="2"/>
            <w:vAlign w:val="center"/>
          </w:tcPr>
          <w:p w:rsidR="000A5C11" w:rsidRPr="000A5C11" w:rsidRDefault="000A5C11" w:rsidP="000A5C11">
            <w:pPr>
              <w:ind w:right="-1"/>
              <w:jc w:val="center"/>
              <w:rPr>
                <w:sz w:val="28"/>
                <w:szCs w:val="28"/>
              </w:rPr>
            </w:pPr>
            <w:r w:rsidRPr="000A5C11">
              <w:rPr>
                <w:sz w:val="28"/>
                <w:szCs w:val="28"/>
              </w:rPr>
              <w:t>25.08.2011</w:t>
            </w:r>
          </w:p>
        </w:tc>
        <w:tc>
          <w:tcPr>
            <w:tcW w:w="1210" w:type="dxa"/>
            <w:gridSpan w:val="2"/>
            <w:vAlign w:val="center"/>
          </w:tcPr>
          <w:p w:rsidR="000A5C11" w:rsidRPr="000A5C11" w:rsidRDefault="000A5C11" w:rsidP="000A5C11">
            <w:pPr>
              <w:jc w:val="center"/>
              <w:rPr>
                <w:sz w:val="28"/>
                <w:szCs w:val="28"/>
              </w:rPr>
            </w:pPr>
            <w:r w:rsidRPr="000A5C11">
              <w:rPr>
                <w:sz w:val="28"/>
                <w:szCs w:val="28"/>
              </w:rPr>
              <w:t>17,51</w:t>
            </w:r>
          </w:p>
        </w:tc>
        <w:tc>
          <w:tcPr>
            <w:tcW w:w="2492" w:type="dxa"/>
            <w:vAlign w:val="center"/>
          </w:tcPr>
          <w:p w:rsidR="000A5C11" w:rsidRPr="000A5C11" w:rsidRDefault="000A5C11" w:rsidP="000A5C11">
            <w:pPr>
              <w:jc w:val="center"/>
              <w:rPr>
                <w:sz w:val="28"/>
                <w:szCs w:val="24"/>
              </w:rPr>
            </w:pPr>
            <w:r w:rsidRPr="000A5C11">
              <w:rPr>
                <w:sz w:val="28"/>
                <w:szCs w:val="24"/>
              </w:rPr>
              <w:t>2,64</w:t>
            </w:r>
          </w:p>
        </w:tc>
        <w:tc>
          <w:tcPr>
            <w:tcW w:w="1701" w:type="dxa"/>
            <w:vAlign w:val="center"/>
          </w:tcPr>
          <w:p w:rsidR="000A5C11" w:rsidRPr="000A5C11" w:rsidRDefault="000A5C11" w:rsidP="000A5C11">
            <w:pPr>
              <w:jc w:val="center"/>
              <w:rPr>
                <w:sz w:val="28"/>
                <w:szCs w:val="24"/>
              </w:rPr>
            </w:pPr>
            <w:r w:rsidRPr="000A5C11">
              <w:rPr>
                <w:sz w:val="28"/>
                <w:szCs w:val="24"/>
              </w:rPr>
              <w:t>0,63</w:t>
            </w:r>
          </w:p>
        </w:tc>
        <w:tc>
          <w:tcPr>
            <w:tcW w:w="1701" w:type="dxa"/>
            <w:vAlign w:val="center"/>
          </w:tcPr>
          <w:p w:rsidR="000A5C11" w:rsidRPr="000A5C11" w:rsidRDefault="000A5C11" w:rsidP="000A5C11">
            <w:pPr>
              <w:jc w:val="center"/>
              <w:rPr>
                <w:sz w:val="28"/>
                <w:szCs w:val="24"/>
              </w:rPr>
            </w:pPr>
            <w:r w:rsidRPr="000A5C11">
              <w:rPr>
                <w:sz w:val="28"/>
                <w:szCs w:val="24"/>
              </w:rPr>
              <w:t>1,62</w:t>
            </w:r>
          </w:p>
        </w:tc>
      </w:tr>
      <w:tr w:rsidR="000A5C11" w:rsidRPr="000A5C11" w:rsidTr="000A5C11">
        <w:tc>
          <w:tcPr>
            <w:tcW w:w="2360" w:type="dxa"/>
            <w:gridSpan w:val="2"/>
            <w:vAlign w:val="center"/>
          </w:tcPr>
          <w:p w:rsidR="000A5C11" w:rsidRPr="000A5C11" w:rsidRDefault="000A5C11" w:rsidP="000A5C11">
            <w:pPr>
              <w:ind w:right="-1"/>
              <w:jc w:val="center"/>
              <w:rPr>
                <w:sz w:val="28"/>
                <w:szCs w:val="28"/>
              </w:rPr>
            </w:pPr>
            <w:r w:rsidRPr="000A5C11">
              <w:rPr>
                <w:sz w:val="28"/>
                <w:szCs w:val="28"/>
              </w:rPr>
              <w:t>08.09.2011</w:t>
            </w:r>
          </w:p>
        </w:tc>
        <w:tc>
          <w:tcPr>
            <w:tcW w:w="1210" w:type="dxa"/>
            <w:gridSpan w:val="2"/>
            <w:vAlign w:val="center"/>
          </w:tcPr>
          <w:p w:rsidR="000A5C11" w:rsidRPr="000A5C11" w:rsidRDefault="000A5C11" w:rsidP="000A5C11">
            <w:pPr>
              <w:jc w:val="center"/>
              <w:rPr>
                <w:sz w:val="28"/>
                <w:szCs w:val="28"/>
              </w:rPr>
            </w:pPr>
            <w:r w:rsidRPr="000A5C11">
              <w:rPr>
                <w:sz w:val="28"/>
                <w:szCs w:val="28"/>
              </w:rPr>
              <w:t>11,50</w:t>
            </w:r>
          </w:p>
        </w:tc>
        <w:tc>
          <w:tcPr>
            <w:tcW w:w="2492" w:type="dxa"/>
            <w:vAlign w:val="center"/>
          </w:tcPr>
          <w:p w:rsidR="000A5C11" w:rsidRPr="000A5C11" w:rsidRDefault="000A5C11" w:rsidP="000A5C11">
            <w:pPr>
              <w:jc w:val="center"/>
              <w:rPr>
                <w:sz w:val="28"/>
                <w:szCs w:val="24"/>
              </w:rPr>
            </w:pPr>
            <w:r w:rsidRPr="000A5C11">
              <w:rPr>
                <w:sz w:val="28"/>
                <w:szCs w:val="24"/>
              </w:rPr>
              <w:t>2,34</w:t>
            </w:r>
          </w:p>
        </w:tc>
        <w:tc>
          <w:tcPr>
            <w:tcW w:w="1701" w:type="dxa"/>
            <w:vAlign w:val="center"/>
          </w:tcPr>
          <w:p w:rsidR="000A5C11" w:rsidRPr="000A5C11" w:rsidRDefault="000A5C11" w:rsidP="000A5C11">
            <w:pPr>
              <w:jc w:val="center"/>
              <w:rPr>
                <w:sz w:val="28"/>
                <w:szCs w:val="24"/>
              </w:rPr>
            </w:pPr>
            <w:r w:rsidRPr="000A5C11">
              <w:rPr>
                <w:sz w:val="28"/>
                <w:szCs w:val="24"/>
              </w:rPr>
              <w:t>0,64</w:t>
            </w:r>
          </w:p>
        </w:tc>
        <w:tc>
          <w:tcPr>
            <w:tcW w:w="1701" w:type="dxa"/>
            <w:vAlign w:val="center"/>
          </w:tcPr>
          <w:p w:rsidR="000A5C11" w:rsidRPr="000A5C11" w:rsidRDefault="000A5C11" w:rsidP="000A5C11">
            <w:pPr>
              <w:jc w:val="center"/>
              <w:rPr>
                <w:sz w:val="28"/>
                <w:szCs w:val="24"/>
              </w:rPr>
            </w:pPr>
            <w:r w:rsidRPr="000A5C11">
              <w:rPr>
                <w:sz w:val="28"/>
                <w:szCs w:val="24"/>
              </w:rPr>
              <w:t>1,51</w:t>
            </w:r>
          </w:p>
        </w:tc>
      </w:tr>
      <w:tr w:rsidR="000A5C11" w:rsidRPr="000A5C11" w:rsidTr="000A5C11">
        <w:tc>
          <w:tcPr>
            <w:tcW w:w="9464" w:type="dxa"/>
            <w:gridSpan w:val="7"/>
            <w:vAlign w:val="center"/>
          </w:tcPr>
          <w:p w:rsidR="000A5C11" w:rsidRPr="000A5C11" w:rsidRDefault="000A5C11" w:rsidP="000A5C11">
            <w:pPr>
              <w:ind w:right="-1"/>
              <w:jc w:val="center"/>
              <w:rPr>
                <w:sz w:val="28"/>
                <w:szCs w:val="24"/>
              </w:rPr>
            </w:pPr>
            <w:r w:rsidRPr="000A5C11">
              <w:rPr>
                <w:sz w:val="28"/>
                <w:szCs w:val="24"/>
              </w:rPr>
              <w:t>75-85% НВ</w:t>
            </w:r>
          </w:p>
        </w:tc>
      </w:tr>
      <w:tr w:rsidR="000A5C11" w:rsidRPr="000A5C11" w:rsidTr="000A5C11">
        <w:tc>
          <w:tcPr>
            <w:tcW w:w="2360" w:type="dxa"/>
            <w:gridSpan w:val="2"/>
            <w:vAlign w:val="center"/>
          </w:tcPr>
          <w:p w:rsidR="000A5C11" w:rsidRPr="000A5C11" w:rsidRDefault="000A5C11" w:rsidP="000A5C11">
            <w:pPr>
              <w:ind w:right="-1"/>
              <w:jc w:val="center"/>
              <w:rPr>
                <w:sz w:val="28"/>
                <w:szCs w:val="28"/>
              </w:rPr>
            </w:pPr>
            <w:r w:rsidRPr="000A5C11">
              <w:rPr>
                <w:sz w:val="28"/>
                <w:szCs w:val="28"/>
              </w:rPr>
              <w:t>24.06.2011</w:t>
            </w:r>
          </w:p>
        </w:tc>
        <w:tc>
          <w:tcPr>
            <w:tcW w:w="1210" w:type="dxa"/>
            <w:gridSpan w:val="2"/>
          </w:tcPr>
          <w:p w:rsidR="000A5C11" w:rsidRPr="000A5C11" w:rsidRDefault="000A5C11" w:rsidP="000A5C11">
            <w:pPr>
              <w:jc w:val="center"/>
              <w:rPr>
                <w:sz w:val="28"/>
                <w:szCs w:val="28"/>
              </w:rPr>
            </w:pPr>
            <w:r w:rsidRPr="000A5C11">
              <w:rPr>
                <w:sz w:val="28"/>
                <w:szCs w:val="28"/>
              </w:rPr>
              <w:t>23,93</w:t>
            </w:r>
          </w:p>
        </w:tc>
        <w:tc>
          <w:tcPr>
            <w:tcW w:w="2492" w:type="dxa"/>
            <w:vAlign w:val="center"/>
          </w:tcPr>
          <w:p w:rsidR="000A5C11" w:rsidRPr="000A5C11" w:rsidRDefault="000A5C11" w:rsidP="000A5C11">
            <w:pPr>
              <w:ind w:right="-1"/>
              <w:jc w:val="center"/>
              <w:rPr>
                <w:sz w:val="28"/>
                <w:szCs w:val="28"/>
              </w:rPr>
            </w:pPr>
            <w:r w:rsidRPr="000A5C11">
              <w:rPr>
                <w:sz w:val="28"/>
                <w:szCs w:val="28"/>
              </w:rPr>
              <w:t>2,96</w:t>
            </w:r>
          </w:p>
        </w:tc>
        <w:tc>
          <w:tcPr>
            <w:tcW w:w="1701" w:type="dxa"/>
            <w:vAlign w:val="center"/>
          </w:tcPr>
          <w:p w:rsidR="000A5C11" w:rsidRPr="000A5C11" w:rsidRDefault="000A5C11" w:rsidP="000A5C11">
            <w:pPr>
              <w:ind w:right="-1"/>
              <w:jc w:val="center"/>
              <w:rPr>
                <w:sz w:val="28"/>
                <w:szCs w:val="28"/>
              </w:rPr>
            </w:pPr>
            <w:r w:rsidRPr="000A5C11">
              <w:rPr>
                <w:sz w:val="28"/>
                <w:szCs w:val="28"/>
              </w:rPr>
              <w:t>0,56</w:t>
            </w:r>
          </w:p>
        </w:tc>
        <w:tc>
          <w:tcPr>
            <w:tcW w:w="1701" w:type="dxa"/>
          </w:tcPr>
          <w:p w:rsidR="000A5C11" w:rsidRPr="000A5C11" w:rsidRDefault="000A5C11" w:rsidP="000A5C11">
            <w:pPr>
              <w:ind w:right="-1"/>
              <w:jc w:val="center"/>
              <w:rPr>
                <w:sz w:val="28"/>
                <w:szCs w:val="28"/>
              </w:rPr>
            </w:pPr>
            <w:r w:rsidRPr="000A5C11">
              <w:rPr>
                <w:sz w:val="28"/>
                <w:szCs w:val="28"/>
              </w:rPr>
              <w:t>1,66</w:t>
            </w:r>
          </w:p>
        </w:tc>
      </w:tr>
      <w:tr w:rsidR="000A5C11" w:rsidRPr="000A5C11" w:rsidTr="000A5C11">
        <w:tc>
          <w:tcPr>
            <w:tcW w:w="2360" w:type="dxa"/>
            <w:gridSpan w:val="2"/>
            <w:vAlign w:val="center"/>
          </w:tcPr>
          <w:p w:rsidR="000A5C11" w:rsidRPr="000A5C11" w:rsidRDefault="000A5C11" w:rsidP="000A5C11">
            <w:pPr>
              <w:ind w:right="-1"/>
              <w:jc w:val="center"/>
              <w:rPr>
                <w:sz w:val="28"/>
                <w:szCs w:val="28"/>
              </w:rPr>
            </w:pPr>
            <w:r w:rsidRPr="000A5C11">
              <w:rPr>
                <w:sz w:val="28"/>
                <w:szCs w:val="28"/>
              </w:rPr>
              <w:t>06.07.2011</w:t>
            </w:r>
          </w:p>
        </w:tc>
        <w:tc>
          <w:tcPr>
            <w:tcW w:w="1210" w:type="dxa"/>
            <w:gridSpan w:val="2"/>
          </w:tcPr>
          <w:p w:rsidR="000A5C11" w:rsidRPr="000A5C11" w:rsidRDefault="000A5C11" w:rsidP="000A5C11">
            <w:pPr>
              <w:jc w:val="center"/>
              <w:rPr>
                <w:sz w:val="28"/>
                <w:szCs w:val="28"/>
              </w:rPr>
            </w:pPr>
            <w:r w:rsidRPr="000A5C11">
              <w:rPr>
                <w:sz w:val="28"/>
                <w:szCs w:val="28"/>
              </w:rPr>
              <w:t>18,82</w:t>
            </w:r>
          </w:p>
        </w:tc>
        <w:tc>
          <w:tcPr>
            <w:tcW w:w="2492" w:type="dxa"/>
            <w:vAlign w:val="center"/>
          </w:tcPr>
          <w:p w:rsidR="000A5C11" w:rsidRPr="000A5C11" w:rsidRDefault="000A5C11" w:rsidP="000A5C11">
            <w:pPr>
              <w:ind w:right="-1"/>
              <w:jc w:val="center"/>
              <w:rPr>
                <w:sz w:val="28"/>
                <w:szCs w:val="28"/>
              </w:rPr>
            </w:pPr>
            <w:r w:rsidRPr="000A5C11">
              <w:rPr>
                <w:sz w:val="28"/>
                <w:szCs w:val="28"/>
              </w:rPr>
              <w:t>2,71</w:t>
            </w:r>
          </w:p>
        </w:tc>
        <w:tc>
          <w:tcPr>
            <w:tcW w:w="1701" w:type="dxa"/>
            <w:vAlign w:val="center"/>
          </w:tcPr>
          <w:p w:rsidR="000A5C11" w:rsidRPr="000A5C11" w:rsidRDefault="000A5C11" w:rsidP="000A5C11">
            <w:pPr>
              <w:ind w:left="-127" w:right="-144"/>
              <w:jc w:val="center"/>
              <w:rPr>
                <w:sz w:val="28"/>
                <w:szCs w:val="28"/>
              </w:rPr>
            </w:pPr>
            <w:r w:rsidRPr="000A5C11">
              <w:rPr>
                <w:sz w:val="28"/>
                <w:szCs w:val="28"/>
              </w:rPr>
              <w:t>0,62</w:t>
            </w:r>
          </w:p>
        </w:tc>
        <w:tc>
          <w:tcPr>
            <w:tcW w:w="1701" w:type="dxa"/>
          </w:tcPr>
          <w:p w:rsidR="000A5C11" w:rsidRPr="000A5C11" w:rsidRDefault="000A5C11" w:rsidP="000A5C11">
            <w:pPr>
              <w:ind w:left="-127" w:right="-144"/>
              <w:jc w:val="center"/>
              <w:rPr>
                <w:sz w:val="28"/>
                <w:szCs w:val="28"/>
              </w:rPr>
            </w:pPr>
            <w:r w:rsidRPr="000A5C11">
              <w:rPr>
                <w:sz w:val="28"/>
                <w:szCs w:val="28"/>
              </w:rPr>
              <w:t>1,63</w:t>
            </w:r>
          </w:p>
        </w:tc>
      </w:tr>
      <w:tr w:rsidR="000A5C11" w:rsidRPr="000A5C11" w:rsidTr="000A5C11">
        <w:tc>
          <w:tcPr>
            <w:tcW w:w="2360" w:type="dxa"/>
            <w:gridSpan w:val="2"/>
            <w:vAlign w:val="center"/>
          </w:tcPr>
          <w:p w:rsidR="000A5C11" w:rsidRPr="000A5C11" w:rsidRDefault="000A5C11" w:rsidP="000A5C11">
            <w:pPr>
              <w:ind w:right="-1"/>
              <w:jc w:val="center"/>
              <w:rPr>
                <w:sz w:val="28"/>
                <w:szCs w:val="28"/>
              </w:rPr>
            </w:pPr>
            <w:r w:rsidRPr="000A5C11">
              <w:rPr>
                <w:sz w:val="28"/>
                <w:szCs w:val="28"/>
              </w:rPr>
              <w:t>15.07.2011</w:t>
            </w:r>
          </w:p>
        </w:tc>
        <w:tc>
          <w:tcPr>
            <w:tcW w:w="1210" w:type="dxa"/>
            <w:gridSpan w:val="2"/>
          </w:tcPr>
          <w:p w:rsidR="000A5C11" w:rsidRPr="000A5C11" w:rsidRDefault="000A5C11" w:rsidP="000A5C11">
            <w:pPr>
              <w:jc w:val="center"/>
              <w:rPr>
                <w:sz w:val="28"/>
                <w:szCs w:val="28"/>
              </w:rPr>
            </w:pPr>
            <w:r w:rsidRPr="000A5C11">
              <w:rPr>
                <w:sz w:val="28"/>
                <w:szCs w:val="28"/>
              </w:rPr>
              <w:t>20,97</w:t>
            </w:r>
          </w:p>
        </w:tc>
        <w:tc>
          <w:tcPr>
            <w:tcW w:w="2492" w:type="dxa"/>
            <w:vAlign w:val="center"/>
          </w:tcPr>
          <w:p w:rsidR="000A5C11" w:rsidRPr="000A5C11" w:rsidRDefault="000A5C11" w:rsidP="000A5C11">
            <w:pPr>
              <w:ind w:right="-1"/>
              <w:jc w:val="center"/>
              <w:rPr>
                <w:sz w:val="28"/>
                <w:szCs w:val="28"/>
              </w:rPr>
            </w:pPr>
            <w:r w:rsidRPr="000A5C11">
              <w:rPr>
                <w:sz w:val="28"/>
                <w:szCs w:val="28"/>
              </w:rPr>
              <w:t>2,81</w:t>
            </w:r>
          </w:p>
        </w:tc>
        <w:tc>
          <w:tcPr>
            <w:tcW w:w="1701" w:type="dxa"/>
            <w:vAlign w:val="center"/>
          </w:tcPr>
          <w:p w:rsidR="000A5C11" w:rsidRPr="000A5C11" w:rsidRDefault="000A5C11" w:rsidP="000A5C11">
            <w:pPr>
              <w:ind w:right="-1"/>
              <w:jc w:val="center"/>
              <w:rPr>
                <w:sz w:val="28"/>
                <w:szCs w:val="28"/>
              </w:rPr>
            </w:pPr>
            <w:r w:rsidRPr="000A5C11">
              <w:rPr>
                <w:sz w:val="28"/>
                <w:szCs w:val="28"/>
              </w:rPr>
              <w:t>0,60</w:t>
            </w:r>
          </w:p>
        </w:tc>
        <w:tc>
          <w:tcPr>
            <w:tcW w:w="1701" w:type="dxa"/>
          </w:tcPr>
          <w:p w:rsidR="000A5C11" w:rsidRPr="000A5C11" w:rsidRDefault="000A5C11" w:rsidP="000A5C11">
            <w:pPr>
              <w:ind w:right="-1"/>
              <w:jc w:val="center"/>
              <w:rPr>
                <w:sz w:val="28"/>
                <w:szCs w:val="28"/>
              </w:rPr>
            </w:pPr>
            <w:r w:rsidRPr="000A5C11">
              <w:rPr>
                <w:sz w:val="28"/>
                <w:szCs w:val="28"/>
              </w:rPr>
              <w:t>1,65</w:t>
            </w:r>
          </w:p>
        </w:tc>
      </w:tr>
      <w:tr w:rsidR="000A5C11" w:rsidRPr="000A5C11" w:rsidTr="000A5C11">
        <w:tc>
          <w:tcPr>
            <w:tcW w:w="2360" w:type="dxa"/>
            <w:gridSpan w:val="2"/>
            <w:vAlign w:val="center"/>
          </w:tcPr>
          <w:p w:rsidR="000A5C11" w:rsidRPr="000A5C11" w:rsidRDefault="000A5C11" w:rsidP="000A5C11">
            <w:pPr>
              <w:ind w:right="-1"/>
              <w:jc w:val="center"/>
              <w:rPr>
                <w:sz w:val="28"/>
                <w:szCs w:val="28"/>
              </w:rPr>
            </w:pPr>
            <w:r w:rsidRPr="000A5C11">
              <w:rPr>
                <w:sz w:val="28"/>
                <w:szCs w:val="28"/>
              </w:rPr>
              <w:t>23.07.2011</w:t>
            </w:r>
          </w:p>
        </w:tc>
        <w:tc>
          <w:tcPr>
            <w:tcW w:w="1210" w:type="dxa"/>
            <w:gridSpan w:val="2"/>
          </w:tcPr>
          <w:p w:rsidR="000A5C11" w:rsidRPr="000A5C11" w:rsidRDefault="000A5C11" w:rsidP="000A5C11">
            <w:pPr>
              <w:jc w:val="center"/>
              <w:rPr>
                <w:sz w:val="28"/>
                <w:szCs w:val="28"/>
              </w:rPr>
            </w:pPr>
            <w:r w:rsidRPr="000A5C11">
              <w:rPr>
                <w:sz w:val="28"/>
                <w:szCs w:val="28"/>
              </w:rPr>
              <w:t>20,08</w:t>
            </w:r>
          </w:p>
        </w:tc>
        <w:tc>
          <w:tcPr>
            <w:tcW w:w="2492" w:type="dxa"/>
            <w:vAlign w:val="center"/>
          </w:tcPr>
          <w:p w:rsidR="000A5C11" w:rsidRPr="000A5C11" w:rsidRDefault="000A5C11" w:rsidP="000A5C11">
            <w:pPr>
              <w:ind w:right="-1"/>
              <w:jc w:val="center"/>
              <w:rPr>
                <w:sz w:val="28"/>
                <w:szCs w:val="28"/>
              </w:rPr>
            </w:pPr>
            <w:r w:rsidRPr="000A5C11">
              <w:rPr>
                <w:sz w:val="28"/>
                <w:szCs w:val="28"/>
              </w:rPr>
              <w:t>2,77</w:t>
            </w:r>
          </w:p>
        </w:tc>
        <w:tc>
          <w:tcPr>
            <w:tcW w:w="1701" w:type="dxa"/>
            <w:vAlign w:val="center"/>
          </w:tcPr>
          <w:p w:rsidR="000A5C11" w:rsidRPr="000A5C11" w:rsidRDefault="000A5C11" w:rsidP="000A5C11">
            <w:pPr>
              <w:ind w:right="-1"/>
              <w:jc w:val="center"/>
              <w:rPr>
                <w:sz w:val="28"/>
                <w:szCs w:val="28"/>
              </w:rPr>
            </w:pPr>
            <w:r w:rsidRPr="000A5C11">
              <w:rPr>
                <w:sz w:val="28"/>
                <w:szCs w:val="28"/>
              </w:rPr>
              <w:t>0,61</w:t>
            </w:r>
          </w:p>
        </w:tc>
        <w:tc>
          <w:tcPr>
            <w:tcW w:w="1701" w:type="dxa"/>
          </w:tcPr>
          <w:p w:rsidR="000A5C11" w:rsidRPr="000A5C11" w:rsidRDefault="000A5C11" w:rsidP="000A5C11">
            <w:pPr>
              <w:ind w:right="-1"/>
              <w:jc w:val="center"/>
              <w:rPr>
                <w:sz w:val="28"/>
                <w:szCs w:val="28"/>
              </w:rPr>
            </w:pPr>
            <w:r w:rsidRPr="000A5C11">
              <w:rPr>
                <w:sz w:val="28"/>
                <w:szCs w:val="28"/>
              </w:rPr>
              <w:t>1,64</w:t>
            </w:r>
          </w:p>
        </w:tc>
      </w:tr>
      <w:tr w:rsidR="000A5C11" w:rsidRPr="000A5C11" w:rsidTr="000A5C11">
        <w:tc>
          <w:tcPr>
            <w:tcW w:w="2360" w:type="dxa"/>
            <w:gridSpan w:val="2"/>
            <w:vAlign w:val="center"/>
          </w:tcPr>
          <w:p w:rsidR="000A5C11" w:rsidRPr="000A5C11" w:rsidRDefault="000A5C11" w:rsidP="000A5C11">
            <w:pPr>
              <w:ind w:right="-1"/>
              <w:jc w:val="center"/>
              <w:rPr>
                <w:sz w:val="28"/>
                <w:szCs w:val="28"/>
              </w:rPr>
            </w:pPr>
            <w:r w:rsidRPr="000A5C11">
              <w:rPr>
                <w:sz w:val="28"/>
                <w:szCs w:val="28"/>
              </w:rPr>
              <w:t>01.08.2011</w:t>
            </w:r>
          </w:p>
        </w:tc>
        <w:tc>
          <w:tcPr>
            <w:tcW w:w="1210" w:type="dxa"/>
            <w:gridSpan w:val="2"/>
          </w:tcPr>
          <w:p w:rsidR="000A5C11" w:rsidRPr="000A5C11" w:rsidRDefault="000A5C11" w:rsidP="000A5C11">
            <w:pPr>
              <w:jc w:val="center"/>
              <w:rPr>
                <w:sz w:val="28"/>
                <w:szCs w:val="28"/>
              </w:rPr>
            </w:pPr>
            <w:r w:rsidRPr="000A5C11">
              <w:rPr>
                <w:sz w:val="28"/>
                <w:szCs w:val="28"/>
              </w:rPr>
              <w:t>19,64</w:t>
            </w:r>
          </w:p>
        </w:tc>
        <w:tc>
          <w:tcPr>
            <w:tcW w:w="2492" w:type="dxa"/>
            <w:vAlign w:val="center"/>
          </w:tcPr>
          <w:p w:rsidR="000A5C11" w:rsidRPr="000A5C11" w:rsidRDefault="000A5C11" w:rsidP="000A5C11">
            <w:pPr>
              <w:ind w:right="-1"/>
              <w:jc w:val="center"/>
              <w:rPr>
                <w:sz w:val="28"/>
                <w:szCs w:val="28"/>
              </w:rPr>
            </w:pPr>
            <w:r w:rsidRPr="000A5C11">
              <w:rPr>
                <w:sz w:val="28"/>
                <w:szCs w:val="28"/>
              </w:rPr>
              <w:t>2,75</w:t>
            </w:r>
          </w:p>
        </w:tc>
        <w:tc>
          <w:tcPr>
            <w:tcW w:w="1701" w:type="dxa"/>
            <w:vAlign w:val="center"/>
          </w:tcPr>
          <w:p w:rsidR="000A5C11" w:rsidRPr="000A5C11" w:rsidRDefault="000A5C11" w:rsidP="000A5C11">
            <w:pPr>
              <w:ind w:right="-1"/>
              <w:jc w:val="center"/>
              <w:rPr>
                <w:sz w:val="28"/>
                <w:szCs w:val="28"/>
              </w:rPr>
            </w:pPr>
            <w:r w:rsidRPr="000A5C11">
              <w:rPr>
                <w:sz w:val="28"/>
                <w:szCs w:val="28"/>
              </w:rPr>
              <w:t>0,61</w:t>
            </w:r>
          </w:p>
        </w:tc>
        <w:tc>
          <w:tcPr>
            <w:tcW w:w="1701" w:type="dxa"/>
          </w:tcPr>
          <w:p w:rsidR="000A5C11" w:rsidRPr="000A5C11" w:rsidRDefault="000A5C11" w:rsidP="000A5C11">
            <w:pPr>
              <w:ind w:right="-1"/>
              <w:jc w:val="center"/>
              <w:rPr>
                <w:sz w:val="28"/>
                <w:szCs w:val="28"/>
              </w:rPr>
            </w:pPr>
            <w:r w:rsidRPr="000A5C11">
              <w:rPr>
                <w:sz w:val="28"/>
                <w:szCs w:val="28"/>
              </w:rPr>
              <w:t>1,64</w:t>
            </w:r>
          </w:p>
        </w:tc>
      </w:tr>
      <w:tr w:rsidR="000A5C11" w:rsidRPr="000A5C11" w:rsidTr="000A5C11">
        <w:tc>
          <w:tcPr>
            <w:tcW w:w="2360" w:type="dxa"/>
            <w:gridSpan w:val="2"/>
            <w:vAlign w:val="center"/>
          </w:tcPr>
          <w:p w:rsidR="000A5C11" w:rsidRPr="000A5C11" w:rsidRDefault="000A5C11" w:rsidP="000A5C11">
            <w:pPr>
              <w:ind w:right="-1"/>
              <w:jc w:val="center"/>
              <w:rPr>
                <w:sz w:val="28"/>
                <w:szCs w:val="28"/>
              </w:rPr>
            </w:pPr>
            <w:r w:rsidRPr="000A5C11">
              <w:rPr>
                <w:sz w:val="28"/>
                <w:szCs w:val="28"/>
              </w:rPr>
              <w:t>18.08.2011</w:t>
            </w:r>
          </w:p>
        </w:tc>
        <w:tc>
          <w:tcPr>
            <w:tcW w:w="1210" w:type="dxa"/>
            <w:gridSpan w:val="2"/>
          </w:tcPr>
          <w:p w:rsidR="000A5C11" w:rsidRPr="000A5C11" w:rsidRDefault="000A5C11" w:rsidP="000A5C11">
            <w:pPr>
              <w:jc w:val="center"/>
              <w:rPr>
                <w:sz w:val="28"/>
                <w:szCs w:val="28"/>
              </w:rPr>
            </w:pPr>
            <w:r w:rsidRPr="000A5C11">
              <w:rPr>
                <w:sz w:val="28"/>
                <w:szCs w:val="28"/>
              </w:rPr>
              <w:t>15,83</w:t>
            </w:r>
          </w:p>
        </w:tc>
        <w:tc>
          <w:tcPr>
            <w:tcW w:w="2492" w:type="dxa"/>
            <w:vAlign w:val="center"/>
          </w:tcPr>
          <w:p w:rsidR="000A5C11" w:rsidRPr="000A5C11" w:rsidRDefault="000A5C11" w:rsidP="000A5C11">
            <w:pPr>
              <w:ind w:right="-1"/>
              <w:jc w:val="center"/>
              <w:rPr>
                <w:sz w:val="28"/>
                <w:szCs w:val="28"/>
              </w:rPr>
            </w:pPr>
            <w:r w:rsidRPr="000A5C11">
              <w:rPr>
                <w:sz w:val="28"/>
                <w:szCs w:val="28"/>
              </w:rPr>
              <w:t>2,56</w:t>
            </w:r>
          </w:p>
        </w:tc>
        <w:tc>
          <w:tcPr>
            <w:tcW w:w="1701" w:type="dxa"/>
            <w:vAlign w:val="center"/>
          </w:tcPr>
          <w:p w:rsidR="000A5C11" w:rsidRPr="000A5C11" w:rsidRDefault="000A5C11" w:rsidP="000A5C11">
            <w:pPr>
              <w:ind w:right="-1"/>
              <w:jc w:val="center"/>
              <w:rPr>
                <w:sz w:val="28"/>
                <w:szCs w:val="28"/>
              </w:rPr>
            </w:pPr>
            <w:r w:rsidRPr="000A5C11">
              <w:rPr>
                <w:sz w:val="28"/>
                <w:szCs w:val="28"/>
              </w:rPr>
              <w:t>0,63</w:t>
            </w:r>
          </w:p>
        </w:tc>
        <w:tc>
          <w:tcPr>
            <w:tcW w:w="1701" w:type="dxa"/>
          </w:tcPr>
          <w:p w:rsidR="000A5C11" w:rsidRPr="000A5C11" w:rsidRDefault="000A5C11" w:rsidP="000A5C11">
            <w:pPr>
              <w:ind w:right="-1"/>
              <w:jc w:val="center"/>
              <w:rPr>
                <w:sz w:val="28"/>
                <w:szCs w:val="28"/>
              </w:rPr>
            </w:pPr>
            <w:r w:rsidRPr="000A5C11">
              <w:rPr>
                <w:sz w:val="28"/>
                <w:szCs w:val="28"/>
              </w:rPr>
              <w:t>1,59</w:t>
            </w:r>
          </w:p>
        </w:tc>
      </w:tr>
      <w:tr w:rsidR="000A5C11" w:rsidRPr="000A5C11" w:rsidTr="000A5C11">
        <w:tc>
          <w:tcPr>
            <w:tcW w:w="2360" w:type="dxa"/>
            <w:gridSpan w:val="2"/>
            <w:vAlign w:val="center"/>
          </w:tcPr>
          <w:p w:rsidR="000A5C11" w:rsidRPr="000A5C11" w:rsidRDefault="000A5C11" w:rsidP="000A5C11">
            <w:pPr>
              <w:ind w:right="-1"/>
              <w:jc w:val="center"/>
              <w:rPr>
                <w:sz w:val="28"/>
                <w:szCs w:val="28"/>
              </w:rPr>
            </w:pPr>
            <w:r w:rsidRPr="000A5C11">
              <w:rPr>
                <w:sz w:val="28"/>
                <w:szCs w:val="28"/>
              </w:rPr>
              <w:t>25.08.2011</w:t>
            </w:r>
          </w:p>
        </w:tc>
        <w:tc>
          <w:tcPr>
            <w:tcW w:w="1210" w:type="dxa"/>
            <w:gridSpan w:val="2"/>
          </w:tcPr>
          <w:p w:rsidR="000A5C11" w:rsidRPr="000A5C11" w:rsidRDefault="000A5C11" w:rsidP="000A5C11">
            <w:pPr>
              <w:jc w:val="center"/>
              <w:rPr>
                <w:sz w:val="28"/>
                <w:szCs w:val="28"/>
              </w:rPr>
            </w:pPr>
            <w:r w:rsidRPr="000A5C11">
              <w:rPr>
                <w:sz w:val="28"/>
                <w:szCs w:val="28"/>
              </w:rPr>
              <w:t>21,01</w:t>
            </w:r>
          </w:p>
        </w:tc>
        <w:tc>
          <w:tcPr>
            <w:tcW w:w="2492" w:type="dxa"/>
            <w:vAlign w:val="center"/>
          </w:tcPr>
          <w:p w:rsidR="000A5C11" w:rsidRPr="000A5C11" w:rsidRDefault="000A5C11" w:rsidP="000A5C11">
            <w:pPr>
              <w:ind w:right="-1"/>
              <w:jc w:val="center"/>
              <w:rPr>
                <w:sz w:val="28"/>
                <w:szCs w:val="28"/>
              </w:rPr>
            </w:pPr>
            <w:r w:rsidRPr="000A5C11">
              <w:rPr>
                <w:sz w:val="28"/>
                <w:szCs w:val="28"/>
              </w:rPr>
              <w:t>2,82</w:t>
            </w:r>
          </w:p>
        </w:tc>
        <w:tc>
          <w:tcPr>
            <w:tcW w:w="1701" w:type="dxa"/>
            <w:vAlign w:val="center"/>
          </w:tcPr>
          <w:p w:rsidR="000A5C11" w:rsidRPr="000A5C11" w:rsidRDefault="000A5C11" w:rsidP="000A5C11">
            <w:pPr>
              <w:ind w:right="-1"/>
              <w:jc w:val="center"/>
              <w:rPr>
                <w:sz w:val="28"/>
                <w:szCs w:val="28"/>
              </w:rPr>
            </w:pPr>
            <w:r w:rsidRPr="000A5C11">
              <w:rPr>
                <w:sz w:val="28"/>
                <w:szCs w:val="28"/>
              </w:rPr>
              <w:t>0,60</w:t>
            </w:r>
          </w:p>
        </w:tc>
        <w:tc>
          <w:tcPr>
            <w:tcW w:w="1701" w:type="dxa"/>
          </w:tcPr>
          <w:p w:rsidR="000A5C11" w:rsidRPr="000A5C11" w:rsidRDefault="000A5C11" w:rsidP="000A5C11">
            <w:pPr>
              <w:ind w:right="-1"/>
              <w:jc w:val="center"/>
              <w:rPr>
                <w:sz w:val="28"/>
                <w:szCs w:val="28"/>
              </w:rPr>
            </w:pPr>
            <w:r w:rsidRPr="000A5C11">
              <w:rPr>
                <w:sz w:val="28"/>
                <w:szCs w:val="28"/>
              </w:rPr>
              <w:t>1,65</w:t>
            </w:r>
          </w:p>
        </w:tc>
      </w:tr>
      <w:tr w:rsidR="000A5C11" w:rsidRPr="000A5C11" w:rsidTr="000A5C11">
        <w:tc>
          <w:tcPr>
            <w:tcW w:w="2360" w:type="dxa"/>
            <w:gridSpan w:val="2"/>
            <w:vAlign w:val="center"/>
          </w:tcPr>
          <w:p w:rsidR="000A5C11" w:rsidRPr="000A5C11" w:rsidRDefault="000A5C11" w:rsidP="000A5C11">
            <w:pPr>
              <w:ind w:right="-1"/>
              <w:jc w:val="center"/>
              <w:rPr>
                <w:sz w:val="28"/>
                <w:szCs w:val="28"/>
              </w:rPr>
            </w:pPr>
            <w:r w:rsidRPr="000A5C11">
              <w:rPr>
                <w:sz w:val="28"/>
                <w:szCs w:val="28"/>
              </w:rPr>
              <w:lastRenderedPageBreak/>
              <w:t>08.09.2011</w:t>
            </w:r>
          </w:p>
        </w:tc>
        <w:tc>
          <w:tcPr>
            <w:tcW w:w="1210" w:type="dxa"/>
            <w:gridSpan w:val="2"/>
          </w:tcPr>
          <w:p w:rsidR="000A5C11" w:rsidRPr="000A5C11" w:rsidRDefault="000A5C11" w:rsidP="000A5C11">
            <w:pPr>
              <w:jc w:val="center"/>
              <w:rPr>
                <w:sz w:val="28"/>
                <w:szCs w:val="28"/>
              </w:rPr>
            </w:pPr>
            <w:r w:rsidRPr="000A5C11">
              <w:rPr>
                <w:sz w:val="28"/>
                <w:szCs w:val="28"/>
              </w:rPr>
              <w:t>12,57</w:t>
            </w:r>
          </w:p>
        </w:tc>
        <w:tc>
          <w:tcPr>
            <w:tcW w:w="2492" w:type="dxa"/>
            <w:vAlign w:val="center"/>
          </w:tcPr>
          <w:p w:rsidR="000A5C11" w:rsidRPr="000A5C11" w:rsidRDefault="000A5C11" w:rsidP="000A5C11">
            <w:pPr>
              <w:ind w:right="-1"/>
              <w:jc w:val="center"/>
              <w:rPr>
                <w:sz w:val="28"/>
                <w:szCs w:val="28"/>
              </w:rPr>
            </w:pPr>
            <w:r w:rsidRPr="000A5C11">
              <w:rPr>
                <w:sz w:val="28"/>
                <w:szCs w:val="28"/>
              </w:rPr>
              <w:t>2,39</w:t>
            </w:r>
          </w:p>
        </w:tc>
        <w:tc>
          <w:tcPr>
            <w:tcW w:w="1701" w:type="dxa"/>
            <w:vAlign w:val="center"/>
          </w:tcPr>
          <w:p w:rsidR="000A5C11" w:rsidRPr="000A5C11" w:rsidRDefault="000A5C11" w:rsidP="000A5C11">
            <w:pPr>
              <w:ind w:right="-1"/>
              <w:jc w:val="center"/>
              <w:rPr>
                <w:sz w:val="28"/>
                <w:szCs w:val="28"/>
              </w:rPr>
            </w:pPr>
            <w:r w:rsidRPr="000A5C11">
              <w:rPr>
                <w:sz w:val="28"/>
                <w:szCs w:val="28"/>
              </w:rPr>
              <w:t>0,6</w:t>
            </w:r>
            <w:r w:rsidR="002842A4">
              <w:rPr>
                <w:sz w:val="28"/>
                <w:szCs w:val="28"/>
              </w:rPr>
              <w:t>3</w:t>
            </w:r>
          </w:p>
        </w:tc>
        <w:tc>
          <w:tcPr>
            <w:tcW w:w="1701" w:type="dxa"/>
          </w:tcPr>
          <w:p w:rsidR="000A5C11" w:rsidRPr="000A5C11" w:rsidRDefault="000A5C11" w:rsidP="000A5C11">
            <w:pPr>
              <w:ind w:right="-1"/>
              <w:jc w:val="center"/>
              <w:rPr>
                <w:sz w:val="28"/>
                <w:szCs w:val="28"/>
              </w:rPr>
            </w:pPr>
            <w:r w:rsidRPr="000A5C11">
              <w:rPr>
                <w:sz w:val="28"/>
                <w:szCs w:val="28"/>
              </w:rPr>
              <w:t>1,54</w:t>
            </w:r>
          </w:p>
        </w:tc>
      </w:tr>
      <w:tr w:rsidR="000A5C11" w:rsidRPr="000A5C11" w:rsidTr="000A5C11">
        <w:tc>
          <w:tcPr>
            <w:tcW w:w="9464" w:type="dxa"/>
            <w:gridSpan w:val="7"/>
            <w:vAlign w:val="center"/>
          </w:tcPr>
          <w:p w:rsidR="000A5C11" w:rsidRPr="000A5C11" w:rsidRDefault="000A5C11" w:rsidP="000A5C11">
            <w:pPr>
              <w:ind w:right="-1"/>
              <w:jc w:val="center"/>
              <w:rPr>
                <w:sz w:val="28"/>
                <w:szCs w:val="28"/>
              </w:rPr>
            </w:pPr>
            <w:r w:rsidRPr="000A5C11">
              <w:rPr>
                <w:sz w:val="28"/>
                <w:szCs w:val="28"/>
              </w:rPr>
              <w:t>НСР</w:t>
            </w:r>
            <w:r w:rsidRPr="000A5C11">
              <w:rPr>
                <w:sz w:val="28"/>
                <w:szCs w:val="28"/>
                <w:vertAlign w:val="subscript"/>
              </w:rPr>
              <w:t>05(</w:t>
            </w:r>
            <w:r w:rsidRPr="000A5C11">
              <w:rPr>
                <w:i/>
                <w:sz w:val="28"/>
                <w:szCs w:val="28"/>
                <w:vertAlign w:val="subscript"/>
              </w:rPr>
              <w:t>Сρ</w:t>
            </w:r>
            <w:r w:rsidRPr="000A5C11">
              <w:rPr>
                <w:sz w:val="28"/>
                <w:szCs w:val="28"/>
                <w:vertAlign w:val="subscript"/>
              </w:rPr>
              <w:t xml:space="preserve">) </w:t>
            </w:r>
            <w:r w:rsidRPr="000A5C11">
              <w:rPr>
                <w:sz w:val="28"/>
                <w:szCs w:val="28"/>
              </w:rPr>
              <w:t>= 2,14%; НСР</w:t>
            </w:r>
            <w:r w:rsidRPr="000A5C11">
              <w:rPr>
                <w:sz w:val="28"/>
                <w:szCs w:val="28"/>
                <w:vertAlign w:val="subscript"/>
              </w:rPr>
              <w:t>05(</w:t>
            </w:r>
            <w:r w:rsidRPr="000A5C11">
              <w:rPr>
                <w:i/>
                <w:sz w:val="28"/>
                <w:szCs w:val="28"/>
                <w:vertAlign w:val="subscript"/>
              </w:rPr>
              <w:t>а</w:t>
            </w:r>
            <w:r w:rsidRPr="000A5C11">
              <w:rPr>
                <w:sz w:val="28"/>
                <w:szCs w:val="28"/>
                <w:vertAlign w:val="subscript"/>
              </w:rPr>
              <w:t xml:space="preserve">) </w:t>
            </w:r>
            <w:r w:rsidRPr="000A5C11">
              <w:rPr>
                <w:sz w:val="28"/>
                <w:szCs w:val="28"/>
              </w:rPr>
              <w:t>=0,98%; НСР</w:t>
            </w:r>
            <w:r w:rsidRPr="000A5C11">
              <w:rPr>
                <w:sz w:val="28"/>
                <w:szCs w:val="28"/>
                <w:vertAlign w:val="subscript"/>
              </w:rPr>
              <w:t>05(</w:t>
            </w:r>
            <w:r w:rsidRPr="000A5C11">
              <w:rPr>
                <w:i/>
                <w:sz w:val="28"/>
                <w:szCs w:val="28"/>
                <w:vertAlign w:val="subscript"/>
              </w:rPr>
              <w:t>λ</w:t>
            </w:r>
            <w:r w:rsidRPr="000A5C11">
              <w:rPr>
                <w:sz w:val="28"/>
                <w:szCs w:val="28"/>
                <w:vertAlign w:val="subscript"/>
              </w:rPr>
              <w:t xml:space="preserve">) </w:t>
            </w:r>
            <w:r w:rsidRPr="000A5C11">
              <w:rPr>
                <w:sz w:val="28"/>
                <w:szCs w:val="28"/>
              </w:rPr>
              <w:t>=1,13%</w:t>
            </w:r>
          </w:p>
        </w:tc>
      </w:tr>
    </w:tbl>
    <w:p w:rsidR="000A5C11" w:rsidRPr="000A5C11" w:rsidRDefault="000A5C11" w:rsidP="000A5C11">
      <w:pPr>
        <w:spacing w:after="0" w:line="360" w:lineRule="auto"/>
        <w:jc w:val="both"/>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Примечание. Числитель – контроль, знаменатель – паровое поле.</w:t>
      </w:r>
    </w:p>
    <w:p w:rsidR="000A5C11" w:rsidRPr="000A5C11" w:rsidRDefault="000A5C11" w:rsidP="000A5C11">
      <w:pPr>
        <w:spacing w:after="0" w:line="360" w:lineRule="auto"/>
        <w:ind w:right="-1" w:firstLine="720"/>
        <w:jc w:val="right"/>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Таблица 11</w:t>
      </w:r>
    </w:p>
    <w:p w:rsidR="000A5C11" w:rsidRPr="000A5C11" w:rsidRDefault="000A5C11" w:rsidP="000A5C11">
      <w:pPr>
        <w:spacing w:after="0" w:line="360" w:lineRule="auto"/>
        <w:ind w:right="-1" w:firstLine="72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Влажность (</w:t>
      </w:r>
      <w:r w:rsidRPr="000A5C11">
        <w:rPr>
          <w:rFonts w:ascii="Times New Roman" w:eastAsia="Times New Roman" w:hAnsi="Times New Roman" w:cs="Times New Roman"/>
          <w:i/>
          <w:sz w:val="28"/>
          <w:szCs w:val="28"/>
          <w:lang w:val="en-US"/>
        </w:rPr>
        <w:t>U</w:t>
      </w:r>
      <w:r w:rsidRPr="000A5C11">
        <w:rPr>
          <w:rFonts w:ascii="Times New Roman" w:eastAsia="Times New Roman" w:hAnsi="Times New Roman" w:cs="Times New Roman"/>
          <w:sz w:val="28"/>
          <w:szCs w:val="28"/>
        </w:rPr>
        <w:t>), объёмная теплоёмкость (</w:t>
      </w:r>
      <w:r w:rsidRPr="000A5C11">
        <w:rPr>
          <w:rFonts w:ascii="Times New Roman" w:eastAsia="Times New Roman" w:hAnsi="Times New Roman" w:cs="Times New Roman"/>
          <w:i/>
          <w:sz w:val="28"/>
          <w:szCs w:val="28"/>
        </w:rPr>
        <w:t>Сρ</w:t>
      </w:r>
      <w:r w:rsidRPr="000A5C11">
        <w:rPr>
          <w:rFonts w:ascii="Times New Roman" w:eastAsia="Times New Roman" w:hAnsi="Times New Roman" w:cs="Times New Roman"/>
          <w:sz w:val="28"/>
          <w:szCs w:val="28"/>
        </w:rPr>
        <w:t>), температуропроводность (</w:t>
      </w:r>
      <w:r w:rsidRPr="000A5C11">
        <w:rPr>
          <w:rFonts w:ascii="Times New Roman" w:eastAsia="Times New Roman" w:hAnsi="Times New Roman" w:cs="Times New Roman"/>
          <w:i/>
          <w:sz w:val="28"/>
          <w:szCs w:val="28"/>
        </w:rPr>
        <w:t>а</w:t>
      </w:r>
      <w:r w:rsidRPr="000A5C11">
        <w:rPr>
          <w:rFonts w:ascii="Times New Roman" w:eastAsia="Times New Roman" w:hAnsi="Times New Roman" w:cs="Times New Roman"/>
          <w:sz w:val="28"/>
          <w:szCs w:val="28"/>
        </w:rPr>
        <w:t>) и теплопроводность (</w:t>
      </w:r>
      <w:r w:rsidRPr="000A5C11">
        <w:rPr>
          <w:rFonts w:ascii="Times New Roman" w:eastAsia="Times New Roman" w:hAnsi="Times New Roman" w:cs="Times New Roman"/>
          <w:i/>
          <w:sz w:val="28"/>
          <w:szCs w:val="28"/>
        </w:rPr>
        <w:t>λ</w:t>
      </w:r>
      <w:r w:rsidRPr="000A5C11">
        <w:rPr>
          <w:rFonts w:ascii="Times New Roman" w:eastAsia="Times New Roman" w:hAnsi="Times New Roman" w:cs="Times New Roman"/>
          <w:sz w:val="28"/>
          <w:szCs w:val="28"/>
        </w:rPr>
        <w:t>) 60-сантиметрового слоя чернозёма выщелоченного под столовой свёклой  и в пару (2012 г.)</w:t>
      </w:r>
    </w:p>
    <w:p w:rsidR="000A5C11" w:rsidRPr="000A5C11" w:rsidRDefault="000A5C11" w:rsidP="000A5C11">
      <w:pPr>
        <w:spacing w:after="0" w:line="360" w:lineRule="auto"/>
        <w:jc w:val="both"/>
        <w:rPr>
          <w:rFonts w:ascii="Times New Roman" w:eastAsia="Times New Roman" w:hAnsi="Times New Roman" w:cs="Times New Roman"/>
          <w:sz w:val="24"/>
          <w:szCs w:val="24"/>
        </w:rPr>
      </w:pPr>
    </w:p>
    <w:tbl>
      <w:tblPr>
        <w:tblStyle w:val="ac"/>
        <w:tblW w:w="0" w:type="auto"/>
        <w:tblLook w:val="04A0"/>
      </w:tblPr>
      <w:tblGrid>
        <w:gridCol w:w="2337"/>
        <w:gridCol w:w="23"/>
        <w:gridCol w:w="1150"/>
        <w:gridCol w:w="60"/>
        <w:gridCol w:w="2492"/>
        <w:gridCol w:w="1701"/>
        <w:gridCol w:w="1701"/>
      </w:tblGrid>
      <w:tr w:rsidR="000A5C11" w:rsidRPr="000A5C11" w:rsidTr="000A5C11">
        <w:tc>
          <w:tcPr>
            <w:tcW w:w="2337" w:type="dxa"/>
            <w:tcBorders>
              <w:tl2br w:val="single" w:sz="4" w:space="0" w:color="auto"/>
            </w:tcBorders>
            <w:vAlign w:val="center"/>
          </w:tcPr>
          <w:p w:rsidR="000A5C11" w:rsidRPr="000A5C11" w:rsidRDefault="000A5C11" w:rsidP="000A5C11">
            <w:pPr>
              <w:ind w:left="-142" w:right="-6"/>
              <w:rPr>
                <w:sz w:val="28"/>
                <w:szCs w:val="28"/>
              </w:rPr>
            </w:pPr>
            <w:r w:rsidRPr="000A5C11">
              <w:rPr>
                <w:sz w:val="28"/>
                <w:szCs w:val="28"/>
              </w:rPr>
              <w:t xml:space="preserve"> Дата               ТФС                   </w:t>
            </w:r>
          </w:p>
        </w:tc>
        <w:tc>
          <w:tcPr>
            <w:tcW w:w="1173" w:type="dxa"/>
            <w:gridSpan w:val="2"/>
            <w:vAlign w:val="center"/>
          </w:tcPr>
          <w:p w:rsidR="000A5C11" w:rsidRPr="000A5C11" w:rsidRDefault="000A5C11" w:rsidP="000A5C11">
            <w:pPr>
              <w:spacing w:line="360" w:lineRule="auto"/>
              <w:ind w:right="-1"/>
              <w:jc w:val="center"/>
              <w:rPr>
                <w:sz w:val="28"/>
                <w:szCs w:val="28"/>
              </w:rPr>
            </w:pPr>
            <w:r w:rsidRPr="000A5C11">
              <w:rPr>
                <w:i/>
                <w:sz w:val="28"/>
                <w:szCs w:val="28"/>
                <w:lang w:val="en-US"/>
              </w:rPr>
              <w:t>U</w:t>
            </w:r>
            <w:r w:rsidRPr="000A5C11">
              <w:rPr>
                <w:i/>
                <w:sz w:val="28"/>
                <w:szCs w:val="28"/>
              </w:rPr>
              <w:t xml:space="preserve">, </w:t>
            </w:r>
            <w:r w:rsidRPr="000A5C11">
              <w:rPr>
                <w:sz w:val="28"/>
                <w:szCs w:val="28"/>
              </w:rPr>
              <w:t>%</w:t>
            </w:r>
          </w:p>
        </w:tc>
        <w:tc>
          <w:tcPr>
            <w:tcW w:w="2552" w:type="dxa"/>
            <w:gridSpan w:val="2"/>
            <w:vAlign w:val="center"/>
          </w:tcPr>
          <w:p w:rsidR="000A5C11" w:rsidRPr="000A5C11" w:rsidRDefault="000A5C11" w:rsidP="000A5C11">
            <w:pPr>
              <w:spacing w:line="360" w:lineRule="auto"/>
              <w:ind w:left="-190" w:right="-136"/>
              <w:jc w:val="center"/>
              <w:rPr>
                <w:sz w:val="28"/>
                <w:szCs w:val="28"/>
              </w:rPr>
            </w:pPr>
            <w:r w:rsidRPr="000A5C11">
              <w:rPr>
                <w:i/>
                <w:sz w:val="28"/>
                <w:szCs w:val="28"/>
              </w:rPr>
              <w:t xml:space="preserve">Сρ, </w:t>
            </w:r>
            <w:r w:rsidRPr="000A5C11">
              <w:rPr>
                <w:sz w:val="28"/>
                <w:szCs w:val="28"/>
                <w:lang w:val="en-US"/>
              </w:rPr>
              <w:t>10</w:t>
            </w:r>
            <w:r w:rsidRPr="000A5C11">
              <w:rPr>
                <w:sz w:val="28"/>
                <w:szCs w:val="28"/>
                <w:vertAlign w:val="superscript"/>
                <w:lang w:val="en-US"/>
              </w:rPr>
              <w:t>6</w:t>
            </w:r>
            <w:r w:rsidRPr="000A5C11">
              <w:rPr>
                <w:sz w:val="28"/>
                <w:szCs w:val="28"/>
              </w:rPr>
              <w:t xml:space="preserve"> Дж/(м</w:t>
            </w:r>
            <w:r w:rsidRPr="000A5C11">
              <w:rPr>
                <w:sz w:val="28"/>
                <w:szCs w:val="28"/>
                <w:vertAlign w:val="superscript"/>
              </w:rPr>
              <w:t>3</w:t>
            </w:r>
            <w:r w:rsidRPr="000A5C11">
              <w:rPr>
                <w:rFonts w:ascii="Cambria Math" w:hAnsi="Cambria Math"/>
                <w:sz w:val="28"/>
                <w:szCs w:val="28"/>
              </w:rPr>
              <w:t>·К)</w:t>
            </w:r>
          </w:p>
        </w:tc>
        <w:tc>
          <w:tcPr>
            <w:tcW w:w="1701" w:type="dxa"/>
            <w:vAlign w:val="center"/>
          </w:tcPr>
          <w:p w:rsidR="000A5C11" w:rsidRPr="000A5C11" w:rsidRDefault="000A5C11" w:rsidP="000A5C11">
            <w:pPr>
              <w:spacing w:line="360" w:lineRule="auto"/>
              <w:ind w:right="-1"/>
              <w:jc w:val="center"/>
              <w:rPr>
                <w:sz w:val="28"/>
                <w:szCs w:val="28"/>
              </w:rPr>
            </w:pPr>
            <w:r w:rsidRPr="000A5C11">
              <w:rPr>
                <w:i/>
                <w:sz w:val="28"/>
                <w:szCs w:val="28"/>
              </w:rPr>
              <w:t xml:space="preserve">а, </w:t>
            </w:r>
            <w:r w:rsidRPr="000A5C11">
              <w:rPr>
                <w:sz w:val="28"/>
                <w:szCs w:val="28"/>
              </w:rPr>
              <w:t>10</w:t>
            </w:r>
            <w:r w:rsidRPr="000A5C11">
              <w:rPr>
                <w:sz w:val="28"/>
                <w:szCs w:val="28"/>
                <w:vertAlign w:val="superscript"/>
              </w:rPr>
              <w:t>-6</w:t>
            </w:r>
            <w:r w:rsidRPr="000A5C11">
              <w:rPr>
                <w:sz w:val="28"/>
                <w:szCs w:val="28"/>
              </w:rPr>
              <w:t xml:space="preserve"> м</w:t>
            </w:r>
            <w:proofErr w:type="gramStart"/>
            <w:r w:rsidRPr="000A5C11">
              <w:rPr>
                <w:sz w:val="28"/>
                <w:szCs w:val="28"/>
                <w:vertAlign w:val="superscript"/>
              </w:rPr>
              <w:t>2</w:t>
            </w:r>
            <w:proofErr w:type="gramEnd"/>
            <w:r w:rsidRPr="000A5C11">
              <w:rPr>
                <w:sz w:val="28"/>
                <w:szCs w:val="28"/>
              </w:rPr>
              <w:t>/с</w:t>
            </w:r>
          </w:p>
        </w:tc>
        <w:tc>
          <w:tcPr>
            <w:tcW w:w="1701" w:type="dxa"/>
          </w:tcPr>
          <w:p w:rsidR="000A5C11" w:rsidRPr="000A5C11" w:rsidRDefault="000A5C11" w:rsidP="000A5C11">
            <w:pPr>
              <w:spacing w:line="360" w:lineRule="auto"/>
              <w:ind w:right="-1"/>
              <w:jc w:val="center"/>
              <w:rPr>
                <w:sz w:val="28"/>
                <w:szCs w:val="28"/>
              </w:rPr>
            </w:pPr>
            <w:r w:rsidRPr="000A5C11">
              <w:rPr>
                <w:i/>
                <w:sz w:val="28"/>
                <w:szCs w:val="28"/>
              </w:rPr>
              <w:t xml:space="preserve">λ, </w:t>
            </w:r>
            <w:proofErr w:type="gramStart"/>
            <w:r w:rsidRPr="000A5C11">
              <w:rPr>
                <w:sz w:val="28"/>
                <w:szCs w:val="28"/>
              </w:rPr>
              <w:t>Вт</w:t>
            </w:r>
            <w:proofErr w:type="gramEnd"/>
            <w:r w:rsidRPr="000A5C11">
              <w:rPr>
                <w:sz w:val="28"/>
                <w:szCs w:val="28"/>
              </w:rPr>
              <w:t>/(м</w:t>
            </w:r>
            <w:r w:rsidRPr="000A5C11">
              <w:rPr>
                <w:rFonts w:ascii="Cambria Math" w:hAnsi="Cambria Math"/>
                <w:sz w:val="28"/>
                <w:szCs w:val="28"/>
              </w:rPr>
              <w:t>·К)</w:t>
            </w:r>
          </w:p>
        </w:tc>
      </w:tr>
      <w:tr w:rsidR="000A5C11" w:rsidRPr="000A5C11" w:rsidTr="000A5C11">
        <w:tc>
          <w:tcPr>
            <w:tcW w:w="9464" w:type="dxa"/>
            <w:gridSpan w:val="7"/>
            <w:vAlign w:val="center"/>
          </w:tcPr>
          <w:p w:rsidR="000A5C11" w:rsidRPr="000A5C11" w:rsidRDefault="000A5C11" w:rsidP="000A5C11">
            <w:pPr>
              <w:spacing w:line="360" w:lineRule="auto"/>
              <w:ind w:right="-1"/>
              <w:jc w:val="center"/>
              <w:rPr>
                <w:sz w:val="28"/>
                <w:szCs w:val="28"/>
              </w:rPr>
            </w:pPr>
            <w:r w:rsidRPr="000A5C11">
              <w:rPr>
                <w:sz w:val="28"/>
                <w:szCs w:val="28"/>
              </w:rPr>
              <w:t>Без орошения / паровое поле</w:t>
            </w:r>
          </w:p>
        </w:tc>
      </w:tr>
      <w:tr w:rsidR="000A5C11" w:rsidRPr="000A5C11" w:rsidTr="000A5C11">
        <w:tc>
          <w:tcPr>
            <w:tcW w:w="2337" w:type="dxa"/>
            <w:vAlign w:val="center"/>
          </w:tcPr>
          <w:p w:rsidR="000A5C11" w:rsidRPr="000A5C11" w:rsidRDefault="000A5C11" w:rsidP="000A5C11">
            <w:pPr>
              <w:ind w:right="-1"/>
              <w:jc w:val="center"/>
              <w:rPr>
                <w:sz w:val="28"/>
                <w:szCs w:val="28"/>
              </w:rPr>
            </w:pPr>
            <w:r w:rsidRPr="000A5C11">
              <w:rPr>
                <w:sz w:val="28"/>
                <w:szCs w:val="28"/>
              </w:rPr>
              <w:t>22.05.2012</w:t>
            </w:r>
          </w:p>
        </w:tc>
        <w:tc>
          <w:tcPr>
            <w:tcW w:w="1173" w:type="dxa"/>
            <w:gridSpan w:val="2"/>
            <w:vAlign w:val="center"/>
          </w:tcPr>
          <w:p w:rsidR="000A5C11" w:rsidRPr="000A5C11" w:rsidRDefault="000A5C11" w:rsidP="000A5C11">
            <w:pPr>
              <w:ind w:right="-1"/>
              <w:jc w:val="center"/>
              <w:rPr>
                <w:sz w:val="28"/>
                <w:szCs w:val="28"/>
                <w:u w:val="single"/>
              </w:rPr>
            </w:pPr>
            <w:r w:rsidRPr="000A5C11">
              <w:rPr>
                <w:sz w:val="28"/>
                <w:szCs w:val="28"/>
                <w:u w:val="single"/>
              </w:rPr>
              <w:t>16,92</w:t>
            </w:r>
          </w:p>
          <w:p w:rsidR="000A5C11" w:rsidRPr="000A5C11" w:rsidRDefault="000A5C11" w:rsidP="000A5C11">
            <w:pPr>
              <w:ind w:right="-1"/>
              <w:jc w:val="center"/>
              <w:rPr>
                <w:sz w:val="28"/>
                <w:szCs w:val="28"/>
              </w:rPr>
            </w:pPr>
            <w:r w:rsidRPr="000A5C11">
              <w:rPr>
                <w:sz w:val="28"/>
                <w:szCs w:val="28"/>
              </w:rPr>
              <w:t>18,88</w:t>
            </w:r>
          </w:p>
        </w:tc>
        <w:tc>
          <w:tcPr>
            <w:tcW w:w="2552" w:type="dxa"/>
            <w:gridSpan w:val="2"/>
            <w:vAlign w:val="center"/>
          </w:tcPr>
          <w:p w:rsidR="000A5C11" w:rsidRPr="000A5C11" w:rsidRDefault="000A5C11" w:rsidP="000A5C11">
            <w:pPr>
              <w:ind w:right="-1"/>
              <w:jc w:val="center"/>
              <w:rPr>
                <w:sz w:val="28"/>
                <w:szCs w:val="28"/>
                <w:u w:val="single"/>
              </w:rPr>
            </w:pPr>
            <w:r w:rsidRPr="000A5C11">
              <w:rPr>
                <w:sz w:val="28"/>
                <w:szCs w:val="28"/>
                <w:u w:val="single"/>
              </w:rPr>
              <w:t>2,61</w:t>
            </w:r>
          </w:p>
          <w:p w:rsidR="000A5C11" w:rsidRPr="000A5C11" w:rsidRDefault="000A5C11" w:rsidP="000A5C11">
            <w:pPr>
              <w:ind w:right="-1"/>
              <w:jc w:val="center"/>
              <w:rPr>
                <w:sz w:val="28"/>
                <w:szCs w:val="28"/>
              </w:rPr>
            </w:pPr>
            <w:r w:rsidRPr="000A5C11">
              <w:rPr>
                <w:sz w:val="28"/>
                <w:szCs w:val="28"/>
              </w:rPr>
              <w:t>2,71</w:t>
            </w:r>
          </w:p>
        </w:tc>
        <w:tc>
          <w:tcPr>
            <w:tcW w:w="1701" w:type="dxa"/>
            <w:vAlign w:val="center"/>
          </w:tcPr>
          <w:p w:rsidR="000A5C11" w:rsidRPr="000A5C11" w:rsidRDefault="000A5C11" w:rsidP="000A5C11">
            <w:pPr>
              <w:ind w:right="-1"/>
              <w:jc w:val="center"/>
              <w:rPr>
                <w:sz w:val="28"/>
                <w:szCs w:val="28"/>
                <w:u w:val="single"/>
              </w:rPr>
            </w:pPr>
            <w:r w:rsidRPr="000A5C11">
              <w:rPr>
                <w:sz w:val="28"/>
                <w:szCs w:val="28"/>
                <w:u w:val="single"/>
              </w:rPr>
              <w:t>0,63</w:t>
            </w:r>
          </w:p>
          <w:p w:rsidR="000A5C11" w:rsidRPr="000A5C11" w:rsidRDefault="000A5C11" w:rsidP="000A5C11">
            <w:pPr>
              <w:ind w:right="-1"/>
              <w:jc w:val="center"/>
              <w:rPr>
                <w:sz w:val="28"/>
                <w:szCs w:val="28"/>
              </w:rPr>
            </w:pPr>
            <w:r w:rsidRPr="000A5C11">
              <w:rPr>
                <w:sz w:val="28"/>
                <w:szCs w:val="28"/>
              </w:rPr>
              <w:t>0,62</w:t>
            </w:r>
          </w:p>
        </w:tc>
        <w:tc>
          <w:tcPr>
            <w:tcW w:w="1701" w:type="dxa"/>
          </w:tcPr>
          <w:p w:rsidR="000A5C11" w:rsidRPr="000A5C11" w:rsidRDefault="000A5C11" w:rsidP="000A5C11">
            <w:pPr>
              <w:ind w:right="-1"/>
              <w:jc w:val="center"/>
              <w:rPr>
                <w:sz w:val="28"/>
                <w:szCs w:val="28"/>
                <w:u w:val="single"/>
              </w:rPr>
            </w:pPr>
            <w:r w:rsidRPr="000A5C11">
              <w:rPr>
                <w:sz w:val="28"/>
                <w:szCs w:val="28"/>
                <w:u w:val="single"/>
              </w:rPr>
              <w:t>1,61</w:t>
            </w:r>
          </w:p>
          <w:p w:rsidR="000A5C11" w:rsidRPr="000A5C11" w:rsidRDefault="000A5C11" w:rsidP="000A5C11">
            <w:pPr>
              <w:ind w:right="-1"/>
              <w:jc w:val="center"/>
              <w:rPr>
                <w:sz w:val="28"/>
                <w:szCs w:val="28"/>
              </w:rPr>
            </w:pPr>
            <w:r w:rsidRPr="000A5C11">
              <w:rPr>
                <w:sz w:val="28"/>
                <w:szCs w:val="28"/>
              </w:rPr>
              <w:t>1,63</w:t>
            </w:r>
          </w:p>
        </w:tc>
      </w:tr>
      <w:tr w:rsidR="000A5C11" w:rsidRPr="000A5C11" w:rsidTr="000A5C11">
        <w:tc>
          <w:tcPr>
            <w:tcW w:w="2337" w:type="dxa"/>
            <w:vAlign w:val="center"/>
          </w:tcPr>
          <w:p w:rsidR="000A5C11" w:rsidRPr="000A5C11" w:rsidRDefault="000A5C11" w:rsidP="000A5C11">
            <w:pPr>
              <w:ind w:right="-1"/>
              <w:jc w:val="center"/>
              <w:rPr>
                <w:sz w:val="28"/>
                <w:szCs w:val="28"/>
              </w:rPr>
            </w:pPr>
            <w:r w:rsidRPr="000A5C11">
              <w:rPr>
                <w:sz w:val="28"/>
                <w:szCs w:val="28"/>
              </w:rPr>
              <w:t>03.06.2012</w:t>
            </w:r>
          </w:p>
        </w:tc>
        <w:tc>
          <w:tcPr>
            <w:tcW w:w="1173" w:type="dxa"/>
            <w:gridSpan w:val="2"/>
            <w:vAlign w:val="center"/>
          </w:tcPr>
          <w:p w:rsidR="000A5C11" w:rsidRPr="000A5C11" w:rsidRDefault="000A5C11" w:rsidP="000A5C11">
            <w:pPr>
              <w:ind w:right="-1"/>
              <w:jc w:val="center"/>
              <w:rPr>
                <w:sz w:val="28"/>
                <w:szCs w:val="28"/>
                <w:u w:val="single"/>
              </w:rPr>
            </w:pPr>
            <w:r w:rsidRPr="000A5C11">
              <w:rPr>
                <w:sz w:val="28"/>
                <w:szCs w:val="28"/>
                <w:u w:val="single"/>
              </w:rPr>
              <w:t>21,01</w:t>
            </w:r>
          </w:p>
          <w:p w:rsidR="000A5C11" w:rsidRPr="000A5C11" w:rsidRDefault="000A5C11" w:rsidP="000A5C11">
            <w:pPr>
              <w:ind w:right="-1"/>
              <w:jc w:val="center"/>
              <w:rPr>
                <w:sz w:val="28"/>
                <w:szCs w:val="28"/>
              </w:rPr>
            </w:pPr>
            <w:r w:rsidRPr="000A5C11">
              <w:rPr>
                <w:sz w:val="28"/>
                <w:szCs w:val="28"/>
              </w:rPr>
              <w:t>19,86</w:t>
            </w:r>
          </w:p>
        </w:tc>
        <w:tc>
          <w:tcPr>
            <w:tcW w:w="2552" w:type="dxa"/>
            <w:gridSpan w:val="2"/>
            <w:vAlign w:val="center"/>
          </w:tcPr>
          <w:p w:rsidR="000A5C11" w:rsidRPr="000A5C11" w:rsidRDefault="000A5C11" w:rsidP="000A5C11">
            <w:pPr>
              <w:ind w:right="-1"/>
              <w:jc w:val="center"/>
              <w:rPr>
                <w:sz w:val="28"/>
                <w:szCs w:val="28"/>
                <w:u w:val="single"/>
              </w:rPr>
            </w:pPr>
            <w:r w:rsidRPr="000A5C11">
              <w:rPr>
                <w:sz w:val="28"/>
                <w:szCs w:val="28"/>
                <w:u w:val="single"/>
              </w:rPr>
              <w:t>2,82</w:t>
            </w:r>
          </w:p>
          <w:p w:rsidR="000A5C11" w:rsidRPr="000A5C11" w:rsidRDefault="000A5C11" w:rsidP="000A5C11">
            <w:pPr>
              <w:ind w:right="-1"/>
              <w:jc w:val="center"/>
              <w:rPr>
                <w:sz w:val="28"/>
                <w:szCs w:val="28"/>
              </w:rPr>
            </w:pPr>
            <w:r w:rsidRPr="000A5C11">
              <w:rPr>
                <w:sz w:val="28"/>
                <w:szCs w:val="28"/>
              </w:rPr>
              <w:t>2,76</w:t>
            </w:r>
          </w:p>
        </w:tc>
        <w:tc>
          <w:tcPr>
            <w:tcW w:w="1701" w:type="dxa"/>
            <w:vAlign w:val="center"/>
          </w:tcPr>
          <w:p w:rsidR="000A5C11" w:rsidRPr="000A5C11" w:rsidRDefault="000A5C11" w:rsidP="000A5C11">
            <w:pPr>
              <w:ind w:right="-1"/>
              <w:jc w:val="center"/>
              <w:rPr>
                <w:sz w:val="28"/>
                <w:szCs w:val="28"/>
                <w:u w:val="single"/>
              </w:rPr>
            </w:pPr>
            <w:r w:rsidRPr="000A5C11">
              <w:rPr>
                <w:sz w:val="28"/>
                <w:szCs w:val="28"/>
                <w:u w:val="single"/>
              </w:rPr>
              <w:t>0,60</w:t>
            </w:r>
          </w:p>
          <w:p w:rsidR="000A5C11" w:rsidRPr="000A5C11" w:rsidRDefault="000A5C11" w:rsidP="000A5C11">
            <w:pPr>
              <w:ind w:right="-1"/>
              <w:jc w:val="center"/>
              <w:rPr>
                <w:sz w:val="28"/>
                <w:szCs w:val="28"/>
              </w:rPr>
            </w:pPr>
            <w:r w:rsidRPr="000A5C11">
              <w:rPr>
                <w:sz w:val="28"/>
                <w:szCs w:val="28"/>
              </w:rPr>
              <w:t>0,61</w:t>
            </w:r>
          </w:p>
        </w:tc>
        <w:tc>
          <w:tcPr>
            <w:tcW w:w="1701" w:type="dxa"/>
          </w:tcPr>
          <w:p w:rsidR="000A5C11" w:rsidRPr="000A5C11" w:rsidRDefault="000A5C11" w:rsidP="000A5C11">
            <w:pPr>
              <w:ind w:right="-1"/>
              <w:jc w:val="center"/>
              <w:rPr>
                <w:sz w:val="28"/>
                <w:szCs w:val="28"/>
                <w:u w:val="single"/>
              </w:rPr>
            </w:pPr>
            <w:r w:rsidRPr="000A5C11">
              <w:rPr>
                <w:sz w:val="28"/>
                <w:szCs w:val="28"/>
                <w:u w:val="single"/>
              </w:rPr>
              <w:t>1,65</w:t>
            </w:r>
          </w:p>
          <w:p w:rsidR="000A5C11" w:rsidRPr="000A5C11" w:rsidRDefault="000A5C11" w:rsidP="000A5C11">
            <w:pPr>
              <w:ind w:right="-1"/>
              <w:jc w:val="center"/>
              <w:rPr>
                <w:sz w:val="28"/>
                <w:szCs w:val="28"/>
              </w:rPr>
            </w:pPr>
            <w:r w:rsidRPr="000A5C11">
              <w:rPr>
                <w:sz w:val="28"/>
                <w:szCs w:val="28"/>
              </w:rPr>
              <w:t>1,64</w:t>
            </w:r>
          </w:p>
        </w:tc>
      </w:tr>
      <w:tr w:rsidR="000A5C11" w:rsidRPr="000A5C11" w:rsidTr="000A5C11">
        <w:tc>
          <w:tcPr>
            <w:tcW w:w="2337" w:type="dxa"/>
            <w:vAlign w:val="center"/>
          </w:tcPr>
          <w:p w:rsidR="000A5C11" w:rsidRPr="000A5C11" w:rsidRDefault="000A5C11" w:rsidP="000A5C11">
            <w:pPr>
              <w:ind w:right="-1"/>
              <w:jc w:val="center"/>
              <w:rPr>
                <w:sz w:val="28"/>
                <w:szCs w:val="28"/>
              </w:rPr>
            </w:pPr>
            <w:r w:rsidRPr="000A5C11">
              <w:rPr>
                <w:sz w:val="28"/>
                <w:szCs w:val="28"/>
              </w:rPr>
              <w:t>16.06.2012</w:t>
            </w:r>
          </w:p>
        </w:tc>
        <w:tc>
          <w:tcPr>
            <w:tcW w:w="1173" w:type="dxa"/>
            <w:gridSpan w:val="2"/>
            <w:vAlign w:val="center"/>
          </w:tcPr>
          <w:p w:rsidR="000A5C11" w:rsidRPr="000A5C11" w:rsidRDefault="000A5C11" w:rsidP="000A5C11">
            <w:pPr>
              <w:ind w:right="-1"/>
              <w:jc w:val="center"/>
              <w:rPr>
                <w:sz w:val="28"/>
                <w:szCs w:val="28"/>
                <w:u w:val="single"/>
              </w:rPr>
            </w:pPr>
            <w:r w:rsidRPr="000A5C11">
              <w:rPr>
                <w:sz w:val="28"/>
                <w:szCs w:val="28"/>
                <w:u w:val="single"/>
              </w:rPr>
              <w:t>16,23</w:t>
            </w:r>
          </w:p>
          <w:p w:rsidR="000A5C11" w:rsidRPr="000A5C11" w:rsidRDefault="000A5C11" w:rsidP="000A5C11">
            <w:pPr>
              <w:ind w:right="-1"/>
              <w:jc w:val="center"/>
              <w:rPr>
                <w:sz w:val="28"/>
                <w:szCs w:val="28"/>
              </w:rPr>
            </w:pPr>
            <w:r w:rsidRPr="000A5C11">
              <w:rPr>
                <w:sz w:val="28"/>
                <w:szCs w:val="28"/>
              </w:rPr>
              <w:t>16,27</w:t>
            </w:r>
          </w:p>
        </w:tc>
        <w:tc>
          <w:tcPr>
            <w:tcW w:w="2552" w:type="dxa"/>
            <w:gridSpan w:val="2"/>
            <w:vAlign w:val="center"/>
          </w:tcPr>
          <w:p w:rsidR="000A5C11" w:rsidRPr="000A5C11" w:rsidRDefault="000A5C11" w:rsidP="000A5C11">
            <w:pPr>
              <w:ind w:right="-1"/>
              <w:jc w:val="center"/>
              <w:rPr>
                <w:sz w:val="28"/>
                <w:szCs w:val="28"/>
                <w:u w:val="single"/>
              </w:rPr>
            </w:pPr>
            <w:r w:rsidRPr="000A5C11">
              <w:rPr>
                <w:sz w:val="28"/>
                <w:szCs w:val="28"/>
                <w:u w:val="single"/>
              </w:rPr>
              <w:t>2,58</w:t>
            </w:r>
          </w:p>
          <w:p w:rsidR="000A5C11" w:rsidRPr="000A5C11" w:rsidRDefault="000A5C11" w:rsidP="000A5C11">
            <w:pPr>
              <w:ind w:right="-1"/>
              <w:jc w:val="center"/>
              <w:rPr>
                <w:sz w:val="28"/>
                <w:szCs w:val="28"/>
              </w:rPr>
            </w:pPr>
            <w:r w:rsidRPr="000A5C11">
              <w:rPr>
                <w:sz w:val="28"/>
                <w:szCs w:val="28"/>
              </w:rPr>
              <w:t>2,58</w:t>
            </w:r>
          </w:p>
        </w:tc>
        <w:tc>
          <w:tcPr>
            <w:tcW w:w="1701" w:type="dxa"/>
            <w:vAlign w:val="center"/>
          </w:tcPr>
          <w:p w:rsidR="000A5C11" w:rsidRPr="000A5C11" w:rsidRDefault="000A5C11" w:rsidP="000A5C11">
            <w:pPr>
              <w:ind w:right="-1"/>
              <w:jc w:val="center"/>
              <w:rPr>
                <w:sz w:val="28"/>
                <w:szCs w:val="28"/>
                <w:u w:val="single"/>
              </w:rPr>
            </w:pPr>
            <w:r w:rsidRPr="000A5C11">
              <w:rPr>
                <w:sz w:val="28"/>
                <w:szCs w:val="28"/>
                <w:u w:val="single"/>
              </w:rPr>
              <w:t>0,63</w:t>
            </w:r>
          </w:p>
          <w:p w:rsidR="000A5C11" w:rsidRPr="000A5C11" w:rsidRDefault="000A5C11" w:rsidP="000A5C11">
            <w:pPr>
              <w:ind w:right="-1"/>
              <w:jc w:val="center"/>
              <w:rPr>
                <w:sz w:val="28"/>
                <w:szCs w:val="28"/>
              </w:rPr>
            </w:pPr>
            <w:r w:rsidRPr="000A5C11">
              <w:rPr>
                <w:sz w:val="28"/>
                <w:szCs w:val="28"/>
              </w:rPr>
              <w:t>0,63</w:t>
            </w:r>
          </w:p>
        </w:tc>
        <w:tc>
          <w:tcPr>
            <w:tcW w:w="1701" w:type="dxa"/>
          </w:tcPr>
          <w:p w:rsidR="000A5C11" w:rsidRPr="000A5C11" w:rsidRDefault="000A5C11" w:rsidP="000A5C11">
            <w:pPr>
              <w:ind w:right="-1"/>
              <w:jc w:val="center"/>
              <w:rPr>
                <w:sz w:val="28"/>
                <w:szCs w:val="28"/>
                <w:u w:val="single"/>
              </w:rPr>
            </w:pPr>
            <w:r w:rsidRPr="000A5C11">
              <w:rPr>
                <w:sz w:val="28"/>
                <w:szCs w:val="28"/>
                <w:u w:val="single"/>
              </w:rPr>
              <w:t>1,60</w:t>
            </w:r>
          </w:p>
          <w:p w:rsidR="000A5C11" w:rsidRPr="000A5C11" w:rsidRDefault="000A5C11" w:rsidP="000A5C11">
            <w:pPr>
              <w:ind w:right="-1"/>
              <w:jc w:val="center"/>
              <w:rPr>
                <w:sz w:val="28"/>
                <w:szCs w:val="28"/>
              </w:rPr>
            </w:pPr>
            <w:r w:rsidRPr="000A5C11">
              <w:rPr>
                <w:sz w:val="28"/>
                <w:szCs w:val="28"/>
              </w:rPr>
              <w:t>1,60</w:t>
            </w:r>
          </w:p>
        </w:tc>
      </w:tr>
      <w:tr w:rsidR="000A5C11" w:rsidRPr="000A5C11" w:rsidTr="000A5C11">
        <w:tc>
          <w:tcPr>
            <w:tcW w:w="2337" w:type="dxa"/>
            <w:vAlign w:val="center"/>
          </w:tcPr>
          <w:p w:rsidR="000A5C11" w:rsidRPr="000A5C11" w:rsidRDefault="000A5C11" w:rsidP="000A5C11">
            <w:pPr>
              <w:ind w:right="-1"/>
              <w:jc w:val="center"/>
              <w:rPr>
                <w:sz w:val="28"/>
                <w:szCs w:val="28"/>
              </w:rPr>
            </w:pPr>
            <w:r w:rsidRPr="000A5C11">
              <w:rPr>
                <w:sz w:val="28"/>
                <w:szCs w:val="28"/>
              </w:rPr>
              <w:t>30.06.2012</w:t>
            </w:r>
          </w:p>
        </w:tc>
        <w:tc>
          <w:tcPr>
            <w:tcW w:w="1173" w:type="dxa"/>
            <w:gridSpan w:val="2"/>
            <w:vAlign w:val="center"/>
          </w:tcPr>
          <w:p w:rsidR="000A5C11" w:rsidRPr="000A5C11" w:rsidRDefault="000A5C11" w:rsidP="000A5C11">
            <w:pPr>
              <w:ind w:right="-1"/>
              <w:jc w:val="center"/>
              <w:rPr>
                <w:sz w:val="28"/>
                <w:szCs w:val="28"/>
                <w:u w:val="single"/>
              </w:rPr>
            </w:pPr>
            <w:r w:rsidRPr="000A5C11">
              <w:rPr>
                <w:sz w:val="28"/>
                <w:szCs w:val="28"/>
                <w:u w:val="single"/>
              </w:rPr>
              <w:t>16,51</w:t>
            </w:r>
          </w:p>
          <w:p w:rsidR="000A5C11" w:rsidRPr="000A5C11" w:rsidRDefault="000A5C11" w:rsidP="000A5C11">
            <w:pPr>
              <w:ind w:right="-1"/>
              <w:jc w:val="center"/>
              <w:rPr>
                <w:sz w:val="28"/>
                <w:szCs w:val="28"/>
              </w:rPr>
            </w:pPr>
            <w:r w:rsidRPr="000A5C11">
              <w:rPr>
                <w:sz w:val="28"/>
                <w:szCs w:val="28"/>
              </w:rPr>
              <w:t>18,06</w:t>
            </w:r>
          </w:p>
        </w:tc>
        <w:tc>
          <w:tcPr>
            <w:tcW w:w="2552" w:type="dxa"/>
            <w:gridSpan w:val="2"/>
            <w:vAlign w:val="center"/>
          </w:tcPr>
          <w:p w:rsidR="000A5C11" w:rsidRPr="000A5C11" w:rsidRDefault="000A5C11" w:rsidP="000A5C11">
            <w:pPr>
              <w:ind w:right="-1"/>
              <w:jc w:val="center"/>
              <w:rPr>
                <w:sz w:val="28"/>
                <w:szCs w:val="28"/>
                <w:u w:val="single"/>
              </w:rPr>
            </w:pPr>
            <w:r w:rsidRPr="000A5C11">
              <w:rPr>
                <w:sz w:val="28"/>
                <w:szCs w:val="28"/>
                <w:u w:val="single"/>
              </w:rPr>
              <w:t>2,59</w:t>
            </w:r>
          </w:p>
          <w:p w:rsidR="000A5C11" w:rsidRPr="000A5C11" w:rsidRDefault="000A5C11" w:rsidP="000A5C11">
            <w:pPr>
              <w:ind w:right="-1"/>
              <w:jc w:val="center"/>
              <w:rPr>
                <w:sz w:val="28"/>
                <w:szCs w:val="28"/>
              </w:rPr>
            </w:pPr>
            <w:r w:rsidRPr="000A5C11">
              <w:rPr>
                <w:sz w:val="28"/>
                <w:szCs w:val="28"/>
              </w:rPr>
              <w:t>2,67</w:t>
            </w:r>
          </w:p>
        </w:tc>
        <w:tc>
          <w:tcPr>
            <w:tcW w:w="1701" w:type="dxa"/>
            <w:vAlign w:val="center"/>
          </w:tcPr>
          <w:p w:rsidR="000A5C11" w:rsidRPr="000A5C11" w:rsidRDefault="000A5C11" w:rsidP="000A5C11">
            <w:pPr>
              <w:ind w:right="-1"/>
              <w:jc w:val="center"/>
              <w:rPr>
                <w:sz w:val="28"/>
                <w:szCs w:val="28"/>
                <w:u w:val="single"/>
              </w:rPr>
            </w:pPr>
            <w:r w:rsidRPr="000A5C11">
              <w:rPr>
                <w:sz w:val="28"/>
                <w:szCs w:val="28"/>
                <w:u w:val="single"/>
              </w:rPr>
              <w:t>0,63</w:t>
            </w:r>
          </w:p>
          <w:p w:rsidR="000A5C11" w:rsidRPr="000A5C11" w:rsidRDefault="000A5C11" w:rsidP="000A5C11">
            <w:pPr>
              <w:ind w:right="-1"/>
              <w:jc w:val="center"/>
              <w:rPr>
                <w:sz w:val="28"/>
                <w:szCs w:val="28"/>
              </w:rPr>
            </w:pPr>
            <w:r w:rsidRPr="000A5C11">
              <w:rPr>
                <w:sz w:val="28"/>
                <w:szCs w:val="28"/>
              </w:rPr>
              <w:t>0,62</w:t>
            </w:r>
          </w:p>
        </w:tc>
        <w:tc>
          <w:tcPr>
            <w:tcW w:w="1701" w:type="dxa"/>
          </w:tcPr>
          <w:p w:rsidR="000A5C11" w:rsidRPr="000A5C11" w:rsidRDefault="000A5C11" w:rsidP="000A5C11">
            <w:pPr>
              <w:ind w:right="-1"/>
              <w:jc w:val="center"/>
              <w:rPr>
                <w:sz w:val="28"/>
                <w:szCs w:val="28"/>
                <w:u w:val="single"/>
              </w:rPr>
            </w:pPr>
            <w:r w:rsidRPr="000A5C11">
              <w:rPr>
                <w:sz w:val="28"/>
                <w:szCs w:val="28"/>
                <w:u w:val="single"/>
              </w:rPr>
              <w:t>1,60</w:t>
            </w:r>
          </w:p>
          <w:p w:rsidR="000A5C11" w:rsidRPr="000A5C11" w:rsidRDefault="000A5C11" w:rsidP="000A5C11">
            <w:pPr>
              <w:ind w:right="-1"/>
              <w:jc w:val="center"/>
              <w:rPr>
                <w:sz w:val="28"/>
                <w:szCs w:val="28"/>
              </w:rPr>
            </w:pPr>
            <w:r w:rsidRPr="000A5C11">
              <w:rPr>
                <w:sz w:val="28"/>
                <w:szCs w:val="28"/>
              </w:rPr>
              <w:t>1,62</w:t>
            </w:r>
          </w:p>
        </w:tc>
      </w:tr>
      <w:tr w:rsidR="000A5C11" w:rsidRPr="000A5C11" w:rsidTr="000A5C11">
        <w:tc>
          <w:tcPr>
            <w:tcW w:w="2337" w:type="dxa"/>
            <w:vAlign w:val="center"/>
          </w:tcPr>
          <w:p w:rsidR="000A5C11" w:rsidRPr="000A5C11" w:rsidRDefault="000A5C11" w:rsidP="000A5C11">
            <w:pPr>
              <w:ind w:right="-1"/>
              <w:jc w:val="center"/>
              <w:rPr>
                <w:sz w:val="28"/>
                <w:szCs w:val="28"/>
              </w:rPr>
            </w:pPr>
            <w:r w:rsidRPr="000A5C11">
              <w:rPr>
                <w:sz w:val="28"/>
                <w:szCs w:val="28"/>
              </w:rPr>
              <w:t>10.07.2012</w:t>
            </w:r>
          </w:p>
        </w:tc>
        <w:tc>
          <w:tcPr>
            <w:tcW w:w="1173" w:type="dxa"/>
            <w:gridSpan w:val="2"/>
            <w:vAlign w:val="center"/>
          </w:tcPr>
          <w:p w:rsidR="000A5C11" w:rsidRPr="000A5C11" w:rsidRDefault="000A5C11" w:rsidP="000A5C11">
            <w:pPr>
              <w:ind w:right="-1"/>
              <w:jc w:val="center"/>
              <w:rPr>
                <w:sz w:val="28"/>
                <w:szCs w:val="28"/>
                <w:u w:val="single"/>
              </w:rPr>
            </w:pPr>
            <w:r w:rsidRPr="000A5C11">
              <w:rPr>
                <w:sz w:val="28"/>
                <w:szCs w:val="28"/>
                <w:u w:val="single"/>
              </w:rPr>
              <w:t>22,14</w:t>
            </w:r>
          </w:p>
          <w:p w:rsidR="000A5C11" w:rsidRPr="000A5C11" w:rsidRDefault="000A5C11" w:rsidP="000A5C11">
            <w:pPr>
              <w:ind w:right="-1"/>
              <w:jc w:val="center"/>
              <w:rPr>
                <w:sz w:val="28"/>
                <w:szCs w:val="28"/>
              </w:rPr>
            </w:pPr>
            <w:r w:rsidRPr="000A5C11">
              <w:rPr>
                <w:sz w:val="28"/>
                <w:szCs w:val="28"/>
              </w:rPr>
              <w:t>22,71</w:t>
            </w:r>
          </w:p>
        </w:tc>
        <w:tc>
          <w:tcPr>
            <w:tcW w:w="2552" w:type="dxa"/>
            <w:gridSpan w:val="2"/>
            <w:vAlign w:val="center"/>
          </w:tcPr>
          <w:p w:rsidR="000A5C11" w:rsidRPr="000A5C11" w:rsidRDefault="000A5C11" w:rsidP="000A5C11">
            <w:pPr>
              <w:ind w:right="-1"/>
              <w:jc w:val="center"/>
              <w:rPr>
                <w:sz w:val="28"/>
                <w:szCs w:val="28"/>
                <w:u w:val="single"/>
              </w:rPr>
            </w:pPr>
            <w:r w:rsidRPr="000A5C11">
              <w:rPr>
                <w:sz w:val="28"/>
                <w:szCs w:val="28"/>
                <w:u w:val="single"/>
              </w:rPr>
              <w:t>2,87</w:t>
            </w:r>
          </w:p>
          <w:p w:rsidR="000A5C11" w:rsidRPr="000A5C11" w:rsidRDefault="000A5C11" w:rsidP="000A5C11">
            <w:pPr>
              <w:ind w:right="-1"/>
              <w:jc w:val="center"/>
              <w:rPr>
                <w:sz w:val="28"/>
                <w:szCs w:val="28"/>
              </w:rPr>
            </w:pPr>
            <w:r w:rsidRPr="000A5C11">
              <w:rPr>
                <w:sz w:val="28"/>
                <w:szCs w:val="28"/>
              </w:rPr>
              <w:t>2,90</w:t>
            </w:r>
          </w:p>
        </w:tc>
        <w:tc>
          <w:tcPr>
            <w:tcW w:w="1701" w:type="dxa"/>
            <w:vAlign w:val="center"/>
          </w:tcPr>
          <w:p w:rsidR="000A5C11" w:rsidRPr="000A5C11" w:rsidRDefault="000A5C11" w:rsidP="000A5C11">
            <w:pPr>
              <w:ind w:right="-1"/>
              <w:jc w:val="center"/>
              <w:rPr>
                <w:sz w:val="28"/>
                <w:szCs w:val="28"/>
                <w:u w:val="single"/>
              </w:rPr>
            </w:pPr>
            <w:r w:rsidRPr="000A5C11">
              <w:rPr>
                <w:sz w:val="28"/>
                <w:szCs w:val="28"/>
                <w:u w:val="single"/>
              </w:rPr>
              <w:t>0,59</w:t>
            </w:r>
          </w:p>
          <w:p w:rsidR="000A5C11" w:rsidRPr="000A5C11" w:rsidRDefault="000A5C11" w:rsidP="000A5C11">
            <w:pPr>
              <w:ind w:right="-1"/>
              <w:jc w:val="center"/>
              <w:rPr>
                <w:sz w:val="28"/>
                <w:szCs w:val="28"/>
              </w:rPr>
            </w:pPr>
            <w:r w:rsidRPr="000A5C11">
              <w:rPr>
                <w:sz w:val="28"/>
                <w:szCs w:val="28"/>
              </w:rPr>
              <w:t>0,58</w:t>
            </w:r>
          </w:p>
        </w:tc>
        <w:tc>
          <w:tcPr>
            <w:tcW w:w="1701" w:type="dxa"/>
          </w:tcPr>
          <w:p w:rsidR="000A5C11" w:rsidRPr="000A5C11" w:rsidRDefault="000A5C11" w:rsidP="000A5C11">
            <w:pPr>
              <w:ind w:right="-1"/>
              <w:jc w:val="center"/>
              <w:rPr>
                <w:sz w:val="28"/>
                <w:szCs w:val="28"/>
                <w:u w:val="single"/>
              </w:rPr>
            </w:pPr>
            <w:r w:rsidRPr="000A5C11">
              <w:rPr>
                <w:sz w:val="28"/>
                <w:szCs w:val="28"/>
                <w:u w:val="single"/>
              </w:rPr>
              <w:t>1,66</w:t>
            </w:r>
          </w:p>
          <w:p w:rsidR="000A5C11" w:rsidRPr="000A5C11" w:rsidRDefault="000A5C11" w:rsidP="000A5C11">
            <w:pPr>
              <w:ind w:right="-1"/>
              <w:jc w:val="center"/>
              <w:rPr>
                <w:sz w:val="28"/>
                <w:szCs w:val="28"/>
              </w:rPr>
            </w:pPr>
            <w:r w:rsidRPr="000A5C11">
              <w:rPr>
                <w:sz w:val="28"/>
                <w:szCs w:val="28"/>
              </w:rPr>
              <w:t>1,66</w:t>
            </w:r>
          </w:p>
        </w:tc>
      </w:tr>
      <w:tr w:rsidR="000A5C11" w:rsidRPr="000A5C11" w:rsidTr="000A5C11">
        <w:tc>
          <w:tcPr>
            <w:tcW w:w="2337" w:type="dxa"/>
            <w:vAlign w:val="center"/>
          </w:tcPr>
          <w:p w:rsidR="000A5C11" w:rsidRPr="000A5C11" w:rsidRDefault="000A5C11" w:rsidP="000A5C11">
            <w:pPr>
              <w:ind w:right="-1"/>
              <w:jc w:val="center"/>
              <w:rPr>
                <w:sz w:val="28"/>
                <w:szCs w:val="28"/>
              </w:rPr>
            </w:pPr>
            <w:r w:rsidRPr="000A5C11">
              <w:rPr>
                <w:sz w:val="28"/>
                <w:szCs w:val="28"/>
              </w:rPr>
              <w:t>16.07.2012</w:t>
            </w:r>
          </w:p>
        </w:tc>
        <w:tc>
          <w:tcPr>
            <w:tcW w:w="1173" w:type="dxa"/>
            <w:gridSpan w:val="2"/>
            <w:vAlign w:val="center"/>
          </w:tcPr>
          <w:p w:rsidR="000A5C11" w:rsidRPr="000A5C11" w:rsidRDefault="000A5C11" w:rsidP="000A5C11">
            <w:pPr>
              <w:ind w:right="-1"/>
              <w:jc w:val="center"/>
              <w:rPr>
                <w:sz w:val="28"/>
                <w:szCs w:val="28"/>
                <w:u w:val="single"/>
              </w:rPr>
            </w:pPr>
            <w:r w:rsidRPr="000A5C11">
              <w:rPr>
                <w:sz w:val="28"/>
                <w:szCs w:val="28"/>
                <w:u w:val="single"/>
              </w:rPr>
              <w:t>15,84</w:t>
            </w:r>
          </w:p>
          <w:p w:rsidR="000A5C11" w:rsidRPr="000A5C11" w:rsidRDefault="000A5C11" w:rsidP="000A5C11">
            <w:pPr>
              <w:ind w:right="-1"/>
              <w:jc w:val="center"/>
              <w:rPr>
                <w:sz w:val="28"/>
                <w:szCs w:val="28"/>
              </w:rPr>
            </w:pPr>
            <w:r w:rsidRPr="000A5C11">
              <w:rPr>
                <w:sz w:val="28"/>
                <w:szCs w:val="28"/>
              </w:rPr>
              <w:t>17,65</w:t>
            </w:r>
          </w:p>
        </w:tc>
        <w:tc>
          <w:tcPr>
            <w:tcW w:w="2552" w:type="dxa"/>
            <w:gridSpan w:val="2"/>
            <w:vAlign w:val="center"/>
          </w:tcPr>
          <w:p w:rsidR="000A5C11" w:rsidRPr="000A5C11" w:rsidRDefault="000A5C11" w:rsidP="000A5C11">
            <w:pPr>
              <w:ind w:right="-1"/>
              <w:jc w:val="center"/>
              <w:rPr>
                <w:sz w:val="28"/>
                <w:szCs w:val="28"/>
                <w:u w:val="single"/>
              </w:rPr>
            </w:pPr>
            <w:r w:rsidRPr="000A5C11">
              <w:rPr>
                <w:sz w:val="28"/>
                <w:szCs w:val="28"/>
                <w:u w:val="single"/>
              </w:rPr>
              <w:t>2,56</w:t>
            </w:r>
          </w:p>
          <w:p w:rsidR="000A5C11" w:rsidRPr="000A5C11" w:rsidRDefault="000A5C11" w:rsidP="000A5C11">
            <w:pPr>
              <w:ind w:right="-1"/>
              <w:jc w:val="center"/>
              <w:rPr>
                <w:sz w:val="28"/>
                <w:szCs w:val="28"/>
              </w:rPr>
            </w:pPr>
            <w:r w:rsidRPr="000A5C11">
              <w:rPr>
                <w:sz w:val="28"/>
                <w:szCs w:val="28"/>
              </w:rPr>
              <w:t>2,65</w:t>
            </w:r>
          </w:p>
        </w:tc>
        <w:tc>
          <w:tcPr>
            <w:tcW w:w="1701" w:type="dxa"/>
            <w:vAlign w:val="center"/>
          </w:tcPr>
          <w:p w:rsidR="000A5C11" w:rsidRPr="000A5C11" w:rsidRDefault="000A5C11" w:rsidP="000A5C11">
            <w:pPr>
              <w:ind w:right="-1"/>
              <w:jc w:val="center"/>
              <w:rPr>
                <w:sz w:val="28"/>
                <w:szCs w:val="28"/>
                <w:u w:val="single"/>
              </w:rPr>
            </w:pPr>
            <w:r w:rsidRPr="000A5C11">
              <w:rPr>
                <w:sz w:val="28"/>
                <w:szCs w:val="28"/>
                <w:u w:val="single"/>
              </w:rPr>
              <w:t>0,63</w:t>
            </w:r>
          </w:p>
          <w:p w:rsidR="000A5C11" w:rsidRPr="000A5C11" w:rsidRDefault="000A5C11" w:rsidP="000A5C11">
            <w:pPr>
              <w:ind w:right="-1"/>
              <w:jc w:val="center"/>
              <w:rPr>
                <w:sz w:val="28"/>
                <w:szCs w:val="28"/>
              </w:rPr>
            </w:pPr>
            <w:r w:rsidRPr="000A5C11">
              <w:rPr>
                <w:sz w:val="28"/>
                <w:szCs w:val="28"/>
              </w:rPr>
              <w:t>0,62</w:t>
            </w:r>
          </w:p>
        </w:tc>
        <w:tc>
          <w:tcPr>
            <w:tcW w:w="1701" w:type="dxa"/>
          </w:tcPr>
          <w:p w:rsidR="000A5C11" w:rsidRPr="000A5C11" w:rsidRDefault="000A5C11" w:rsidP="000A5C11">
            <w:pPr>
              <w:ind w:right="-1"/>
              <w:jc w:val="center"/>
              <w:rPr>
                <w:sz w:val="28"/>
                <w:szCs w:val="28"/>
                <w:u w:val="single"/>
              </w:rPr>
            </w:pPr>
            <w:r w:rsidRPr="000A5C11">
              <w:rPr>
                <w:sz w:val="28"/>
                <w:szCs w:val="28"/>
                <w:u w:val="single"/>
              </w:rPr>
              <w:t>1,60</w:t>
            </w:r>
          </w:p>
          <w:p w:rsidR="000A5C11" w:rsidRPr="000A5C11" w:rsidRDefault="000A5C11" w:rsidP="000A5C11">
            <w:pPr>
              <w:ind w:right="-1"/>
              <w:jc w:val="center"/>
              <w:rPr>
                <w:sz w:val="28"/>
                <w:szCs w:val="28"/>
              </w:rPr>
            </w:pPr>
            <w:r w:rsidRPr="000A5C11">
              <w:rPr>
                <w:sz w:val="28"/>
                <w:szCs w:val="28"/>
              </w:rPr>
              <w:t>1,62</w:t>
            </w:r>
          </w:p>
        </w:tc>
      </w:tr>
      <w:tr w:rsidR="000A5C11" w:rsidRPr="000A5C11" w:rsidTr="000A5C11">
        <w:tc>
          <w:tcPr>
            <w:tcW w:w="2337" w:type="dxa"/>
            <w:vAlign w:val="center"/>
          </w:tcPr>
          <w:p w:rsidR="000A5C11" w:rsidRPr="000A5C11" w:rsidRDefault="000A5C11" w:rsidP="000A5C11">
            <w:pPr>
              <w:ind w:right="-1"/>
              <w:jc w:val="center"/>
              <w:rPr>
                <w:sz w:val="28"/>
                <w:szCs w:val="28"/>
              </w:rPr>
            </w:pPr>
            <w:r w:rsidRPr="000A5C11">
              <w:rPr>
                <w:sz w:val="28"/>
                <w:szCs w:val="28"/>
              </w:rPr>
              <w:t>20.07.2012</w:t>
            </w:r>
          </w:p>
        </w:tc>
        <w:tc>
          <w:tcPr>
            <w:tcW w:w="1173" w:type="dxa"/>
            <w:gridSpan w:val="2"/>
            <w:vAlign w:val="center"/>
          </w:tcPr>
          <w:p w:rsidR="000A5C11" w:rsidRPr="000A5C11" w:rsidRDefault="000A5C11" w:rsidP="000A5C11">
            <w:pPr>
              <w:ind w:right="-1"/>
              <w:jc w:val="center"/>
              <w:rPr>
                <w:sz w:val="28"/>
                <w:szCs w:val="28"/>
                <w:u w:val="single"/>
              </w:rPr>
            </w:pPr>
            <w:r w:rsidRPr="000A5C11">
              <w:rPr>
                <w:sz w:val="28"/>
                <w:szCs w:val="28"/>
                <w:u w:val="single"/>
              </w:rPr>
              <w:t>12,86</w:t>
            </w:r>
          </w:p>
          <w:p w:rsidR="000A5C11" w:rsidRPr="000A5C11" w:rsidRDefault="000A5C11" w:rsidP="000A5C11">
            <w:pPr>
              <w:ind w:right="-1"/>
              <w:jc w:val="center"/>
              <w:rPr>
                <w:sz w:val="28"/>
                <w:szCs w:val="28"/>
              </w:rPr>
            </w:pPr>
            <w:r w:rsidRPr="000A5C11">
              <w:rPr>
                <w:sz w:val="28"/>
                <w:szCs w:val="28"/>
              </w:rPr>
              <w:t>15,17</w:t>
            </w:r>
          </w:p>
        </w:tc>
        <w:tc>
          <w:tcPr>
            <w:tcW w:w="2552" w:type="dxa"/>
            <w:gridSpan w:val="2"/>
            <w:vAlign w:val="center"/>
          </w:tcPr>
          <w:p w:rsidR="000A5C11" w:rsidRPr="000A5C11" w:rsidRDefault="000A5C11" w:rsidP="000A5C11">
            <w:pPr>
              <w:ind w:right="-1"/>
              <w:jc w:val="center"/>
              <w:rPr>
                <w:sz w:val="28"/>
                <w:szCs w:val="28"/>
                <w:u w:val="single"/>
              </w:rPr>
            </w:pPr>
            <w:r w:rsidRPr="000A5C11">
              <w:rPr>
                <w:sz w:val="28"/>
                <w:szCs w:val="28"/>
                <w:u w:val="single"/>
              </w:rPr>
              <w:t>2,41</w:t>
            </w:r>
          </w:p>
          <w:p w:rsidR="000A5C11" w:rsidRPr="000A5C11" w:rsidRDefault="000A5C11" w:rsidP="000A5C11">
            <w:pPr>
              <w:ind w:right="-1"/>
              <w:jc w:val="center"/>
              <w:rPr>
                <w:sz w:val="28"/>
                <w:szCs w:val="28"/>
              </w:rPr>
            </w:pPr>
            <w:r w:rsidRPr="000A5C11">
              <w:rPr>
                <w:sz w:val="28"/>
                <w:szCs w:val="28"/>
              </w:rPr>
              <w:t>2,52</w:t>
            </w:r>
          </w:p>
        </w:tc>
        <w:tc>
          <w:tcPr>
            <w:tcW w:w="1701" w:type="dxa"/>
            <w:vAlign w:val="center"/>
          </w:tcPr>
          <w:p w:rsidR="000A5C11" w:rsidRPr="000A5C11" w:rsidRDefault="000A5C11" w:rsidP="000A5C11">
            <w:pPr>
              <w:ind w:right="-1"/>
              <w:jc w:val="center"/>
              <w:rPr>
                <w:sz w:val="28"/>
                <w:szCs w:val="28"/>
                <w:u w:val="single"/>
              </w:rPr>
            </w:pPr>
            <w:r w:rsidRPr="000A5C11">
              <w:rPr>
                <w:sz w:val="28"/>
                <w:szCs w:val="28"/>
                <w:u w:val="single"/>
              </w:rPr>
              <w:t>0,64</w:t>
            </w:r>
          </w:p>
          <w:p w:rsidR="000A5C11" w:rsidRPr="000A5C11" w:rsidRDefault="000A5C11" w:rsidP="000A5C11">
            <w:pPr>
              <w:ind w:right="-1"/>
              <w:jc w:val="center"/>
              <w:rPr>
                <w:sz w:val="28"/>
                <w:szCs w:val="28"/>
              </w:rPr>
            </w:pPr>
            <w:r w:rsidRPr="000A5C11">
              <w:rPr>
                <w:sz w:val="28"/>
                <w:szCs w:val="28"/>
              </w:rPr>
              <w:t>0,64</w:t>
            </w:r>
          </w:p>
        </w:tc>
        <w:tc>
          <w:tcPr>
            <w:tcW w:w="1701" w:type="dxa"/>
          </w:tcPr>
          <w:p w:rsidR="000A5C11" w:rsidRPr="000A5C11" w:rsidRDefault="000A5C11" w:rsidP="000A5C11">
            <w:pPr>
              <w:ind w:right="-1"/>
              <w:jc w:val="center"/>
              <w:rPr>
                <w:sz w:val="28"/>
                <w:szCs w:val="28"/>
                <w:u w:val="single"/>
              </w:rPr>
            </w:pPr>
            <w:r w:rsidRPr="000A5C11">
              <w:rPr>
                <w:sz w:val="28"/>
                <w:szCs w:val="28"/>
                <w:u w:val="single"/>
              </w:rPr>
              <w:t>1,54</w:t>
            </w:r>
          </w:p>
          <w:p w:rsidR="000A5C11" w:rsidRPr="000A5C11" w:rsidRDefault="000A5C11" w:rsidP="000A5C11">
            <w:pPr>
              <w:ind w:right="-1"/>
              <w:jc w:val="center"/>
              <w:rPr>
                <w:sz w:val="28"/>
                <w:szCs w:val="28"/>
              </w:rPr>
            </w:pPr>
            <w:r w:rsidRPr="000A5C11">
              <w:rPr>
                <w:sz w:val="28"/>
                <w:szCs w:val="28"/>
              </w:rPr>
              <w:t>1,58</w:t>
            </w:r>
          </w:p>
        </w:tc>
      </w:tr>
      <w:tr w:rsidR="000A5C11" w:rsidRPr="000A5C11" w:rsidTr="000A5C11">
        <w:tc>
          <w:tcPr>
            <w:tcW w:w="2337" w:type="dxa"/>
            <w:vAlign w:val="center"/>
          </w:tcPr>
          <w:p w:rsidR="000A5C11" w:rsidRPr="000A5C11" w:rsidRDefault="000A5C11" w:rsidP="000A5C11">
            <w:pPr>
              <w:ind w:right="-1"/>
              <w:jc w:val="center"/>
              <w:rPr>
                <w:sz w:val="28"/>
                <w:szCs w:val="28"/>
              </w:rPr>
            </w:pPr>
            <w:r w:rsidRPr="000A5C11">
              <w:rPr>
                <w:sz w:val="28"/>
                <w:szCs w:val="28"/>
              </w:rPr>
              <w:t>28.07.2012</w:t>
            </w:r>
          </w:p>
        </w:tc>
        <w:tc>
          <w:tcPr>
            <w:tcW w:w="1173" w:type="dxa"/>
            <w:gridSpan w:val="2"/>
            <w:vAlign w:val="center"/>
          </w:tcPr>
          <w:p w:rsidR="000A5C11" w:rsidRPr="000A5C11" w:rsidRDefault="000A5C11" w:rsidP="000A5C11">
            <w:pPr>
              <w:ind w:right="-1"/>
              <w:jc w:val="center"/>
              <w:rPr>
                <w:sz w:val="28"/>
                <w:szCs w:val="28"/>
                <w:u w:val="single"/>
              </w:rPr>
            </w:pPr>
            <w:r w:rsidRPr="000A5C11">
              <w:rPr>
                <w:sz w:val="28"/>
                <w:szCs w:val="28"/>
                <w:u w:val="single"/>
              </w:rPr>
              <w:t>10,94</w:t>
            </w:r>
          </w:p>
          <w:p w:rsidR="000A5C11" w:rsidRPr="000A5C11" w:rsidRDefault="000A5C11" w:rsidP="000A5C11">
            <w:pPr>
              <w:ind w:right="-1"/>
              <w:jc w:val="center"/>
              <w:rPr>
                <w:sz w:val="28"/>
                <w:szCs w:val="28"/>
              </w:rPr>
            </w:pPr>
            <w:r w:rsidRPr="000A5C11">
              <w:rPr>
                <w:sz w:val="28"/>
                <w:szCs w:val="28"/>
              </w:rPr>
              <w:t>15,11</w:t>
            </w:r>
          </w:p>
        </w:tc>
        <w:tc>
          <w:tcPr>
            <w:tcW w:w="2552" w:type="dxa"/>
            <w:gridSpan w:val="2"/>
            <w:vAlign w:val="center"/>
          </w:tcPr>
          <w:p w:rsidR="000A5C11" w:rsidRPr="000A5C11" w:rsidRDefault="000A5C11" w:rsidP="000A5C11">
            <w:pPr>
              <w:ind w:right="-1"/>
              <w:jc w:val="center"/>
              <w:rPr>
                <w:sz w:val="28"/>
                <w:szCs w:val="28"/>
                <w:u w:val="single"/>
              </w:rPr>
            </w:pPr>
            <w:r w:rsidRPr="000A5C11">
              <w:rPr>
                <w:sz w:val="28"/>
                <w:szCs w:val="28"/>
                <w:u w:val="single"/>
              </w:rPr>
              <w:t>2,31</w:t>
            </w:r>
          </w:p>
          <w:p w:rsidR="000A5C11" w:rsidRPr="000A5C11" w:rsidRDefault="000A5C11" w:rsidP="000A5C11">
            <w:pPr>
              <w:ind w:right="-1"/>
              <w:jc w:val="center"/>
              <w:rPr>
                <w:sz w:val="28"/>
                <w:szCs w:val="28"/>
              </w:rPr>
            </w:pPr>
            <w:r w:rsidRPr="000A5C11">
              <w:rPr>
                <w:sz w:val="28"/>
                <w:szCs w:val="28"/>
              </w:rPr>
              <w:t>2,52</w:t>
            </w:r>
          </w:p>
        </w:tc>
        <w:tc>
          <w:tcPr>
            <w:tcW w:w="1701" w:type="dxa"/>
            <w:vAlign w:val="center"/>
          </w:tcPr>
          <w:p w:rsidR="000A5C11" w:rsidRPr="000A5C11" w:rsidRDefault="000A5C11" w:rsidP="000A5C11">
            <w:pPr>
              <w:ind w:right="-1"/>
              <w:jc w:val="center"/>
              <w:rPr>
                <w:sz w:val="28"/>
                <w:szCs w:val="28"/>
                <w:u w:val="single"/>
              </w:rPr>
            </w:pPr>
            <w:r w:rsidRPr="000A5C11">
              <w:rPr>
                <w:sz w:val="28"/>
                <w:szCs w:val="28"/>
                <w:u w:val="single"/>
              </w:rPr>
              <w:t>0,64</w:t>
            </w:r>
          </w:p>
          <w:p w:rsidR="000A5C11" w:rsidRPr="000A5C11" w:rsidRDefault="000A5C11" w:rsidP="000A5C11">
            <w:pPr>
              <w:ind w:right="-1"/>
              <w:jc w:val="center"/>
              <w:rPr>
                <w:sz w:val="28"/>
                <w:szCs w:val="28"/>
              </w:rPr>
            </w:pPr>
            <w:r w:rsidRPr="000A5C11">
              <w:rPr>
                <w:sz w:val="28"/>
                <w:szCs w:val="28"/>
              </w:rPr>
              <w:t>0,64</w:t>
            </w:r>
          </w:p>
        </w:tc>
        <w:tc>
          <w:tcPr>
            <w:tcW w:w="1701" w:type="dxa"/>
          </w:tcPr>
          <w:p w:rsidR="000A5C11" w:rsidRPr="000A5C11" w:rsidRDefault="000A5C11" w:rsidP="000A5C11">
            <w:pPr>
              <w:ind w:right="-1"/>
              <w:jc w:val="center"/>
              <w:rPr>
                <w:sz w:val="28"/>
                <w:szCs w:val="28"/>
                <w:u w:val="single"/>
              </w:rPr>
            </w:pPr>
            <w:r w:rsidRPr="000A5C11">
              <w:rPr>
                <w:sz w:val="28"/>
                <w:szCs w:val="28"/>
                <w:u w:val="single"/>
              </w:rPr>
              <w:t>1,50</w:t>
            </w:r>
          </w:p>
          <w:p w:rsidR="000A5C11" w:rsidRPr="000A5C11" w:rsidRDefault="000A5C11" w:rsidP="000A5C11">
            <w:pPr>
              <w:ind w:right="-1"/>
              <w:jc w:val="center"/>
              <w:rPr>
                <w:sz w:val="28"/>
                <w:szCs w:val="28"/>
              </w:rPr>
            </w:pPr>
            <w:r w:rsidRPr="000A5C11">
              <w:rPr>
                <w:sz w:val="28"/>
                <w:szCs w:val="28"/>
              </w:rPr>
              <w:t>1,58</w:t>
            </w:r>
          </w:p>
        </w:tc>
      </w:tr>
      <w:tr w:rsidR="000A5C11" w:rsidRPr="000A5C11" w:rsidTr="000A5C11">
        <w:tc>
          <w:tcPr>
            <w:tcW w:w="2337" w:type="dxa"/>
            <w:vAlign w:val="center"/>
          </w:tcPr>
          <w:p w:rsidR="000A5C11" w:rsidRPr="000A5C11" w:rsidRDefault="000A5C11" w:rsidP="000A5C11">
            <w:pPr>
              <w:ind w:right="-1"/>
              <w:jc w:val="center"/>
              <w:rPr>
                <w:sz w:val="28"/>
                <w:szCs w:val="28"/>
              </w:rPr>
            </w:pPr>
            <w:r w:rsidRPr="000A5C11">
              <w:rPr>
                <w:sz w:val="28"/>
                <w:szCs w:val="28"/>
              </w:rPr>
              <w:t>08.08.2012</w:t>
            </w:r>
          </w:p>
        </w:tc>
        <w:tc>
          <w:tcPr>
            <w:tcW w:w="1173" w:type="dxa"/>
            <w:gridSpan w:val="2"/>
            <w:vAlign w:val="center"/>
          </w:tcPr>
          <w:p w:rsidR="000A5C11" w:rsidRPr="000A5C11" w:rsidRDefault="000A5C11" w:rsidP="000A5C11">
            <w:pPr>
              <w:ind w:right="-1"/>
              <w:jc w:val="center"/>
              <w:rPr>
                <w:sz w:val="28"/>
                <w:szCs w:val="28"/>
                <w:u w:val="single"/>
              </w:rPr>
            </w:pPr>
            <w:r w:rsidRPr="000A5C11">
              <w:rPr>
                <w:sz w:val="28"/>
                <w:szCs w:val="28"/>
                <w:u w:val="single"/>
              </w:rPr>
              <w:t>10,72</w:t>
            </w:r>
          </w:p>
          <w:p w:rsidR="000A5C11" w:rsidRPr="000A5C11" w:rsidRDefault="000A5C11" w:rsidP="000A5C11">
            <w:pPr>
              <w:ind w:right="-1"/>
              <w:jc w:val="center"/>
              <w:rPr>
                <w:sz w:val="28"/>
                <w:szCs w:val="28"/>
              </w:rPr>
            </w:pPr>
            <w:r w:rsidRPr="000A5C11">
              <w:rPr>
                <w:sz w:val="28"/>
                <w:szCs w:val="28"/>
              </w:rPr>
              <w:t>15,04</w:t>
            </w:r>
          </w:p>
        </w:tc>
        <w:tc>
          <w:tcPr>
            <w:tcW w:w="2552" w:type="dxa"/>
            <w:gridSpan w:val="2"/>
            <w:vAlign w:val="center"/>
          </w:tcPr>
          <w:p w:rsidR="000A5C11" w:rsidRPr="000A5C11" w:rsidRDefault="000A5C11" w:rsidP="000A5C11">
            <w:pPr>
              <w:ind w:right="-1"/>
              <w:jc w:val="center"/>
              <w:rPr>
                <w:sz w:val="28"/>
                <w:szCs w:val="28"/>
                <w:u w:val="single"/>
              </w:rPr>
            </w:pPr>
            <w:r w:rsidRPr="000A5C11">
              <w:rPr>
                <w:sz w:val="28"/>
                <w:szCs w:val="28"/>
                <w:u w:val="single"/>
              </w:rPr>
              <w:t>2,35</w:t>
            </w:r>
          </w:p>
          <w:p w:rsidR="000A5C11" w:rsidRPr="000A5C11" w:rsidRDefault="000A5C11" w:rsidP="000A5C11">
            <w:pPr>
              <w:ind w:right="-1"/>
              <w:jc w:val="center"/>
              <w:rPr>
                <w:sz w:val="28"/>
                <w:szCs w:val="28"/>
              </w:rPr>
            </w:pPr>
            <w:r w:rsidRPr="000A5C11">
              <w:rPr>
                <w:sz w:val="28"/>
                <w:szCs w:val="28"/>
              </w:rPr>
              <w:t>2,52</w:t>
            </w:r>
          </w:p>
        </w:tc>
        <w:tc>
          <w:tcPr>
            <w:tcW w:w="1701" w:type="dxa"/>
            <w:vAlign w:val="center"/>
          </w:tcPr>
          <w:p w:rsidR="000A5C11" w:rsidRPr="000A5C11" w:rsidRDefault="000A5C11" w:rsidP="000A5C11">
            <w:pPr>
              <w:ind w:right="-1"/>
              <w:jc w:val="center"/>
              <w:rPr>
                <w:sz w:val="28"/>
                <w:szCs w:val="28"/>
                <w:u w:val="single"/>
              </w:rPr>
            </w:pPr>
            <w:r w:rsidRPr="000A5C11">
              <w:rPr>
                <w:sz w:val="28"/>
                <w:szCs w:val="28"/>
                <w:u w:val="single"/>
              </w:rPr>
              <w:t>0,64</w:t>
            </w:r>
          </w:p>
          <w:p w:rsidR="000A5C11" w:rsidRPr="000A5C11" w:rsidRDefault="000A5C11" w:rsidP="000A5C11">
            <w:pPr>
              <w:ind w:right="-1"/>
              <w:jc w:val="center"/>
              <w:rPr>
                <w:sz w:val="28"/>
                <w:szCs w:val="28"/>
              </w:rPr>
            </w:pPr>
            <w:r w:rsidRPr="000A5C11">
              <w:rPr>
                <w:sz w:val="28"/>
                <w:szCs w:val="28"/>
              </w:rPr>
              <w:t>0,64</w:t>
            </w:r>
          </w:p>
        </w:tc>
        <w:tc>
          <w:tcPr>
            <w:tcW w:w="1701" w:type="dxa"/>
          </w:tcPr>
          <w:p w:rsidR="000A5C11" w:rsidRPr="000A5C11" w:rsidRDefault="000A5C11" w:rsidP="000A5C11">
            <w:pPr>
              <w:ind w:right="-1"/>
              <w:jc w:val="center"/>
              <w:rPr>
                <w:sz w:val="28"/>
                <w:szCs w:val="28"/>
                <w:u w:val="single"/>
              </w:rPr>
            </w:pPr>
            <w:r w:rsidRPr="000A5C11">
              <w:rPr>
                <w:sz w:val="28"/>
                <w:szCs w:val="28"/>
                <w:u w:val="single"/>
              </w:rPr>
              <w:t>1,52</w:t>
            </w:r>
          </w:p>
          <w:p w:rsidR="000A5C11" w:rsidRPr="000A5C11" w:rsidRDefault="000A5C11" w:rsidP="000A5C11">
            <w:pPr>
              <w:ind w:right="-1"/>
              <w:jc w:val="center"/>
              <w:rPr>
                <w:sz w:val="28"/>
                <w:szCs w:val="28"/>
              </w:rPr>
            </w:pPr>
            <w:r w:rsidRPr="000A5C11">
              <w:rPr>
                <w:sz w:val="28"/>
                <w:szCs w:val="28"/>
              </w:rPr>
              <w:t>1,58</w:t>
            </w:r>
          </w:p>
        </w:tc>
      </w:tr>
      <w:tr w:rsidR="000A5C11" w:rsidRPr="000A5C11" w:rsidTr="000A5C11">
        <w:tc>
          <w:tcPr>
            <w:tcW w:w="2337" w:type="dxa"/>
            <w:vAlign w:val="center"/>
          </w:tcPr>
          <w:p w:rsidR="000A5C11" w:rsidRPr="000A5C11" w:rsidRDefault="000A5C11" w:rsidP="000A5C11">
            <w:pPr>
              <w:ind w:right="-1"/>
              <w:jc w:val="center"/>
              <w:rPr>
                <w:sz w:val="28"/>
                <w:szCs w:val="28"/>
              </w:rPr>
            </w:pPr>
            <w:r w:rsidRPr="000A5C11">
              <w:rPr>
                <w:sz w:val="28"/>
                <w:szCs w:val="28"/>
              </w:rPr>
              <w:t>22.08.2012</w:t>
            </w:r>
          </w:p>
        </w:tc>
        <w:tc>
          <w:tcPr>
            <w:tcW w:w="1173" w:type="dxa"/>
            <w:gridSpan w:val="2"/>
            <w:vAlign w:val="center"/>
          </w:tcPr>
          <w:p w:rsidR="000A5C11" w:rsidRPr="000A5C11" w:rsidRDefault="000A5C11" w:rsidP="000A5C11">
            <w:pPr>
              <w:ind w:right="-1"/>
              <w:jc w:val="center"/>
              <w:rPr>
                <w:sz w:val="28"/>
                <w:szCs w:val="28"/>
                <w:u w:val="single"/>
              </w:rPr>
            </w:pPr>
            <w:r w:rsidRPr="000A5C11">
              <w:rPr>
                <w:sz w:val="28"/>
                <w:szCs w:val="28"/>
                <w:u w:val="single"/>
              </w:rPr>
              <w:t>9,11</w:t>
            </w:r>
          </w:p>
          <w:p w:rsidR="000A5C11" w:rsidRPr="000A5C11" w:rsidRDefault="000A5C11" w:rsidP="000A5C11">
            <w:pPr>
              <w:ind w:right="-1"/>
              <w:jc w:val="center"/>
              <w:rPr>
                <w:sz w:val="28"/>
                <w:szCs w:val="28"/>
              </w:rPr>
            </w:pPr>
            <w:r w:rsidRPr="000A5C11">
              <w:rPr>
                <w:sz w:val="28"/>
                <w:szCs w:val="28"/>
              </w:rPr>
              <w:t>15,41</w:t>
            </w:r>
          </w:p>
        </w:tc>
        <w:tc>
          <w:tcPr>
            <w:tcW w:w="2552" w:type="dxa"/>
            <w:gridSpan w:val="2"/>
            <w:vAlign w:val="center"/>
          </w:tcPr>
          <w:p w:rsidR="000A5C11" w:rsidRPr="000A5C11" w:rsidRDefault="000A5C11" w:rsidP="000A5C11">
            <w:pPr>
              <w:ind w:right="-1"/>
              <w:jc w:val="center"/>
              <w:rPr>
                <w:sz w:val="28"/>
                <w:szCs w:val="28"/>
                <w:u w:val="single"/>
              </w:rPr>
            </w:pPr>
            <w:r w:rsidRPr="000A5C11">
              <w:rPr>
                <w:sz w:val="28"/>
                <w:szCs w:val="28"/>
                <w:u w:val="single"/>
              </w:rPr>
              <w:t>2,32</w:t>
            </w:r>
          </w:p>
          <w:p w:rsidR="000A5C11" w:rsidRPr="000A5C11" w:rsidRDefault="000A5C11" w:rsidP="000A5C11">
            <w:pPr>
              <w:ind w:right="-1"/>
              <w:jc w:val="center"/>
              <w:rPr>
                <w:sz w:val="28"/>
                <w:szCs w:val="28"/>
              </w:rPr>
            </w:pPr>
            <w:r w:rsidRPr="000A5C11">
              <w:rPr>
                <w:sz w:val="28"/>
                <w:szCs w:val="28"/>
              </w:rPr>
              <w:t>2,54</w:t>
            </w:r>
          </w:p>
        </w:tc>
        <w:tc>
          <w:tcPr>
            <w:tcW w:w="1701" w:type="dxa"/>
            <w:vAlign w:val="center"/>
          </w:tcPr>
          <w:p w:rsidR="000A5C11" w:rsidRPr="000A5C11" w:rsidRDefault="000A5C11" w:rsidP="000A5C11">
            <w:pPr>
              <w:ind w:right="-1"/>
              <w:jc w:val="center"/>
              <w:rPr>
                <w:sz w:val="28"/>
                <w:szCs w:val="28"/>
                <w:u w:val="single"/>
              </w:rPr>
            </w:pPr>
            <w:r w:rsidRPr="000A5C11">
              <w:rPr>
                <w:sz w:val="28"/>
                <w:szCs w:val="28"/>
                <w:u w:val="single"/>
              </w:rPr>
              <w:t>0,64</w:t>
            </w:r>
          </w:p>
          <w:p w:rsidR="000A5C11" w:rsidRPr="000A5C11" w:rsidRDefault="000A5C11" w:rsidP="000A5C11">
            <w:pPr>
              <w:ind w:right="-1"/>
              <w:jc w:val="center"/>
              <w:rPr>
                <w:sz w:val="28"/>
                <w:szCs w:val="28"/>
              </w:rPr>
            </w:pPr>
            <w:r w:rsidRPr="000A5C11">
              <w:rPr>
                <w:sz w:val="28"/>
                <w:szCs w:val="28"/>
              </w:rPr>
              <w:t>0,64</w:t>
            </w:r>
          </w:p>
        </w:tc>
        <w:tc>
          <w:tcPr>
            <w:tcW w:w="1701" w:type="dxa"/>
          </w:tcPr>
          <w:p w:rsidR="000A5C11" w:rsidRPr="000A5C11" w:rsidRDefault="000A5C11" w:rsidP="000A5C11">
            <w:pPr>
              <w:ind w:right="-1"/>
              <w:jc w:val="center"/>
              <w:rPr>
                <w:sz w:val="28"/>
                <w:szCs w:val="28"/>
                <w:u w:val="single"/>
              </w:rPr>
            </w:pPr>
            <w:r w:rsidRPr="000A5C11">
              <w:rPr>
                <w:sz w:val="28"/>
                <w:szCs w:val="28"/>
                <w:u w:val="single"/>
              </w:rPr>
              <w:t>1,51</w:t>
            </w:r>
          </w:p>
          <w:p w:rsidR="000A5C11" w:rsidRPr="000A5C11" w:rsidRDefault="000A5C11" w:rsidP="000A5C11">
            <w:pPr>
              <w:ind w:right="-1"/>
              <w:jc w:val="center"/>
              <w:rPr>
                <w:sz w:val="28"/>
                <w:szCs w:val="28"/>
              </w:rPr>
            </w:pPr>
            <w:r w:rsidRPr="000A5C11">
              <w:rPr>
                <w:sz w:val="28"/>
                <w:szCs w:val="28"/>
              </w:rPr>
              <w:t>1,59</w:t>
            </w:r>
          </w:p>
        </w:tc>
      </w:tr>
      <w:tr w:rsidR="000A5C11" w:rsidRPr="000A5C11" w:rsidTr="000A5C11">
        <w:tc>
          <w:tcPr>
            <w:tcW w:w="2337" w:type="dxa"/>
            <w:vAlign w:val="center"/>
          </w:tcPr>
          <w:p w:rsidR="000A5C11" w:rsidRPr="000A5C11" w:rsidRDefault="000A5C11" w:rsidP="000A5C11">
            <w:pPr>
              <w:ind w:right="-1"/>
              <w:jc w:val="center"/>
              <w:rPr>
                <w:sz w:val="28"/>
                <w:szCs w:val="28"/>
              </w:rPr>
            </w:pPr>
            <w:r w:rsidRPr="000A5C11">
              <w:rPr>
                <w:sz w:val="28"/>
                <w:szCs w:val="28"/>
              </w:rPr>
              <w:t>01.09.2012</w:t>
            </w:r>
          </w:p>
        </w:tc>
        <w:tc>
          <w:tcPr>
            <w:tcW w:w="1173" w:type="dxa"/>
            <w:gridSpan w:val="2"/>
            <w:vAlign w:val="center"/>
          </w:tcPr>
          <w:p w:rsidR="000A5C11" w:rsidRPr="000A5C11" w:rsidRDefault="000A5C11" w:rsidP="000A5C11">
            <w:pPr>
              <w:ind w:right="-1"/>
              <w:jc w:val="center"/>
              <w:rPr>
                <w:sz w:val="28"/>
                <w:szCs w:val="28"/>
                <w:u w:val="single"/>
              </w:rPr>
            </w:pPr>
            <w:r w:rsidRPr="000A5C11">
              <w:rPr>
                <w:sz w:val="28"/>
                <w:szCs w:val="28"/>
                <w:u w:val="single"/>
              </w:rPr>
              <w:t>12,85</w:t>
            </w:r>
          </w:p>
          <w:p w:rsidR="000A5C11" w:rsidRPr="000A5C11" w:rsidRDefault="000A5C11" w:rsidP="000A5C11">
            <w:pPr>
              <w:ind w:right="-1"/>
              <w:jc w:val="center"/>
              <w:rPr>
                <w:sz w:val="28"/>
                <w:szCs w:val="28"/>
              </w:rPr>
            </w:pPr>
            <w:r w:rsidRPr="000A5C11">
              <w:rPr>
                <w:sz w:val="28"/>
                <w:szCs w:val="28"/>
              </w:rPr>
              <w:t>16,81</w:t>
            </w:r>
          </w:p>
        </w:tc>
        <w:tc>
          <w:tcPr>
            <w:tcW w:w="2552" w:type="dxa"/>
            <w:gridSpan w:val="2"/>
            <w:vAlign w:val="center"/>
          </w:tcPr>
          <w:p w:rsidR="000A5C11" w:rsidRPr="000A5C11" w:rsidRDefault="000A5C11" w:rsidP="000A5C11">
            <w:pPr>
              <w:ind w:right="-1"/>
              <w:jc w:val="center"/>
              <w:rPr>
                <w:sz w:val="28"/>
                <w:szCs w:val="28"/>
                <w:u w:val="single"/>
              </w:rPr>
            </w:pPr>
            <w:r w:rsidRPr="000A5C11">
              <w:rPr>
                <w:sz w:val="28"/>
                <w:szCs w:val="28"/>
                <w:u w:val="single"/>
              </w:rPr>
              <w:t>2,32</w:t>
            </w:r>
          </w:p>
          <w:p w:rsidR="000A5C11" w:rsidRPr="000A5C11" w:rsidRDefault="000A5C11" w:rsidP="000A5C11">
            <w:pPr>
              <w:ind w:right="-1"/>
              <w:jc w:val="center"/>
              <w:rPr>
                <w:sz w:val="28"/>
                <w:szCs w:val="28"/>
              </w:rPr>
            </w:pPr>
            <w:r w:rsidRPr="000A5C11">
              <w:rPr>
                <w:sz w:val="28"/>
                <w:szCs w:val="28"/>
              </w:rPr>
              <w:t>2,61</w:t>
            </w:r>
          </w:p>
        </w:tc>
        <w:tc>
          <w:tcPr>
            <w:tcW w:w="1701" w:type="dxa"/>
            <w:vAlign w:val="center"/>
          </w:tcPr>
          <w:p w:rsidR="000A5C11" w:rsidRPr="000A5C11" w:rsidRDefault="000A5C11" w:rsidP="000A5C11">
            <w:pPr>
              <w:ind w:right="-1"/>
              <w:jc w:val="center"/>
              <w:rPr>
                <w:sz w:val="28"/>
                <w:szCs w:val="28"/>
                <w:u w:val="single"/>
              </w:rPr>
            </w:pPr>
            <w:r w:rsidRPr="000A5C11">
              <w:rPr>
                <w:sz w:val="28"/>
                <w:szCs w:val="28"/>
                <w:u w:val="single"/>
              </w:rPr>
              <w:t>0,64</w:t>
            </w:r>
          </w:p>
          <w:p w:rsidR="000A5C11" w:rsidRPr="000A5C11" w:rsidRDefault="000A5C11" w:rsidP="000A5C11">
            <w:pPr>
              <w:ind w:right="-1"/>
              <w:jc w:val="center"/>
              <w:rPr>
                <w:sz w:val="28"/>
                <w:szCs w:val="28"/>
              </w:rPr>
            </w:pPr>
            <w:r w:rsidRPr="000A5C11">
              <w:rPr>
                <w:sz w:val="28"/>
                <w:szCs w:val="28"/>
              </w:rPr>
              <w:t>0,63</w:t>
            </w:r>
          </w:p>
        </w:tc>
        <w:tc>
          <w:tcPr>
            <w:tcW w:w="1701" w:type="dxa"/>
          </w:tcPr>
          <w:p w:rsidR="000A5C11" w:rsidRPr="000A5C11" w:rsidRDefault="000A5C11" w:rsidP="000A5C11">
            <w:pPr>
              <w:ind w:right="-1"/>
              <w:jc w:val="center"/>
              <w:rPr>
                <w:sz w:val="28"/>
                <w:szCs w:val="28"/>
                <w:u w:val="single"/>
              </w:rPr>
            </w:pPr>
            <w:r w:rsidRPr="000A5C11">
              <w:rPr>
                <w:sz w:val="28"/>
                <w:szCs w:val="28"/>
                <w:u w:val="single"/>
              </w:rPr>
              <w:t>1,51</w:t>
            </w:r>
          </w:p>
          <w:p w:rsidR="000A5C11" w:rsidRPr="000A5C11" w:rsidRDefault="000A5C11" w:rsidP="000A5C11">
            <w:pPr>
              <w:ind w:right="-1"/>
              <w:jc w:val="center"/>
              <w:rPr>
                <w:sz w:val="28"/>
                <w:szCs w:val="28"/>
              </w:rPr>
            </w:pPr>
            <w:r w:rsidRPr="000A5C11">
              <w:rPr>
                <w:sz w:val="28"/>
                <w:szCs w:val="28"/>
              </w:rPr>
              <w:t>1,61</w:t>
            </w:r>
          </w:p>
        </w:tc>
      </w:tr>
      <w:tr w:rsidR="000A5C11" w:rsidRPr="000A5C11" w:rsidTr="000A5C11">
        <w:tc>
          <w:tcPr>
            <w:tcW w:w="2337" w:type="dxa"/>
            <w:vAlign w:val="center"/>
          </w:tcPr>
          <w:p w:rsidR="000A5C11" w:rsidRPr="000A5C11" w:rsidRDefault="000A5C11" w:rsidP="000A5C11">
            <w:pPr>
              <w:ind w:right="-1"/>
              <w:jc w:val="center"/>
              <w:rPr>
                <w:sz w:val="28"/>
                <w:szCs w:val="28"/>
              </w:rPr>
            </w:pPr>
            <w:r w:rsidRPr="000A5C11">
              <w:rPr>
                <w:sz w:val="28"/>
                <w:szCs w:val="28"/>
              </w:rPr>
              <w:t>15.09.2012</w:t>
            </w:r>
          </w:p>
        </w:tc>
        <w:tc>
          <w:tcPr>
            <w:tcW w:w="1173" w:type="dxa"/>
            <w:gridSpan w:val="2"/>
            <w:vAlign w:val="center"/>
          </w:tcPr>
          <w:p w:rsidR="000A5C11" w:rsidRPr="000A5C11" w:rsidRDefault="000A5C11" w:rsidP="000A5C11">
            <w:pPr>
              <w:ind w:right="-1"/>
              <w:jc w:val="center"/>
              <w:rPr>
                <w:sz w:val="28"/>
                <w:szCs w:val="28"/>
                <w:u w:val="single"/>
              </w:rPr>
            </w:pPr>
            <w:r w:rsidRPr="000A5C11">
              <w:rPr>
                <w:sz w:val="28"/>
                <w:szCs w:val="28"/>
                <w:u w:val="single"/>
              </w:rPr>
              <w:t>13,84</w:t>
            </w:r>
          </w:p>
          <w:p w:rsidR="000A5C11" w:rsidRPr="000A5C11" w:rsidRDefault="000A5C11" w:rsidP="000A5C11">
            <w:pPr>
              <w:ind w:right="-1"/>
              <w:jc w:val="center"/>
              <w:rPr>
                <w:sz w:val="28"/>
                <w:szCs w:val="28"/>
              </w:rPr>
            </w:pPr>
            <w:r w:rsidRPr="000A5C11">
              <w:rPr>
                <w:sz w:val="28"/>
                <w:szCs w:val="28"/>
              </w:rPr>
              <w:t>15,91</w:t>
            </w:r>
          </w:p>
        </w:tc>
        <w:tc>
          <w:tcPr>
            <w:tcW w:w="2552" w:type="dxa"/>
            <w:gridSpan w:val="2"/>
            <w:vAlign w:val="center"/>
          </w:tcPr>
          <w:p w:rsidR="000A5C11" w:rsidRPr="000A5C11" w:rsidRDefault="000A5C11" w:rsidP="000A5C11">
            <w:pPr>
              <w:ind w:right="-1"/>
              <w:jc w:val="center"/>
              <w:rPr>
                <w:sz w:val="28"/>
                <w:szCs w:val="28"/>
                <w:u w:val="single"/>
              </w:rPr>
            </w:pPr>
            <w:r w:rsidRPr="000A5C11">
              <w:rPr>
                <w:sz w:val="28"/>
                <w:szCs w:val="28"/>
                <w:u w:val="single"/>
              </w:rPr>
              <w:t>2,46</w:t>
            </w:r>
          </w:p>
          <w:p w:rsidR="000A5C11" w:rsidRPr="000A5C11" w:rsidRDefault="000A5C11" w:rsidP="000A5C11">
            <w:pPr>
              <w:ind w:right="-1"/>
              <w:jc w:val="center"/>
              <w:rPr>
                <w:sz w:val="28"/>
                <w:szCs w:val="28"/>
              </w:rPr>
            </w:pPr>
            <w:r w:rsidRPr="000A5C11">
              <w:rPr>
                <w:sz w:val="28"/>
                <w:szCs w:val="28"/>
              </w:rPr>
              <w:t>2,56</w:t>
            </w:r>
          </w:p>
        </w:tc>
        <w:tc>
          <w:tcPr>
            <w:tcW w:w="1701" w:type="dxa"/>
            <w:vAlign w:val="center"/>
          </w:tcPr>
          <w:p w:rsidR="000A5C11" w:rsidRPr="000A5C11" w:rsidRDefault="000A5C11" w:rsidP="000A5C11">
            <w:pPr>
              <w:ind w:right="-1"/>
              <w:jc w:val="center"/>
              <w:rPr>
                <w:sz w:val="28"/>
                <w:szCs w:val="28"/>
                <w:u w:val="single"/>
              </w:rPr>
            </w:pPr>
            <w:r w:rsidRPr="000A5C11">
              <w:rPr>
                <w:sz w:val="28"/>
                <w:szCs w:val="28"/>
                <w:u w:val="single"/>
              </w:rPr>
              <w:t>0,64</w:t>
            </w:r>
          </w:p>
          <w:p w:rsidR="000A5C11" w:rsidRPr="000A5C11" w:rsidRDefault="000A5C11" w:rsidP="000A5C11">
            <w:pPr>
              <w:ind w:right="-1"/>
              <w:jc w:val="center"/>
              <w:rPr>
                <w:sz w:val="28"/>
                <w:szCs w:val="28"/>
              </w:rPr>
            </w:pPr>
            <w:r w:rsidRPr="000A5C11">
              <w:rPr>
                <w:sz w:val="28"/>
                <w:szCs w:val="28"/>
              </w:rPr>
              <w:t>0,63</w:t>
            </w:r>
          </w:p>
        </w:tc>
        <w:tc>
          <w:tcPr>
            <w:tcW w:w="1701" w:type="dxa"/>
          </w:tcPr>
          <w:p w:rsidR="000A5C11" w:rsidRPr="000A5C11" w:rsidRDefault="000A5C11" w:rsidP="000A5C11">
            <w:pPr>
              <w:ind w:right="-1"/>
              <w:jc w:val="center"/>
              <w:rPr>
                <w:sz w:val="28"/>
                <w:szCs w:val="28"/>
                <w:u w:val="single"/>
              </w:rPr>
            </w:pPr>
            <w:r w:rsidRPr="000A5C11">
              <w:rPr>
                <w:sz w:val="28"/>
                <w:szCs w:val="28"/>
                <w:u w:val="single"/>
              </w:rPr>
              <w:t>1,56</w:t>
            </w:r>
          </w:p>
          <w:p w:rsidR="000A5C11" w:rsidRPr="000A5C11" w:rsidRDefault="000A5C11" w:rsidP="000A5C11">
            <w:pPr>
              <w:ind w:right="-1"/>
              <w:jc w:val="center"/>
              <w:rPr>
                <w:sz w:val="28"/>
                <w:szCs w:val="28"/>
              </w:rPr>
            </w:pPr>
            <w:r w:rsidRPr="000A5C11">
              <w:rPr>
                <w:sz w:val="28"/>
                <w:szCs w:val="28"/>
              </w:rPr>
              <w:t>1,60</w:t>
            </w:r>
          </w:p>
        </w:tc>
      </w:tr>
      <w:tr w:rsidR="000A5C11" w:rsidRPr="000A5C11" w:rsidTr="000A5C11">
        <w:tc>
          <w:tcPr>
            <w:tcW w:w="9464" w:type="dxa"/>
            <w:gridSpan w:val="7"/>
            <w:vAlign w:val="center"/>
          </w:tcPr>
          <w:p w:rsidR="000A5C11" w:rsidRPr="000A5C11" w:rsidRDefault="000A5C11" w:rsidP="000A5C11">
            <w:pPr>
              <w:ind w:right="-1"/>
              <w:jc w:val="center"/>
              <w:rPr>
                <w:sz w:val="28"/>
                <w:szCs w:val="24"/>
              </w:rPr>
            </w:pPr>
            <w:r w:rsidRPr="000A5C11">
              <w:rPr>
                <w:sz w:val="28"/>
                <w:szCs w:val="24"/>
              </w:rPr>
              <w:t>65-75% НВ</w:t>
            </w:r>
          </w:p>
        </w:tc>
      </w:tr>
      <w:tr w:rsidR="000A5C11" w:rsidRPr="000A5C11" w:rsidTr="000A5C11">
        <w:tc>
          <w:tcPr>
            <w:tcW w:w="2360" w:type="dxa"/>
            <w:gridSpan w:val="2"/>
            <w:vAlign w:val="center"/>
          </w:tcPr>
          <w:p w:rsidR="000A5C11" w:rsidRPr="000A5C11" w:rsidRDefault="000A5C11" w:rsidP="000A5C11">
            <w:pPr>
              <w:ind w:right="-1"/>
              <w:jc w:val="center"/>
              <w:rPr>
                <w:sz w:val="28"/>
                <w:szCs w:val="28"/>
              </w:rPr>
            </w:pPr>
            <w:r w:rsidRPr="000A5C11">
              <w:rPr>
                <w:sz w:val="28"/>
                <w:szCs w:val="28"/>
              </w:rPr>
              <w:t>16.06.2012</w:t>
            </w:r>
          </w:p>
        </w:tc>
        <w:tc>
          <w:tcPr>
            <w:tcW w:w="1210" w:type="dxa"/>
            <w:gridSpan w:val="2"/>
            <w:vAlign w:val="center"/>
          </w:tcPr>
          <w:p w:rsidR="000A5C11" w:rsidRPr="000A5C11" w:rsidRDefault="000A5C11" w:rsidP="000A5C11">
            <w:pPr>
              <w:jc w:val="center"/>
              <w:rPr>
                <w:sz w:val="28"/>
                <w:szCs w:val="28"/>
              </w:rPr>
            </w:pPr>
            <w:r w:rsidRPr="000A5C11">
              <w:rPr>
                <w:sz w:val="28"/>
                <w:szCs w:val="28"/>
              </w:rPr>
              <w:t>18,30</w:t>
            </w:r>
          </w:p>
        </w:tc>
        <w:tc>
          <w:tcPr>
            <w:tcW w:w="2492" w:type="dxa"/>
            <w:vAlign w:val="center"/>
          </w:tcPr>
          <w:p w:rsidR="000A5C11" w:rsidRPr="000A5C11" w:rsidRDefault="000A5C11" w:rsidP="000A5C11">
            <w:pPr>
              <w:jc w:val="center"/>
              <w:rPr>
                <w:sz w:val="28"/>
                <w:szCs w:val="24"/>
              </w:rPr>
            </w:pPr>
            <w:r w:rsidRPr="000A5C11">
              <w:rPr>
                <w:sz w:val="28"/>
                <w:szCs w:val="24"/>
              </w:rPr>
              <w:t>2,68</w:t>
            </w:r>
          </w:p>
        </w:tc>
        <w:tc>
          <w:tcPr>
            <w:tcW w:w="1701" w:type="dxa"/>
            <w:vAlign w:val="center"/>
          </w:tcPr>
          <w:p w:rsidR="000A5C11" w:rsidRPr="000A5C11" w:rsidRDefault="000A5C11" w:rsidP="000A5C11">
            <w:pPr>
              <w:jc w:val="center"/>
              <w:rPr>
                <w:sz w:val="28"/>
                <w:szCs w:val="24"/>
              </w:rPr>
            </w:pPr>
            <w:r w:rsidRPr="000A5C11">
              <w:rPr>
                <w:sz w:val="28"/>
                <w:szCs w:val="24"/>
              </w:rPr>
              <w:t>0,62</w:t>
            </w:r>
          </w:p>
        </w:tc>
        <w:tc>
          <w:tcPr>
            <w:tcW w:w="1701" w:type="dxa"/>
            <w:vAlign w:val="center"/>
          </w:tcPr>
          <w:p w:rsidR="000A5C11" w:rsidRPr="000A5C11" w:rsidRDefault="000A5C11" w:rsidP="000A5C11">
            <w:pPr>
              <w:jc w:val="center"/>
              <w:rPr>
                <w:sz w:val="28"/>
                <w:szCs w:val="24"/>
              </w:rPr>
            </w:pPr>
            <w:r w:rsidRPr="000A5C11">
              <w:rPr>
                <w:sz w:val="28"/>
                <w:szCs w:val="24"/>
              </w:rPr>
              <w:t>1,63</w:t>
            </w:r>
          </w:p>
        </w:tc>
      </w:tr>
      <w:tr w:rsidR="000A5C11" w:rsidRPr="000A5C11" w:rsidTr="000A5C11">
        <w:tc>
          <w:tcPr>
            <w:tcW w:w="2360" w:type="dxa"/>
            <w:gridSpan w:val="2"/>
            <w:vAlign w:val="center"/>
          </w:tcPr>
          <w:p w:rsidR="000A5C11" w:rsidRPr="000A5C11" w:rsidRDefault="000A5C11" w:rsidP="000A5C11">
            <w:pPr>
              <w:ind w:right="-1"/>
              <w:jc w:val="center"/>
              <w:rPr>
                <w:sz w:val="28"/>
                <w:szCs w:val="28"/>
              </w:rPr>
            </w:pPr>
            <w:r w:rsidRPr="000A5C11">
              <w:rPr>
                <w:sz w:val="28"/>
                <w:szCs w:val="28"/>
              </w:rPr>
              <w:t>30.06.2012</w:t>
            </w:r>
          </w:p>
        </w:tc>
        <w:tc>
          <w:tcPr>
            <w:tcW w:w="1210" w:type="dxa"/>
            <w:gridSpan w:val="2"/>
            <w:vAlign w:val="center"/>
          </w:tcPr>
          <w:p w:rsidR="000A5C11" w:rsidRPr="000A5C11" w:rsidRDefault="000A5C11" w:rsidP="000A5C11">
            <w:pPr>
              <w:jc w:val="center"/>
              <w:rPr>
                <w:sz w:val="28"/>
                <w:szCs w:val="28"/>
              </w:rPr>
            </w:pPr>
            <w:r w:rsidRPr="000A5C11">
              <w:rPr>
                <w:sz w:val="28"/>
                <w:szCs w:val="28"/>
              </w:rPr>
              <w:t>18,97</w:t>
            </w:r>
          </w:p>
        </w:tc>
        <w:tc>
          <w:tcPr>
            <w:tcW w:w="2492" w:type="dxa"/>
            <w:vAlign w:val="center"/>
          </w:tcPr>
          <w:p w:rsidR="000A5C11" w:rsidRPr="000A5C11" w:rsidRDefault="000A5C11" w:rsidP="000A5C11">
            <w:pPr>
              <w:jc w:val="center"/>
              <w:rPr>
                <w:sz w:val="28"/>
                <w:szCs w:val="24"/>
              </w:rPr>
            </w:pPr>
            <w:r w:rsidRPr="000A5C11">
              <w:rPr>
                <w:sz w:val="28"/>
                <w:szCs w:val="24"/>
              </w:rPr>
              <w:t>2,71</w:t>
            </w:r>
          </w:p>
        </w:tc>
        <w:tc>
          <w:tcPr>
            <w:tcW w:w="1701" w:type="dxa"/>
            <w:vAlign w:val="center"/>
          </w:tcPr>
          <w:p w:rsidR="000A5C11" w:rsidRPr="000A5C11" w:rsidRDefault="000A5C11" w:rsidP="000A5C11">
            <w:pPr>
              <w:jc w:val="center"/>
              <w:rPr>
                <w:sz w:val="28"/>
                <w:szCs w:val="24"/>
              </w:rPr>
            </w:pPr>
            <w:r w:rsidRPr="000A5C11">
              <w:rPr>
                <w:sz w:val="28"/>
                <w:szCs w:val="24"/>
              </w:rPr>
              <w:t>0,62</w:t>
            </w:r>
          </w:p>
        </w:tc>
        <w:tc>
          <w:tcPr>
            <w:tcW w:w="1701" w:type="dxa"/>
            <w:vAlign w:val="center"/>
          </w:tcPr>
          <w:p w:rsidR="000A5C11" w:rsidRPr="000A5C11" w:rsidRDefault="000A5C11" w:rsidP="000A5C11">
            <w:pPr>
              <w:jc w:val="center"/>
              <w:rPr>
                <w:sz w:val="28"/>
                <w:szCs w:val="24"/>
              </w:rPr>
            </w:pPr>
            <w:r w:rsidRPr="000A5C11">
              <w:rPr>
                <w:sz w:val="28"/>
                <w:szCs w:val="24"/>
              </w:rPr>
              <w:t>1,63</w:t>
            </w:r>
          </w:p>
        </w:tc>
      </w:tr>
      <w:tr w:rsidR="000A5C11" w:rsidRPr="000A5C11" w:rsidTr="000A5C11">
        <w:tc>
          <w:tcPr>
            <w:tcW w:w="2360" w:type="dxa"/>
            <w:gridSpan w:val="2"/>
            <w:vAlign w:val="center"/>
          </w:tcPr>
          <w:p w:rsidR="000A5C11" w:rsidRPr="000A5C11" w:rsidRDefault="000A5C11" w:rsidP="000A5C11">
            <w:pPr>
              <w:ind w:right="-1"/>
              <w:jc w:val="center"/>
              <w:rPr>
                <w:sz w:val="28"/>
                <w:szCs w:val="28"/>
              </w:rPr>
            </w:pPr>
            <w:r w:rsidRPr="000A5C11">
              <w:rPr>
                <w:sz w:val="28"/>
                <w:szCs w:val="28"/>
              </w:rPr>
              <w:t>10.07.2012</w:t>
            </w:r>
          </w:p>
        </w:tc>
        <w:tc>
          <w:tcPr>
            <w:tcW w:w="1210" w:type="dxa"/>
            <w:gridSpan w:val="2"/>
            <w:vAlign w:val="center"/>
          </w:tcPr>
          <w:p w:rsidR="000A5C11" w:rsidRPr="000A5C11" w:rsidRDefault="000A5C11" w:rsidP="000A5C11">
            <w:pPr>
              <w:jc w:val="center"/>
              <w:rPr>
                <w:sz w:val="28"/>
                <w:szCs w:val="28"/>
              </w:rPr>
            </w:pPr>
            <w:r w:rsidRPr="000A5C11">
              <w:rPr>
                <w:sz w:val="28"/>
                <w:szCs w:val="28"/>
              </w:rPr>
              <w:t>21,12</w:t>
            </w:r>
          </w:p>
        </w:tc>
        <w:tc>
          <w:tcPr>
            <w:tcW w:w="2492" w:type="dxa"/>
            <w:vAlign w:val="center"/>
          </w:tcPr>
          <w:p w:rsidR="000A5C11" w:rsidRPr="000A5C11" w:rsidRDefault="000A5C11" w:rsidP="000A5C11">
            <w:pPr>
              <w:jc w:val="center"/>
              <w:rPr>
                <w:sz w:val="28"/>
                <w:szCs w:val="24"/>
              </w:rPr>
            </w:pPr>
            <w:r w:rsidRPr="000A5C11">
              <w:rPr>
                <w:sz w:val="28"/>
                <w:szCs w:val="24"/>
              </w:rPr>
              <w:t>2,82</w:t>
            </w:r>
          </w:p>
        </w:tc>
        <w:tc>
          <w:tcPr>
            <w:tcW w:w="1701" w:type="dxa"/>
            <w:vAlign w:val="center"/>
          </w:tcPr>
          <w:p w:rsidR="000A5C11" w:rsidRPr="000A5C11" w:rsidRDefault="000A5C11" w:rsidP="000A5C11">
            <w:pPr>
              <w:jc w:val="center"/>
              <w:rPr>
                <w:sz w:val="28"/>
                <w:szCs w:val="24"/>
              </w:rPr>
            </w:pPr>
            <w:r w:rsidRPr="000A5C11">
              <w:rPr>
                <w:sz w:val="28"/>
                <w:szCs w:val="24"/>
              </w:rPr>
              <w:t>0,60</w:t>
            </w:r>
          </w:p>
        </w:tc>
        <w:tc>
          <w:tcPr>
            <w:tcW w:w="1701" w:type="dxa"/>
            <w:vAlign w:val="center"/>
          </w:tcPr>
          <w:p w:rsidR="000A5C11" w:rsidRPr="000A5C11" w:rsidRDefault="000A5C11" w:rsidP="000A5C11">
            <w:pPr>
              <w:jc w:val="center"/>
              <w:rPr>
                <w:sz w:val="28"/>
                <w:szCs w:val="24"/>
              </w:rPr>
            </w:pPr>
            <w:r w:rsidRPr="000A5C11">
              <w:rPr>
                <w:sz w:val="28"/>
                <w:szCs w:val="24"/>
              </w:rPr>
              <w:t>1,65</w:t>
            </w:r>
          </w:p>
        </w:tc>
      </w:tr>
      <w:tr w:rsidR="000A5C11" w:rsidRPr="000A5C11" w:rsidTr="000A5C11">
        <w:tc>
          <w:tcPr>
            <w:tcW w:w="2360" w:type="dxa"/>
            <w:gridSpan w:val="2"/>
            <w:vAlign w:val="center"/>
          </w:tcPr>
          <w:p w:rsidR="000A5C11" w:rsidRPr="000A5C11" w:rsidRDefault="000A5C11" w:rsidP="000A5C11">
            <w:pPr>
              <w:ind w:right="-1"/>
              <w:jc w:val="center"/>
              <w:rPr>
                <w:sz w:val="28"/>
                <w:szCs w:val="28"/>
              </w:rPr>
            </w:pPr>
            <w:r w:rsidRPr="000A5C11">
              <w:rPr>
                <w:sz w:val="28"/>
                <w:szCs w:val="28"/>
              </w:rPr>
              <w:t>16.07.2012</w:t>
            </w:r>
          </w:p>
        </w:tc>
        <w:tc>
          <w:tcPr>
            <w:tcW w:w="1210" w:type="dxa"/>
            <w:gridSpan w:val="2"/>
            <w:vAlign w:val="center"/>
          </w:tcPr>
          <w:p w:rsidR="000A5C11" w:rsidRPr="000A5C11" w:rsidRDefault="000A5C11" w:rsidP="000A5C11">
            <w:pPr>
              <w:jc w:val="center"/>
              <w:rPr>
                <w:sz w:val="28"/>
                <w:szCs w:val="28"/>
              </w:rPr>
            </w:pPr>
            <w:r w:rsidRPr="000A5C11">
              <w:rPr>
                <w:sz w:val="28"/>
                <w:szCs w:val="28"/>
              </w:rPr>
              <w:t>16,88</w:t>
            </w:r>
          </w:p>
        </w:tc>
        <w:tc>
          <w:tcPr>
            <w:tcW w:w="2492" w:type="dxa"/>
            <w:vAlign w:val="center"/>
          </w:tcPr>
          <w:p w:rsidR="000A5C11" w:rsidRPr="000A5C11" w:rsidRDefault="000A5C11" w:rsidP="000A5C11">
            <w:pPr>
              <w:jc w:val="center"/>
              <w:rPr>
                <w:sz w:val="28"/>
                <w:szCs w:val="24"/>
              </w:rPr>
            </w:pPr>
            <w:r w:rsidRPr="000A5C11">
              <w:rPr>
                <w:sz w:val="28"/>
                <w:szCs w:val="24"/>
              </w:rPr>
              <w:t>2,61</w:t>
            </w:r>
          </w:p>
        </w:tc>
        <w:tc>
          <w:tcPr>
            <w:tcW w:w="1701" w:type="dxa"/>
            <w:vAlign w:val="center"/>
          </w:tcPr>
          <w:p w:rsidR="000A5C11" w:rsidRPr="000A5C11" w:rsidRDefault="000A5C11" w:rsidP="000A5C11">
            <w:pPr>
              <w:jc w:val="center"/>
              <w:rPr>
                <w:sz w:val="28"/>
                <w:szCs w:val="24"/>
              </w:rPr>
            </w:pPr>
            <w:r w:rsidRPr="000A5C11">
              <w:rPr>
                <w:sz w:val="28"/>
                <w:szCs w:val="24"/>
              </w:rPr>
              <w:t>0,63</w:t>
            </w:r>
          </w:p>
        </w:tc>
        <w:tc>
          <w:tcPr>
            <w:tcW w:w="1701" w:type="dxa"/>
            <w:vAlign w:val="center"/>
          </w:tcPr>
          <w:p w:rsidR="000A5C11" w:rsidRPr="000A5C11" w:rsidRDefault="000A5C11" w:rsidP="000A5C11">
            <w:pPr>
              <w:jc w:val="center"/>
              <w:rPr>
                <w:sz w:val="28"/>
                <w:szCs w:val="24"/>
              </w:rPr>
            </w:pPr>
            <w:r w:rsidRPr="000A5C11">
              <w:rPr>
                <w:sz w:val="28"/>
                <w:szCs w:val="24"/>
              </w:rPr>
              <w:t>1,61</w:t>
            </w:r>
          </w:p>
        </w:tc>
      </w:tr>
      <w:tr w:rsidR="000A5C11" w:rsidRPr="000A5C11" w:rsidTr="000A5C11">
        <w:tc>
          <w:tcPr>
            <w:tcW w:w="2360" w:type="dxa"/>
            <w:gridSpan w:val="2"/>
            <w:vAlign w:val="center"/>
          </w:tcPr>
          <w:p w:rsidR="000A5C11" w:rsidRPr="000A5C11" w:rsidRDefault="000A5C11" w:rsidP="000A5C11">
            <w:pPr>
              <w:ind w:right="-1"/>
              <w:jc w:val="center"/>
              <w:rPr>
                <w:sz w:val="28"/>
                <w:szCs w:val="28"/>
              </w:rPr>
            </w:pPr>
            <w:r w:rsidRPr="000A5C11">
              <w:rPr>
                <w:sz w:val="28"/>
                <w:szCs w:val="28"/>
              </w:rPr>
              <w:t>20.07.2012</w:t>
            </w:r>
          </w:p>
        </w:tc>
        <w:tc>
          <w:tcPr>
            <w:tcW w:w="1210" w:type="dxa"/>
            <w:gridSpan w:val="2"/>
            <w:vAlign w:val="center"/>
          </w:tcPr>
          <w:p w:rsidR="000A5C11" w:rsidRPr="000A5C11" w:rsidRDefault="000A5C11" w:rsidP="000A5C11">
            <w:pPr>
              <w:jc w:val="center"/>
              <w:rPr>
                <w:sz w:val="28"/>
                <w:szCs w:val="28"/>
              </w:rPr>
            </w:pPr>
            <w:r w:rsidRPr="000A5C11">
              <w:rPr>
                <w:sz w:val="28"/>
                <w:szCs w:val="28"/>
              </w:rPr>
              <w:t>19,28</w:t>
            </w:r>
          </w:p>
        </w:tc>
        <w:tc>
          <w:tcPr>
            <w:tcW w:w="2492" w:type="dxa"/>
            <w:vAlign w:val="center"/>
          </w:tcPr>
          <w:p w:rsidR="000A5C11" w:rsidRPr="000A5C11" w:rsidRDefault="000A5C11" w:rsidP="000A5C11">
            <w:pPr>
              <w:jc w:val="center"/>
              <w:rPr>
                <w:sz w:val="28"/>
                <w:szCs w:val="24"/>
              </w:rPr>
            </w:pPr>
            <w:r w:rsidRPr="000A5C11">
              <w:rPr>
                <w:sz w:val="28"/>
                <w:szCs w:val="24"/>
              </w:rPr>
              <w:t>2,73</w:t>
            </w:r>
          </w:p>
        </w:tc>
        <w:tc>
          <w:tcPr>
            <w:tcW w:w="1701" w:type="dxa"/>
            <w:vAlign w:val="center"/>
          </w:tcPr>
          <w:p w:rsidR="000A5C11" w:rsidRPr="000A5C11" w:rsidRDefault="000A5C11" w:rsidP="000A5C11">
            <w:pPr>
              <w:jc w:val="center"/>
              <w:rPr>
                <w:sz w:val="28"/>
                <w:szCs w:val="24"/>
              </w:rPr>
            </w:pPr>
            <w:r w:rsidRPr="000A5C11">
              <w:rPr>
                <w:sz w:val="28"/>
                <w:szCs w:val="24"/>
              </w:rPr>
              <w:t>0,61</w:t>
            </w:r>
          </w:p>
        </w:tc>
        <w:tc>
          <w:tcPr>
            <w:tcW w:w="1701" w:type="dxa"/>
            <w:vAlign w:val="center"/>
          </w:tcPr>
          <w:p w:rsidR="000A5C11" w:rsidRPr="000A5C11" w:rsidRDefault="000A5C11" w:rsidP="000A5C11">
            <w:pPr>
              <w:jc w:val="center"/>
              <w:rPr>
                <w:sz w:val="28"/>
                <w:szCs w:val="24"/>
              </w:rPr>
            </w:pPr>
            <w:r w:rsidRPr="000A5C11">
              <w:rPr>
                <w:sz w:val="28"/>
                <w:szCs w:val="24"/>
              </w:rPr>
              <w:t>1,64</w:t>
            </w:r>
          </w:p>
        </w:tc>
      </w:tr>
      <w:tr w:rsidR="000A5C11" w:rsidRPr="000A5C11" w:rsidTr="000A5C11">
        <w:tc>
          <w:tcPr>
            <w:tcW w:w="2360" w:type="dxa"/>
            <w:gridSpan w:val="2"/>
            <w:vAlign w:val="center"/>
          </w:tcPr>
          <w:p w:rsidR="000A5C11" w:rsidRPr="000A5C11" w:rsidRDefault="000A5C11" w:rsidP="000A5C11">
            <w:pPr>
              <w:ind w:right="-1"/>
              <w:jc w:val="center"/>
              <w:rPr>
                <w:sz w:val="28"/>
                <w:szCs w:val="28"/>
              </w:rPr>
            </w:pPr>
            <w:r w:rsidRPr="000A5C11">
              <w:rPr>
                <w:sz w:val="28"/>
                <w:szCs w:val="28"/>
              </w:rPr>
              <w:lastRenderedPageBreak/>
              <w:t>28.07.2012</w:t>
            </w:r>
          </w:p>
        </w:tc>
        <w:tc>
          <w:tcPr>
            <w:tcW w:w="1210" w:type="dxa"/>
            <w:gridSpan w:val="2"/>
            <w:vAlign w:val="center"/>
          </w:tcPr>
          <w:p w:rsidR="000A5C11" w:rsidRPr="000A5C11" w:rsidRDefault="000A5C11" w:rsidP="000A5C11">
            <w:pPr>
              <w:jc w:val="center"/>
              <w:rPr>
                <w:sz w:val="28"/>
                <w:szCs w:val="28"/>
              </w:rPr>
            </w:pPr>
            <w:r w:rsidRPr="000A5C11">
              <w:rPr>
                <w:sz w:val="28"/>
                <w:szCs w:val="28"/>
              </w:rPr>
              <w:t>21,17</w:t>
            </w:r>
          </w:p>
        </w:tc>
        <w:tc>
          <w:tcPr>
            <w:tcW w:w="2492" w:type="dxa"/>
            <w:vAlign w:val="center"/>
          </w:tcPr>
          <w:p w:rsidR="000A5C11" w:rsidRPr="000A5C11" w:rsidRDefault="000A5C11" w:rsidP="000A5C11">
            <w:pPr>
              <w:jc w:val="center"/>
              <w:rPr>
                <w:sz w:val="28"/>
                <w:szCs w:val="24"/>
              </w:rPr>
            </w:pPr>
            <w:r w:rsidRPr="000A5C11">
              <w:rPr>
                <w:sz w:val="28"/>
                <w:szCs w:val="24"/>
              </w:rPr>
              <w:t>2,82</w:t>
            </w:r>
          </w:p>
        </w:tc>
        <w:tc>
          <w:tcPr>
            <w:tcW w:w="1701" w:type="dxa"/>
            <w:vAlign w:val="center"/>
          </w:tcPr>
          <w:p w:rsidR="000A5C11" w:rsidRPr="000A5C11" w:rsidRDefault="000A5C11" w:rsidP="000A5C11">
            <w:pPr>
              <w:jc w:val="center"/>
              <w:rPr>
                <w:sz w:val="28"/>
                <w:szCs w:val="24"/>
              </w:rPr>
            </w:pPr>
            <w:r w:rsidRPr="000A5C11">
              <w:rPr>
                <w:sz w:val="28"/>
                <w:szCs w:val="24"/>
              </w:rPr>
              <w:t>0,60</w:t>
            </w:r>
          </w:p>
        </w:tc>
        <w:tc>
          <w:tcPr>
            <w:tcW w:w="1701" w:type="dxa"/>
            <w:vAlign w:val="center"/>
          </w:tcPr>
          <w:p w:rsidR="000A5C11" w:rsidRPr="000A5C11" w:rsidRDefault="000A5C11" w:rsidP="000A5C11">
            <w:pPr>
              <w:jc w:val="center"/>
              <w:rPr>
                <w:sz w:val="28"/>
                <w:szCs w:val="24"/>
              </w:rPr>
            </w:pPr>
            <w:r w:rsidRPr="000A5C11">
              <w:rPr>
                <w:sz w:val="28"/>
                <w:szCs w:val="24"/>
              </w:rPr>
              <w:t>1,65</w:t>
            </w:r>
          </w:p>
        </w:tc>
      </w:tr>
      <w:tr w:rsidR="000A5C11" w:rsidRPr="000A5C11" w:rsidTr="000A5C11">
        <w:tc>
          <w:tcPr>
            <w:tcW w:w="2360" w:type="dxa"/>
            <w:gridSpan w:val="2"/>
            <w:vAlign w:val="center"/>
          </w:tcPr>
          <w:p w:rsidR="000A5C11" w:rsidRPr="000A5C11" w:rsidRDefault="000A5C11" w:rsidP="000A5C11">
            <w:pPr>
              <w:ind w:right="-1"/>
              <w:jc w:val="center"/>
              <w:rPr>
                <w:sz w:val="28"/>
                <w:szCs w:val="28"/>
              </w:rPr>
            </w:pPr>
            <w:r w:rsidRPr="000A5C11">
              <w:rPr>
                <w:sz w:val="28"/>
                <w:szCs w:val="28"/>
              </w:rPr>
              <w:t>08.08.2012</w:t>
            </w:r>
          </w:p>
        </w:tc>
        <w:tc>
          <w:tcPr>
            <w:tcW w:w="1210" w:type="dxa"/>
            <w:gridSpan w:val="2"/>
            <w:vAlign w:val="center"/>
          </w:tcPr>
          <w:p w:rsidR="000A5C11" w:rsidRPr="000A5C11" w:rsidRDefault="000A5C11" w:rsidP="000A5C11">
            <w:pPr>
              <w:jc w:val="center"/>
              <w:rPr>
                <w:sz w:val="28"/>
                <w:szCs w:val="28"/>
              </w:rPr>
            </w:pPr>
            <w:r w:rsidRPr="000A5C11">
              <w:rPr>
                <w:sz w:val="28"/>
                <w:szCs w:val="28"/>
              </w:rPr>
              <w:t>22,62</w:t>
            </w:r>
          </w:p>
        </w:tc>
        <w:tc>
          <w:tcPr>
            <w:tcW w:w="2492" w:type="dxa"/>
            <w:vAlign w:val="center"/>
          </w:tcPr>
          <w:p w:rsidR="000A5C11" w:rsidRPr="000A5C11" w:rsidRDefault="000A5C11" w:rsidP="000A5C11">
            <w:pPr>
              <w:jc w:val="center"/>
              <w:rPr>
                <w:sz w:val="28"/>
                <w:szCs w:val="24"/>
              </w:rPr>
            </w:pPr>
            <w:r w:rsidRPr="000A5C11">
              <w:rPr>
                <w:sz w:val="28"/>
                <w:szCs w:val="24"/>
              </w:rPr>
              <w:t>2,90</w:t>
            </w:r>
          </w:p>
        </w:tc>
        <w:tc>
          <w:tcPr>
            <w:tcW w:w="1701" w:type="dxa"/>
            <w:vAlign w:val="center"/>
          </w:tcPr>
          <w:p w:rsidR="000A5C11" w:rsidRPr="000A5C11" w:rsidRDefault="000A5C11" w:rsidP="000A5C11">
            <w:pPr>
              <w:jc w:val="center"/>
              <w:rPr>
                <w:sz w:val="28"/>
                <w:szCs w:val="24"/>
              </w:rPr>
            </w:pPr>
            <w:r w:rsidRPr="000A5C11">
              <w:rPr>
                <w:sz w:val="28"/>
                <w:szCs w:val="24"/>
              </w:rPr>
              <w:t>0,58</w:t>
            </w:r>
          </w:p>
        </w:tc>
        <w:tc>
          <w:tcPr>
            <w:tcW w:w="1701" w:type="dxa"/>
            <w:vAlign w:val="center"/>
          </w:tcPr>
          <w:p w:rsidR="000A5C11" w:rsidRPr="000A5C11" w:rsidRDefault="000A5C11" w:rsidP="000A5C11">
            <w:pPr>
              <w:jc w:val="center"/>
              <w:rPr>
                <w:sz w:val="28"/>
                <w:szCs w:val="24"/>
              </w:rPr>
            </w:pPr>
            <w:r w:rsidRPr="000A5C11">
              <w:rPr>
                <w:sz w:val="28"/>
                <w:szCs w:val="24"/>
              </w:rPr>
              <w:t>1,66</w:t>
            </w:r>
          </w:p>
        </w:tc>
      </w:tr>
      <w:tr w:rsidR="000A5C11" w:rsidRPr="000A5C11" w:rsidTr="000A5C11">
        <w:tc>
          <w:tcPr>
            <w:tcW w:w="2360" w:type="dxa"/>
            <w:gridSpan w:val="2"/>
            <w:vAlign w:val="center"/>
          </w:tcPr>
          <w:p w:rsidR="000A5C11" w:rsidRPr="000A5C11" w:rsidRDefault="000A5C11" w:rsidP="000A5C11">
            <w:pPr>
              <w:ind w:right="-1"/>
              <w:jc w:val="center"/>
              <w:rPr>
                <w:sz w:val="28"/>
                <w:szCs w:val="28"/>
              </w:rPr>
            </w:pPr>
            <w:r w:rsidRPr="000A5C11">
              <w:rPr>
                <w:sz w:val="28"/>
                <w:szCs w:val="28"/>
              </w:rPr>
              <w:t>22.08.2012</w:t>
            </w:r>
          </w:p>
        </w:tc>
        <w:tc>
          <w:tcPr>
            <w:tcW w:w="1210" w:type="dxa"/>
            <w:gridSpan w:val="2"/>
            <w:vAlign w:val="center"/>
          </w:tcPr>
          <w:p w:rsidR="000A5C11" w:rsidRPr="000A5C11" w:rsidRDefault="000A5C11" w:rsidP="000A5C11">
            <w:pPr>
              <w:jc w:val="center"/>
              <w:rPr>
                <w:sz w:val="28"/>
                <w:szCs w:val="28"/>
              </w:rPr>
            </w:pPr>
            <w:r w:rsidRPr="000A5C11">
              <w:rPr>
                <w:sz w:val="28"/>
                <w:szCs w:val="28"/>
              </w:rPr>
              <w:t>18,17</w:t>
            </w:r>
          </w:p>
        </w:tc>
        <w:tc>
          <w:tcPr>
            <w:tcW w:w="2492" w:type="dxa"/>
            <w:vAlign w:val="center"/>
          </w:tcPr>
          <w:p w:rsidR="000A5C11" w:rsidRPr="000A5C11" w:rsidRDefault="000A5C11" w:rsidP="000A5C11">
            <w:pPr>
              <w:jc w:val="center"/>
              <w:rPr>
                <w:sz w:val="28"/>
                <w:szCs w:val="24"/>
              </w:rPr>
            </w:pPr>
            <w:r w:rsidRPr="000A5C11">
              <w:rPr>
                <w:sz w:val="28"/>
                <w:szCs w:val="24"/>
              </w:rPr>
              <w:t>2,67</w:t>
            </w:r>
          </w:p>
        </w:tc>
        <w:tc>
          <w:tcPr>
            <w:tcW w:w="1701" w:type="dxa"/>
            <w:vAlign w:val="center"/>
          </w:tcPr>
          <w:p w:rsidR="000A5C11" w:rsidRPr="000A5C11" w:rsidRDefault="000A5C11" w:rsidP="000A5C11">
            <w:pPr>
              <w:jc w:val="center"/>
              <w:rPr>
                <w:sz w:val="28"/>
                <w:szCs w:val="24"/>
              </w:rPr>
            </w:pPr>
            <w:r w:rsidRPr="000A5C11">
              <w:rPr>
                <w:sz w:val="28"/>
                <w:szCs w:val="24"/>
              </w:rPr>
              <w:t>0,62</w:t>
            </w:r>
          </w:p>
        </w:tc>
        <w:tc>
          <w:tcPr>
            <w:tcW w:w="1701" w:type="dxa"/>
            <w:vAlign w:val="center"/>
          </w:tcPr>
          <w:p w:rsidR="000A5C11" w:rsidRPr="000A5C11" w:rsidRDefault="000A5C11" w:rsidP="000A5C11">
            <w:pPr>
              <w:jc w:val="center"/>
              <w:rPr>
                <w:sz w:val="28"/>
                <w:szCs w:val="24"/>
              </w:rPr>
            </w:pPr>
            <w:r w:rsidRPr="000A5C11">
              <w:rPr>
                <w:sz w:val="28"/>
                <w:szCs w:val="24"/>
              </w:rPr>
              <w:t>1,63</w:t>
            </w:r>
          </w:p>
        </w:tc>
      </w:tr>
      <w:tr w:rsidR="000A5C11" w:rsidRPr="000A5C11" w:rsidTr="000A5C11">
        <w:tc>
          <w:tcPr>
            <w:tcW w:w="2360" w:type="dxa"/>
            <w:gridSpan w:val="2"/>
            <w:vAlign w:val="center"/>
          </w:tcPr>
          <w:p w:rsidR="000A5C11" w:rsidRPr="000A5C11" w:rsidRDefault="000A5C11" w:rsidP="000A5C11">
            <w:pPr>
              <w:ind w:right="-1"/>
              <w:jc w:val="center"/>
              <w:rPr>
                <w:sz w:val="28"/>
                <w:szCs w:val="28"/>
              </w:rPr>
            </w:pPr>
            <w:r w:rsidRPr="000A5C11">
              <w:rPr>
                <w:sz w:val="28"/>
                <w:szCs w:val="28"/>
              </w:rPr>
              <w:t>01.09.2012</w:t>
            </w:r>
          </w:p>
        </w:tc>
        <w:tc>
          <w:tcPr>
            <w:tcW w:w="1210" w:type="dxa"/>
            <w:gridSpan w:val="2"/>
            <w:vAlign w:val="center"/>
          </w:tcPr>
          <w:p w:rsidR="000A5C11" w:rsidRPr="000A5C11" w:rsidRDefault="000A5C11" w:rsidP="000A5C11">
            <w:pPr>
              <w:jc w:val="center"/>
              <w:rPr>
                <w:sz w:val="28"/>
                <w:szCs w:val="28"/>
              </w:rPr>
            </w:pPr>
            <w:r w:rsidRPr="000A5C11">
              <w:rPr>
                <w:sz w:val="28"/>
                <w:szCs w:val="28"/>
              </w:rPr>
              <w:t>18,49</w:t>
            </w:r>
          </w:p>
        </w:tc>
        <w:tc>
          <w:tcPr>
            <w:tcW w:w="2492" w:type="dxa"/>
            <w:vAlign w:val="center"/>
          </w:tcPr>
          <w:p w:rsidR="000A5C11" w:rsidRPr="000A5C11" w:rsidRDefault="000A5C11" w:rsidP="000A5C11">
            <w:pPr>
              <w:jc w:val="center"/>
              <w:rPr>
                <w:sz w:val="28"/>
                <w:szCs w:val="24"/>
              </w:rPr>
            </w:pPr>
            <w:r w:rsidRPr="000A5C11">
              <w:rPr>
                <w:sz w:val="28"/>
                <w:szCs w:val="24"/>
              </w:rPr>
              <w:t>2,69</w:t>
            </w:r>
          </w:p>
        </w:tc>
        <w:tc>
          <w:tcPr>
            <w:tcW w:w="1701" w:type="dxa"/>
            <w:vAlign w:val="center"/>
          </w:tcPr>
          <w:p w:rsidR="000A5C11" w:rsidRPr="000A5C11" w:rsidRDefault="000A5C11" w:rsidP="000A5C11">
            <w:pPr>
              <w:jc w:val="center"/>
              <w:rPr>
                <w:sz w:val="28"/>
                <w:szCs w:val="24"/>
              </w:rPr>
            </w:pPr>
            <w:r w:rsidRPr="000A5C11">
              <w:rPr>
                <w:sz w:val="28"/>
                <w:szCs w:val="24"/>
              </w:rPr>
              <w:t>0,62</w:t>
            </w:r>
          </w:p>
        </w:tc>
        <w:tc>
          <w:tcPr>
            <w:tcW w:w="1701" w:type="dxa"/>
            <w:vAlign w:val="center"/>
          </w:tcPr>
          <w:p w:rsidR="000A5C11" w:rsidRPr="000A5C11" w:rsidRDefault="000A5C11" w:rsidP="000A5C11">
            <w:pPr>
              <w:jc w:val="center"/>
              <w:rPr>
                <w:sz w:val="28"/>
                <w:szCs w:val="24"/>
              </w:rPr>
            </w:pPr>
            <w:r w:rsidRPr="000A5C11">
              <w:rPr>
                <w:sz w:val="28"/>
                <w:szCs w:val="24"/>
              </w:rPr>
              <w:t>1,63</w:t>
            </w:r>
          </w:p>
        </w:tc>
      </w:tr>
      <w:tr w:rsidR="000A5C11" w:rsidRPr="000A5C11" w:rsidTr="000A5C11">
        <w:tc>
          <w:tcPr>
            <w:tcW w:w="2360" w:type="dxa"/>
            <w:gridSpan w:val="2"/>
            <w:vAlign w:val="center"/>
          </w:tcPr>
          <w:p w:rsidR="000A5C11" w:rsidRPr="000A5C11" w:rsidRDefault="000A5C11" w:rsidP="000A5C11">
            <w:pPr>
              <w:ind w:right="-1"/>
              <w:jc w:val="center"/>
              <w:rPr>
                <w:sz w:val="28"/>
                <w:szCs w:val="28"/>
              </w:rPr>
            </w:pPr>
            <w:r w:rsidRPr="000A5C11">
              <w:rPr>
                <w:sz w:val="28"/>
                <w:szCs w:val="28"/>
              </w:rPr>
              <w:t>15.09.2012</w:t>
            </w:r>
          </w:p>
        </w:tc>
        <w:tc>
          <w:tcPr>
            <w:tcW w:w="1210" w:type="dxa"/>
            <w:gridSpan w:val="2"/>
            <w:vAlign w:val="center"/>
          </w:tcPr>
          <w:p w:rsidR="000A5C11" w:rsidRPr="000A5C11" w:rsidRDefault="000A5C11" w:rsidP="000A5C11">
            <w:pPr>
              <w:jc w:val="center"/>
              <w:rPr>
                <w:sz w:val="28"/>
                <w:szCs w:val="28"/>
              </w:rPr>
            </w:pPr>
            <w:r w:rsidRPr="000A5C11">
              <w:rPr>
                <w:sz w:val="28"/>
                <w:szCs w:val="28"/>
              </w:rPr>
              <w:t>14,03</w:t>
            </w:r>
          </w:p>
        </w:tc>
        <w:tc>
          <w:tcPr>
            <w:tcW w:w="2492" w:type="dxa"/>
            <w:vAlign w:val="center"/>
          </w:tcPr>
          <w:p w:rsidR="000A5C11" w:rsidRPr="000A5C11" w:rsidRDefault="000A5C11" w:rsidP="000A5C11">
            <w:pPr>
              <w:jc w:val="center"/>
              <w:rPr>
                <w:sz w:val="28"/>
                <w:szCs w:val="24"/>
              </w:rPr>
            </w:pPr>
            <w:r w:rsidRPr="000A5C11">
              <w:rPr>
                <w:sz w:val="28"/>
                <w:szCs w:val="24"/>
              </w:rPr>
              <w:t>2,47</w:t>
            </w:r>
          </w:p>
        </w:tc>
        <w:tc>
          <w:tcPr>
            <w:tcW w:w="1701" w:type="dxa"/>
            <w:vAlign w:val="center"/>
          </w:tcPr>
          <w:p w:rsidR="000A5C11" w:rsidRPr="000A5C11" w:rsidRDefault="000A5C11" w:rsidP="000A5C11">
            <w:pPr>
              <w:jc w:val="center"/>
              <w:rPr>
                <w:sz w:val="28"/>
                <w:szCs w:val="24"/>
              </w:rPr>
            </w:pPr>
            <w:r w:rsidRPr="000A5C11">
              <w:rPr>
                <w:sz w:val="28"/>
                <w:szCs w:val="24"/>
              </w:rPr>
              <w:t>0,64</w:t>
            </w:r>
          </w:p>
        </w:tc>
        <w:tc>
          <w:tcPr>
            <w:tcW w:w="1701" w:type="dxa"/>
            <w:vAlign w:val="center"/>
          </w:tcPr>
          <w:p w:rsidR="000A5C11" w:rsidRPr="000A5C11" w:rsidRDefault="000A5C11" w:rsidP="000A5C11">
            <w:pPr>
              <w:jc w:val="center"/>
              <w:rPr>
                <w:sz w:val="28"/>
                <w:szCs w:val="24"/>
              </w:rPr>
            </w:pPr>
            <w:r w:rsidRPr="000A5C11">
              <w:rPr>
                <w:sz w:val="28"/>
                <w:szCs w:val="24"/>
              </w:rPr>
              <w:t>1,57</w:t>
            </w:r>
          </w:p>
        </w:tc>
      </w:tr>
      <w:tr w:rsidR="000A5C11" w:rsidRPr="000A5C11" w:rsidTr="000A5C11">
        <w:tc>
          <w:tcPr>
            <w:tcW w:w="9464" w:type="dxa"/>
            <w:gridSpan w:val="7"/>
            <w:vAlign w:val="center"/>
          </w:tcPr>
          <w:p w:rsidR="000A5C11" w:rsidRPr="000A5C11" w:rsidRDefault="000A5C11" w:rsidP="000A5C11">
            <w:pPr>
              <w:ind w:right="-1"/>
              <w:jc w:val="center"/>
              <w:rPr>
                <w:sz w:val="28"/>
                <w:szCs w:val="24"/>
              </w:rPr>
            </w:pPr>
            <w:r w:rsidRPr="000A5C11">
              <w:rPr>
                <w:sz w:val="28"/>
                <w:szCs w:val="24"/>
              </w:rPr>
              <w:t>75-85% НВ</w:t>
            </w:r>
          </w:p>
        </w:tc>
      </w:tr>
      <w:tr w:rsidR="000A5C11" w:rsidRPr="000A5C11" w:rsidTr="000A5C11">
        <w:tc>
          <w:tcPr>
            <w:tcW w:w="2360" w:type="dxa"/>
            <w:gridSpan w:val="2"/>
            <w:vAlign w:val="center"/>
          </w:tcPr>
          <w:p w:rsidR="000A5C11" w:rsidRPr="000A5C11" w:rsidRDefault="000A5C11" w:rsidP="000A5C11">
            <w:pPr>
              <w:ind w:right="-1"/>
              <w:jc w:val="center"/>
              <w:rPr>
                <w:sz w:val="28"/>
                <w:szCs w:val="28"/>
              </w:rPr>
            </w:pPr>
            <w:r w:rsidRPr="000A5C11">
              <w:rPr>
                <w:sz w:val="28"/>
                <w:szCs w:val="28"/>
              </w:rPr>
              <w:t>16.06.2012</w:t>
            </w:r>
          </w:p>
        </w:tc>
        <w:tc>
          <w:tcPr>
            <w:tcW w:w="1210" w:type="dxa"/>
            <w:gridSpan w:val="2"/>
          </w:tcPr>
          <w:p w:rsidR="000A5C11" w:rsidRPr="000A5C11" w:rsidRDefault="000A5C11" w:rsidP="000A5C11">
            <w:pPr>
              <w:jc w:val="center"/>
              <w:rPr>
                <w:sz w:val="28"/>
                <w:szCs w:val="28"/>
              </w:rPr>
            </w:pPr>
            <w:r w:rsidRPr="000A5C11">
              <w:rPr>
                <w:sz w:val="28"/>
                <w:szCs w:val="28"/>
              </w:rPr>
              <w:t>21,00</w:t>
            </w:r>
          </w:p>
        </w:tc>
        <w:tc>
          <w:tcPr>
            <w:tcW w:w="2492" w:type="dxa"/>
            <w:vAlign w:val="center"/>
          </w:tcPr>
          <w:p w:rsidR="000A5C11" w:rsidRPr="000A5C11" w:rsidRDefault="000A5C11" w:rsidP="000A5C11">
            <w:pPr>
              <w:ind w:right="-1"/>
              <w:jc w:val="center"/>
              <w:rPr>
                <w:sz w:val="28"/>
                <w:szCs w:val="28"/>
              </w:rPr>
            </w:pPr>
            <w:r w:rsidRPr="000A5C11">
              <w:rPr>
                <w:sz w:val="28"/>
                <w:szCs w:val="28"/>
              </w:rPr>
              <w:t>2,82</w:t>
            </w:r>
          </w:p>
        </w:tc>
        <w:tc>
          <w:tcPr>
            <w:tcW w:w="1701" w:type="dxa"/>
            <w:vAlign w:val="center"/>
          </w:tcPr>
          <w:p w:rsidR="000A5C11" w:rsidRPr="000A5C11" w:rsidRDefault="000A5C11" w:rsidP="000A5C11">
            <w:pPr>
              <w:ind w:right="-1"/>
              <w:jc w:val="center"/>
              <w:rPr>
                <w:sz w:val="28"/>
                <w:szCs w:val="28"/>
              </w:rPr>
            </w:pPr>
            <w:r w:rsidRPr="000A5C11">
              <w:rPr>
                <w:sz w:val="28"/>
                <w:szCs w:val="28"/>
              </w:rPr>
              <w:t>0,60</w:t>
            </w:r>
          </w:p>
        </w:tc>
        <w:tc>
          <w:tcPr>
            <w:tcW w:w="1701" w:type="dxa"/>
          </w:tcPr>
          <w:p w:rsidR="000A5C11" w:rsidRPr="000A5C11" w:rsidRDefault="000A5C11" w:rsidP="000A5C11">
            <w:pPr>
              <w:ind w:right="-1"/>
              <w:jc w:val="center"/>
              <w:rPr>
                <w:sz w:val="28"/>
                <w:szCs w:val="28"/>
              </w:rPr>
            </w:pPr>
            <w:r w:rsidRPr="000A5C11">
              <w:rPr>
                <w:sz w:val="28"/>
                <w:szCs w:val="28"/>
              </w:rPr>
              <w:t>1,65</w:t>
            </w:r>
          </w:p>
        </w:tc>
      </w:tr>
      <w:tr w:rsidR="000A5C11" w:rsidRPr="000A5C11" w:rsidTr="000A5C11">
        <w:tc>
          <w:tcPr>
            <w:tcW w:w="2360" w:type="dxa"/>
            <w:gridSpan w:val="2"/>
            <w:vAlign w:val="center"/>
          </w:tcPr>
          <w:p w:rsidR="000A5C11" w:rsidRPr="000A5C11" w:rsidRDefault="000A5C11" w:rsidP="000A5C11">
            <w:pPr>
              <w:ind w:right="-1"/>
              <w:jc w:val="center"/>
              <w:rPr>
                <w:sz w:val="28"/>
                <w:szCs w:val="28"/>
              </w:rPr>
            </w:pPr>
            <w:r w:rsidRPr="000A5C11">
              <w:rPr>
                <w:sz w:val="28"/>
                <w:szCs w:val="28"/>
              </w:rPr>
              <w:t>30.06.2012</w:t>
            </w:r>
          </w:p>
        </w:tc>
        <w:tc>
          <w:tcPr>
            <w:tcW w:w="1210" w:type="dxa"/>
            <w:gridSpan w:val="2"/>
          </w:tcPr>
          <w:p w:rsidR="000A5C11" w:rsidRPr="000A5C11" w:rsidRDefault="000A5C11" w:rsidP="000A5C11">
            <w:pPr>
              <w:jc w:val="center"/>
              <w:rPr>
                <w:sz w:val="28"/>
                <w:szCs w:val="28"/>
              </w:rPr>
            </w:pPr>
            <w:r w:rsidRPr="000A5C11">
              <w:rPr>
                <w:sz w:val="28"/>
                <w:szCs w:val="28"/>
              </w:rPr>
              <w:t>19,63</w:t>
            </w:r>
          </w:p>
        </w:tc>
        <w:tc>
          <w:tcPr>
            <w:tcW w:w="2492" w:type="dxa"/>
            <w:vAlign w:val="center"/>
          </w:tcPr>
          <w:p w:rsidR="000A5C11" w:rsidRPr="000A5C11" w:rsidRDefault="000A5C11" w:rsidP="000A5C11">
            <w:pPr>
              <w:ind w:right="-1"/>
              <w:jc w:val="center"/>
              <w:rPr>
                <w:sz w:val="28"/>
                <w:szCs w:val="28"/>
              </w:rPr>
            </w:pPr>
            <w:r w:rsidRPr="000A5C11">
              <w:rPr>
                <w:sz w:val="28"/>
                <w:szCs w:val="28"/>
              </w:rPr>
              <w:t>2,75</w:t>
            </w:r>
          </w:p>
        </w:tc>
        <w:tc>
          <w:tcPr>
            <w:tcW w:w="1701" w:type="dxa"/>
            <w:vAlign w:val="center"/>
          </w:tcPr>
          <w:p w:rsidR="000A5C11" w:rsidRPr="000A5C11" w:rsidRDefault="000A5C11" w:rsidP="000A5C11">
            <w:pPr>
              <w:ind w:left="-127" w:right="-144"/>
              <w:jc w:val="center"/>
              <w:rPr>
                <w:sz w:val="28"/>
                <w:szCs w:val="28"/>
              </w:rPr>
            </w:pPr>
            <w:r w:rsidRPr="000A5C11">
              <w:rPr>
                <w:sz w:val="28"/>
                <w:szCs w:val="28"/>
              </w:rPr>
              <w:t>0,61</w:t>
            </w:r>
          </w:p>
        </w:tc>
        <w:tc>
          <w:tcPr>
            <w:tcW w:w="1701" w:type="dxa"/>
          </w:tcPr>
          <w:p w:rsidR="000A5C11" w:rsidRPr="000A5C11" w:rsidRDefault="000A5C11" w:rsidP="000A5C11">
            <w:pPr>
              <w:ind w:left="-127" w:right="-144"/>
              <w:jc w:val="center"/>
              <w:rPr>
                <w:sz w:val="28"/>
                <w:szCs w:val="28"/>
              </w:rPr>
            </w:pPr>
            <w:r w:rsidRPr="000A5C11">
              <w:rPr>
                <w:sz w:val="28"/>
                <w:szCs w:val="28"/>
              </w:rPr>
              <w:t>1,64</w:t>
            </w:r>
          </w:p>
        </w:tc>
      </w:tr>
      <w:tr w:rsidR="000A5C11" w:rsidRPr="000A5C11" w:rsidTr="000A5C11">
        <w:tc>
          <w:tcPr>
            <w:tcW w:w="2360" w:type="dxa"/>
            <w:gridSpan w:val="2"/>
            <w:vAlign w:val="center"/>
          </w:tcPr>
          <w:p w:rsidR="000A5C11" w:rsidRPr="000A5C11" w:rsidRDefault="000A5C11" w:rsidP="000A5C11">
            <w:pPr>
              <w:ind w:right="-1"/>
              <w:jc w:val="center"/>
              <w:rPr>
                <w:sz w:val="28"/>
                <w:szCs w:val="28"/>
              </w:rPr>
            </w:pPr>
            <w:r w:rsidRPr="000A5C11">
              <w:rPr>
                <w:sz w:val="28"/>
                <w:szCs w:val="28"/>
              </w:rPr>
              <w:t>10.07.2012</w:t>
            </w:r>
          </w:p>
        </w:tc>
        <w:tc>
          <w:tcPr>
            <w:tcW w:w="1210" w:type="dxa"/>
            <w:gridSpan w:val="2"/>
          </w:tcPr>
          <w:p w:rsidR="000A5C11" w:rsidRPr="000A5C11" w:rsidRDefault="000A5C11" w:rsidP="000A5C11">
            <w:pPr>
              <w:jc w:val="center"/>
              <w:rPr>
                <w:sz w:val="28"/>
                <w:szCs w:val="28"/>
              </w:rPr>
            </w:pPr>
            <w:r w:rsidRPr="000A5C11">
              <w:rPr>
                <w:sz w:val="28"/>
                <w:szCs w:val="28"/>
              </w:rPr>
              <w:t>21,58</w:t>
            </w:r>
          </w:p>
        </w:tc>
        <w:tc>
          <w:tcPr>
            <w:tcW w:w="2492" w:type="dxa"/>
            <w:vAlign w:val="center"/>
          </w:tcPr>
          <w:p w:rsidR="000A5C11" w:rsidRPr="000A5C11" w:rsidRDefault="000A5C11" w:rsidP="000A5C11">
            <w:pPr>
              <w:ind w:right="-1"/>
              <w:jc w:val="center"/>
              <w:rPr>
                <w:sz w:val="28"/>
                <w:szCs w:val="28"/>
              </w:rPr>
            </w:pPr>
            <w:r w:rsidRPr="000A5C11">
              <w:rPr>
                <w:sz w:val="28"/>
                <w:szCs w:val="28"/>
              </w:rPr>
              <w:t>2,84</w:t>
            </w:r>
          </w:p>
        </w:tc>
        <w:tc>
          <w:tcPr>
            <w:tcW w:w="1701" w:type="dxa"/>
            <w:vAlign w:val="center"/>
          </w:tcPr>
          <w:p w:rsidR="000A5C11" w:rsidRPr="000A5C11" w:rsidRDefault="000A5C11" w:rsidP="000A5C11">
            <w:pPr>
              <w:ind w:right="-1"/>
              <w:jc w:val="center"/>
              <w:rPr>
                <w:sz w:val="28"/>
                <w:szCs w:val="28"/>
              </w:rPr>
            </w:pPr>
            <w:r w:rsidRPr="000A5C11">
              <w:rPr>
                <w:sz w:val="28"/>
                <w:szCs w:val="28"/>
              </w:rPr>
              <w:t>0,59</w:t>
            </w:r>
          </w:p>
        </w:tc>
        <w:tc>
          <w:tcPr>
            <w:tcW w:w="1701" w:type="dxa"/>
          </w:tcPr>
          <w:p w:rsidR="000A5C11" w:rsidRPr="000A5C11" w:rsidRDefault="000A5C11" w:rsidP="000A5C11">
            <w:pPr>
              <w:ind w:right="-1"/>
              <w:jc w:val="center"/>
              <w:rPr>
                <w:sz w:val="28"/>
                <w:szCs w:val="28"/>
              </w:rPr>
            </w:pPr>
            <w:r w:rsidRPr="000A5C11">
              <w:rPr>
                <w:sz w:val="28"/>
                <w:szCs w:val="28"/>
              </w:rPr>
              <w:t>1,66</w:t>
            </w:r>
          </w:p>
        </w:tc>
      </w:tr>
      <w:tr w:rsidR="000A5C11" w:rsidRPr="000A5C11" w:rsidTr="000A5C11">
        <w:tc>
          <w:tcPr>
            <w:tcW w:w="2360" w:type="dxa"/>
            <w:gridSpan w:val="2"/>
            <w:vAlign w:val="center"/>
          </w:tcPr>
          <w:p w:rsidR="000A5C11" w:rsidRPr="000A5C11" w:rsidRDefault="000A5C11" w:rsidP="000A5C11">
            <w:pPr>
              <w:ind w:right="-1"/>
              <w:jc w:val="center"/>
              <w:rPr>
                <w:sz w:val="28"/>
                <w:szCs w:val="28"/>
              </w:rPr>
            </w:pPr>
            <w:r w:rsidRPr="000A5C11">
              <w:rPr>
                <w:sz w:val="28"/>
                <w:szCs w:val="28"/>
              </w:rPr>
              <w:t>16.07.2012</w:t>
            </w:r>
          </w:p>
        </w:tc>
        <w:tc>
          <w:tcPr>
            <w:tcW w:w="1210" w:type="dxa"/>
            <w:gridSpan w:val="2"/>
          </w:tcPr>
          <w:p w:rsidR="000A5C11" w:rsidRPr="000A5C11" w:rsidRDefault="000A5C11" w:rsidP="000A5C11">
            <w:pPr>
              <w:jc w:val="center"/>
              <w:rPr>
                <w:sz w:val="28"/>
                <w:szCs w:val="28"/>
              </w:rPr>
            </w:pPr>
            <w:r w:rsidRPr="000A5C11">
              <w:rPr>
                <w:sz w:val="28"/>
                <w:szCs w:val="28"/>
              </w:rPr>
              <w:t>16,68</w:t>
            </w:r>
          </w:p>
        </w:tc>
        <w:tc>
          <w:tcPr>
            <w:tcW w:w="2492" w:type="dxa"/>
            <w:vAlign w:val="center"/>
          </w:tcPr>
          <w:p w:rsidR="000A5C11" w:rsidRPr="000A5C11" w:rsidRDefault="000A5C11" w:rsidP="000A5C11">
            <w:pPr>
              <w:ind w:right="-1"/>
              <w:jc w:val="center"/>
              <w:rPr>
                <w:sz w:val="28"/>
                <w:szCs w:val="28"/>
              </w:rPr>
            </w:pPr>
            <w:r w:rsidRPr="000A5C11">
              <w:rPr>
                <w:sz w:val="28"/>
                <w:szCs w:val="28"/>
              </w:rPr>
              <w:t>2,60</w:t>
            </w:r>
          </w:p>
        </w:tc>
        <w:tc>
          <w:tcPr>
            <w:tcW w:w="1701" w:type="dxa"/>
            <w:vAlign w:val="center"/>
          </w:tcPr>
          <w:p w:rsidR="000A5C11" w:rsidRPr="000A5C11" w:rsidRDefault="000A5C11" w:rsidP="000A5C11">
            <w:pPr>
              <w:ind w:right="-1"/>
              <w:jc w:val="center"/>
              <w:rPr>
                <w:sz w:val="28"/>
                <w:szCs w:val="28"/>
              </w:rPr>
            </w:pPr>
            <w:r w:rsidRPr="000A5C11">
              <w:rPr>
                <w:sz w:val="28"/>
                <w:szCs w:val="28"/>
              </w:rPr>
              <w:t>0,63</w:t>
            </w:r>
          </w:p>
        </w:tc>
        <w:tc>
          <w:tcPr>
            <w:tcW w:w="1701" w:type="dxa"/>
          </w:tcPr>
          <w:p w:rsidR="000A5C11" w:rsidRPr="000A5C11" w:rsidRDefault="000A5C11" w:rsidP="000A5C11">
            <w:pPr>
              <w:ind w:right="-1"/>
              <w:jc w:val="center"/>
              <w:rPr>
                <w:sz w:val="28"/>
                <w:szCs w:val="28"/>
              </w:rPr>
            </w:pPr>
            <w:r w:rsidRPr="000A5C11">
              <w:rPr>
                <w:sz w:val="28"/>
                <w:szCs w:val="28"/>
              </w:rPr>
              <w:t>1,61</w:t>
            </w:r>
          </w:p>
        </w:tc>
      </w:tr>
      <w:tr w:rsidR="000A5C11" w:rsidRPr="000A5C11" w:rsidTr="000A5C11">
        <w:tc>
          <w:tcPr>
            <w:tcW w:w="2360" w:type="dxa"/>
            <w:gridSpan w:val="2"/>
            <w:vAlign w:val="center"/>
          </w:tcPr>
          <w:p w:rsidR="000A5C11" w:rsidRPr="000A5C11" w:rsidRDefault="000A5C11" w:rsidP="000A5C11">
            <w:pPr>
              <w:ind w:right="-1"/>
              <w:jc w:val="center"/>
              <w:rPr>
                <w:sz w:val="28"/>
                <w:szCs w:val="28"/>
              </w:rPr>
            </w:pPr>
            <w:r w:rsidRPr="000A5C11">
              <w:rPr>
                <w:sz w:val="28"/>
                <w:szCs w:val="28"/>
              </w:rPr>
              <w:t>20.07.2012</w:t>
            </w:r>
          </w:p>
        </w:tc>
        <w:tc>
          <w:tcPr>
            <w:tcW w:w="1210" w:type="dxa"/>
            <w:gridSpan w:val="2"/>
          </w:tcPr>
          <w:p w:rsidR="000A5C11" w:rsidRPr="000A5C11" w:rsidRDefault="000A5C11" w:rsidP="000A5C11">
            <w:pPr>
              <w:jc w:val="center"/>
              <w:rPr>
                <w:sz w:val="28"/>
                <w:szCs w:val="28"/>
              </w:rPr>
            </w:pPr>
            <w:r w:rsidRPr="000A5C11">
              <w:rPr>
                <w:sz w:val="28"/>
                <w:szCs w:val="28"/>
              </w:rPr>
              <w:t>19,90</w:t>
            </w:r>
          </w:p>
        </w:tc>
        <w:tc>
          <w:tcPr>
            <w:tcW w:w="2492" w:type="dxa"/>
            <w:vAlign w:val="center"/>
          </w:tcPr>
          <w:p w:rsidR="000A5C11" w:rsidRPr="000A5C11" w:rsidRDefault="000A5C11" w:rsidP="000A5C11">
            <w:pPr>
              <w:ind w:right="-1"/>
              <w:jc w:val="center"/>
              <w:rPr>
                <w:sz w:val="28"/>
                <w:szCs w:val="28"/>
              </w:rPr>
            </w:pPr>
            <w:r w:rsidRPr="000A5C11">
              <w:rPr>
                <w:sz w:val="28"/>
                <w:szCs w:val="28"/>
              </w:rPr>
              <w:t>2,76</w:t>
            </w:r>
          </w:p>
        </w:tc>
        <w:tc>
          <w:tcPr>
            <w:tcW w:w="1701" w:type="dxa"/>
            <w:vAlign w:val="center"/>
          </w:tcPr>
          <w:p w:rsidR="000A5C11" w:rsidRPr="000A5C11" w:rsidRDefault="000A5C11" w:rsidP="000A5C11">
            <w:pPr>
              <w:ind w:right="-1"/>
              <w:jc w:val="center"/>
              <w:rPr>
                <w:sz w:val="28"/>
                <w:szCs w:val="28"/>
              </w:rPr>
            </w:pPr>
            <w:r w:rsidRPr="000A5C11">
              <w:rPr>
                <w:sz w:val="28"/>
                <w:szCs w:val="28"/>
              </w:rPr>
              <w:t>0,61</w:t>
            </w:r>
          </w:p>
        </w:tc>
        <w:tc>
          <w:tcPr>
            <w:tcW w:w="1701" w:type="dxa"/>
          </w:tcPr>
          <w:p w:rsidR="000A5C11" w:rsidRPr="000A5C11" w:rsidRDefault="000A5C11" w:rsidP="000A5C11">
            <w:pPr>
              <w:ind w:right="-1"/>
              <w:jc w:val="center"/>
              <w:rPr>
                <w:sz w:val="28"/>
                <w:szCs w:val="28"/>
              </w:rPr>
            </w:pPr>
            <w:r w:rsidRPr="000A5C11">
              <w:rPr>
                <w:sz w:val="28"/>
                <w:szCs w:val="28"/>
              </w:rPr>
              <w:t>1,64</w:t>
            </w:r>
          </w:p>
        </w:tc>
      </w:tr>
      <w:tr w:rsidR="000A5C11" w:rsidRPr="000A5C11" w:rsidTr="000A5C11">
        <w:tc>
          <w:tcPr>
            <w:tcW w:w="2360" w:type="dxa"/>
            <w:gridSpan w:val="2"/>
            <w:vAlign w:val="center"/>
          </w:tcPr>
          <w:p w:rsidR="000A5C11" w:rsidRPr="000A5C11" w:rsidRDefault="000A5C11" w:rsidP="000A5C11">
            <w:pPr>
              <w:ind w:right="-1"/>
              <w:jc w:val="center"/>
              <w:rPr>
                <w:sz w:val="28"/>
                <w:szCs w:val="28"/>
              </w:rPr>
            </w:pPr>
            <w:r w:rsidRPr="000A5C11">
              <w:rPr>
                <w:sz w:val="28"/>
                <w:szCs w:val="28"/>
              </w:rPr>
              <w:t>28.07.2012</w:t>
            </w:r>
          </w:p>
        </w:tc>
        <w:tc>
          <w:tcPr>
            <w:tcW w:w="1210" w:type="dxa"/>
            <w:gridSpan w:val="2"/>
          </w:tcPr>
          <w:p w:rsidR="000A5C11" w:rsidRPr="000A5C11" w:rsidRDefault="000A5C11" w:rsidP="000A5C11">
            <w:pPr>
              <w:jc w:val="center"/>
              <w:rPr>
                <w:sz w:val="28"/>
                <w:szCs w:val="28"/>
              </w:rPr>
            </w:pPr>
            <w:r w:rsidRPr="000A5C11">
              <w:rPr>
                <w:sz w:val="28"/>
                <w:szCs w:val="28"/>
              </w:rPr>
              <w:t>21,93</w:t>
            </w:r>
          </w:p>
        </w:tc>
        <w:tc>
          <w:tcPr>
            <w:tcW w:w="2492" w:type="dxa"/>
            <w:vAlign w:val="center"/>
          </w:tcPr>
          <w:p w:rsidR="000A5C11" w:rsidRPr="000A5C11" w:rsidRDefault="000A5C11" w:rsidP="000A5C11">
            <w:pPr>
              <w:ind w:right="-1"/>
              <w:jc w:val="center"/>
              <w:rPr>
                <w:sz w:val="28"/>
                <w:szCs w:val="28"/>
              </w:rPr>
            </w:pPr>
            <w:r w:rsidRPr="000A5C11">
              <w:rPr>
                <w:sz w:val="28"/>
                <w:szCs w:val="28"/>
              </w:rPr>
              <w:t>2,86</w:t>
            </w:r>
          </w:p>
        </w:tc>
        <w:tc>
          <w:tcPr>
            <w:tcW w:w="1701" w:type="dxa"/>
            <w:vAlign w:val="center"/>
          </w:tcPr>
          <w:p w:rsidR="000A5C11" w:rsidRPr="000A5C11" w:rsidRDefault="000A5C11" w:rsidP="000A5C11">
            <w:pPr>
              <w:ind w:right="-1"/>
              <w:jc w:val="center"/>
              <w:rPr>
                <w:sz w:val="28"/>
                <w:szCs w:val="28"/>
              </w:rPr>
            </w:pPr>
            <w:r w:rsidRPr="000A5C11">
              <w:rPr>
                <w:sz w:val="28"/>
                <w:szCs w:val="28"/>
              </w:rPr>
              <w:t>0,59</w:t>
            </w:r>
          </w:p>
        </w:tc>
        <w:tc>
          <w:tcPr>
            <w:tcW w:w="1701" w:type="dxa"/>
          </w:tcPr>
          <w:p w:rsidR="000A5C11" w:rsidRPr="000A5C11" w:rsidRDefault="000A5C11" w:rsidP="000A5C11">
            <w:pPr>
              <w:ind w:right="-1"/>
              <w:jc w:val="center"/>
              <w:rPr>
                <w:sz w:val="28"/>
                <w:szCs w:val="28"/>
              </w:rPr>
            </w:pPr>
            <w:r w:rsidRPr="000A5C11">
              <w:rPr>
                <w:sz w:val="28"/>
                <w:szCs w:val="28"/>
              </w:rPr>
              <w:t>1,66</w:t>
            </w:r>
          </w:p>
        </w:tc>
      </w:tr>
      <w:tr w:rsidR="000A5C11" w:rsidRPr="000A5C11" w:rsidTr="000A5C11">
        <w:tc>
          <w:tcPr>
            <w:tcW w:w="2360" w:type="dxa"/>
            <w:gridSpan w:val="2"/>
            <w:vAlign w:val="center"/>
          </w:tcPr>
          <w:p w:rsidR="000A5C11" w:rsidRPr="000A5C11" w:rsidRDefault="000A5C11" w:rsidP="000A5C11">
            <w:pPr>
              <w:ind w:right="-1"/>
              <w:jc w:val="center"/>
              <w:rPr>
                <w:sz w:val="28"/>
                <w:szCs w:val="28"/>
              </w:rPr>
            </w:pPr>
            <w:r w:rsidRPr="000A5C11">
              <w:rPr>
                <w:sz w:val="28"/>
                <w:szCs w:val="28"/>
              </w:rPr>
              <w:t>08.08.2012</w:t>
            </w:r>
          </w:p>
        </w:tc>
        <w:tc>
          <w:tcPr>
            <w:tcW w:w="1210" w:type="dxa"/>
            <w:gridSpan w:val="2"/>
          </w:tcPr>
          <w:p w:rsidR="000A5C11" w:rsidRPr="000A5C11" w:rsidRDefault="000A5C11" w:rsidP="000A5C11">
            <w:pPr>
              <w:jc w:val="center"/>
              <w:rPr>
                <w:sz w:val="28"/>
                <w:szCs w:val="28"/>
              </w:rPr>
            </w:pPr>
            <w:r w:rsidRPr="000A5C11">
              <w:rPr>
                <w:sz w:val="28"/>
                <w:szCs w:val="28"/>
              </w:rPr>
              <w:t>23,76</w:t>
            </w:r>
          </w:p>
        </w:tc>
        <w:tc>
          <w:tcPr>
            <w:tcW w:w="2492" w:type="dxa"/>
            <w:vAlign w:val="center"/>
          </w:tcPr>
          <w:p w:rsidR="000A5C11" w:rsidRPr="000A5C11" w:rsidRDefault="000A5C11" w:rsidP="000A5C11">
            <w:pPr>
              <w:ind w:right="-1"/>
              <w:jc w:val="center"/>
              <w:rPr>
                <w:sz w:val="28"/>
                <w:szCs w:val="28"/>
              </w:rPr>
            </w:pPr>
            <w:r w:rsidRPr="000A5C11">
              <w:rPr>
                <w:sz w:val="28"/>
                <w:szCs w:val="28"/>
              </w:rPr>
              <w:t>2,95</w:t>
            </w:r>
          </w:p>
        </w:tc>
        <w:tc>
          <w:tcPr>
            <w:tcW w:w="1701" w:type="dxa"/>
            <w:vAlign w:val="center"/>
          </w:tcPr>
          <w:p w:rsidR="000A5C11" w:rsidRPr="000A5C11" w:rsidRDefault="000A5C11" w:rsidP="000A5C11">
            <w:pPr>
              <w:ind w:right="-1"/>
              <w:jc w:val="center"/>
              <w:rPr>
                <w:sz w:val="28"/>
                <w:szCs w:val="28"/>
              </w:rPr>
            </w:pPr>
            <w:r w:rsidRPr="000A5C11">
              <w:rPr>
                <w:sz w:val="28"/>
                <w:szCs w:val="28"/>
              </w:rPr>
              <w:t>0,57</w:t>
            </w:r>
          </w:p>
        </w:tc>
        <w:tc>
          <w:tcPr>
            <w:tcW w:w="1701" w:type="dxa"/>
          </w:tcPr>
          <w:p w:rsidR="000A5C11" w:rsidRPr="000A5C11" w:rsidRDefault="000A5C11" w:rsidP="000A5C11">
            <w:pPr>
              <w:ind w:right="-1"/>
              <w:jc w:val="center"/>
              <w:rPr>
                <w:sz w:val="28"/>
                <w:szCs w:val="28"/>
              </w:rPr>
            </w:pPr>
            <w:r w:rsidRPr="000A5C11">
              <w:rPr>
                <w:sz w:val="28"/>
                <w:szCs w:val="28"/>
              </w:rPr>
              <w:t>1,66</w:t>
            </w:r>
          </w:p>
        </w:tc>
      </w:tr>
      <w:tr w:rsidR="000A5C11" w:rsidRPr="000A5C11" w:rsidTr="000A5C11">
        <w:tc>
          <w:tcPr>
            <w:tcW w:w="2360" w:type="dxa"/>
            <w:gridSpan w:val="2"/>
            <w:vAlign w:val="center"/>
          </w:tcPr>
          <w:p w:rsidR="000A5C11" w:rsidRPr="000A5C11" w:rsidRDefault="000A5C11" w:rsidP="000A5C11">
            <w:pPr>
              <w:ind w:right="-1"/>
              <w:jc w:val="center"/>
              <w:rPr>
                <w:sz w:val="28"/>
                <w:szCs w:val="28"/>
              </w:rPr>
            </w:pPr>
            <w:r w:rsidRPr="000A5C11">
              <w:rPr>
                <w:sz w:val="28"/>
                <w:szCs w:val="28"/>
              </w:rPr>
              <w:t>22.08.2012</w:t>
            </w:r>
          </w:p>
        </w:tc>
        <w:tc>
          <w:tcPr>
            <w:tcW w:w="1210" w:type="dxa"/>
            <w:gridSpan w:val="2"/>
          </w:tcPr>
          <w:p w:rsidR="000A5C11" w:rsidRPr="000A5C11" w:rsidRDefault="000A5C11" w:rsidP="000A5C11">
            <w:pPr>
              <w:jc w:val="center"/>
              <w:rPr>
                <w:sz w:val="28"/>
                <w:szCs w:val="28"/>
              </w:rPr>
            </w:pPr>
            <w:r w:rsidRPr="000A5C11">
              <w:rPr>
                <w:sz w:val="28"/>
                <w:szCs w:val="28"/>
              </w:rPr>
              <w:t>19,64</w:t>
            </w:r>
          </w:p>
        </w:tc>
        <w:tc>
          <w:tcPr>
            <w:tcW w:w="2492" w:type="dxa"/>
            <w:vAlign w:val="center"/>
          </w:tcPr>
          <w:p w:rsidR="000A5C11" w:rsidRPr="000A5C11" w:rsidRDefault="000A5C11" w:rsidP="000A5C11">
            <w:pPr>
              <w:ind w:right="-1"/>
              <w:jc w:val="center"/>
              <w:rPr>
                <w:sz w:val="28"/>
                <w:szCs w:val="28"/>
              </w:rPr>
            </w:pPr>
            <w:r w:rsidRPr="000A5C11">
              <w:rPr>
                <w:sz w:val="28"/>
                <w:szCs w:val="28"/>
              </w:rPr>
              <w:t>2,75</w:t>
            </w:r>
          </w:p>
        </w:tc>
        <w:tc>
          <w:tcPr>
            <w:tcW w:w="1701" w:type="dxa"/>
            <w:vAlign w:val="center"/>
          </w:tcPr>
          <w:p w:rsidR="000A5C11" w:rsidRPr="000A5C11" w:rsidRDefault="000A5C11" w:rsidP="000A5C11">
            <w:pPr>
              <w:ind w:right="-1"/>
              <w:jc w:val="center"/>
              <w:rPr>
                <w:sz w:val="28"/>
                <w:szCs w:val="28"/>
              </w:rPr>
            </w:pPr>
            <w:r w:rsidRPr="000A5C11">
              <w:rPr>
                <w:sz w:val="28"/>
                <w:szCs w:val="28"/>
              </w:rPr>
              <w:t>0,61</w:t>
            </w:r>
          </w:p>
        </w:tc>
        <w:tc>
          <w:tcPr>
            <w:tcW w:w="1701" w:type="dxa"/>
          </w:tcPr>
          <w:p w:rsidR="000A5C11" w:rsidRPr="000A5C11" w:rsidRDefault="000A5C11" w:rsidP="000A5C11">
            <w:pPr>
              <w:ind w:right="-1"/>
              <w:jc w:val="center"/>
              <w:rPr>
                <w:sz w:val="28"/>
                <w:szCs w:val="28"/>
              </w:rPr>
            </w:pPr>
            <w:r w:rsidRPr="000A5C11">
              <w:rPr>
                <w:sz w:val="28"/>
                <w:szCs w:val="28"/>
              </w:rPr>
              <w:t>1,64</w:t>
            </w:r>
          </w:p>
        </w:tc>
      </w:tr>
      <w:tr w:rsidR="000A5C11" w:rsidRPr="000A5C11" w:rsidTr="000A5C11">
        <w:tc>
          <w:tcPr>
            <w:tcW w:w="2360" w:type="dxa"/>
            <w:gridSpan w:val="2"/>
            <w:vAlign w:val="center"/>
          </w:tcPr>
          <w:p w:rsidR="000A5C11" w:rsidRPr="000A5C11" w:rsidRDefault="000A5C11" w:rsidP="000A5C11">
            <w:pPr>
              <w:ind w:right="-1"/>
              <w:jc w:val="center"/>
              <w:rPr>
                <w:sz w:val="28"/>
                <w:szCs w:val="28"/>
              </w:rPr>
            </w:pPr>
            <w:r w:rsidRPr="000A5C11">
              <w:rPr>
                <w:sz w:val="28"/>
                <w:szCs w:val="28"/>
              </w:rPr>
              <w:t>01.09.2012</w:t>
            </w:r>
          </w:p>
        </w:tc>
        <w:tc>
          <w:tcPr>
            <w:tcW w:w="1210" w:type="dxa"/>
            <w:gridSpan w:val="2"/>
          </w:tcPr>
          <w:p w:rsidR="000A5C11" w:rsidRPr="000A5C11" w:rsidRDefault="000A5C11" w:rsidP="000A5C11">
            <w:pPr>
              <w:jc w:val="center"/>
              <w:rPr>
                <w:sz w:val="28"/>
                <w:szCs w:val="28"/>
              </w:rPr>
            </w:pPr>
            <w:r w:rsidRPr="000A5C11">
              <w:rPr>
                <w:sz w:val="28"/>
                <w:szCs w:val="28"/>
              </w:rPr>
              <w:t>18,53</w:t>
            </w:r>
          </w:p>
        </w:tc>
        <w:tc>
          <w:tcPr>
            <w:tcW w:w="2492" w:type="dxa"/>
            <w:vAlign w:val="center"/>
          </w:tcPr>
          <w:p w:rsidR="000A5C11" w:rsidRPr="000A5C11" w:rsidRDefault="000A5C11" w:rsidP="000A5C11">
            <w:pPr>
              <w:ind w:right="-1"/>
              <w:jc w:val="center"/>
              <w:rPr>
                <w:sz w:val="28"/>
                <w:szCs w:val="28"/>
              </w:rPr>
            </w:pPr>
            <w:r w:rsidRPr="000A5C11">
              <w:rPr>
                <w:sz w:val="28"/>
                <w:szCs w:val="28"/>
              </w:rPr>
              <w:t>2,69</w:t>
            </w:r>
          </w:p>
        </w:tc>
        <w:tc>
          <w:tcPr>
            <w:tcW w:w="1701" w:type="dxa"/>
            <w:vAlign w:val="center"/>
          </w:tcPr>
          <w:p w:rsidR="000A5C11" w:rsidRPr="000A5C11" w:rsidRDefault="000A5C11" w:rsidP="000A5C11">
            <w:pPr>
              <w:ind w:right="-1"/>
              <w:jc w:val="center"/>
              <w:rPr>
                <w:sz w:val="28"/>
                <w:szCs w:val="28"/>
              </w:rPr>
            </w:pPr>
            <w:r w:rsidRPr="000A5C11">
              <w:rPr>
                <w:sz w:val="28"/>
                <w:szCs w:val="28"/>
              </w:rPr>
              <w:t>0,62</w:t>
            </w:r>
          </w:p>
        </w:tc>
        <w:tc>
          <w:tcPr>
            <w:tcW w:w="1701" w:type="dxa"/>
          </w:tcPr>
          <w:p w:rsidR="000A5C11" w:rsidRPr="000A5C11" w:rsidRDefault="000A5C11" w:rsidP="000A5C11">
            <w:pPr>
              <w:ind w:right="-1"/>
              <w:jc w:val="center"/>
              <w:rPr>
                <w:sz w:val="28"/>
                <w:szCs w:val="28"/>
              </w:rPr>
            </w:pPr>
            <w:r w:rsidRPr="000A5C11">
              <w:rPr>
                <w:sz w:val="28"/>
                <w:szCs w:val="28"/>
              </w:rPr>
              <w:t>1,63</w:t>
            </w:r>
          </w:p>
        </w:tc>
      </w:tr>
      <w:tr w:rsidR="000A5C11" w:rsidRPr="000A5C11" w:rsidTr="000A5C11">
        <w:tc>
          <w:tcPr>
            <w:tcW w:w="2360" w:type="dxa"/>
            <w:gridSpan w:val="2"/>
            <w:vAlign w:val="center"/>
          </w:tcPr>
          <w:p w:rsidR="000A5C11" w:rsidRPr="000A5C11" w:rsidRDefault="000A5C11" w:rsidP="000A5C11">
            <w:pPr>
              <w:ind w:right="-1"/>
              <w:jc w:val="center"/>
              <w:rPr>
                <w:sz w:val="28"/>
                <w:szCs w:val="28"/>
              </w:rPr>
            </w:pPr>
            <w:r w:rsidRPr="000A5C11">
              <w:rPr>
                <w:sz w:val="28"/>
                <w:szCs w:val="28"/>
              </w:rPr>
              <w:t>15.09.2012</w:t>
            </w:r>
          </w:p>
        </w:tc>
        <w:tc>
          <w:tcPr>
            <w:tcW w:w="1210" w:type="dxa"/>
            <w:gridSpan w:val="2"/>
          </w:tcPr>
          <w:p w:rsidR="000A5C11" w:rsidRPr="000A5C11" w:rsidRDefault="000A5C11" w:rsidP="000A5C11">
            <w:pPr>
              <w:jc w:val="center"/>
              <w:rPr>
                <w:sz w:val="28"/>
                <w:szCs w:val="28"/>
              </w:rPr>
            </w:pPr>
            <w:r w:rsidRPr="000A5C11">
              <w:rPr>
                <w:sz w:val="28"/>
                <w:szCs w:val="28"/>
              </w:rPr>
              <w:t>14,34</w:t>
            </w:r>
          </w:p>
        </w:tc>
        <w:tc>
          <w:tcPr>
            <w:tcW w:w="2492" w:type="dxa"/>
            <w:vAlign w:val="center"/>
          </w:tcPr>
          <w:p w:rsidR="000A5C11" w:rsidRPr="000A5C11" w:rsidRDefault="000A5C11" w:rsidP="000A5C11">
            <w:pPr>
              <w:ind w:right="-1"/>
              <w:jc w:val="center"/>
              <w:rPr>
                <w:sz w:val="28"/>
                <w:szCs w:val="28"/>
              </w:rPr>
            </w:pPr>
            <w:r w:rsidRPr="000A5C11">
              <w:rPr>
                <w:sz w:val="28"/>
                <w:szCs w:val="28"/>
              </w:rPr>
              <w:t>2,48</w:t>
            </w:r>
          </w:p>
        </w:tc>
        <w:tc>
          <w:tcPr>
            <w:tcW w:w="1701" w:type="dxa"/>
            <w:vAlign w:val="center"/>
          </w:tcPr>
          <w:p w:rsidR="000A5C11" w:rsidRPr="000A5C11" w:rsidRDefault="000A5C11" w:rsidP="000A5C11">
            <w:pPr>
              <w:ind w:right="-1"/>
              <w:jc w:val="center"/>
              <w:rPr>
                <w:sz w:val="28"/>
                <w:szCs w:val="28"/>
              </w:rPr>
            </w:pPr>
            <w:r w:rsidRPr="000A5C11">
              <w:rPr>
                <w:sz w:val="28"/>
                <w:szCs w:val="28"/>
              </w:rPr>
              <w:t>0,64</w:t>
            </w:r>
          </w:p>
        </w:tc>
        <w:tc>
          <w:tcPr>
            <w:tcW w:w="1701" w:type="dxa"/>
          </w:tcPr>
          <w:p w:rsidR="000A5C11" w:rsidRPr="000A5C11" w:rsidRDefault="000A5C11" w:rsidP="000A5C11">
            <w:pPr>
              <w:ind w:right="-1"/>
              <w:jc w:val="center"/>
              <w:rPr>
                <w:sz w:val="28"/>
                <w:szCs w:val="28"/>
              </w:rPr>
            </w:pPr>
            <w:r w:rsidRPr="000A5C11">
              <w:rPr>
                <w:sz w:val="28"/>
                <w:szCs w:val="28"/>
              </w:rPr>
              <w:t>1,57</w:t>
            </w:r>
          </w:p>
        </w:tc>
      </w:tr>
      <w:tr w:rsidR="000A5C11" w:rsidRPr="000A5C11" w:rsidTr="000A5C11">
        <w:tc>
          <w:tcPr>
            <w:tcW w:w="9464" w:type="dxa"/>
            <w:gridSpan w:val="7"/>
            <w:vAlign w:val="center"/>
          </w:tcPr>
          <w:p w:rsidR="000A5C11" w:rsidRPr="000A5C11" w:rsidRDefault="000A5C11" w:rsidP="000A5C11">
            <w:pPr>
              <w:ind w:right="-1"/>
              <w:jc w:val="center"/>
              <w:rPr>
                <w:sz w:val="28"/>
                <w:szCs w:val="28"/>
              </w:rPr>
            </w:pPr>
            <w:r w:rsidRPr="000A5C11">
              <w:rPr>
                <w:sz w:val="28"/>
                <w:szCs w:val="28"/>
              </w:rPr>
              <w:t>НСР</w:t>
            </w:r>
            <w:r w:rsidRPr="000A5C11">
              <w:rPr>
                <w:sz w:val="28"/>
                <w:szCs w:val="28"/>
                <w:vertAlign w:val="subscript"/>
              </w:rPr>
              <w:t>05(</w:t>
            </w:r>
            <w:r w:rsidRPr="000A5C11">
              <w:rPr>
                <w:i/>
                <w:sz w:val="28"/>
                <w:szCs w:val="28"/>
                <w:vertAlign w:val="subscript"/>
              </w:rPr>
              <w:t>Сρ</w:t>
            </w:r>
            <w:r w:rsidRPr="000A5C11">
              <w:rPr>
                <w:sz w:val="28"/>
                <w:szCs w:val="28"/>
                <w:vertAlign w:val="subscript"/>
              </w:rPr>
              <w:t xml:space="preserve">) </w:t>
            </w:r>
            <w:r w:rsidRPr="000A5C11">
              <w:rPr>
                <w:sz w:val="28"/>
                <w:szCs w:val="28"/>
              </w:rPr>
              <w:t>= 1,88%; НСР</w:t>
            </w:r>
            <w:r w:rsidRPr="000A5C11">
              <w:rPr>
                <w:sz w:val="28"/>
                <w:szCs w:val="28"/>
                <w:vertAlign w:val="subscript"/>
              </w:rPr>
              <w:t>05(</w:t>
            </w:r>
            <w:r w:rsidRPr="000A5C11">
              <w:rPr>
                <w:i/>
                <w:sz w:val="28"/>
                <w:szCs w:val="28"/>
                <w:vertAlign w:val="subscript"/>
              </w:rPr>
              <w:t>а</w:t>
            </w:r>
            <w:r w:rsidRPr="000A5C11">
              <w:rPr>
                <w:sz w:val="28"/>
                <w:szCs w:val="28"/>
                <w:vertAlign w:val="subscript"/>
              </w:rPr>
              <w:t xml:space="preserve">) </w:t>
            </w:r>
            <w:r w:rsidRPr="000A5C11">
              <w:rPr>
                <w:sz w:val="28"/>
                <w:szCs w:val="28"/>
              </w:rPr>
              <w:t>=2,19%; НСР</w:t>
            </w:r>
            <w:r w:rsidRPr="000A5C11">
              <w:rPr>
                <w:sz w:val="28"/>
                <w:szCs w:val="28"/>
                <w:vertAlign w:val="subscript"/>
              </w:rPr>
              <w:t>05(</w:t>
            </w:r>
            <w:r w:rsidRPr="000A5C11">
              <w:rPr>
                <w:i/>
                <w:sz w:val="28"/>
                <w:szCs w:val="28"/>
                <w:vertAlign w:val="subscript"/>
              </w:rPr>
              <w:t>λ</w:t>
            </w:r>
            <w:r w:rsidRPr="000A5C11">
              <w:rPr>
                <w:sz w:val="28"/>
                <w:szCs w:val="28"/>
                <w:vertAlign w:val="subscript"/>
              </w:rPr>
              <w:t xml:space="preserve">) </w:t>
            </w:r>
            <w:r w:rsidRPr="000A5C11">
              <w:rPr>
                <w:sz w:val="28"/>
                <w:szCs w:val="28"/>
              </w:rPr>
              <w:t>=0,59%</w:t>
            </w:r>
          </w:p>
        </w:tc>
      </w:tr>
    </w:tbl>
    <w:p w:rsidR="000A5C11" w:rsidRPr="000A5C11" w:rsidRDefault="000A5C11" w:rsidP="000A5C11">
      <w:pPr>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4"/>
          <w:szCs w:val="24"/>
        </w:rPr>
        <w:t>Примечание. Числитель – контроль, знаменатель – паровое поле.</w:t>
      </w:r>
      <w:r w:rsidRPr="000A5C11">
        <w:rPr>
          <w:rFonts w:ascii="Times New Roman" w:eastAsia="Times New Roman" w:hAnsi="Times New Roman" w:cs="Times New Roman"/>
          <w:sz w:val="28"/>
          <w:szCs w:val="28"/>
        </w:rPr>
        <w:tab/>
      </w:r>
    </w:p>
    <w:p w:rsidR="000A5C11" w:rsidRPr="000A5C11" w:rsidRDefault="000A5C11" w:rsidP="000A5C11">
      <w:pPr>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r>
      <w:proofErr w:type="gramStart"/>
      <w:r w:rsidRPr="000A5C11">
        <w:rPr>
          <w:rFonts w:ascii="Times New Roman" w:eastAsia="Times New Roman" w:hAnsi="Times New Roman" w:cs="Times New Roman"/>
          <w:sz w:val="28"/>
          <w:szCs w:val="28"/>
        </w:rPr>
        <w:t>Данные таблиц 10 и 11 показывают, что в течение вегетации активный 60-сантиметровый слой почвы (где находится основная масса корней) на контроле под свёклой был наиболее сухим и в среднем составлял 10-15%. Только прошедшие обильные осадки в первой декаде июля 2012 г. увлажнили почвенный профиль (22,1%), причем это был максимум за два года исследований.</w:t>
      </w:r>
      <w:proofErr w:type="gramEnd"/>
      <w:r w:rsidRPr="000A5C11">
        <w:rPr>
          <w:rFonts w:ascii="Times New Roman" w:eastAsia="Times New Roman" w:hAnsi="Times New Roman" w:cs="Times New Roman"/>
          <w:sz w:val="28"/>
          <w:szCs w:val="28"/>
        </w:rPr>
        <w:t xml:space="preserve"> На орошаемых участках влагосодержание было на уровне 17-22% в течение всего периода, и только в сентябре, когда поливов уже не проводили, оно опустилось до 13-15% от массы сухой почвы.</w:t>
      </w:r>
    </w:p>
    <w:p w:rsidR="000A5C11" w:rsidRPr="000A5C11" w:rsidRDefault="000A5C11" w:rsidP="000A5C11">
      <w:pPr>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t>Почве парового поля удалось сохранить влагу в течени</w:t>
      </w:r>
      <w:proofErr w:type="gramStart"/>
      <w:r w:rsidRPr="000A5C11">
        <w:rPr>
          <w:rFonts w:ascii="Times New Roman" w:eastAsia="Times New Roman" w:hAnsi="Times New Roman" w:cs="Times New Roman"/>
          <w:sz w:val="28"/>
          <w:szCs w:val="28"/>
        </w:rPr>
        <w:t>и</w:t>
      </w:r>
      <w:proofErr w:type="gramEnd"/>
      <w:r w:rsidRPr="000A5C11">
        <w:rPr>
          <w:rFonts w:ascii="Times New Roman" w:eastAsia="Times New Roman" w:hAnsi="Times New Roman" w:cs="Times New Roman"/>
          <w:sz w:val="28"/>
          <w:szCs w:val="28"/>
        </w:rPr>
        <w:t xml:space="preserve"> всего вегетационного периода и в 2011 и в 2012 г. на уровне 17-20%.</w:t>
      </w:r>
    </w:p>
    <w:p w:rsidR="000A5C11" w:rsidRPr="000A5C11" w:rsidRDefault="000A5C11" w:rsidP="000A5C11">
      <w:pPr>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t xml:space="preserve">Объёмная теплоёмкость является важнейшей теплофизической характеристикой, определяющей теплоаккумуляционную способность почвы, она зависит от влажности и плотности почвы (Макарычев, Бицошвили, 2013). </w:t>
      </w:r>
    </w:p>
    <w:p w:rsidR="000A5C11" w:rsidRPr="000A5C11" w:rsidRDefault="000A5C11" w:rsidP="000A5C11">
      <w:pPr>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t xml:space="preserve">Ниже представлены средние по месяцам  изменения объёмной </w:t>
      </w:r>
      <w:proofErr w:type="gramStart"/>
      <w:r w:rsidRPr="000A5C11">
        <w:rPr>
          <w:rFonts w:ascii="Times New Roman" w:eastAsia="Times New Roman" w:hAnsi="Times New Roman" w:cs="Times New Roman"/>
          <w:sz w:val="28"/>
          <w:szCs w:val="28"/>
        </w:rPr>
        <w:t>теплоёмкости</w:t>
      </w:r>
      <w:proofErr w:type="gramEnd"/>
      <w:r w:rsidRPr="000A5C11">
        <w:rPr>
          <w:rFonts w:ascii="Times New Roman" w:eastAsia="Times New Roman" w:hAnsi="Times New Roman" w:cs="Times New Roman"/>
          <w:sz w:val="28"/>
          <w:szCs w:val="28"/>
        </w:rPr>
        <w:t xml:space="preserve"> в пахотном горизонте чернозёма выщелоченного под столовой </w:t>
      </w:r>
      <w:r w:rsidRPr="000A5C11">
        <w:rPr>
          <w:rFonts w:ascii="Times New Roman" w:eastAsia="Times New Roman" w:hAnsi="Times New Roman" w:cs="Times New Roman"/>
          <w:sz w:val="28"/>
          <w:szCs w:val="28"/>
        </w:rPr>
        <w:lastRenderedPageBreak/>
        <w:t>свёклой при различных режимах орошения, на контроле (без орошения) и в паровом поле (рис. 12).</w:t>
      </w:r>
    </w:p>
    <w:p w:rsidR="000A5C11" w:rsidRPr="000A5C11" w:rsidRDefault="000A5C11" w:rsidP="000A5C11">
      <w:pPr>
        <w:spacing w:after="0" w:line="360" w:lineRule="auto"/>
        <w:jc w:val="both"/>
        <w:rPr>
          <w:rFonts w:ascii="Times New Roman" w:eastAsia="Times New Roman" w:hAnsi="Times New Roman" w:cs="Times New Roman"/>
          <w:b/>
          <w:sz w:val="28"/>
          <w:szCs w:val="28"/>
        </w:rPr>
      </w:pPr>
      <w:r w:rsidRPr="000A5C11">
        <w:rPr>
          <w:rFonts w:ascii="Times New Roman" w:eastAsia="Times New Roman" w:hAnsi="Times New Roman" w:cs="Times New Roman"/>
          <w:b/>
          <w:sz w:val="28"/>
          <w:szCs w:val="28"/>
        </w:rPr>
        <w:t>А</w:t>
      </w:r>
    </w:p>
    <w:p w:rsidR="000A5C11" w:rsidRPr="000A5C11" w:rsidRDefault="00610AA6" w:rsidP="000A5C11">
      <w:pPr>
        <w:spacing w:after="0" w:line="360" w:lineRule="auto"/>
        <w:jc w:val="both"/>
        <w:rPr>
          <w:rFonts w:ascii="Times New Roman" w:eastAsia="Times New Roman" w:hAnsi="Times New Roman" w:cs="Times New Roman"/>
          <w:b/>
          <w:sz w:val="28"/>
          <w:szCs w:val="28"/>
        </w:rPr>
      </w:pPr>
      <w:r w:rsidRPr="00610AA6">
        <w:rPr>
          <w:rFonts w:ascii="Times New Roman" w:eastAsia="Times New Roman" w:hAnsi="Times New Roman" w:cs="Times New Roman"/>
          <w:b/>
          <w:noProof/>
          <w:sz w:val="28"/>
          <w:szCs w:val="28"/>
        </w:rPr>
        <w:drawing>
          <wp:inline distT="0" distB="0" distL="0" distR="0">
            <wp:extent cx="5543550" cy="3238500"/>
            <wp:effectExtent l="0" t="0" r="0" b="0"/>
            <wp:docPr id="7"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0A5C11" w:rsidRDefault="000A5C11" w:rsidP="000A5C11">
      <w:pPr>
        <w:spacing w:after="0" w:line="360" w:lineRule="auto"/>
        <w:jc w:val="both"/>
        <w:rPr>
          <w:rFonts w:ascii="Times New Roman" w:eastAsia="Times New Roman" w:hAnsi="Times New Roman" w:cs="Times New Roman"/>
          <w:noProof/>
          <w:sz w:val="24"/>
          <w:szCs w:val="24"/>
        </w:rPr>
      </w:pPr>
      <w:r w:rsidRPr="000A5C11">
        <w:rPr>
          <w:rFonts w:ascii="Times New Roman" w:eastAsia="Times New Roman" w:hAnsi="Times New Roman" w:cs="Times New Roman"/>
          <w:b/>
          <w:sz w:val="28"/>
          <w:szCs w:val="28"/>
        </w:rPr>
        <w:t>Б</w:t>
      </w:r>
    </w:p>
    <w:p w:rsidR="00D1445C" w:rsidRPr="000A5C11" w:rsidRDefault="00D1445C" w:rsidP="000A5C11">
      <w:pPr>
        <w:spacing w:after="0" w:line="360" w:lineRule="auto"/>
        <w:jc w:val="both"/>
        <w:rPr>
          <w:rFonts w:ascii="Times New Roman" w:eastAsia="Times New Roman" w:hAnsi="Times New Roman" w:cs="Times New Roman"/>
          <w:sz w:val="24"/>
          <w:szCs w:val="24"/>
        </w:rPr>
      </w:pPr>
      <w:r w:rsidRPr="00D1445C">
        <w:rPr>
          <w:rFonts w:ascii="Times New Roman" w:eastAsia="Times New Roman" w:hAnsi="Times New Roman" w:cs="Times New Roman"/>
          <w:noProof/>
          <w:sz w:val="24"/>
          <w:szCs w:val="24"/>
        </w:rPr>
        <w:drawing>
          <wp:inline distT="0" distB="0" distL="0" distR="0">
            <wp:extent cx="5905500" cy="3571875"/>
            <wp:effectExtent l="0" t="0" r="0" b="0"/>
            <wp:docPr id="8"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0A5C11" w:rsidRPr="000A5C11" w:rsidRDefault="000A5C11" w:rsidP="000A5C11">
      <w:pPr>
        <w:spacing w:after="0" w:line="240" w:lineRule="auto"/>
        <w:jc w:val="both"/>
        <w:rPr>
          <w:rFonts w:ascii="Times New Roman" w:eastAsia="Times New Roman" w:hAnsi="Times New Roman" w:cs="Times New Roman"/>
          <w:b/>
          <w:sz w:val="28"/>
          <w:szCs w:val="28"/>
        </w:rPr>
      </w:pPr>
      <w:r w:rsidRPr="000A5C11">
        <w:rPr>
          <w:rFonts w:ascii="Times New Roman" w:eastAsia="Times New Roman" w:hAnsi="Times New Roman" w:cs="Times New Roman"/>
          <w:sz w:val="24"/>
          <w:szCs w:val="28"/>
        </w:rPr>
        <w:tab/>
        <w:t>Рис. 12. Изменение объёмной теплоёмкости чернозема в вегетационный период под столовой свёклой на участках с различными режимами орошения</w:t>
      </w:r>
      <w:r w:rsidR="00D1445C">
        <w:rPr>
          <w:rFonts w:ascii="Times New Roman" w:eastAsia="Times New Roman" w:hAnsi="Times New Roman" w:cs="Times New Roman"/>
          <w:sz w:val="24"/>
          <w:szCs w:val="28"/>
        </w:rPr>
        <w:t>, на контроле и в пару (слой 0-6</w:t>
      </w:r>
      <w:r w:rsidRPr="000A5C11">
        <w:rPr>
          <w:rFonts w:ascii="Times New Roman" w:eastAsia="Times New Roman" w:hAnsi="Times New Roman" w:cs="Times New Roman"/>
          <w:sz w:val="24"/>
          <w:szCs w:val="28"/>
        </w:rPr>
        <w:t>0 см):</w:t>
      </w:r>
      <w:r w:rsidRPr="000A5C11">
        <w:rPr>
          <w:rFonts w:ascii="Times New Roman" w:eastAsia="Times New Roman" w:hAnsi="Times New Roman" w:cs="Times New Roman"/>
          <w:b/>
          <w:sz w:val="28"/>
          <w:szCs w:val="28"/>
        </w:rPr>
        <w:t xml:space="preserve"> А</w:t>
      </w:r>
      <w:r w:rsidRPr="000A5C11">
        <w:rPr>
          <w:rFonts w:ascii="Times New Roman" w:eastAsia="Times New Roman" w:hAnsi="Times New Roman" w:cs="Times New Roman"/>
          <w:sz w:val="28"/>
          <w:szCs w:val="28"/>
        </w:rPr>
        <w:t xml:space="preserve"> – 2011 г.; </w:t>
      </w:r>
      <w:r w:rsidRPr="000A5C11">
        <w:rPr>
          <w:rFonts w:ascii="Times New Roman" w:eastAsia="Times New Roman" w:hAnsi="Times New Roman" w:cs="Times New Roman"/>
          <w:b/>
          <w:sz w:val="28"/>
          <w:szCs w:val="28"/>
        </w:rPr>
        <w:t>Б</w:t>
      </w:r>
      <w:r w:rsidRPr="000A5C11">
        <w:rPr>
          <w:rFonts w:ascii="Times New Roman" w:eastAsia="Times New Roman" w:hAnsi="Times New Roman" w:cs="Times New Roman"/>
          <w:sz w:val="28"/>
          <w:szCs w:val="28"/>
        </w:rPr>
        <w:t xml:space="preserve"> – 2012 г.</w:t>
      </w:r>
    </w:p>
    <w:p w:rsidR="000A5C11" w:rsidRPr="000A5C11" w:rsidRDefault="000A5C11" w:rsidP="000A5C11">
      <w:pPr>
        <w:spacing w:after="0" w:line="360" w:lineRule="auto"/>
        <w:jc w:val="both"/>
        <w:rPr>
          <w:rFonts w:ascii="Times New Roman" w:eastAsia="Times New Roman" w:hAnsi="Times New Roman" w:cs="Times New Roman"/>
          <w:sz w:val="24"/>
          <w:szCs w:val="28"/>
        </w:rPr>
      </w:pPr>
    </w:p>
    <w:p w:rsidR="000A5C11" w:rsidRPr="000A5C11" w:rsidRDefault="000A5C11" w:rsidP="000A5C11">
      <w:pPr>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lastRenderedPageBreak/>
        <w:tab/>
        <w:t>Данные этого рисунка показывают, что значения объёмной теплоёмкости в пахотном слое подчиняются изменению влажности почвы. Так, на протяжении всего вегетационного периода максимальные значения были на варианте с большей нормой полива (</w:t>
      </w:r>
      <w:r w:rsidRPr="000A5C11">
        <w:rPr>
          <w:rFonts w:ascii="Times New Roman" w:eastAsia="Times New Roman" w:hAnsi="Times New Roman" w:cs="Times New Roman"/>
          <w:sz w:val="28"/>
          <w:szCs w:val="24"/>
        </w:rPr>
        <w:t>75-85% НВ), например, в июне 2011 г. 2,92</w:t>
      </w:r>
      <w:r w:rsidRPr="000A5C11">
        <w:rPr>
          <w:rFonts w:ascii="Times New Roman" w:eastAsia="Times New Roman" w:hAnsi="Times New Roman" w:cs="Times New Roman"/>
          <w:sz w:val="28"/>
          <w:szCs w:val="28"/>
        </w:rPr>
        <w:t>·10</w:t>
      </w:r>
      <w:r w:rsidRPr="000A5C11">
        <w:rPr>
          <w:rFonts w:ascii="Times New Roman" w:eastAsia="Times New Roman" w:hAnsi="Times New Roman" w:cs="Times New Roman"/>
          <w:sz w:val="28"/>
          <w:szCs w:val="28"/>
          <w:vertAlign w:val="superscript"/>
        </w:rPr>
        <w:t>6</w:t>
      </w:r>
      <w:r w:rsidRPr="000A5C11">
        <w:rPr>
          <w:rFonts w:ascii="Times New Roman" w:eastAsia="Times New Roman" w:hAnsi="Times New Roman" w:cs="Times New Roman"/>
          <w:sz w:val="28"/>
          <w:szCs w:val="28"/>
        </w:rPr>
        <w:t xml:space="preserve"> Дж/(м</w:t>
      </w:r>
      <w:r w:rsidRPr="000A5C11">
        <w:rPr>
          <w:rFonts w:ascii="Times New Roman" w:eastAsia="Times New Roman" w:hAnsi="Times New Roman" w:cs="Times New Roman"/>
          <w:sz w:val="28"/>
          <w:szCs w:val="28"/>
          <w:vertAlign w:val="superscript"/>
        </w:rPr>
        <w:t>3</w:t>
      </w:r>
      <w:r w:rsidRPr="000A5C11">
        <w:rPr>
          <w:rFonts w:ascii="Times New Roman" w:eastAsia="Times New Roman" w:hAnsi="Times New Roman" w:cs="Times New Roman"/>
          <w:sz w:val="28"/>
          <w:szCs w:val="28"/>
        </w:rPr>
        <w:t>·К). В этом же месяце на контроле объёмная теплоёмкость была в пределах 2,62·10</w:t>
      </w:r>
      <w:r w:rsidRPr="000A5C11">
        <w:rPr>
          <w:rFonts w:ascii="Times New Roman" w:eastAsia="Times New Roman" w:hAnsi="Times New Roman" w:cs="Times New Roman"/>
          <w:sz w:val="28"/>
          <w:szCs w:val="28"/>
          <w:vertAlign w:val="superscript"/>
        </w:rPr>
        <w:t>6</w:t>
      </w:r>
      <w:r w:rsidRPr="000A5C11">
        <w:rPr>
          <w:rFonts w:ascii="Times New Roman" w:eastAsia="Times New Roman" w:hAnsi="Times New Roman" w:cs="Times New Roman"/>
          <w:sz w:val="28"/>
          <w:szCs w:val="28"/>
        </w:rPr>
        <w:t xml:space="preserve"> Дж/(м</w:t>
      </w:r>
      <w:r w:rsidRPr="000A5C11">
        <w:rPr>
          <w:rFonts w:ascii="Times New Roman" w:eastAsia="Times New Roman" w:hAnsi="Times New Roman" w:cs="Times New Roman"/>
          <w:sz w:val="28"/>
          <w:szCs w:val="28"/>
          <w:vertAlign w:val="superscript"/>
        </w:rPr>
        <w:t>3</w:t>
      </w:r>
      <w:r w:rsidRPr="000A5C11">
        <w:rPr>
          <w:rFonts w:ascii="Times New Roman" w:eastAsia="Times New Roman" w:hAnsi="Times New Roman" w:cs="Times New Roman"/>
          <w:sz w:val="28"/>
          <w:szCs w:val="28"/>
        </w:rPr>
        <w:t>·К), что на 10% ниже. На варианте с меньшей нормой полива (</w:t>
      </w:r>
      <w:r w:rsidRPr="000A5C11">
        <w:rPr>
          <w:rFonts w:ascii="Times New Roman" w:eastAsia="Times New Roman" w:hAnsi="Times New Roman" w:cs="Times New Roman"/>
          <w:sz w:val="28"/>
          <w:szCs w:val="24"/>
        </w:rPr>
        <w:t>65-75% НВ) и значения имели ниже свои показатели, на уровне 2,60-2,76</w:t>
      </w:r>
      <w:r w:rsidRPr="000A5C11">
        <w:rPr>
          <w:rFonts w:ascii="Times New Roman" w:eastAsia="Times New Roman" w:hAnsi="Times New Roman" w:cs="Times New Roman"/>
          <w:sz w:val="28"/>
          <w:szCs w:val="28"/>
        </w:rPr>
        <w:t>·10</w:t>
      </w:r>
      <w:r w:rsidRPr="000A5C11">
        <w:rPr>
          <w:rFonts w:ascii="Times New Roman" w:eastAsia="Times New Roman" w:hAnsi="Times New Roman" w:cs="Times New Roman"/>
          <w:sz w:val="28"/>
          <w:szCs w:val="28"/>
          <w:vertAlign w:val="superscript"/>
        </w:rPr>
        <w:t>6</w:t>
      </w:r>
      <w:r w:rsidRPr="000A5C11">
        <w:rPr>
          <w:rFonts w:ascii="Times New Roman" w:eastAsia="Times New Roman" w:hAnsi="Times New Roman" w:cs="Times New Roman"/>
          <w:sz w:val="28"/>
          <w:szCs w:val="28"/>
        </w:rPr>
        <w:t xml:space="preserve"> Дж/(м</w:t>
      </w:r>
      <w:r w:rsidRPr="000A5C11">
        <w:rPr>
          <w:rFonts w:ascii="Times New Roman" w:eastAsia="Times New Roman" w:hAnsi="Times New Roman" w:cs="Times New Roman"/>
          <w:sz w:val="28"/>
          <w:szCs w:val="28"/>
          <w:vertAlign w:val="superscript"/>
        </w:rPr>
        <w:t>3</w:t>
      </w:r>
      <w:r w:rsidRPr="000A5C11">
        <w:rPr>
          <w:rFonts w:ascii="Times New Roman" w:eastAsia="Times New Roman" w:hAnsi="Times New Roman" w:cs="Times New Roman"/>
          <w:sz w:val="28"/>
          <w:szCs w:val="28"/>
        </w:rPr>
        <w:t>·К) с июня по август.</w:t>
      </w:r>
    </w:p>
    <w:p w:rsidR="000A5C11" w:rsidRPr="000A5C11" w:rsidRDefault="000A5C11" w:rsidP="000A5C11">
      <w:pPr>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t>Из-за отсутствия растительного покрова паровое поле сохраняло почвенную влагу, в связи с этим и теплоаккумуляционная способность почвы была выше – около 2,8·10</w:t>
      </w:r>
      <w:r w:rsidRPr="000A5C11">
        <w:rPr>
          <w:rFonts w:ascii="Times New Roman" w:eastAsia="Times New Roman" w:hAnsi="Times New Roman" w:cs="Times New Roman"/>
          <w:sz w:val="28"/>
          <w:szCs w:val="28"/>
          <w:vertAlign w:val="superscript"/>
        </w:rPr>
        <w:t>6</w:t>
      </w:r>
      <w:r w:rsidRPr="000A5C11">
        <w:rPr>
          <w:rFonts w:ascii="Times New Roman" w:eastAsia="Times New Roman" w:hAnsi="Times New Roman" w:cs="Times New Roman"/>
          <w:sz w:val="28"/>
          <w:szCs w:val="28"/>
        </w:rPr>
        <w:t xml:space="preserve"> Дж/(м</w:t>
      </w:r>
      <w:r w:rsidRPr="000A5C11">
        <w:rPr>
          <w:rFonts w:ascii="Times New Roman" w:eastAsia="Times New Roman" w:hAnsi="Times New Roman" w:cs="Times New Roman"/>
          <w:sz w:val="28"/>
          <w:szCs w:val="28"/>
          <w:vertAlign w:val="superscript"/>
        </w:rPr>
        <w:t>3</w:t>
      </w:r>
      <w:r w:rsidRPr="000A5C11">
        <w:rPr>
          <w:rFonts w:ascii="Times New Roman" w:eastAsia="Times New Roman" w:hAnsi="Times New Roman" w:cs="Times New Roman"/>
          <w:sz w:val="28"/>
          <w:szCs w:val="28"/>
        </w:rPr>
        <w:t>·К) всё лето 2011 г.</w:t>
      </w:r>
    </w:p>
    <w:p w:rsidR="000A5C11" w:rsidRPr="000A5C11" w:rsidRDefault="000A5C11" w:rsidP="000A5C11">
      <w:pPr>
        <w:spacing w:after="0" w:line="360" w:lineRule="auto"/>
        <w:jc w:val="both"/>
        <w:rPr>
          <w:rFonts w:ascii="Times New Roman" w:eastAsia="Times New Roman" w:hAnsi="Times New Roman" w:cs="Times New Roman"/>
          <w:sz w:val="28"/>
          <w:szCs w:val="28"/>
        </w:rPr>
      </w:pPr>
      <w:r w:rsidRPr="000A5C11">
        <w:rPr>
          <w:rFonts w:ascii="Cambria Math" w:eastAsia="Times New Roman" w:hAnsi="Cambria Math" w:cs="Times New Roman"/>
          <w:sz w:val="28"/>
          <w:szCs w:val="28"/>
        </w:rPr>
        <w:tab/>
      </w:r>
      <w:r w:rsidRPr="000A5C11">
        <w:rPr>
          <w:rFonts w:ascii="Times New Roman" w:eastAsia="Times New Roman" w:hAnsi="Times New Roman" w:cs="Times New Roman"/>
          <w:sz w:val="28"/>
          <w:szCs w:val="28"/>
        </w:rPr>
        <w:t>В сентябре 2011 г. все показания объёмной теплоёмкости по вариантам снизились – сказалось отсутствие поливов и осадков, в среднем на 15-20%.</w:t>
      </w:r>
    </w:p>
    <w:p w:rsidR="000A5C11" w:rsidRPr="000A5C11" w:rsidRDefault="000A5C11" w:rsidP="000A5C11">
      <w:pPr>
        <w:spacing w:after="0" w:line="360" w:lineRule="auto"/>
        <w:jc w:val="both"/>
        <w:rPr>
          <w:rFonts w:ascii="Cambria Math" w:eastAsia="Times New Roman" w:hAnsi="Cambria Math" w:cs="Times New Roman"/>
          <w:sz w:val="28"/>
          <w:szCs w:val="28"/>
        </w:rPr>
      </w:pPr>
      <w:r w:rsidRPr="000A5C11">
        <w:rPr>
          <w:rFonts w:ascii="Times New Roman" w:eastAsia="Times New Roman" w:hAnsi="Times New Roman" w:cs="Times New Roman"/>
          <w:sz w:val="28"/>
          <w:szCs w:val="28"/>
        </w:rPr>
        <w:tab/>
        <w:t>В период вегетации 2012 г. существенных изменений не произошло, т.к. режимы орошения сохранялись те же. Но в целом значения были чуть ниже из-за жаркого засушливого лета. Только в первой декаде июля после обильных дождей значения теплоёмкости прибавились, а в сентябре почти все показания выровнялись из-за близкой по значению влажности и составили примерно 2,5</w:t>
      </w:r>
      <w:r w:rsidRPr="000A5C11">
        <w:rPr>
          <w:rFonts w:ascii="Cambria Math" w:eastAsia="Times New Roman" w:hAnsi="Cambria Math" w:cs="Times New Roman"/>
          <w:sz w:val="28"/>
          <w:szCs w:val="28"/>
        </w:rPr>
        <w:t>·</w:t>
      </w:r>
      <w:r w:rsidRPr="000A5C11">
        <w:rPr>
          <w:rFonts w:ascii="Times New Roman" w:eastAsia="Times New Roman" w:hAnsi="Times New Roman" w:cs="Times New Roman"/>
          <w:sz w:val="28"/>
          <w:szCs w:val="28"/>
        </w:rPr>
        <w:t>10</w:t>
      </w:r>
      <w:r w:rsidRPr="000A5C11">
        <w:rPr>
          <w:rFonts w:ascii="Times New Roman" w:eastAsia="Times New Roman" w:hAnsi="Times New Roman" w:cs="Times New Roman"/>
          <w:sz w:val="28"/>
          <w:szCs w:val="28"/>
          <w:vertAlign w:val="superscript"/>
        </w:rPr>
        <w:t>6</w:t>
      </w:r>
      <w:r w:rsidRPr="000A5C11">
        <w:rPr>
          <w:rFonts w:ascii="Times New Roman" w:eastAsia="Times New Roman" w:hAnsi="Times New Roman" w:cs="Times New Roman"/>
          <w:sz w:val="28"/>
          <w:szCs w:val="28"/>
        </w:rPr>
        <w:t xml:space="preserve"> Дж/(м</w:t>
      </w:r>
      <w:r w:rsidRPr="000A5C11">
        <w:rPr>
          <w:rFonts w:ascii="Times New Roman" w:eastAsia="Times New Roman" w:hAnsi="Times New Roman" w:cs="Times New Roman"/>
          <w:sz w:val="28"/>
          <w:szCs w:val="28"/>
          <w:vertAlign w:val="superscript"/>
        </w:rPr>
        <w:t>3</w:t>
      </w:r>
      <w:r w:rsidRPr="000A5C11">
        <w:rPr>
          <w:rFonts w:ascii="Cambria Math" w:eastAsia="Times New Roman" w:hAnsi="Cambria Math" w:cs="Times New Roman"/>
          <w:sz w:val="28"/>
          <w:szCs w:val="28"/>
        </w:rPr>
        <w:t>·К).</w:t>
      </w:r>
    </w:p>
    <w:p w:rsidR="000A5C11" w:rsidRPr="000A5C11" w:rsidRDefault="000A5C11" w:rsidP="000A5C11">
      <w:pPr>
        <w:spacing w:after="0" w:line="360" w:lineRule="auto"/>
        <w:ind w:firstLine="720"/>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Изменение условий молекулярного переноса энергии в почвенной толще, обусловленное колебаниями влажности, приводит к варьированию температуропроводности чернозёма (Макарычев, Гефке, Шишкин, 2008).</w:t>
      </w:r>
    </w:p>
    <w:p w:rsidR="000A5C11" w:rsidRPr="000A5C11" w:rsidRDefault="000A5C11" w:rsidP="000A5C11">
      <w:pPr>
        <w:spacing w:after="0" w:line="360" w:lineRule="auto"/>
        <w:ind w:firstLine="720"/>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Далее на рисунке 13 отображена динамика температуропроводности в пахотном горизонте чернозема под столовой свёклой при различных режимах орошения, на контроле (без орошения) и в паровом поле средняя по месяцам в эти же годы наблюдения.</w:t>
      </w:r>
    </w:p>
    <w:p w:rsidR="000A5C11" w:rsidRDefault="000A5C11" w:rsidP="000A5C11">
      <w:pPr>
        <w:spacing w:after="0" w:line="360" w:lineRule="auto"/>
        <w:ind w:firstLine="720"/>
        <w:jc w:val="both"/>
        <w:rPr>
          <w:rFonts w:ascii="Times New Roman" w:eastAsia="Times New Roman" w:hAnsi="Times New Roman" w:cs="Times New Roman"/>
          <w:sz w:val="28"/>
          <w:szCs w:val="28"/>
        </w:rPr>
      </w:pPr>
    </w:p>
    <w:p w:rsidR="00ED12FE" w:rsidRDefault="00ED12FE" w:rsidP="000A5C11">
      <w:pPr>
        <w:spacing w:after="0" w:line="360" w:lineRule="auto"/>
        <w:ind w:firstLine="720"/>
        <w:jc w:val="both"/>
        <w:rPr>
          <w:rFonts w:ascii="Times New Roman" w:eastAsia="Times New Roman" w:hAnsi="Times New Roman" w:cs="Times New Roman"/>
          <w:sz w:val="28"/>
          <w:szCs w:val="28"/>
        </w:rPr>
      </w:pPr>
    </w:p>
    <w:p w:rsidR="00ED12FE" w:rsidRDefault="00ED12FE" w:rsidP="000A5C11">
      <w:pPr>
        <w:spacing w:after="0" w:line="360" w:lineRule="auto"/>
        <w:ind w:firstLine="720"/>
        <w:jc w:val="both"/>
        <w:rPr>
          <w:rFonts w:ascii="Times New Roman" w:eastAsia="Times New Roman" w:hAnsi="Times New Roman" w:cs="Times New Roman"/>
          <w:i/>
          <w:iCs/>
          <w:sz w:val="28"/>
          <w:szCs w:val="28"/>
        </w:rPr>
      </w:pPr>
    </w:p>
    <w:p w:rsidR="00AC21FB" w:rsidRDefault="00AC21FB" w:rsidP="000A5C11">
      <w:pPr>
        <w:spacing w:after="0" w:line="360" w:lineRule="auto"/>
        <w:ind w:firstLine="720"/>
        <w:jc w:val="both"/>
        <w:rPr>
          <w:rFonts w:ascii="Times New Roman" w:eastAsia="Times New Roman" w:hAnsi="Times New Roman" w:cs="Times New Roman"/>
          <w:sz w:val="28"/>
          <w:szCs w:val="28"/>
        </w:rPr>
      </w:pPr>
    </w:p>
    <w:p w:rsidR="002842A4" w:rsidRDefault="000A5C11" w:rsidP="002842A4">
      <w:pPr>
        <w:spacing w:after="0" w:line="360" w:lineRule="auto"/>
        <w:jc w:val="both"/>
        <w:rPr>
          <w:rFonts w:ascii="Times New Roman" w:eastAsia="Times New Roman" w:hAnsi="Times New Roman" w:cs="Times New Roman"/>
          <w:b/>
          <w:sz w:val="28"/>
          <w:szCs w:val="28"/>
        </w:rPr>
      </w:pPr>
      <w:r w:rsidRPr="000A5C11">
        <w:rPr>
          <w:rFonts w:ascii="Times New Roman" w:eastAsia="Times New Roman" w:hAnsi="Times New Roman" w:cs="Times New Roman"/>
          <w:b/>
          <w:sz w:val="28"/>
          <w:szCs w:val="28"/>
        </w:rPr>
        <w:lastRenderedPageBreak/>
        <w:t>А</w:t>
      </w:r>
      <w:r w:rsidR="00071CA7">
        <w:rPr>
          <w:rFonts w:ascii="Times New Roman" w:eastAsia="Times New Roman" w:hAnsi="Times New Roman" w:cs="Times New Roman"/>
          <w:b/>
          <w:sz w:val="28"/>
          <w:szCs w:val="28"/>
        </w:rPr>
        <w:tab/>
      </w:r>
      <w:r w:rsidR="00071CA7">
        <w:rPr>
          <w:rFonts w:ascii="Times New Roman" w:eastAsia="Times New Roman" w:hAnsi="Times New Roman" w:cs="Times New Roman"/>
          <w:b/>
          <w:sz w:val="28"/>
          <w:szCs w:val="28"/>
        </w:rPr>
        <w:tab/>
      </w:r>
      <w:r w:rsidR="00071CA7">
        <w:rPr>
          <w:rFonts w:ascii="Times New Roman" w:eastAsia="Times New Roman" w:hAnsi="Times New Roman" w:cs="Times New Roman"/>
          <w:b/>
          <w:sz w:val="28"/>
          <w:szCs w:val="28"/>
        </w:rPr>
        <w:tab/>
      </w:r>
      <w:r w:rsidR="00071CA7">
        <w:rPr>
          <w:rFonts w:ascii="Times New Roman" w:eastAsia="Times New Roman" w:hAnsi="Times New Roman" w:cs="Times New Roman"/>
          <w:b/>
          <w:sz w:val="28"/>
          <w:szCs w:val="28"/>
        </w:rPr>
        <w:tab/>
      </w:r>
      <w:r w:rsidR="00071CA7">
        <w:rPr>
          <w:rFonts w:ascii="Times New Roman" w:eastAsia="Times New Roman" w:hAnsi="Times New Roman" w:cs="Times New Roman"/>
          <w:b/>
          <w:sz w:val="28"/>
          <w:szCs w:val="28"/>
        </w:rPr>
        <w:tab/>
      </w:r>
      <w:r w:rsidR="00071CA7" w:rsidRPr="00071CA7">
        <w:rPr>
          <w:rFonts w:ascii="Times New Roman" w:eastAsia="Times New Roman" w:hAnsi="Times New Roman" w:cs="Times New Roman"/>
          <w:sz w:val="24"/>
          <w:szCs w:val="24"/>
        </w:rPr>
        <w:t>Горизонт</w:t>
      </w:r>
      <w:proofErr w:type="gramStart"/>
      <w:r w:rsidR="00071CA7" w:rsidRPr="00071CA7">
        <w:rPr>
          <w:rFonts w:ascii="Times New Roman" w:eastAsia="Times New Roman" w:hAnsi="Times New Roman" w:cs="Times New Roman"/>
          <w:sz w:val="24"/>
          <w:szCs w:val="24"/>
        </w:rPr>
        <w:t xml:space="preserve"> А</w:t>
      </w:r>
      <w:proofErr w:type="gramEnd"/>
      <w:r w:rsidR="00071CA7" w:rsidRPr="00071CA7">
        <w:rPr>
          <w:rFonts w:ascii="Times New Roman" w:eastAsia="Times New Roman" w:hAnsi="Times New Roman" w:cs="Times New Roman"/>
          <w:sz w:val="24"/>
          <w:szCs w:val="24"/>
        </w:rPr>
        <w:t>+В</w:t>
      </w:r>
    </w:p>
    <w:p w:rsidR="002842A4" w:rsidRPr="002842A4" w:rsidRDefault="002842A4" w:rsidP="002842A4">
      <w:pPr>
        <w:spacing w:after="0"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ab/>
      </w:r>
      <w:r w:rsidRPr="002842A4">
        <w:rPr>
          <w:rFonts w:ascii="Times New Roman" w:eastAsia="Times New Roman" w:hAnsi="Times New Roman" w:cs="Times New Roman"/>
          <w:i/>
          <w:iCs/>
          <w:sz w:val="28"/>
          <w:szCs w:val="28"/>
        </w:rPr>
        <w:t xml:space="preserve">а, </w:t>
      </w:r>
      <w:r w:rsidRPr="002842A4">
        <w:rPr>
          <w:rFonts w:ascii="Times New Roman" w:eastAsia="Times New Roman" w:hAnsi="Times New Roman" w:cs="Times New Roman"/>
          <w:sz w:val="28"/>
          <w:szCs w:val="28"/>
        </w:rPr>
        <w:t>10</w:t>
      </w:r>
      <w:r w:rsidRPr="002842A4">
        <w:rPr>
          <w:rFonts w:ascii="Times New Roman" w:eastAsia="Times New Roman" w:hAnsi="Times New Roman" w:cs="Times New Roman"/>
          <w:sz w:val="28"/>
          <w:szCs w:val="28"/>
          <w:vertAlign w:val="superscript"/>
        </w:rPr>
        <w:t xml:space="preserve">-6  </w:t>
      </w:r>
      <w:r w:rsidRPr="002842A4">
        <w:rPr>
          <w:rFonts w:ascii="Times New Roman" w:eastAsia="Times New Roman" w:hAnsi="Times New Roman" w:cs="Times New Roman"/>
          <w:sz w:val="28"/>
          <w:szCs w:val="28"/>
        </w:rPr>
        <w:t>м</w:t>
      </w:r>
      <w:proofErr w:type="gramStart"/>
      <w:r w:rsidRPr="002842A4">
        <w:rPr>
          <w:rFonts w:ascii="Times New Roman" w:eastAsia="Times New Roman" w:hAnsi="Times New Roman" w:cs="Times New Roman"/>
          <w:sz w:val="28"/>
          <w:szCs w:val="28"/>
          <w:vertAlign w:val="superscript"/>
        </w:rPr>
        <w:t>2</w:t>
      </w:r>
      <w:proofErr w:type="gramEnd"/>
      <w:r w:rsidRPr="002842A4">
        <w:rPr>
          <w:rFonts w:ascii="Times New Roman" w:eastAsia="Times New Roman" w:hAnsi="Times New Roman" w:cs="Times New Roman"/>
          <w:sz w:val="28"/>
          <w:szCs w:val="28"/>
        </w:rPr>
        <w:t>/с</w:t>
      </w:r>
      <w:r w:rsidRPr="002842A4">
        <w:rPr>
          <w:rFonts w:ascii="Times New Roman" w:eastAsia="Times New Roman" w:hAnsi="Times New Roman" w:cs="Times New Roman"/>
          <w:sz w:val="28"/>
          <w:szCs w:val="28"/>
          <w:vertAlign w:val="superscript"/>
        </w:rPr>
        <w:t xml:space="preserve">  </w:t>
      </w:r>
      <w:r w:rsidRPr="002842A4">
        <w:rPr>
          <w:rFonts w:ascii="Times New Roman" w:eastAsia="Times New Roman" w:hAnsi="Times New Roman" w:cs="Times New Roman"/>
          <w:b/>
          <w:bCs/>
          <w:sz w:val="28"/>
          <w:szCs w:val="28"/>
          <w:vertAlign w:val="superscript"/>
        </w:rPr>
        <w:t xml:space="preserve"> </w:t>
      </w:r>
      <w:r w:rsidRPr="002842A4">
        <w:rPr>
          <w:rFonts w:ascii="Times New Roman" w:eastAsia="Times New Roman" w:hAnsi="Times New Roman" w:cs="Times New Roman"/>
          <w:sz w:val="28"/>
          <w:szCs w:val="28"/>
        </w:rPr>
        <w:t xml:space="preserve"> </w:t>
      </w:r>
      <w:r w:rsidR="00071CA7">
        <w:rPr>
          <w:rFonts w:ascii="Times New Roman" w:eastAsia="Times New Roman" w:hAnsi="Times New Roman" w:cs="Times New Roman"/>
          <w:sz w:val="28"/>
          <w:szCs w:val="28"/>
        </w:rPr>
        <w:tab/>
      </w:r>
      <w:r w:rsidR="00071CA7">
        <w:rPr>
          <w:rFonts w:ascii="Times New Roman" w:eastAsia="Times New Roman" w:hAnsi="Times New Roman" w:cs="Times New Roman"/>
          <w:sz w:val="28"/>
          <w:szCs w:val="28"/>
        </w:rPr>
        <w:tab/>
      </w:r>
      <w:r w:rsidR="00071CA7">
        <w:rPr>
          <w:rFonts w:ascii="Times New Roman" w:eastAsia="Times New Roman" w:hAnsi="Times New Roman" w:cs="Times New Roman"/>
          <w:sz w:val="28"/>
          <w:szCs w:val="28"/>
        </w:rPr>
        <w:tab/>
      </w:r>
    </w:p>
    <w:p w:rsidR="000A5C11" w:rsidRPr="000A5C11" w:rsidRDefault="002842A4" w:rsidP="000A5C11">
      <w:pPr>
        <w:spacing w:after="0" w:line="360" w:lineRule="auto"/>
        <w:jc w:val="both"/>
        <w:rPr>
          <w:rFonts w:ascii="Times New Roman" w:eastAsia="Times New Roman" w:hAnsi="Times New Roman" w:cs="Times New Roman"/>
          <w:sz w:val="24"/>
          <w:szCs w:val="24"/>
        </w:rPr>
      </w:pPr>
      <w:r w:rsidRPr="002842A4">
        <w:rPr>
          <w:rFonts w:ascii="Times New Roman" w:eastAsia="Times New Roman" w:hAnsi="Times New Roman" w:cs="Times New Roman"/>
          <w:b/>
          <w:noProof/>
          <w:sz w:val="28"/>
          <w:szCs w:val="28"/>
        </w:rPr>
        <w:drawing>
          <wp:inline distT="0" distB="0" distL="0" distR="0">
            <wp:extent cx="5943600" cy="3390900"/>
            <wp:effectExtent l="0" t="0" r="0" b="0"/>
            <wp:docPr id="10"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0A5C11" w:rsidRDefault="000A5C11" w:rsidP="000A5C11">
      <w:pPr>
        <w:spacing w:after="0" w:line="360" w:lineRule="auto"/>
        <w:rPr>
          <w:rFonts w:ascii="Times New Roman" w:eastAsia="Times New Roman" w:hAnsi="Times New Roman" w:cs="Times New Roman"/>
          <w:b/>
          <w:sz w:val="28"/>
          <w:szCs w:val="28"/>
        </w:rPr>
      </w:pPr>
      <w:r w:rsidRPr="000A5C11">
        <w:rPr>
          <w:rFonts w:ascii="Times New Roman" w:eastAsia="Times New Roman" w:hAnsi="Times New Roman" w:cs="Times New Roman"/>
          <w:b/>
          <w:sz w:val="28"/>
          <w:szCs w:val="28"/>
        </w:rPr>
        <w:t>Б</w:t>
      </w:r>
      <w:r w:rsidR="00071CA7">
        <w:rPr>
          <w:rFonts w:ascii="Times New Roman" w:eastAsia="Times New Roman" w:hAnsi="Times New Roman" w:cs="Times New Roman"/>
          <w:b/>
          <w:sz w:val="28"/>
          <w:szCs w:val="28"/>
        </w:rPr>
        <w:tab/>
      </w:r>
      <w:r w:rsidR="00071CA7" w:rsidRPr="002842A4">
        <w:rPr>
          <w:rFonts w:ascii="Times New Roman" w:eastAsia="Times New Roman" w:hAnsi="Times New Roman" w:cs="Times New Roman"/>
          <w:i/>
          <w:iCs/>
          <w:sz w:val="28"/>
          <w:szCs w:val="28"/>
        </w:rPr>
        <w:t xml:space="preserve">а, </w:t>
      </w:r>
      <w:r w:rsidR="00071CA7" w:rsidRPr="002842A4">
        <w:rPr>
          <w:rFonts w:ascii="Times New Roman" w:eastAsia="Times New Roman" w:hAnsi="Times New Roman" w:cs="Times New Roman"/>
          <w:sz w:val="28"/>
          <w:szCs w:val="28"/>
        </w:rPr>
        <w:t>10</w:t>
      </w:r>
      <w:r w:rsidR="00071CA7" w:rsidRPr="002842A4">
        <w:rPr>
          <w:rFonts w:ascii="Times New Roman" w:eastAsia="Times New Roman" w:hAnsi="Times New Roman" w:cs="Times New Roman"/>
          <w:sz w:val="28"/>
          <w:szCs w:val="28"/>
          <w:vertAlign w:val="superscript"/>
        </w:rPr>
        <w:t xml:space="preserve">-6  </w:t>
      </w:r>
      <w:r w:rsidR="00071CA7" w:rsidRPr="002842A4">
        <w:rPr>
          <w:rFonts w:ascii="Times New Roman" w:eastAsia="Times New Roman" w:hAnsi="Times New Roman" w:cs="Times New Roman"/>
          <w:sz w:val="28"/>
          <w:szCs w:val="28"/>
        </w:rPr>
        <w:t>м</w:t>
      </w:r>
      <w:r w:rsidR="00071CA7" w:rsidRPr="002842A4">
        <w:rPr>
          <w:rFonts w:ascii="Times New Roman" w:eastAsia="Times New Roman" w:hAnsi="Times New Roman" w:cs="Times New Roman"/>
          <w:sz w:val="28"/>
          <w:szCs w:val="28"/>
          <w:vertAlign w:val="superscript"/>
        </w:rPr>
        <w:t>2</w:t>
      </w:r>
      <w:r w:rsidR="00071CA7" w:rsidRPr="002842A4">
        <w:rPr>
          <w:rFonts w:ascii="Times New Roman" w:eastAsia="Times New Roman" w:hAnsi="Times New Roman" w:cs="Times New Roman"/>
          <w:sz w:val="28"/>
          <w:szCs w:val="28"/>
        </w:rPr>
        <w:t>/с</w:t>
      </w:r>
      <w:r w:rsidR="00071CA7" w:rsidRPr="002842A4">
        <w:rPr>
          <w:rFonts w:ascii="Times New Roman" w:eastAsia="Times New Roman" w:hAnsi="Times New Roman" w:cs="Times New Roman"/>
          <w:sz w:val="28"/>
          <w:szCs w:val="28"/>
          <w:vertAlign w:val="superscript"/>
        </w:rPr>
        <w:t xml:space="preserve">  </w:t>
      </w:r>
      <w:r w:rsidR="00071CA7" w:rsidRPr="002842A4">
        <w:rPr>
          <w:rFonts w:ascii="Times New Roman" w:eastAsia="Times New Roman" w:hAnsi="Times New Roman" w:cs="Times New Roman"/>
          <w:b/>
          <w:bCs/>
          <w:sz w:val="28"/>
          <w:szCs w:val="28"/>
          <w:vertAlign w:val="superscript"/>
        </w:rPr>
        <w:t xml:space="preserve"> </w:t>
      </w:r>
      <w:r w:rsidR="00071CA7" w:rsidRPr="002842A4">
        <w:rPr>
          <w:rFonts w:ascii="Times New Roman" w:eastAsia="Times New Roman" w:hAnsi="Times New Roman" w:cs="Times New Roman"/>
          <w:sz w:val="28"/>
          <w:szCs w:val="28"/>
        </w:rPr>
        <w:t xml:space="preserve"> </w:t>
      </w:r>
      <w:r w:rsidR="00071CA7">
        <w:rPr>
          <w:rFonts w:ascii="Times New Roman" w:eastAsia="Times New Roman" w:hAnsi="Times New Roman" w:cs="Times New Roman"/>
          <w:sz w:val="28"/>
          <w:szCs w:val="28"/>
        </w:rPr>
        <w:tab/>
      </w:r>
      <w:r w:rsidR="00071CA7">
        <w:rPr>
          <w:rFonts w:ascii="Times New Roman" w:eastAsia="Times New Roman" w:hAnsi="Times New Roman" w:cs="Times New Roman"/>
          <w:sz w:val="28"/>
          <w:szCs w:val="28"/>
        </w:rPr>
        <w:tab/>
      </w:r>
      <w:r w:rsidR="00071CA7" w:rsidRPr="00071CA7">
        <w:rPr>
          <w:rFonts w:ascii="Times New Roman" w:eastAsia="Times New Roman" w:hAnsi="Times New Roman" w:cs="Times New Roman"/>
          <w:sz w:val="24"/>
          <w:szCs w:val="24"/>
        </w:rPr>
        <w:t>Горизонт</w:t>
      </w:r>
      <w:proofErr w:type="gramStart"/>
      <w:r w:rsidR="00071CA7" w:rsidRPr="00071CA7">
        <w:rPr>
          <w:rFonts w:ascii="Times New Roman" w:eastAsia="Times New Roman" w:hAnsi="Times New Roman" w:cs="Times New Roman"/>
          <w:sz w:val="24"/>
          <w:szCs w:val="24"/>
        </w:rPr>
        <w:t xml:space="preserve"> А</w:t>
      </w:r>
      <w:proofErr w:type="gramEnd"/>
      <w:r w:rsidR="00071CA7" w:rsidRPr="00071CA7">
        <w:rPr>
          <w:rFonts w:ascii="Times New Roman" w:eastAsia="Times New Roman" w:hAnsi="Times New Roman" w:cs="Times New Roman"/>
          <w:sz w:val="24"/>
          <w:szCs w:val="24"/>
        </w:rPr>
        <w:t>+В</w:t>
      </w:r>
    </w:p>
    <w:p w:rsidR="00071CA7" w:rsidRDefault="00071CA7" w:rsidP="000A5C11">
      <w:pPr>
        <w:spacing w:after="0" w:line="360" w:lineRule="auto"/>
        <w:rPr>
          <w:rFonts w:ascii="Times New Roman" w:eastAsia="Times New Roman" w:hAnsi="Times New Roman" w:cs="Times New Roman"/>
          <w:noProof/>
          <w:sz w:val="24"/>
          <w:szCs w:val="24"/>
        </w:rPr>
      </w:pPr>
      <w:r w:rsidRPr="00071CA7">
        <w:rPr>
          <w:rFonts w:ascii="Times New Roman" w:eastAsia="Times New Roman" w:hAnsi="Times New Roman" w:cs="Times New Roman"/>
          <w:noProof/>
          <w:sz w:val="24"/>
          <w:szCs w:val="24"/>
        </w:rPr>
        <w:drawing>
          <wp:inline distT="0" distB="0" distL="0" distR="0">
            <wp:extent cx="5943600" cy="3267075"/>
            <wp:effectExtent l="0" t="0" r="0" b="0"/>
            <wp:docPr id="1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071CA7" w:rsidRDefault="00071CA7" w:rsidP="000A5C11">
      <w:pPr>
        <w:spacing w:after="0" w:line="360" w:lineRule="auto"/>
        <w:rPr>
          <w:rFonts w:ascii="Times New Roman" w:eastAsia="Times New Roman" w:hAnsi="Times New Roman" w:cs="Times New Roman"/>
          <w:noProof/>
          <w:sz w:val="24"/>
          <w:szCs w:val="24"/>
        </w:rPr>
      </w:pPr>
    </w:p>
    <w:p w:rsidR="00071CA7" w:rsidRPr="000A5C11" w:rsidRDefault="00071CA7" w:rsidP="000A5C11">
      <w:pPr>
        <w:spacing w:after="0" w:line="360" w:lineRule="auto"/>
        <w:rPr>
          <w:rFonts w:ascii="Times New Roman" w:eastAsia="Times New Roman" w:hAnsi="Times New Roman" w:cs="Times New Roman"/>
          <w:sz w:val="24"/>
          <w:szCs w:val="24"/>
        </w:rPr>
      </w:pPr>
    </w:p>
    <w:p w:rsidR="000A5C11" w:rsidRPr="000A5C11" w:rsidRDefault="000A5C11" w:rsidP="000A5C11">
      <w:pPr>
        <w:spacing w:after="0" w:line="240" w:lineRule="auto"/>
        <w:jc w:val="both"/>
        <w:rPr>
          <w:rFonts w:ascii="Times New Roman" w:eastAsia="Times New Roman" w:hAnsi="Times New Roman" w:cs="Times New Roman"/>
          <w:sz w:val="24"/>
          <w:szCs w:val="28"/>
        </w:rPr>
      </w:pPr>
      <w:r w:rsidRPr="000A5C11">
        <w:rPr>
          <w:rFonts w:ascii="Times New Roman" w:eastAsia="Times New Roman" w:hAnsi="Times New Roman" w:cs="Times New Roman"/>
          <w:sz w:val="24"/>
          <w:szCs w:val="28"/>
        </w:rPr>
        <w:tab/>
        <w:t>Рис. 13. Изменение температуропроводности чернозема в вегетационный период под столовой свёклой на участках с различными режимами орошения, на контроле и в пару (слой 0-</w:t>
      </w:r>
      <w:r w:rsidR="00071CA7">
        <w:rPr>
          <w:rFonts w:ascii="Times New Roman" w:eastAsia="Times New Roman" w:hAnsi="Times New Roman" w:cs="Times New Roman"/>
          <w:sz w:val="24"/>
          <w:szCs w:val="28"/>
        </w:rPr>
        <w:t>6</w:t>
      </w:r>
      <w:r w:rsidRPr="000A5C11">
        <w:rPr>
          <w:rFonts w:ascii="Times New Roman" w:eastAsia="Times New Roman" w:hAnsi="Times New Roman" w:cs="Times New Roman"/>
          <w:sz w:val="24"/>
          <w:szCs w:val="28"/>
        </w:rPr>
        <w:t>0 см):</w:t>
      </w:r>
      <w:r w:rsidRPr="000A5C11">
        <w:rPr>
          <w:rFonts w:ascii="Times New Roman" w:eastAsia="Times New Roman" w:hAnsi="Times New Roman" w:cs="Times New Roman"/>
          <w:b/>
          <w:sz w:val="28"/>
          <w:szCs w:val="28"/>
        </w:rPr>
        <w:t xml:space="preserve"> А</w:t>
      </w:r>
      <w:r w:rsidRPr="000A5C11">
        <w:rPr>
          <w:rFonts w:ascii="Times New Roman" w:eastAsia="Times New Roman" w:hAnsi="Times New Roman" w:cs="Times New Roman"/>
          <w:sz w:val="28"/>
          <w:szCs w:val="28"/>
        </w:rPr>
        <w:t xml:space="preserve"> – 2011 г.; </w:t>
      </w:r>
      <w:r w:rsidRPr="000A5C11">
        <w:rPr>
          <w:rFonts w:ascii="Times New Roman" w:eastAsia="Times New Roman" w:hAnsi="Times New Roman" w:cs="Times New Roman"/>
          <w:b/>
          <w:sz w:val="28"/>
          <w:szCs w:val="28"/>
        </w:rPr>
        <w:t>Б</w:t>
      </w:r>
      <w:r w:rsidRPr="000A5C11">
        <w:rPr>
          <w:rFonts w:ascii="Times New Roman" w:eastAsia="Times New Roman" w:hAnsi="Times New Roman" w:cs="Times New Roman"/>
          <w:sz w:val="28"/>
          <w:szCs w:val="28"/>
        </w:rPr>
        <w:t xml:space="preserve"> – 2012 г.</w:t>
      </w:r>
    </w:p>
    <w:p w:rsidR="000A5C11" w:rsidRPr="000A5C11" w:rsidRDefault="000A5C11" w:rsidP="000A5C11">
      <w:pPr>
        <w:spacing w:after="0" w:line="360" w:lineRule="auto"/>
        <w:jc w:val="both"/>
        <w:rPr>
          <w:rFonts w:ascii="Times New Roman" w:eastAsia="Times New Roman" w:hAnsi="Times New Roman" w:cs="Times New Roman"/>
          <w:sz w:val="28"/>
          <w:szCs w:val="24"/>
        </w:rPr>
      </w:pPr>
      <w:r w:rsidRPr="000A5C11">
        <w:rPr>
          <w:rFonts w:ascii="Times New Roman" w:eastAsia="Times New Roman" w:hAnsi="Times New Roman" w:cs="Times New Roman"/>
          <w:sz w:val="28"/>
          <w:szCs w:val="28"/>
        </w:rPr>
        <w:lastRenderedPageBreak/>
        <w:tab/>
        <w:t xml:space="preserve">Видим снижение температуропроводности в гумусово-аккумулятивном горизонте при увеличении влажности (вариант </w:t>
      </w:r>
      <w:r w:rsidRPr="000A5C11">
        <w:rPr>
          <w:rFonts w:ascii="Times New Roman" w:eastAsia="Times New Roman" w:hAnsi="Times New Roman" w:cs="Times New Roman"/>
          <w:sz w:val="28"/>
          <w:szCs w:val="24"/>
        </w:rPr>
        <w:t>75-85% НВ). Особенно это четко выражено летом 2012 г., когда влажность почвы увеличивается сверх границы ВРК. Это объясняется тем, что температуропроводность воды почти в сто раз меньше температуропроводности воздуха, а замещение воздуха водой в порах приводит к уменьшению температуропроводности (Шевельков, 1960; Лунин, 1968). Это явление, кроме того, усложняется фазовыми превращениями и массопереносом влаги (Макарычев, 2005).</w:t>
      </w:r>
    </w:p>
    <w:p w:rsidR="000A5C11" w:rsidRPr="000A5C11" w:rsidRDefault="000A5C11" w:rsidP="000A5C11">
      <w:pPr>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4"/>
        </w:rPr>
        <w:tab/>
        <w:t xml:space="preserve">Минимальный показатель температуропроводности мы отмечаем в августе 2012 г. </w:t>
      </w:r>
      <w:r w:rsidRPr="000A5C11">
        <w:rPr>
          <w:rFonts w:ascii="Times New Roman" w:eastAsia="Times New Roman" w:hAnsi="Times New Roman" w:cs="Times New Roman"/>
          <w:sz w:val="28"/>
          <w:szCs w:val="28"/>
        </w:rPr>
        <w:t>–</w:t>
      </w:r>
      <w:r w:rsidRPr="000A5C11">
        <w:rPr>
          <w:rFonts w:ascii="Times New Roman" w:eastAsia="Times New Roman" w:hAnsi="Times New Roman" w:cs="Times New Roman"/>
          <w:sz w:val="28"/>
          <w:szCs w:val="24"/>
        </w:rPr>
        <w:t xml:space="preserve"> 0,57</w:t>
      </w:r>
      <w:r w:rsidRPr="000A5C11">
        <w:rPr>
          <w:rFonts w:ascii="Cambria Math" w:eastAsia="Times New Roman" w:hAnsi="Cambria Math" w:cs="Times New Roman"/>
          <w:sz w:val="28"/>
          <w:szCs w:val="28"/>
        </w:rPr>
        <w:t>·</w:t>
      </w:r>
      <w:r w:rsidRPr="000A5C11">
        <w:rPr>
          <w:rFonts w:ascii="Times New Roman" w:eastAsia="Times New Roman" w:hAnsi="Times New Roman" w:cs="Times New Roman"/>
          <w:sz w:val="28"/>
          <w:szCs w:val="28"/>
        </w:rPr>
        <w:t>10</w:t>
      </w:r>
      <w:r w:rsidRPr="000A5C11">
        <w:rPr>
          <w:rFonts w:ascii="Times New Roman" w:eastAsia="Times New Roman" w:hAnsi="Times New Roman" w:cs="Times New Roman"/>
          <w:sz w:val="28"/>
          <w:szCs w:val="28"/>
          <w:vertAlign w:val="superscript"/>
        </w:rPr>
        <w:t>-6</w:t>
      </w:r>
      <w:r w:rsidRPr="000A5C11">
        <w:rPr>
          <w:rFonts w:ascii="Times New Roman" w:eastAsia="Times New Roman" w:hAnsi="Times New Roman" w:cs="Times New Roman"/>
          <w:sz w:val="28"/>
          <w:szCs w:val="28"/>
        </w:rPr>
        <w:t xml:space="preserve"> м</w:t>
      </w:r>
      <w:proofErr w:type="gramStart"/>
      <w:r w:rsidRPr="000A5C11">
        <w:rPr>
          <w:rFonts w:ascii="Times New Roman" w:eastAsia="Times New Roman" w:hAnsi="Times New Roman" w:cs="Times New Roman"/>
          <w:sz w:val="28"/>
          <w:szCs w:val="28"/>
          <w:vertAlign w:val="superscript"/>
        </w:rPr>
        <w:t>2</w:t>
      </w:r>
      <w:proofErr w:type="gramEnd"/>
      <w:r w:rsidRPr="000A5C11">
        <w:rPr>
          <w:rFonts w:ascii="Times New Roman" w:eastAsia="Times New Roman" w:hAnsi="Times New Roman" w:cs="Times New Roman"/>
          <w:sz w:val="28"/>
          <w:szCs w:val="28"/>
        </w:rPr>
        <w:t xml:space="preserve">/с и 0,56 в июне 2011 г. </w:t>
      </w:r>
    </w:p>
    <w:p w:rsidR="000A5C11" w:rsidRPr="000A5C11" w:rsidRDefault="000A5C11" w:rsidP="000A5C11">
      <w:pPr>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t>Максимальные значения не превышают 0,64</w:t>
      </w:r>
      <w:r w:rsidRPr="000A5C11">
        <w:rPr>
          <w:rFonts w:ascii="Cambria Math" w:eastAsia="Times New Roman" w:hAnsi="Cambria Math" w:cs="Times New Roman"/>
          <w:sz w:val="28"/>
          <w:szCs w:val="28"/>
        </w:rPr>
        <w:t>·</w:t>
      </w:r>
      <w:r w:rsidRPr="000A5C11">
        <w:rPr>
          <w:rFonts w:ascii="Times New Roman" w:eastAsia="Times New Roman" w:hAnsi="Times New Roman" w:cs="Times New Roman"/>
          <w:sz w:val="28"/>
          <w:szCs w:val="28"/>
        </w:rPr>
        <w:t>10</w:t>
      </w:r>
      <w:r w:rsidRPr="000A5C11">
        <w:rPr>
          <w:rFonts w:ascii="Times New Roman" w:eastAsia="Times New Roman" w:hAnsi="Times New Roman" w:cs="Times New Roman"/>
          <w:sz w:val="28"/>
          <w:szCs w:val="28"/>
          <w:vertAlign w:val="superscript"/>
        </w:rPr>
        <w:t>-6</w:t>
      </w:r>
      <w:r w:rsidRPr="000A5C11">
        <w:rPr>
          <w:rFonts w:ascii="Times New Roman" w:eastAsia="Times New Roman" w:hAnsi="Times New Roman" w:cs="Times New Roman"/>
          <w:sz w:val="28"/>
          <w:szCs w:val="28"/>
        </w:rPr>
        <w:t xml:space="preserve"> м</w:t>
      </w:r>
      <w:proofErr w:type="gramStart"/>
      <w:r w:rsidRPr="000A5C11">
        <w:rPr>
          <w:rFonts w:ascii="Times New Roman" w:eastAsia="Times New Roman" w:hAnsi="Times New Roman" w:cs="Times New Roman"/>
          <w:sz w:val="28"/>
          <w:szCs w:val="28"/>
          <w:vertAlign w:val="superscript"/>
        </w:rPr>
        <w:t>2</w:t>
      </w:r>
      <w:proofErr w:type="gramEnd"/>
      <w:r w:rsidRPr="000A5C11">
        <w:rPr>
          <w:rFonts w:ascii="Times New Roman" w:eastAsia="Times New Roman" w:hAnsi="Times New Roman" w:cs="Times New Roman"/>
          <w:sz w:val="28"/>
          <w:szCs w:val="28"/>
        </w:rPr>
        <w:t>/с за оба года исследований на контроле (без орошения) под корнеплодами и в 2011 г. стабильны в течение всего вегетационного периода. Очевидно, небольшой запас влаги пахотного слоя способствовал увеличению скорости переноса тепла.</w:t>
      </w:r>
    </w:p>
    <w:p w:rsidR="000A5C11" w:rsidRPr="000A5C11" w:rsidRDefault="000A5C11" w:rsidP="000A5C11">
      <w:pPr>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t xml:space="preserve">В 2012 г. мы прослеживаем постепенное увеличение коэффициента </w:t>
      </w:r>
      <w:r w:rsidRPr="000A5C11">
        <w:rPr>
          <w:rFonts w:ascii="Times New Roman" w:eastAsia="Times New Roman" w:hAnsi="Times New Roman" w:cs="Times New Roman"/>
          <w:sz w:val="28"/>
          <w:szCs w:val="24"/>
        </w:rPr>
        <w:t>температуропроводности</w:t>
      </w:r>
      <w:r w:rsidRPr="000A5C11">
        <w:rPr>
          <w:rFonts w:ascii="Times New Roman" w:eastAsia="Times New Roman" w:hAnsi="Times New Roman" w:cs="Times New Roman"/>
          <w:sz w:val="28"/>
          <w:szCs w:val="28"/>
        </w:rPr>
        <w:t xml:space="preserve"> за вегетацию на этом же варианте от 0,61</w:t>
      </w:r>
      <w:r w:rsidRPr="000A5C11">
        <w:rPr>
          <w:rFonts w:ascii="Cambria Math" w:eastAsia="Times New Roman" w:hAnsi="Cambria Math" w:cs="Times New Roman"/>
          <w:sz w:val="28"/>
          <w:szCs w:val="28"/>
        </w:rPr>
        <w:t>·</w:t>
      </w:r>
      <w:r w:rsidRPr="000A5C11">
        <w:rPr>
          <w:rFonts w:ascii="Times New Roman" w:eastAsia="Times New Roman" w:hAnsi="Times New Roman" w:cs="Times New Roman"/>
          <w:sz w:val="28"/>
          <w:szCs w:val="28"/>
        </w:rPr>
        <w:t>10</w:t>
      </w:r>
      <w:r w:rsidRPr="000A5C11">
        <w:rPr>
          <w:rFonts w:ascii="Times New Roman" w:eastAsia="Times New Roman" w:hAnsi="Times New Roman" w:cs="Times New Roman"/>
          <w:sz w:val="28"/>
          <w:szCs w:val="28"/>
          <w:vertAlign w:val="superscript"/>
        </w:rPr>
        <w:t>-6</w:t>
      </w:r>
      <w:r w:rsidRPr="000A5C11">
        <w:rPr>
          <w:rFonts w:ascii="Times New Roman" w:eastAsia="Times New Roman" w:hAnsi="Times New Roman" w:cs="Times New Roman"/>
          <w:sz w:val="28"/>
          <w:szCs w:val="28"/>
        </w:rPr>
        <w:t xml:space="preserve"> м</w:t>
      </w:r>
      <w:proofErr w:type="gramStart"/>
      <w:r w:rsidRPr="000A5C11">
        <w:rPr>
          <w:rFonts w:ascii="Times New Roman" w:eastAsia="Times New Roman" w:hAnsi="Times New Roman" w:cs="Times New Roman"/>
          <w:sz w:val="28"/>
          <w:szCs w:val="28"/>
          <w:vertAlign w:val="superscript"/>
        </w:rPr>
        <w:t>2</w:t>
      </w:r>
      <w:proofErr w:type="gramEnd"/>
      <w:r w:rsidRPr="000A5C11">
        <w:rPr>
          <w:rFonts w:ascii="Times New Roman" w:eastAsia="Times New Roman" w:hAnsi="Times New Roman" w:cs="Times New Roman"/>
          <w:sz w:val="28"/>
          <w:szCs w:val="28"/>
        </w:rPr>
        <w:t>/с в июне до 0,64 в сентябре (по мере иссушения почвы), разница составляет в пределах 5%. Характер изменения коэффициентов на других вариантах (6</w:t>
      </w:r>
      <w:r w:rsidRPr="000A5C11">
        <w:rPr>
          <w:rFonts w:ascii="Times New Roman" w:eastAsia="Times New Roman" w:hAnsi="Times New Roman" w:cs="Times New Roman"/>
          <w:sz w:val="28"/>
          <w:szCs w:val="24"/>
        </w:rPr>
        <w:t>5-75% НВ и пар) подчинен той же динамике, и показания за вегетацию изменяются в пределах 4-5%</w:t>
      </w:r>
      <w:r w:rsidRPr="000A5C11">
        <w:rPr>
          <w:rFonts w:ascii="Times New Roman" w:eastAsia="Times New Roman" w:hAnsi="Times New Roman" w:cs="Times New Roman"/>
          <w:sz w:val="28"/>
          <w:szCs w:val="28"/>
        </w:rPr>
        <w:t xml:space="preserve">. Значения </w:t>
      </w:r>
      <w:r w:rsidRPr="000A5C11">
        <w:rPr>
          <w:rFonts w:ascii="Times New Roman" w:eastAsia="Times New Roman" w:hAnsi="Times New Roman" w:cs="Times New Roman"/>
          <w:sz w:val="28"/>
          <w:szCs w:val="24"/>
        </w:rPr>
        <w:t>температуропроводности</w:t>
      </w:r>
      <w:r w:rsidRPr="000A5C11">
        <w:rPr>
          <w:rFonts w:ascii="Times New Roman" w:eastAsia="Times New Roman" w:hAnsi="Times New Roman" w:cs="Times New Roman"/>
          <w:sz w:val="28"/>
          <w:szCs w:val="28"/>
        </w:rPr>
        <w:t xml:space="preserve"> стабилизируются на всех вариантах в сентябре обоих лет, когда влажность почвы выравнивается.</w:t>
      </w:r>
    </w:p>
    <w:p w:rsidR="000A5C11" w:rsidRPr="000A5C11" w:rsidRDefault="000A5C11" w:rsidP="000A5C11">
      <w:pPr>
        <w:spacing w:after="0" w:line="360" w:lineRule="auto"/>
        <w:ind w:firstLine="720"/>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Изменение теплопроводности в пахотном горизонте чернозема под столовой свёклой при различных режимах орошения, на контроле (без орошения) и в паровом поле средн</w:t>
      </w:r>
      <w:r w:rsidR="001A255C">
        <w:rPr>
          <w:rFonts w:ascii="Times New Roman" w:eastAsia="Times New Roman" w:hAnsi="Times New Roman" w:cs="Times New Roman"/>
          <w:sz w:val="28"/>
          <w:szCs w:val="28"/>
        </w:rPr>
        <w:t>ее</w:t>
      </w:r>
      <w:r w:rsidRPr="000A5C11">
        <w:rPr>
          <w:rFonts w:ascii="Times New Roman" w:eastAsia="Times New Roman" w:hAnsi="Times New Roman" w:cs="Times New Roman"/>
          <w:sz w:val="28"/>
          <w:szCs w:val="28"/>
        </w:rPr>
        <w:t xml:space="preserve"> по месяцам за 2011 и 2012 г. представлено на рисунке 14.</w:t>
      </w:r>
    </w:p>
    <w:p w:rsidR="00101D70" w:rsidRDefault="000A5C11" w:rsidP="00971A7D">
      <w:pPr>
        <w:spacing w:line="360" w:lineRule="auto"/>
        <w:ind w:firstLine="720"/>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В целом можно отметить, что динамизм коэффициента теплопереноса</w:t>
      </w:r>
      <w:proofErr w:type="gramStart"/>
      <w:r w:rsidRPr="000A5C11">
        <w:rPr>
          <w:rFonts w:ascii="Times New Roman" w:eastAsia="Times New Roman" w:hAnsi="Times New Roman" w:cs="Times New Roman"/>
          <w:sz w:val="28"/>
          <w:szCs w:val="28"/>
        </w:rPr>
        <w:t xml:space="preserve"> (</w:t>
      </w:r>
      <w:r w:rsidRPr="000A5C11">
        <w:rPr>
          <w:rFonts w:ascii="Times New Roman" w:eastAsia="Times New Roman" w:hAnsi="Times New Roman" w:cs="Times New Roman"/>
          <w:i/>
          <w:sz w:val="28"/>
          <w:szCs w:val="28"/>
        </w:rPr>
        <w:t>λ</w:t>
      </w:r>
      <w:r w:rsidRPr="000A5C11">
        <w:rPr>
          <w:rFonts w:ascii="Times New Roman" w:eastAsia="Times New Roman" w:hAnsi="Times New Roman" w:cs="Times New Roman"/>
          <w:sz w:val="28"/>
          <w:szCs w:val="28"/>
        </w:rPr>
        <w:t xml:space="preserve">) </w:t>
      </w:r>
      <w:proofErr w:type="gramEnd"/>
      <w:r w:rsidRPr="000A5C11">
        <w:rPr>
          <w:rFonts w:ascii="Times New Roman" w:eastAsia="Times New Roman" w:hAnsi="Times New Roman" w:cs="Times New Roman"/>
          <w:sz w:val="28"/>
          <w:szCs w:val="28"/>
        </w:rPr>
        <w:t xml:space="preserve">аналогичен изменению объёмной теплоёмкости, но при этом имеет место </w:t>
      </w:r>
      <w:r w:rsidRPr="000A5C11">
        <w:rPr>
          <w:rFonts w:ascii="Times New Roman" w:eastAsia="Times New Roman" w:hAnsi="Times New Roman" w:cs="Times New Roman"/>
          <w:sz w:val="28"/>
          <w:szCs w:val="28"/>
        </w:rPr>
        <w:lastRenderedPageBreak/>
        <w:t>влияние температуропроводности, поскольку произведение двух последних величин определяет первую.</w:t>
      </w:r>
      <w:r w:rsidR="000E23F9">
        <w:rPr>
          <w:rFonts w:ascii="Times New Roman" w:eastAsia="Times New Roman" w:hAnsi="Times New Roman" w:cs="Times New Roman"/>
          <w:sz w:val="28"/>
          <w:szCs w:val="28"/>
        </w:rPr>
        <w:t xml:space="preserve"> </w:t>
      </w:r>
    </w:p>
    <w:p w:rsidR="000E23F9" w:rsidRPr="00101D70" w:rsidRDefault="000A5C11" w:rsidP="00101D70">
      <w:pPr>
        <w:jc w:val="both"/>
        <w:rPr>
          <w:rFonts w:ascii="Times New Roman" w:eastAsia="Times New Roman" w:hAnsi="Times New Roman" w:cs="Times New Roman"/>
          <w:sz w:val="28"/>
          <w:szCs w:val="28"/>
        </w:rPr>
      </w:pPr>
      <w:r w:rsidRPr="000A5C11">
        <w:rPr>
          <w:rFonts w:ascii="Times New Roman" w:eastAsia="Times New Roman" w:hAnsi="Times New Roman" w:cs="Times New Roman"/>
          <w:b/>
          <w:sz w:val="28"/>
          <w:szCs w:val="28"/>
        </w:rPr>
        <w:t>А</w:t>
      </w:r>
      <w:r w:rsidR="000E23F9">
        <w:rPr>
          <w:rFonts w:ascii="Times New Roman" w:eastAsia="Times New Roman" w:hAnsi="Times New Roman" w:cs="Times New Roman"/>
          <w:b/>
          <w:sz w:val="28"/>
          <w:szCs w:val="28"/>
        </w:rPr>
        <w:tab/>
      </w:r>
      <w:r w:rsidR="000E23F9">
        <w:rPr>
          <w:rFonts w:ascii="Times New Roman" w:eastAsia="Times New Roman" w:hAnsi="Times New Roman" w:cs="Times New Roman"/>
          <w:b/>
          <w:sz w:val="28"/>
          <w:szCs w:val="28"/>
        </w:rPr>
        <w:tab/>
      </w:r>
      <w:r w:rsidR="000E23F9">
        <w:rPr>
          <w:rFonts w:ascii="Times New Roman" w:eastAsia="Times New Roman" w:hAnsi="Times New Roman" w:cs="Times New Roman"/>
          <w:b/>
          <w:sz w:val="28"/>
          <w:szCs w:val="28"/>
        </w:rPr>
        <w:tab/>
      </w:r>
      <w:r w:rsidR="000E23F9">
        <w:rPr>
          <w:rFonts w:ascii="Times New Roman" w:eastAsia="Times New Roman" w:hAnsi="Times New Roman" w:cs="Times New Roman"/>
          <w:b/>
          <w:sz w:val="28"/>
          <w:szCs w:val="28"/>
        </w:rPr>
        <w:tab/>
      </w:r>
      <w:r w:rsidR="000E23F9">
        <w:rPr>
          <w:rFonts w:ascii="Times New Roman" w:eastAsia="Times New Roman" w:hAnsi="Times New Roman" w:cs="Times New Roman"/>
          <w:b/>
          <w:sz w:val="28"/>
          <w:szCs w:val="28"/>
        </w:rPr>
        <w:tab/>
      </w:r>
      <w:r w:rsidR="000E23F9" w:rsidRPr="00071CA7">
        <w:rPr>
          <w:rFonts w:ascii="Times New Roman" w:eastAsia="Times New Roman" w:hAnsi="Times New Roman" w:cs="Times New Roman"/>
          <w:sz w:val="24"/>
          <w:szCs w:val="24"/>
        </w:rPr>
        <w:t>Горизонт</w:t>
      </w:r>
      <w:proofErr w:type="gramStart"/>
      <w:r w:rsidR="000E23F9" w:rsidRPr="00071CA7">
        <w:rPr>
          <w:rFonts w:ascii="Times New Roman" w:eastAsia="Times New Roman" w:hAnsi="Times New Roman" w:cs="Times New Roman"/>
          <w:sz w:val="24"/>
          <w:szCs w:val="24"/>
        </w:rPr>
        <w:t xml:space="preserve"> А</w:t>
      </w:r>
      <w:proofErr w:type="gramEnd"/>
      <w:r w:rsidR="000E23F9" w:rsidRPr="00071CA7">
        <w:rPr>
          <w:rFonts w:ascii="Times New Roman" w:eastAsia="Times New Roman" w:hAnsi="Times New Roman" w:cs="Times New Roman"/>
          <w:sz w:val="24"/>
          <w:szCs w:val="24"/>
        </w:rPr>
        <w:t>+В</w:t>
      </w:r>
    </w:p>
    <w:p w:rsidR="000A5C11" w:rsidRDefault="000E23F9" w:rsidP="00101D70">
      <w:pPr>
        <w:jc w:val="both"/>
        <w:rPr>
          <w:rFonts w:ascii="Times New Roman" w:eastAsia="Times New Roman" w:hAnsi="Times New Roman" w:cs="Times New Roman"/>
          <w:noProof/>
          <w:sz w:val="24"/>
          <w:szCs w:val="24"/>
        </w:rPr>
      </w:pPr>
      <w:r w:rsidRPr="000E23F9">
        <w:rPr>
          <w:i/>
          <w:iCs/>
          <w:sz w:val="28"/>
          <w:szCs w:val="28"/>
          <w:lang w:val="el-GR"/>
        </w:rPr>
        <w:t>λ</w:t>
      </w:r>
      <w:r w:rsidRPr="000E23F9">
        <w:rPr>
          <w:i/>
          <w:iCs/>
          <w:sz w:val="28"/>
          <w:szCs w:val="28"/>
        </w:rPr>
        <w:t xml:space="preserve">, </w:t>
      </w:r>
      <w:r w:rsidRPr="000E23F9">
        <w:rPr>
          <w:sz w:val="28"/>
          <w:szCs w:val="28"/>
        </w:rPr>
        <w:t>Вт/(м·К)</w:t>
      </w:r>
    </w:p>
    <w:p w:rsidR="000E23F9" w:rsidRPr="000A5C11" w:rsidRDefault="000E23F9" w:rsidP="000A5C11">
      <w:pPr>
        <w:spacing w:after="0" w:line="360" w:lineRule="auto"/>
        <w:rPr>
          <w:rFonts w:ascii="Times New Roman" w:eastAsia="Times New Roman" w:hAnsi="Times New Roman" w:cs="Times New Roman"/>
          <w:sz w:val="24"/>
          <w:szCs w:val="24"/>
        </w:rPr>
      </w:pPr>
      <w:r w:rsidRPr="000E23F9">
        <w:rPr>
          <w:rFonts w:ascii="Times New Roman" w:eastAsia="Times New Roman" w:hAnsi="Times New Roman" w:cs="Times New Roman"/>
          <w:noProof/>
          <w:sz w:val="24"/>
          <w:szCs w:val="24"/>
        </w:rPr>
        <w:drawing>
          <wp:inline distT="0" distB="0" distL="0" distR="0">
            <wp:extent cx="5953125" cy="2743200"/>
            <wp:effectExtent l="0" t="0" r="0" b="0"/>
            <wp:docPr id="16"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101D70" w:rsidRDefault="000A5C11" w:rsidP="00101D70">
      <w:pPr>
        <w:jc w:val="both"/>
        <w:rPr>
          <w:rFonts w:ascii="Times New Roman" w:eastAsia="Times New Roman" w:hAnsi="Times New Roman" w:cs="Times New Roman"/>
          <w:b/>
          <w:sz w:val="28"/>
          <w:szCs w:val="28"/>
        </w:rPr>
      </w:pPr>
      <w:r w:rsidRPr="000A5C11">
        <w:rPr>
          <w:rFonts w:ascii="Times New Roman" w:eastAsia="Times New Roman" w:hAnsi="Times New Roman" w:cs="Times New Roman"/>
          <w:b/>
          <w:sz w:val="28"/>
          <w:szCs w:val="28"/>
        </w:rPr>
        <w:t>Б</w:t>
      </w:r>
      <w:r w:rsidR="00101D70">
        <w:rPr>
          <w:rFonts w:ascii="Times New Roman" w:eastAsia="Times New Roman" w:hAnsi="Times New Roman" w:cs="Times New Roman"/>
          <w:b/>
          <w:sz w:val="28"/>
          <w:szCs w:val="28"/>
        </w:rPr>
        <w:tab/>
      </w:r>
      <w:r w:rsidR="00101D70">
        <w:rPr>
          <w:rFonts w:ascii="Times New Roman" w:eastAsia="Times New Roman" w:hAnsi="Times New Roman" w:cs="Times New Roman"/>
          <w:b/>
          <w:sz w:val="28"/>
          <w:szCs w:val="28"/>
        </w:rPr>
        <w:tab/>
      </w:r>
      <w:r w:rsidR="00101D70">
        <w:rPr>
          <w:rFonts w:ascii="Times New Roman" w:eastAsia="Times New Roman" w:hAnsi="Times New Roman" w:cs="Times New Roman"/>
          <w:b/>
          <w:sz w:val="28"/>
          <w:szCs w:val="28"/>
        </w:rPr>
        <w:tab/>
      </w:r>
      <w:r w:rsidR="00101D70">
        <w:rPr>
          <w:rFonts w:ascii="Times New Roman" w:eastAsia="Times New Roman" w:hAnsi="Times New Roman" w:cs="Times New Roman"/>
          <w:b/>
          <w:sz w:val="28"/>
          <w:szCs w:val="28"/>
        </w:rPr>
        <w:tab/>
      </w:r>
      <w:r w:rsidR="00101D70">
        <w:rPr>
          <w:rFonts w:ascii="Times New Roman" w:eastAsia="Times New Roman" w:hAnsi="Times New Roman" w:cs="Times New Roman"/>
          <w:b/>
          <w:sz w:val="28"/>
          <w:szCs w:val="28"/>
        </w:rPr>
        <w:tab/>
      </w:r>
      <w:r w:rsidR="00101D70" w:rsidRPr="00071CA7">
        <w:rPr>
          <w:rFonts w:ascii="Times New Roman" w:eastAsia="Times New Roman" w:hAnsi="Times New Roman" w:cs="Times New Roman"/>
          <w:sz w:val="24"/>
          <w:szCs w:val="24"/>
        </w:rPr>
        <w:t>Горизонт</w:t>
      </w:r>
      <w:proofErr w:type="gramStart"/>
      <w:r w:rsidR="00101D70" w:rsidRPr="00071CA7">
        <w:rPr>
          <w:rFonts w:ascii="Times New Roman" w:eastAsia="Times New Roman" w:hAnsi="Times New Roman" w:cs="Times New Roman"/>
          <w:sz w:val="24"/>
          <w:szCs w:val="24"/>
        </w:rPr>
        <w:t xml:space="preserve"> А</w:t>
      </w:r>
      <w:proofErr w:type="gramEnd"/>
      <w:r w:rsidR="00101D70" w:rsidRPr="00071CA7">
        <w:rPr>
          <w:rFonts w:ascii="Times New Roman" w:eastAsia="Times New Roman" w:hAnsi="Times New Roman" w:cs="Times New Roman"/>
          <w:sz w:val="24"/>
          <w:szCs w:val="24"/>
        </w:rPr>
        <w:t>+В</w:t>
      </w:r>
    </w:p>
    <w:p w:rsidR="00101D70" w:rsidRDefault="00101D70" w:rsidP="00101D70">
      <w:pPr>
        <w:jc w:val="both"/>
        <w:rPr>
          <w:rFonts w:ascii="Times New Roman" w:eastAsia="Times New Roman" w:hAnsi="Times New Roman" w:cs="Times New Roman"/>
          <w:noProof/>
          <w:sz w:val="24"/>
          <w:szCs w:val="24"/>
        </w:rPr>
      </w:pPr>
      <w:r w:rsidRPr="000E23F9">
        <w:rPr>
          <w:i/>
          <w:iCs/>
          <w:sz w:val="28"/>
          <w:szCs w:val="28"/>
          <w:lang w:val="el-GR"/>
        </w:rPr>
        <w:t>λ</w:t>
      </w:r>
      <w:r w:rsidRPr="000E23F9">
        <w:rPr>
          <w:i/>
          <w:iCs/>
          <w:sz w:val="28"/>
          <w:szCs w:val="28"/>
        </w:rPr>
        <w:t xml:space="preserve">, </w:t>
      </w:r>
      <w:r w:rsidRPr="000E23F9">
        <w:rPr>
          <w:sz w:val="28"/>
          <w:szCs w:val="28"/>
        </w:rPr>
        <w:t>Вт/(м·К)</w:t>
      </w:r>
    </w:p>
    <w:p w:rsidR="000A5C11" w:rsidRPr="000A5C11" w:rsidRDefault="00101D70" w:rsidP="000A5C11">
      <w:pPr>
        <w:spacing w:after="0" w:line="360" w:lineRule="auto"/>
        <w:jc w:val="both"/>
        <w:rPr>
          <w:rFonts w:ascii="Times New Roman" w:eastAsia="Times New Roman" w:hAnsi="Times New Roman" w:cs="Times New Roman"/>
          <w:sz w:val="24"/>
          <w:szCs w:val="24"/>
        </w:rPr>
      </w:pPr>
      <w:r w:rsidRPr="00101D70">
        <w:rPr>
          <w:rFonts w:ascii="Times New Roman" w:eastAsia="Times New Roman" w:hAnsi="Times New Roman" w:cs="Times New Roman"/>
          <w:noProof/>
          <w:sz w:val="24"/>
          <w:szCs w:val="24"/>
        </w:rPr>
        <w:drawing>
          <wp:inline distT="0" distB="0" distL="0" distR="0">
            <wp:extent cx="5953125" cy="3295650"/>
            <wp:effectExtent l="0" t="0" r="0" b="0"/>
            <wp:docPr id="18"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0A5C11" w:rsidRPr="000A5C11" w:rsidRDefault="000A5C11" w:rsidP="000A5C11">
      <w:pPr>
        <w:spacing w:after="0" w:line="240" w:lineRule="auto"/>
        <w:jc w:val="both"/>
        <w:rPr>
          <w:rFonts w:ascii="Times New Roman" w:eastAsia="Times New Roman" w:hAnsi="Times New Roman" w:cs="Times New Roman"/>
          <w:szCs w:val="24"/>
        </w:rPr>
      </w:pPr>
      <w:r w:rsidRPr="000A5C11">
        <w:rPr>
          <w:rFonts w:ascii="Times New Roman" w:eastAsia="Times New Roman" w:hAnsi="Times New Roman" w:cs="Times New Roman"/>
          <w:sz w:val="24"/>
          <w:szCs w:val="28"/>
        </w:rPr>
        <w:tab/>
        <w:t>Рис. 14. Изменение теплопроводности чернозема в вегетационный период под столовой свёклой на участках с различными режимами орошения</w:t>
      </w:r>
      <w:r w:rsidR="000E23F9">
        <w:rPr>
          <w:rFonts w:ascii="Times New Roman" w:eastAsia="Times New Roman" w:hAnsi="Times New Roman" w:cs="Times New Roman"/>
          <w:sz w:val="24"/>
          <w:szCs w:val="28"/>
        </w:rPr>
        <w:t>, на контроле и в пару (слой 0-6</w:t>
      </w:r>
      <w:r w:rsidRPr="000A5C11">
        <w:rPr>
          <w:rFonts w:ascii="Times New Roman" w:eastAsia="Times New Roman" w:hAnsi="Times New Roman" w:cs="Times New Roman"/>
          <w:sz w:val="24"/>
          <w:szCs w:val="28"/>
        </w:rPr>
        <w:t>0 см):</w:t>
      </w:r>
      <w:r w:rsidRPr="000A5C11">
        <w:rPr>
          <w:rFonts w:ascii="Times New Roman" w:eastAsia="Times New Roman" w:hAnsi="Times New Roman" w:cs="Times New Roman"/>
          <w:b/>
          <w:sz w:val="28"/>
          <w:szCs w:val="28"/>
        </w:rPr>
        <w:t xml:space="preserve"> А</w:t>
      </w:r>
      <w:r w:rsidRPr="000A5C11">
        <w:rPr>
          <w:rFonts w:ascii="Times New Roman" w:eastAsia="Times New Roman" w:hAnsi="Times New Roman" w:cs="Times New Roman"/>
          <w:sz w:val="28"/>
          <w:szCs w:val="28"/>
        </w:rPr>
        <w:t xml:space="preserve"> – 2011 г.; </w:t>
      </w:r>
      <w:r w:rsidRPr="000A5C11">
        <w:rPr>
          <w:rFonts w:ascii="Times New Roman" w:eastAsia="Times New Roman" w:hAnsi="Times New Roman" w:cs="Times New Roman"/>
          <w:b/>
          <w:sz w:val="28"/>
          <w:szCs w:val="28"/>
        </w:rPr>
        <w:t>Б</w:t>
      </w:r>
      <w:r w:rsidRPr="000A5C11">
        <w:rPr>
          <w:rFonts w:ascii="Times New Roman" w:eastAsia="Times New Roman" w:hAnsi="Times New Roman" w:cs="Times New Roman"/>
          <w:sz w:val="28"/>
          <w:szCs w:val="28"/>
        </w:rPr>
        <w:t xml:space="preserve"> – 2012 г.</w:t>
      </w:r>
    </w:p>
    <w:p w:rsidR="000A5C11" w:rsidRPr="000A5C11" w:rsidRDefault="000A5C11" w:rsidP="000A5C11">
      <w:pPr>
        <w:spacing w:after="0" w:line="360" w:lineRule="auto"/>
        <w:jc w:val="both"/>
        <w:rPr>
          <w:rFonts w:ascii="Times New Roman" w:eastAsia="Times New Roman" w:hAnsi="Times New Roman" w:cs="Times New Roman"/>
          <w:sz w:val="28"/>
          <w:szCs w:val="24"/>
        </w:rPr>
      </w:pPr>
      <w:r w:rsidRPr="000A5C11">
        <w:rPr>
          <w:rFonts w:ascii="Times New Roman" w:eastAsia="Times New Roman" w:hAnsi="Times New Roman" w:cs="Times New Roman"/>
          <w:sz w:val="28"/>
          <w:szCs w:val="28"/>
        </w:rPr>
        <w:lastRenderedPageBreak/>
        <w:tab/>
        <w:t xml:space="preserve">Максимальные значения теплопроводности в 2011 г. имели место на опытном участке под овощной культурой с наибольшим режимом орошения (вариант </w:t>
      </w:r>
      <w:r w:rsidRPr="000A5C11">
        <w:rPr>
          <w:rFonts w:ascii="Times New Roman" w:eastAsia="Times New Roman" w:hAnsi="Times New Roman" w:cs="Times New Roman"/>
          <w:sz w:val="28"/>
          <w:szCs w:val="24"/>
        </w:rPr>
        <w:t xml:space="preserve">75-85% НВ) </w:t>
      </w:r>
      <w:r w:rsidRPr="000A5C11">
        <w:rPr>
          <w:rFonts w:ascii="Times New Roman" w:eastAsia="Times New Roman" w:hAnsi="Times New Roman" w:cs="Times New Roman"/>
          <w:sz w:val="28"/>
          <w:szCs w:val="28"/>
        </w:rPr>
        <w:t>– 1,66 Вт/(м</w:t>
      </w:r>
      <w:r w:rsidRPr="000A5C11">
        <w:rPr>
          <w:rFonts w:ascii="Cambria Math" w:eastAsia="Times New Roman" w:hAnsi="Cambria Math" w:cs="Times New Roman"/>
          <w:sz w:val="28"/>
          <w:szCs w:val="28"/>
        </w:rPr>
        <w:t>·К)</w:t>
      </w:r>
      <w:r w:rsidRPr="000A5C11">
        <w:rPr>
          <w:rFonts w:ascii="Times New Roman" w:eastAsia="Times New Roman" w:hAnsi="Times New Roman" w:cs="Times New Roman"/>
          <w:sz w:val="28"/>
          <w:szCs w:val="24"/>
        </w:rPr>
        <w:t xml:space="preserve">. Но в сентябре значения снизились до 1,54, т.е. на 7%, когда орошение уже не влияло на теплопроводность данной почвы. </w:t>
      </w:r>
    </w:p>
    <w:p w:rsidR="000A5C11" w:rsidRPr="000A5C11" w:rsidRDefault="000A5C11" w:rsidP="000A5C11">
      <w:pPr>
        <w:spacing w:after="0" w:line="360" w:lineRule="auto"/>
        <w:jc w:val="both"/>
        <w:rPr>
          <w:rFonts w:ascii="Times New Roman" w:eastAsia="Times New Roman" w:hAnsi="Times New Roman" w:cs="Times New Roman"/>
          <w:sz w:val="28"/>
          <w:szCs w:val="24"/>
        </w:rPr>
      </w:pPr>
      <w:r w:rsidRPr="000A5C11">
        <w:rPr>
          <w:rFonts w:ascii="Times New Roman" w:eastAsia="Times New Roman" w:hAnsi="Times New Roman" w:cs="Times New Roman"/>
          <w:sz w:val="28"/>
          <w:szCs w:val="24"/>
        </w:rPr>
        <w:tab/>
        <w:t xml:space="preserve">С меньшей нормой орошения </w:t>
      </w:r>
      <w:r w:rsidRPr="000A5C11">
        <w:rPr>
          <w:rFonts w:ascii="Times New Roman" w:eastAsia="Times New Roman" w:hAnsi="Times New Roman" w:cs="Times New Roman"/>
          <w:sz w:val="28"/>
          <w:szCs w:val="28"/>
        </w:rPr>
        <w:t>(вариант 6</w:t>
      </w:r>
      <w:r w:rsidRPr="000A5C11">
        <w:rPr>
          <w:rFonts w:ascii="Times New Roman" w:eastAsia="Times New Roman" w:hAnsi="Times New Roman" w:cs="Times New Roman"/>
          <w:sz w:val="28"/>
          <w:szCs w:val="24"/>
        </w:rPr>
        <w:t xml:space="preserve">5-75% НВ) показания коэффициента снижены и близки по своим результатам с паровым полем </w:t>
      </w:r>
      <w:r w:rsidRPr="000A5C11">
        <w:rPr>
          <w:rFonts w:ascii="Times New Roman" w:eastAsia="Times New Roman" w:hAnsi="Times New Roman" w:cs="Times New Roman"/>
          <w:sz w:val="28"/>
          <w:szCs w:val="28"/>
        </w:rPr>
        <w:t>–1,64-1,62 Вт/(м</w:t>
      </w:r>
      <w:r w:rsidRPr="000A5C11">
        <w:rPr>
          <w:rFonts w:ascii="Cambria Math" w:eastAsia="Times New Roman" w:hAnsi="Cambria Math" w:cs="Times New Roman"/>
          <w:sz w:val="28"/>
          <w:szCs w:val="28"/>
        </w:rPr>
        <w:t>·К)</w:t>
      </w:r>
      <w:r w:rsidRPr="000A5C11">
        <w:rPr>
          <w:rFonts w:ascii="Times New Roman" w:eastAsia="Times New Roman" w:hAnsi="Times New Roman" w:cs="Times New Roman"/>
          <w:sz w:val="28"/>
          <w:szCs w:val="24"/>
        </w:rPr>
        <w:t xml:space="preserve">. </w:t>
      </w:r>
    </w:p>
    <w:p w:rsidR="000A5C11" w:rsidRPr="000A5C11" w:rsidRDefault="000A5C11" w:rsidP="000A5C11">
      <w:pPr>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4"/>
        </w:rPr>
        <w:tab/>
        <w:t>За вегетационный период 2011-2012 гг. по всем вариантам идет тенденция снижения показателей теплопроводности к сентябрю. Между тем минимальная теплопроводность фиксировалась на контрольном варианте и не доходила 1,60</w:t>
      </w:r>
      <w:r w:rsidRPr="000A5C11">
        <w:rPr>
          <w:rFonts w:ascii="Times New Roman" w:eastAsia="Times New Roman" w:hAnsi="Times New Roman" w:cs="Times New Roman"/>
          <w:sz w:val="28"/>
          <w:szCs w:val="28"/>
        </w:rPr>
        <w:t xml:space="preserve"> Вт/(м</w:t>
      </w:r>
      <w:r w:rsidRPr="000A5C11">
        <w:rPr>
          <w:rFonts w:ascii="Cambria Math" w:eastAsia="Times New Roman" w:hAnsi="Cambria Math" w:cs="Times New Roman"/>
          <w:sz w:val="28"/>
          <w:szCs w:val="28"/>
        </w:rPr>
        <w:t xml:space="preserve">·К). </w:t>
      </w:r>
      <w:r w:rsidRPr="000A5C11">
        <w:rPr>
          <w:rFonts w:ascii="Times New Roman" w:eastAsia="Times New Roman" w:hAnsi="Times New Roman" w:cs="Times New Roman"/>
          <w:sz w:val="28"/>
          <w:szCs w:val="28"/>
        </w:rPr>
        <w:t>В 2011 г. минимум был на отметке 1,46 Вт/(м</w:t>
      </w:r>
      <w:r w:rsidRPr="000A5C11">
        <w:rPr>
          <w:rFonts w:ascii="Cambria Math" w:eastAsia="Times New Roman" w:hAnsi="Cambria Math" w:cs="Times New Roman"/>
          <w:sz w:val="28"/>
          <w:szCs w:val="28"/>
        </w:rPr>
        <w:t xml:space="preserve">·К) </w:t>
      </w:r>
      <w:r w:rsidRPr="000A5C11">
        <w:rPr>
          <w:rFonts w:ascii="Times New Roman" w:eastAsia="Times New Roman" w:hAnsi="Times New Roman" w:cs="Times New Roman"/>
          <w:sz w:val="28"/>
          <w:szCs w:val="28"/>
        </w:rPr>
        <w:t>в августе, а</w:t>
      </w:r>
      <w:r w:rsidRPr="000A5C11">
        <w:rPr>
          <w:rFonts w:ascii="Cambria Math" w:eastAsia="Times New Roman" w:hAnsi="Cambria Math" w:cs="Times New Roman"/>
          <w:sz w:val="28"/>
          <w:szCs w:val="28"/>
        </w:rPr>
        <w:t xml:space="preserve"> в </w:t>
      </w:r>
      <w:r w:rsidRPr="000A5C11">
        <w:rPr>
          <w:rFonts w:ascii="Times New Roman" w:eastAsia="Times New Roman" w:hAnsi="Times New Roman" w:cs="Times New Roman"/>
          <w:sz w:val="28"/>
          <w:szCs w:val="28"/>
        </w:rPr>
        <w:t>2012 г.</w:t>
      </w:r>
      <w:r w:rsidRPr="000A5C11">
        <w:rPr>
          <w:rFonts w:ascii="Cambria Math" w:eastAsia="Times New Roman" w:hAnsi="Cambria Math" w:cs="Times New Roman"/>
          <w:sz w:val="28"/>
          <w:szCs w:val="28"/>
        </w:rPr>
        <w:t xml:space="preserve"> </w:t>
      </w:r>
      <w:r w:rsidRPr="000A5C11">
        <w:rPr>
          <w:rFonts w:ascii="Times New Roman" w:eastAsia="Times New Roman" w:hAnsi="Times New Roman" w:cs="Times New Roman"/>
          <w:sz w:val="28"/>
          <w:szCs w:val="28"/>
        </w:rPr>
        <w:t>– 1,50 в июле.</w:t>
      </w:r>
    </w:p>
    <w:p w:rsidR="000A5C11" w:rsidRDefault="000A5C11" w:rsidP="000A5C11">
      <w:pPr>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t>Таким образом, изменения теплопроводности в течение вегетации и по вариантам с режимами орошения были сопряжены с динамикой влажности.</w:t>
      </w:r>
    </w:p>
    <w:p w:rsidR="00E301E6" w:rsidRDefault="00E301E6" w:rsidP="000A5C11">
      <w:pPr>
        <w:spacing w:after="0" w:line="360" w:lineRule="auto"/>
        <w:jc w:val="both"/>
        <w:rPr>
          <w:rFonts w:ascii="Times New Roman" w:eastAsia="Times New Roman" w:hAnsi="Times New Roman" w:cs="Times New Roman"/>
          <w:sz w:val="28"/>
          <w:szCs w:val="28"/>
        </w:rPr>
      </w:pPr>
    </w:p>
    <w:p w:rsidR="00E301E6" w:rsidRDefault="00E301E6" w:rsidP="000A5C11">
      <w:pPr>
        <w:spacing w:after="0" w:line="360" w:lineRule="auto"/>
        <w:jc w:val="both"/>
        <w:rPr>
          <w:rFonts w:ascii="Times New Roman" w:eastAsia="Times New Roman" w:hAnsi="Times New Roman" w:cs="Times New Roman"/>
          <w:sz w:val="28"/>
          <w:szCs w:val="28"/>
        </w:rPr>
      </w:pPr>
    </w:p>
    <w:p w:rsidR="00E301E6" w:rsidRDefault="00E301E6" w:rsidP="000A5C11">
      <w:pPr>
        <w:spacing w:after="0" w:line="360" w:lineRule="auto"/>
        <w:jc w:val="both"/>
        <w:rPr>
          <w:rFonts w:ascii="Times New Roman" w:eastAsia="Times New Roman" w:hAnsi="Times New Roman" w:cs="Times New Roman"/>
          <w:sz w:val="28"/>
          <w:szCs w:val="28"/>
        </w:rPr>
      </w:pPr>
    </w:p>
    <w:p w:rsidR="00E301E6" w:rsidRDefault="00E301E6" w:rsidP="000A5C11">
      <w:pPr>
        <w:spacing w:after="0" w:line="360" w:lineRule="auto"/>
        <w:jc w:val="both"/>
        <w:rPr>
          <w:rFonts w:ascii="Times New Roman" w:eastAsia="Times New Roman" w:hAnsi="Times New Roman" w:cs="Times New Roman"/>
          <w:sz w:val="28"/>
          <w:szCs w:val="28"/>
        </w:rPr>
      </w:pPr>
    </w:p>
    <w:p w:rsidR="00E301E6" w:rsidRDefault="00E301E6" w:rsidP="000A5C11">
      <w:pPr>
        <w:spacing w:after="0" w:line="360" w:lineRule="auto"/>
        <w:jc w:val="both"/>
        <w:rPr>
          <w:rFonts w:ascii="Times New Roman" w:eastAsia="Times New Roman" w:hAnsi="Times New Roman" w:cs="Times New Roman"/>
          <w:sz w:val="28"/>
          <w:szCs w:val="28"/>
        </w:rPr>
      </w:pPr>
    </w:p>
    <w:p w:rsidR="00E301E6" w:rsidRDefault="00E301E6" w:rsidP="000A5C11">
      <w:pPr>
        <w:spacing w:after="0" w:line="360" w:lineRule="auto"/>
        <w:jc w:val="both"/>
        <w:rPr>
          <w:rFonts w:ascii="Times New Roman" w:eastAsia="Times New Roman" w:hAnsi="Times New Roman" w:cs="Times New Roman"/>
          <w:sz w:val="28"/>
          <w:szCs w:val="28"/>
        </w:rPr>
      </w:pPr>
    </w:p>
    <w:p w:rsidR="00E301E6" w:rsidRDefault="00E301E6" w:rsidP="000A5C11">
      <w:pPr>
        <w:spacing w:after="0" w:line="360" w:lineRule="auto"/>
        <w:jc w:val="both"/>
        <w:rPr>
          <w:rFonts w:ascii="Times New Roman" w:eastAsia="Times New Roman" w:hAnsi="Times New Roman" w:cs="Times New Roman"/>
          <w:sz w:val="28"/>
          <w:szCs w:val="28"/>
        </w:rPr>
      </w:pPr>
    </w:p>
    <w:p w:rsidR="00E301E6" w:rsidRDefault="00E301E6" w:rsidP="000A5C11">
      <w:pPr>
        <w:spacing w:after="0" w:line="360" w:lineRule="auto"/>
        <w:jc w:val="both"/>
        <w:rPr>
          <w:rFonts w:ascii="Times New Roman" w:eastAsia="Times New Roman" w:hAnsi="Times New Roman" w:cs="Times New Roman"/>
          <w:sz w:val="28"/>
          <w:szCs w:val="28"/>
        </w:rPr>
      </w:pPr>
    </w:p>
    <w:p w:rsidR="00E301E6" w:rsidRDefault="00E301E6" w:rsidP="000A5C11">
      <w:pPr>
        <w:spacing w:after="0" w:line="360" w:lineRule="auto"/>
        <w:jc w:val="both"/>
        <w:rPr>
          <w:rFonts w:ascii="Times New Roman" w:eastAsia="Times New Roman" w:hAnsi="Times New Roman" w:cs="Times New Roman"/>
          <w:sz w:val="28"/>
          <w:szCs w:val="28"/>
        </w:rPr>
      </w:pPr>
    </w:p>
    <w:p w:rsidR="00E301E6" w:rsidRDefault="00E301E6" w:rsidP="000A5C11">
      <w:pPr>
        <w:spacing w:after="0" w:line="360" w:lineRule="auto"/>
        <w:jc w:val="both"/>
        <w:rPr>
          <w:rFonts w:ascii="Times New Roman" w:eastAsia="Times New Roman" w:hAnsi="Times New Roman" w:cs="Times New Roman"/>
          <w:sz w:val="28"/>
          <w:szCs w:val="28"/>
        </w:rPr>
      </w:pPr>
    </w:p>
    <w:p w:rsidR="00E301E6" w:rsidRDefault="00E301E6" w:rsidP="000A5C11">
      <w:pPr>
        <w:spacing w:after="0" w:line="360" w:lineRule="auto"/>
        <w:jc w:val="both"/>
        <w:rPr>
          <w:rFonts w:ascii="Times New Roman" w:eastAsia="Times New Roman" w:hAnsi="Times New Roman" w:cs="Times New Roman"/>
          <w:sz w:val="28"/>
          <w:szCs w:val="28"/>
        </w:rPr>
      </w:pPr>
    </w:p>
    <w:p w:rsidR="00E301E6" w:rsidRDefault="00E301E6" w:rsidP="000A5C11">
      <w:pPr>
        <w:spacing w:after="0" w:line="360" w:lineRule="auto"/>
        <w:jc w:val="both"/>
        <w:rPr>
          <w:rFonts w:ascii="Times New Roman" w:eastAsia="Times New Roman" w:hAnsi="Times New Roman" w:cs="Times New Roman"/>
          <w:sz w:val="28"/>
          <w:szCs w:val="28"/>
        </w:rPr>
      </w:pPr>
    </w:p>
    <w:p w:rsidR="00E301E6" w:rsidRDefault="00E301E6" w:rsidP="000A5C11">
      <w:pPr>
        <w:spacing w:after="0" w:line="360" w:lineRule="auto"/>
        <w:jc w:val="both"/>
        <w:rPr>
          <w:rFonts w:ascii="Times New Roman" w:eastAsia="Times New Roman" w:hAnsi="Times New Roman" w:cs="Times New Roman"/>
          <w:sz w:val="28"/>
          <w:szCs w:val="28"/>
        </w:rPr>
      </w:pPr>
    </w:p>
    <w:p w:rsidR="00E301E6" w:rsidRPr="000A5C11" w:rsidRDefault="00E301E6" w:rsidP="000A5C11">
      <w:pPr>
        <w:spacing w:after="0" w:line="360" w:lineRule="auto"/>
        <w:jc w:val="both"/>
        <w:rPr>
          <w:rFonts w:ascii="Times New Roman" w:eastAsia="Times New Roman" w:hAnsi="Times New Roman" w:cs="Times New Roman"/>
          <w:sz w:val="28"/>
          <w:szCs w:val="24"/>
        </w:rPr>
      </w:pPr>
    </w:p>
    <w:p w:rsidR="000A5C11" w:rsidRPr="000A5C11" w:rsidRDefault="000A5C11" w:rsidP="000A5C11">
      <w:pPr>
        <w:keepNext/>
        <w:spacing w:before="240" w:after="60" w:line="360" w:lineRule="auto"/>
        <w:jc w:val="center"/>
        <w:outlineLvl w:val="0"/>
        <w:rPr>
          <w:rFonts w:ascii="Times New Roman" w:eastAsia="Times New Roman" w:hAnsi="Times New Roman" w:cs="Times New Roman"/>
          <w:b/>
          <w:bCs/>
          <w:sz w:val="28"/>
          <w:szCs w:val="28"/>
        </w:rPr>
      </w:pPr>
      <w:bookmarkStart w:id="23" w:name="_Toc388615276"/>
      <w:r w:rsidRPr="000A5C11">
        <w:rPr>
          <w:rFonts w:ascii="Times New Roman" w:eastAsia="Times New Roman" w:hAnsi="Times New Roman" w:cs="Times New Roman"/>
          <w:b/>
          <w:bCs/>
          <w:sz w:val="28"/>
          <w:szCs w:val="28"/>
        </w:rPr>
        <w:lastRenderedPageBreak/>
        <w:t xml:space="preserve">ГЛАВА </w:t>
      </w:r>
      <w:r w:rsidR="004C4794" w:rsidRPr="000A5C11">
        <w:rPr>
          <w:rFonts w:ascii="Times New Roman" w:eastAsia="Times New Roman" w:hAnsi="Times New Roman" w:cs="Times New Roman"/>
          <w:b/>
          <w:bCs/>
          <w:sz w:val="28"/>
          <w:szCs w:val="28"/>
          <w:lang w:val="en-US"/>
        </w:rPr>
        <w:t>I</w:t>
      </w:r>
      <w:r w:rsidRPr="000A5C11">
        <w:rPr>
          <w:rFonts w:ascii="Times New Roman" w:eastAsia="Times New Roman" w:hAnsi="Times New Roman" w:cs="Times New Roman"/>
          <w:b/>
          <w:bCs/>
          <w:sz w:val="28"/>
          <w:szCs w:val="28"/>
          <w:lang w:val="en-US"/>
        </w:rPr>
        <w:t>V</w:t>
      </w:r>
      <w:r w:rsidRPr="000A5C11">
        <w:rPr>
          <w:rFonts w:ascii="Times New Roman" w:eastAsia="Times New Roman" w:hAnsi="Times New Roman" w:cs="Times New Roman"/>
          <w:b/>
          <w:bCs/>
          <w:sz w:val="28"/>
          <w:szCs w:val="28"/>
        </w:rPr>
        <w:t xml:space="preserve">. ВОДНЫЙ </w:t>
      </w:r>
      <w:r w:rsidRPr="000A5C11">
        <w:rPr>
          <w:rFonts w:ascii="Times New Roman" w:eastAsia="Times New Roman" w:hAnsi="Times New Roman" w:cs="Times New Roman"/>
          <w:b/>
          <w:bCs/>
          <w:kern w:val="32"/>
          <w:sz w:val="28"/>
          <w:szCs w:val="28"/>
        </w:rPr>
        <w:t>РЕЖИМ</w:t>
      </w:r>
      <w:r w:rsidRPr="000A5C11">
        <w:rPr>
          <w:rFonts w:ascii="Times New Roman" w:eastAsia="Times New Roman" w:hAnsi="Times New Roman" w:cs="Times New Roman"/>
          <w:b/>
          <w:bCs/>
          <w:sz w:val="28"/>
          <w:szCs w:val="28"/>
        </w:rPr>
        <w:t xml:space="preserve"> ПОЧВ И ВЛИЯНИЕ ОРОШЕНИЯ НА УРОЖАЙНОСТЬ СТОЛОВОЙ СВЁКЛЫ</w:t>
      </w:r>
      <w:bookmarkEnd w:id="23"/>
    </w:p>
    <w:p w:rsidR="000A5C11" w:rsidRPr="000A5C11" w:rsidRDefault="000A5C11" w:rsidP="000A5C11">
      <w:pPr>
        <w:spacing w:after="0" w:line="240" w:lineRule="auto"/>
        <w:rPr>
          <w:rFonts w:ascii="Times New Roman" w:eastAsia="Times New Roman" w:hAnsi="Times New Roman" w:cs="Times New Roman"/>
          <w:sz w:val="24"/>
          <w:szCs w:val="24"/>
        </w:rPr>
      </w:pPr>
    </w:p>
    <w:p w:rsidR="000A5C11" w:rsidRPr="000A5C11" w:rsidRDefault="00E301E6" w:rsidP="000A5C11">
      <w:pPr>
        <w:keepNext/>
        <w:spacing w:before="240" w:after="60" w:line="360" w:lineRule="auto"/>
        <w:jc w:val="center"/>
        <w:outlineLvl w:val="1"/>
        <w:rPr>
          <w:rFonts w:ascii="Times New Roman" w:eastAsia="Times New Roman" w:hAnsi="Times New Roman" w:cs="Times New Roman"/>
          <w:b/>
          <w:bCs/>
          <w:i/>
          <w:iCs/>
          <w:sz w:val="28"/>
          <w:szCs w:val="28"/>
        </w:rPr>
      </w:pPr>
      <w:bookmarkStart w:id="24" w:name="_Toc388615277"/>
      <w:r>
        <w:rPr>
          <w:rFonts w:ascii="Times New Roman" w:eastAsia="Times New Roman" w:hAnsi="Times New Roman" w:cs="Times New Roman"/>
          <w:b/>
          <w:bCs/>
          <w:i/>
          <w:iCs/>
          <w:noProof/>
          <w:sz w:val="28"/>
          <w:szCs w:val="28"/>
        </w:rPr>
        <w:t>4</w:t>
      </w:r>
      <w:r w:rsidR="000A5C11" w:rsidRPr="000A5C11">
        <w:rPr>
          <w:rFonts w:ascii="Times New Roman" w:eastAsia="Times New Roman" w:hAnsi="Times New Roman" w:cs="Times New Roman"/>
          <w:b/>
          <w:bCs/>
          <w:i/>
          <w:iCs/>
          <w:noProof/>
          <w:sz w:val="28"/>
          <w:szCs w:val="28"/>
        </w:rPr>
        <w:t>.1.</w:t>
      </w:r>
      <w:r w:rsidR="000A5C11" w:rsidRPr="000A5C11">
        <w:rPr>
          <w:rFonts w:ascii="Times New Roman" w:eastAsia="Times New Roman" w:hAnsi="Times New Roman" w:cs="Times New Roman"/>
          <w:b/>
          <w:bCs/>
          <w:i/>
          <w:iCs/>
          <w:sz w:val="28"/>
          <w:szCs w:val="28"/>
        </w:rPr>
        <w:t xml:space="preserve"> Регулирование водного режима почвы </w:t>
      </w:r>
      <w:r w:rsidR="00021DC6">
        <w:rPr>
          <w:rFonts w:ascii="Times New Roman" w:eastAsia="Times New Roman" w:hAnsi="Times New Roman" w:cs="Times New Roman"/>
          <w:b/>
          <w:bCs/>
          <w:i/>
          <w:iCs/>
          <w:sz w:val="28"/>
          <w:szCs w:val="28"/>
        </w:rPr>
        <w:t>и р</w:t>
      </w:r>
      <w:r w:rsidR="00021DC6" w:rsidRPr="000A5C11">
        <w:rPr>
          <w:rFonts w:ascii="Times New Roman" w:eastAsia="Times New Roman" w:hAnsi="Times New Roman" w:cs="Times New Roman"/>
          <w:b/>
          <w:bCs/>
          <w:i/>
          <w:iCs/>
          <w:sz w:val="28"/>
          <w:szCs w:val="28"/>
        </w:rPr>
        <w:t>ежимы орошения</w:t>
      </w:r>
      <w:bookmarkEnd w:id="24"/>
    </w:p>
    <w:p w:rsidR="000A5C11" w:rsidRPr="000A5C11" w:rsidRDefault="000A5C11" w:rsidP="000A5C11">
      <w:pPr>
        <w:shd w:val="clear" w:color="auto" w:fill="FFFFFF"/>
        <w:autoSpaceDE w:val="0"/>
        <w:autoSpaceDN w:val="0"/>
        <w:adjustRightInd w:val="0"/>
        <w:spacing w:after="0" w:line="360" w:lineRule="auto"/>
        <w:jc w:val="both"/>
        <w:rPr>
          <w:rFonts w:ascii="Arial" w:eastAsia="Times New Roman" w:hAnsi="Arial" w:cs="Arial"/>
          <w:sz w:val="28"/>
          <w:szCs w:val="28"/>
        </w:rPr>
      </w:pPr>
      <w:r w:rsidRPr="000A5C11">
        <w:rPr>
          <w:rFonts w:ascii="Times New Roman" w:eastAsia="Times New Roman" w:hAnsi="Times New Roman" w:cs="Times New Roman"/>
          <w:sz w:val="28"/>
          <w:szCs w:val="28"/>
        </w:rPr>
        <w:tab/>
        <w:t xml:space="preserve">Регулирование водного режима почвы </w:t>
      </w:r>
      <w:r w:rsidRPr="000A5C11">
        <w:rPr>
          <w:rFonts w:ascii="Times New Roman" w:eastAsia="Times New Roman" w:hAnsi="Times New Roman" w:cs="Times New Roman"/>
          <w:spacing w:val="1"/>
          <w:sz w:val="28"/>
          <w:szCs w:val="24"/>
        </w:rPr>
        <w:t>–</w:t>
      </w:r>
      <w:r w:rsidRPr="000A5C11">
        <w:rPr>
          <w:rFonts w:ascii="Times New Roman" w:eastAsia="Times New Roman" w:hAnsi="Times New Roman" w:cs="Times New Roman"/>
          <w:sz w:val="28"/>
          <w:szCs w:val="28"/>
        </w:rPr>
        <w:t xml:space="preserve"> обязательное ме</w:t>
      </w:r>
      <w:r w:rsidRPr="000A5C11">
        <w:rPr>
          <w:rFonts w:ascii="Times New Roman" w:eastAsia="Times New Roman" w:hAnsi="Times New Roman" w:cs="Times New Roman"/>
          <w:sz w:val="28"/>
          <w:szCs w:val="28"/>
        </w:rPr>
        <w:softHyphen/>
        <w:t>роприятие в условиях интенсивного земледелия. При этом осуществляется комплекс приемов, направленных на устра</w:t>
      </w:r>
      <w:r w:rsidRPr="000A5C11">
        <w:rPr>
          <w:rFonts w:ascii="Times New Roman" w:eastAsia="Times New Roman" w:hAnsi="Times New Roman" w:cs="Times New Roman"/>
          <w:sz w:val="28"/>
          <w:szCs w:val="28"/>
        </w:rPr>
        <w:softHyphen/>
        <w:t>нение неблагоприятных условий водоснабжения растений. Искусственно изменяя приходные и особенно расходные статьи водного баланса, можно существенно влиять на общие и полезные запасы воды в почвах и этим способствовать по</w:t>
      </w:r>
      <w:r w:rsidRPr="000A5C11">
        <w:rPr>
          <w:rFonts w:ascii="Times New Roman" w:eastAsia="Times New Roman" w:hAnsi="Times New Roman" w:cs="Times New Roman"/>
          <w:sz w:val="28"/>
          <w:szCs w:val="28"/>
        </w:rPr>
        <w:softHyphen/>
        <w:t>лучению высоких и устойчивых урожаев сельскохозяй</w:t>
      </w:r>
      <w:r w:rsidRPr="000A5C11">
        <w:rPr>
          <w:rFonts w:ascii="Times New Roman" w:eastAsia="Times New Roman" w:hAnsi="Times New Roman" w:cs="Times New Roman"/>
          <w:sz w:val="28"/>
          <w:szCs w:val="28"/>
        </w:rPr>
        <w:softHyphen/>
        <w:t>ственных культур.</w:t>
      </w:r>
    </w:p>
    <w:p w:rsidR="000A5C11" w:rsidRPr="000A5C11" w:rsidRDefault="000A5C11" w:rsidP="000A5C11">
      <w:pPr>
        <w:shd w:val="clear" w:color="auto" w:fill="FFFFFF"/>
        <w:autoSpaceDE w:val="0"/>
        <w:autoSpaceDN w:val="0"/>
        <w:adjustRightInd w:val="0"/>
        <w:spacing w:after="0" w:line="360" w:lineRule="auto"/>
        <w:jc w:val="both"/>
        <w:rPr>
          <w:rFonts w:ascii="Arial" w:eastAsia="Times New Roman" w:hAnsi="Arial" w:cs="Arial"/>
          <w:sz w:val="28"/>
          <w:szCs w:val="28"/>
        </w:rPr>
      </w:pPr>
      <w:r w:rsidRPr="000A5C11">
        <w:rPr>
          <w:rFonts w:ascii="Times New Roman" w:eastAsia="Times New Roman" w:hAnsi="Times New Roman" w:cs="Times New Roman"/>
          <w:sz w:val="28"/>
          <w:szCs w:val="28"/>
        </w:rPr>
        <w:tab/>
        <w:t>Регулирование водного режима основывается на учете климатических и почвенных условий, а также потребностей выращиваемых культур в воде.</w:t>
      </w:r>
    </w:p>
    <w:p w:rsidR="000A5C11" w:rsidRPr="000A5C11" w:rsidRDefault="000A5C11" w:rsidP="000A5C11">
      <w:p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t>Для создания оптимальных условий роста и развития культурных растений необходимо стремиться к уравнива</w:t>
      </w:r>
      <w:r w:rsidRPr="000A5C11">
        <w:rPr>
          <w:rFonts w:ascii="Times New Roman" w:eastAsia="Times New Roman" w:hAnsi="Times New Roman" w:cs="Times New Roman"/>
          <w:sz w:val="28"/>
          <w:szCs w:val="28"/>
        </w:rPr>
        <w:softHyphen/>
        <w:t>нию количества влаги, поступающей в почву, с ее расходом на транспирацию и физическое испарение, то есть созданию коэффициента увлажнения, близкого к единице. (Кауричев, Панов и др., 1989).</w:t>
      </w:r>
    </w:p>
    <w:p w:rsidR="000A5C11" w:rsidRPr="000A5C11" w:rsidRDefault="000A5C11" w:rsidP="000A5C11">
      <w:pPr>
        <w:shd w:val="clear" w:color="auto" w:fill="FFFFFF"/>
        <w:autoSpaceDE w:val="0"/>
        <w:autoSpaceDN w:val="0"/>
        <w:adjustRightInd w:val="0"/>
        <w:spacing w:after="0" w:line="360" w:lineRule="auto"/>
        <w:jc w:val="both"/>
        <w:rPr>
          <w:rFonts w:ascii="Times New Roman" w:eastAsia="Times New Roman" w:hAnsi="Times New Roman" w:cs="Times New Roman"/>
          <w:sz w:val="24"/>
          <w:szCs w:val="24"/>
        </w:rPr>
      </w:pPr>
      <w:r w:rsidRPr="000A5C11">
        <w:rPr>
          <w:rFonts w:ascii="Times New Roman" w:eastAsia="Times New Roman" w:hAnsi="Times New Roman" w:cs="Times New Roman"/>
          <w:sz w:val="28"/>
          <w:szCs w:val="28"/>
        </w:rPr>
        <w:tab/>
        <w:t>При регулировании водного режима почвы восполнение дефицитов влаги проводят путем периодических поливов. Сроки поливов определяют снижением влагозапасов в расчетном слое до установленного предела, который выра</w:t>
      </w:r>
      <w:r w:rsidRPr="000A5C11">
        <w:rPr>
          <w:rFonts w:ascii="Times New Roman" w:eastAsia="Times New Roman" w:hAnsi="Times New Roman" w:cs="Times New Roman"/>
          <w:sz w:val="28"/>
          <w:szCs w:val="28"/>
        </w:rPr>
        <w:softHyphen/>
        <w:t>жается в долях от наименьшей влагоемкости (НВ), полной влагоемкости (ПВ) и от макси</w:t>
      </w:r>
      <w:r w:rsidRPr="000A5C11">
        <w:rPr>
          <w:rFonts w:ascii="Times New Roman" w:eastAsia="Times New Roman" w:hAnsi="Times New Roman" w:cs="Times New Roman"/>
          <w:sz w:val="28"/>
          <w:szCs w:val="28"/>
        </w:rPr>
        <w:softHyphen/>
        <w:t>мальной гигроскопичности (МГ). Было установлено, что гибель растений от</w:t>
      </w:r>
      <w:r w:rsidRPr="000A5C11">
        <w:rPr>
          <w:rFonts w:ascii="Times New Roman" w:eastAsia="Times New Roman" w:hAnsi="Times New Roman" w:cs="Times New Roman"/>
          <w:i/>
          <w:iCs/>
          <w:sz w:val="28"/>
          <w:szCs w:val="28"/>
        </w:rPr>
        <w:t xml:space="preserve"> </w:t>
      </w:r>
      <w:r w:rsidRPr="000A5C11">
        <w:rPr>
          <w:rFonts w:ascii="Times New Roman" w:eastAsia="Times New Roman" w:hAnsi="Times New Roman" w:cs="Times New Roman"/>
          <w:sz w:val="28"/>
          <w:szCs w:val="28"/>
        </w:rPr>
        <w:t>недостатка влаги происходит в то время, когда в почве имеется еще за</w:t>
      </w:r>
      <w:r w:rsidRPr="000A5C11">
        <w:rPr>
          <w:rFonts w:ascii="Times New Roman" w:eastAsia="Times New Roman" w:hAnsi="Times New Roman" w:cs="Times New Roman"/>
          <w:sz w:val="28"/>
          <w:szCs w:val="28"/>
        </w:rPr>
        <w:softHyphen/>
        <w:t>метное количество воды, но в недоступной для растений форме (Гарюгин, 1979). При этом</w:t>
      </w:r>
      <w:proofErr w:type="gramStart"/>
      <w:r w:rsidRPr="000A5C11">
        <w:rPr>
          <w:rFonts w:ascii="Times New Roman" w:eastAsia="Times New Roman" w:hAnsi="Times New Roman" w:cs="Times New Roman"/>
          <w:sz w:val="28"/>
          <w:szCs w:val="28"/>
        </w:rPr>
        <w:t>,</w:t>
      </w:r>
      <w:proofErr w:type="gramEnd"/>
      <w:r w:rsidRPr="000A5C11">
        <w:rPr>
          <w:rFonts w:ascii="Times New Roman" w:eastAsia="Times New Roman" w:hAnsi="Times New Roman" w:cs="Times New Roman"/>
          <w:sz w:val="28"/>
          <w:szCs w:val="28"/>
        </w:rPr>
        <w:t xml:space="preserve"> чем тяжелее по гранулометрическому составу почвы, тем боль</w:t>
      </w:r>
      <w:r w:rsidRPr="000A5C11">
        <w:rPr>
          <w:rFonts w:ascii="Times New Roman" w:eastAsia="Times New Roman" w:hAnsi="Times New Roman" w:cs="Times New Roman"/>
          <w:sz w:val="28"/>
          <w:szCs w:val="28"/>
        </w:rPr>
        <w:softHyphen/>
        <w:t xml:space="preserve">ший  объем  воды  недоступен  растениям.  Как  указывал  А.Н. Костяков (1960), так называемый «мертвый запас», при котором гибнут растения, совпадает с максимальной </w:t>
      </w:r>
      <w:r w:rsidRPr="000A5C11">
        <w:rPr>
          <w:rFonts w:ascii="Times New Roman" w:eastAsia="Times New Roman" w:hAnsi="Times New Roman" w:cs="Times New Roman"/>
          <w:sz w:val="28"/>
          <w:szCs w:val="28"/>
        </w:rPr>
        <w:lastRenderedPageBreak/>
        <w:t>гигроскопичностью (это влага, соответствую</w:t>
      </w:r>
      <w:r w:rsidRPr="000A5C11">
        <w:rPr>
          <w:rFonts w:ascii="Times New Roman" w:eastAsia="Times New Roman" w:hAnsi="Times New Roman" w:cs="Times New Roman"/>
          <w:sz w:val="28"/>
          <w:szCs w:val="28"/>
        </w:rPr>
        <w:softHyphen/>
        <w:t xml:space="preserve">щая объему воды, который почва может сорбировать из воздуха, насыщенного водяными парами). </w:t>
      </w:r>
      <w:proofErr w:type="gramStart"/>
      <w:r w:rsidRPr="000A5C11">
        <w:rPr>
          <w:rFonts w:ascii="Times New Roman" w:eastAsia="Times New Roman" w:hAnsi="Times New Roman" w:cs="Times New Roman"/>
          <w:sz w:val="28"/>
          <w:szCs w:val="28"/>
        </w:rPr>
        <w:t>Абсолютно минимальное</w:t>
      </w:r>
      <w:proofErr w:type="gramEnd"/>
      <w:r w:rsidRPr="000A5C11">
        <w:rPr>
          <w:rFonts w:ascii="Times New Roman" w:eastAsia="Times New Roman" w:hAnsi="Times New Roman" w:cs="Times New Roman"/>
          <w:sz w:val="28"/>
          <w:szCs w:val="28"/>
        </w:rPr>
        <w:t xml:space="preserve"> содержание влаги в почве, до которого нельзя доводить ее при орошении, определяется коэффициентом завядания растений, который колеблется от 1,5 до 2 МГ (Костяков, 1960).</w:t>
      </w:r>
    </w:p>
    <w:p w:rsidR="000A5C11" w:rsidRPr="000A5C11" w:rsidRDefault="000A5C11" w:rsidP="000A5C11">
      <w:pPr>
        <w:shd w:val="clear" w:color="auto" w:fill="FFFFFF"/>
        <w:autoSpaceDE w:val="0"/>
        <w:autoSpaceDN w:val="0"/>
        <w:adjustRightInd w:val="0"/>
        <w:spacing w:after="0" w:line="360" w:lineRule="auto"/>
        <w:jc w:val="both"/>
        <w:rPr>
          <w:rFonts w:ascii="Times New Roman" w:eastAsia="Times New Roman" w:hAnsi="Times New Roman" w:cs="Times New Roman"/>
          <w:sz w:val="24"/>
          <w:szCs w:val="24"/>
        </w:rPr>
      </w:pPr>
      <w:r w:rsidRPr="000A5C11">
        <w:rPr>
          <w:rFonts w:ascii="Times New Roman" w:eastAsia="Times New Roman" w:hAnsi="Times New Roman" w:cs="Times New Roman"/>
          <w:sz w:val="28"/>
          <w:szCs w:val="28"/>
        </w:rPr>
        <w:tab/>
        <w:t>Что касается верхней границы влажности почвы, то она определяется водоудерживающей способностью почвы (НВ), то есть количеством воды, которое может удержать в себе почвенный слой в капил</w:t>
      </w:r>
      <w:r w:rsidR="00022FA0">
        <w:rPr>
          <w:rFonts w:ascii="Times New Roman" w:eastAsia="Times New Roman" w:hAnsi="Times New Roman" w:cs="Times New Roman"/>
          <w:sz w:val="28"/>
          <w:szCs w:val="28"/>
        </w:rPr>
        <w:t>л</w:t>
      </w:r>
      <w:r w:rsidRPr="000A5C11">
        <w:rPr>
          <w:rFonts w:ascii="Times New Roman" w:eastAsia="Times New Roman" w:hAnsi="Times New Roman" w:cs="Times New Roman"/>
          <w:sz w:val="28"/>
          <w:szCs w:val="28"/>
        </w:rPr>
        <w:t>ярно-подвешенном состоянии после стекания всей гравитационной воды (Роде, 1965).</w:t>
      </w:r>
    </w:p>
    <w:p w:rsidR="000A5C11" w:rsidRPr="000A5C11" w:rsidRDefault="000A5C11" w:rsidP="000A5C11">
      <w:pPr>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t>Установление нижней границы влажности почвы зависит от специфических требований растений, когда повышенная влажность может выдать те или иные отрицательные последствия (ухудшение качества продукции или снижение урожая) (Гарюгин, 1979).</w:t>
      </w:r>
    </w:p>
    <w:p w:rsidR="000A5C11" w:rsidRPr="000A5C11" w:rsidRDefault="000A5C11" w:rsidP="000A5C11">
      <w:pPr>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t>Исследователи для столовой свеклы рекомендуют неодинаковый нижний предел влажности почвы с колебаниями от 60 до 85% НВ, в зависимости от почвенно-климатических условий, а также фактического распределения осадков (Агапов, 1956; Литвинов, 2006; Степанова, 2009). Растения столовой свеклы в пределах одной и той же климатической зоны требуют для создания максимального урожая самые различные интервалы предполивной влажности почвы. Это объясняется тем, что нижний предел влажности для растений зависит от многих факторов: метеоусловий, типа почв, механических, водно-физических и мелиоративных свойств почв, биологических особенностей растений и др. (Ванеян, Вишнякова, 2001; Литвинов, 2006; Феско, 1984).</w:t>
      </w:r>
    </w:p>
    <w:bookmarkEnd w:id="4"/>
    <w:bookmarkEnd w:id="5"/>
    <w:p w:rsidR="001E0919" w:rsidRDefault="001E0919" w:rsidP="001E0919">
      <w:p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r>
      <w:proofErr w:type="gramStart"/>
      <w:r w:rsidRPr="000A5C11">
        <w:rPr>
          <w:rFonts w:ascii="Times New Roman" w:eastAsia="Times New Roman" w:hAnsi="Times New Roman" w:cs="Times New Roman"/>
          <w:sz w:val="28"/>
          <w:szCs w:val="28"/>
        </w:rPr>
        <w:t>Так как рекомендаций по режимам орошения при дождевании столовой свёклы в условиях Алтайского Приобья нет, то возникает необходимость определить уровень предполивной влажности почвы для этой культуры, при котором будет получена наибольшая урожайность корнеплодов с минимальными затратами воды на единицу продукции, что соответствует современным</w:t>
      </w:r>
      <w:r w:rsidRPr="000A5C11">
        <w:rPr>
          <w:rFonts w:ascii="Times New Roman" w:eastAsia="Times New Roman" w:hAnsi="Times New Roman" w:cs="Times New Roman"/>
          <w:color w:val="323232"/>
          <w:sz w:val="28"/>
          <w:szCs w:val="28"/>
        </w:rPr>
        <w:t xml:space="preserve"> </w:t>
      </w:r>
      <w:r w:rsidRPr="000A5C11">
        <w:rPr>
          <w:rFonts w:ascii="Times New Roman" w:eastAsia="Times New Roman" w:hAnsi="Times New Roman" w:cs="Times New Roman"/>
          <w:sz w:val="28"/>
          <w:szCs w:val="28"/>
        </w:rPr>
        <w:t xml:space="preserve">требованиям разработки ресурсосберегающих технологий </w:t>
      </w:r>
      <w:r w:rsidRPr="000A5C11">
        <w:rPr>
          <w:rFonts w:ascii="Times New Roman" w:eastAsia="Times New Roman" w:hAnsi="Times New Roman" w:cs="Times New Roman"/>
          <w:sz w:val="28"/>
          <w:szCs w:val="28"/>
        </w:rPr>
        <w:lastRenderedPageBreak/>
        <w:t>орошения сельскохозяйственных культур с целью повышения эффективности использования орошаемых земель.</w:t>
      </w:r>
      <w:proofErr w:type="gramEnd"/>
    </w:p>
    <w:p w:rsidR="00110E6F" w:rsidRPr="000A5C11" w:rsidRDefault="00110E6F" w:rsidP="00110E6F">
      <w:p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color w:val="323232"/>
          <w:sz w:val="28"/>
          <w:szCs w:val="28"/>
        </w:rPr>
        <w:tab/>
      </w:r>
      <w:r w:rsidRPr="000A5C11">
        <w:rPr>
          <w:rFonts w:ascii="Times New Roman" w:eastAsia="Times New Roman" w:hAnsi="Times New Roman" w:cs="Times New Roman"/>
          <w:sz w:val="28"/>
          <w:szCs w:val="28"/>
        </w:rPr>
        <w:t>Проведенные нами исследования позволили установить характер изменения поливных режимов столовой свёклы при поддержании заданных уровней влажности почвы в годы с различной напряженностью метеоусловий. Как уже говорилось ранее, в первый год исследований (2010 г.) орошения не проводили из-за достаточного количества осадков (ГТК в июле 2010 г. составил 2,22). Запасов влаги в почве за июль хватило и на август месяц, несмотря на ГТК = 0,24, за май-август ГТК = 1,01. В связи с этим вегетационный период данного года был достаточно увлажненным.</w:t>
      </w:r>
    </w:p>
    <w:p w:rsidR="00110E6F" w:rsidRPr="000A5C11" w:rsidRDefault="00110E6F" w:rsidP="00110E6F">
      <w:p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t>2011-2012 гг. по гидротермическому коэффициенту были засушливыми</w:t>
      </w:r>
      <w:r w:rsidRPr="000A5C11">
        <w:rPr>
          <w:rFonts w:ascii="Times New Roman" w:eastAsia="Times New Roman" w:hAnsi="Times New Roman" w:cs="Times New Roman"/>
          <w:color w:val="323232"/>
          <w:sz w:val="28"/>
          <w:szCs w:val="28"/>
        </w:rPr>
        <w:t xml:space="preserve"> </w:t>
      </w:r>
      <w:r w:rsidRPr="000A5C11">
        <w:rPr>
          <w:rFonts w:ascii="Times New Roman" w:eastAsia="Times New Roman" w:hAnsi="Times New Roman" w:cs="Times New Roman"/>
          <w:sz w:val="28"/>
          <w:szCs w:val="28"/>
        </w:rPr>
        <w:t xml:space="preserve">– 0,69 и 0,79 соответственно. Поэтому орошение и связанные с ним расчеты суммарного водопотребления проведены по 2 и 3-му годам проведения исследований. </w:t>
      </w:r>
    </w:p>
    <w:p w:rsidR="00110E6F" w:rsidRPr="000A5C11" w:rsidRDefault="00110E6F" w:rsidP="00110E6F">
      <w:p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t>В наших исследованиях при поддержании предполивной влажности почвы 65-75% НВ в 2011 г. были проведены 4 полива нормами 250-451 м</w:t>
      </w:r>
      <w:r w:rsidRPr="000A5C11">
        <w:rPr>
          <w:rFonts w:ascii="Times New Roman" w:eastAsia="Times New Roman" w:hAnsi="Times New Roman" w:cs="Times New Roman"/>
          <w:sz w:val="28"/>
          <w:szCs w:val="28"/>
          <w:vertAlign w:val="superscript"/>
        </w:rPr>
        <w:t>3</w:t>
      </w:r>
      <w:r w:rsidRPr="000A5C11">
        <w:rPr>
          <w:rFonts w:ascii="Times New Roman" w:eastAsia="Times New Roman" w:hAnsi="Times New Roman" w:cs="Times New Roman"/>
          <w:sz w:val="28"/>
          <w:szCs w:val="28"/>
        </w:rPr>
        <w:t>/га, а при 75-85% НВ – 5 поливов нормами 200-407 м</w:t>
      </w:r>
      <w:r w:rsidRPr="000A5C11">
        <w:rPr>
          <w:rFonts w:ascii="Times New Roman" w:eastAsia="Times New Roman" w:hAnsi="Times New Roman" w:cs="Times New Roman"/>
          <w:sz w:val="28"/>
          <w:szCs w:val="28"/>
          <w:vertAlign w:val="superscript"/>
        </w:rPr>
        <w:t>3</w:t>
      </w:r>
      <w:r w:rsidRPr="000A5C11">
        <w:rPr>
          <w:rFonts w:ascii="Times New Roman" w:eastAsia="Times New Roman" w:hAnsi="Times New Roman" w:cs="Times New Roman"/>
          <w:sz w:val="28"/>
          <w:szCs w:val="28"/>
        </w:rPr>
        <w:t>/га. В 2012 г. при поддержании предполивной влажности почвы 65-75% НВ потребовалось 6 поливов нормами 200-400 м</w:t>
      </w:r>
      <w:r w:rsidRPr="000A5C11">
        <w:rPr>
          <w:rFonts w:ascii="Times New Roman" w:eastAsia="Times New Roman" w:hAnsi="Times New Roman" w:cs="Times New Roman"/>
          <w:sz w:val="28"/>
          <w:szCs w:val="28"/>
          <w:vertAlign w:val="superscript"/>
        </w:rPr>
        <w:t>3</w:t>
      </w:r>
      <w:r w:rsidRPr="000A5C11">
        <w:rPr>
          <w:rFonts w:ascii="Times New Roman" w:eastAsia="Times New Roman" w:hAnsi="Times New Roman" w:cs="Times New Roman"/>
          <w:sz w:val="28"/>
          <w:szCs w:val="28"/>
        </w:rPr>
        <w:t>/га, при 75-85% НВ – 7 поливов нормами 200-460 м</w:t>
      </w:r>
      <w:r w:rsidRPr="000A5C11">
        <w:rPr>
          <w:rFonts w:ascii="Times New Roman" w:eastAsia="Times New Roman" w:hAnsi="Times New Roman" w:cs="Times New Roman"/>
          <w:sz w:val="28"/>
          <w:szCs w:val="28"/>
          <w:vertAlign w:val="superscript"/>
        </w:rPr>
        <w:t>3</w:t>
      </w:r>
      <w:r w:rsidRPr="000A5C11">
        <w:rPr>
          <w:rFonts w:ascii="Times New Roman" w:eastAsia="Times New Roman" w:hAnsi="Times New Roman" w:cs="Times New Roman"/>
          <w:sz w:val="28"/>
          <w:szCs w:val="28"/>
        </w:rPr>
        <w:t>/га (табл. 12).</w:t>
      </w:r>
      <w:r w:rsidRPr="000A5C11">
        <w:rPr>
          <w:rFonts w:ascii="Times New Roman" w:eastAsia="Times New Roman" w:hAnsi="Times New Roman" w:cs="Times New Roman"/>
          <w:sz w:val="28"/>
          <w:szCs w:val="28"/>
        </w:rPr>
        <w:tab/>
      </w:r>
    </w:p>
    <w:p w:rsidR="00110E6F" w:rsidRPr="000A5C11" w:rsidRDefault="00110E6F" w:rsidP="00110E6F">
      <w:pPr>
        <w:spacing w:after="0" w:line="360" w:lineRule="auto"/>
        <w:jc w:val="both"/>
        <w:rPr>
          <w:rFonts w:ascii="Times New Roman" w:eastAsia="Times New Roman" w:hAnsi="Times New Roman" w:cs="Times New Roman"/>
          <w:b/>
          <w:sz w:val="28"/>
          <w:szCs w:val="28"/>
          <w:u w:val="single"/>
        </w:rPr>
      </w:pPr>
      <w:r w:rsidRPr="000A5C11">
        <w:rPr>
          <w:rFonts w:ascii="Times New Roman" w:eastAsia="Times New Roman" w:hAnsi="Times New Roman" w:cs="Times New Roman"/>
          <w:sz w:val="28"/>
          <w:szCs w:val="28"/>
        </w:rPr>
        <w:tab/>
        <w:t>В таблице 12 и рисунках 14, 15 показаны режимы орошения столовой свёклы за годы исследований.</w:t>
      </w:r>
      <w:r w:rsidRPr="000A5C11">
        <w:rPr>
          <w:rFonts w:ascii="Times New Roman" w:eastAsia="Times New Roman" w:hAnsi="Times New Roman" w:cs="Times New Roman"/>
          <w:b/>
          <w:sz w:val="28"/>
          <w:szCs w:val="28"/>
          <w:u w:val="single"/>
        </w:rPr>
        <w:t xml:space="preserve"> </w:t>
      </w:r>
    </w:p>
    <w:p w:rsidR="00110E6F" w:rsidRDefault="00110E6F" w:rsidP="00110E6F">
      <w:pPr>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t>Анализ данных таблицы показывает, что в 2011 г. с увеличением уровня предполивной влажности почвы величина поливной нормы уменьшалась при 75-85% НВ – 200-407 м</w:t>
      </w:r>
      <w:r w:rsidRPr="000A5C11">
        <w:rPr>
          <w:rFonts w:ascii="Times New Roman" w:eastAsia="Times New Roman" w:hAnsi="Times New Roman" w:cs="Times New Roman"/>
          <w:sz w:val="28"/>
          <w:szCs w:val="28"/>
          <w:vertAlign w:val="superscript"/>
        </w:rPr>
        <w:t>3</w:t>
      </w:r>
      <w:r w:rsidRPr="000A5C11">
        <w:rPr>
          <w:rFonts w:ascii="Times New Roman" w:eastAsia="Times New Roman" w:hAnsi="Times New Roman" w:cs="Times New Roman"/>
          <w:sz w:val="28"/>
          <w:szCs w:val="28"/>
        </w:rPr>
        <w:t>/га, а при 65-75% НВ увеличивалась до 250-451 м</w:t>
      </w:r>
      <w:r w:rsidRPr="000A5C11">
        <w:rPr>
          <w:rFonts w:ascii="Times New Roman" w:eastAsia="Times New Roman" w:hAnsi="Times New Roman" w:cs="Times New Roman"/>
          <w:sz w:val="28"/>
          <w:szCs w:val="28"/>
          <w:vertAlign w:val="superscript"/>
        </w:rPr>
        <w:t>3</w:t>
      </w:r>
      <w:r w:rsidRPr="000A5C11">
        <w:rPr>
          <w:rFonts w:ascii="Times New Roman" w:eastAsia="Times New Roman" w:hAnsi="Times New Roman" w:cs="Times New Roman"/>
          <w:sz w:val="28"/>
          <w:szCs w:val="28"/>
        </w:rPr>
        <w:t>/га. В 2012 г. эта тенденция не повторилась из-за аномально жаркого и сухого лета.</w:t>
      </w:r>
    </w:p>
    <w:p w:rsidR="00971A7D" w:rsidRDefault="00971A7D" w:rsidP="00110E6F">
      <w:pPr>
        <w:spacing w:after="0" w:line="360" w:lineRule="auto"/>
        <w:jc w:val="both"/>
        <w:rPr>
          <w:rFonts w:ascii="Times New Roman" w:eastAsia="Times New Roman" w:hAnsi="Times New Roman" w:cs="Times New Roman"/>
          <w:sz w:val="28"/>
          <w:szCs w:val="28"/>
        </w:rPr>
      </w:pPr>
    </w:p>
    <w:p w:rsidR="00971A7D" w:rsidRDefault="00971A7D" w:rsidP="00110E6F">
      <w:pPr>
        <w:spacing w:after="0" w:line="360" w:lineRule="auto"/>
        <w:jc w:val="both"/>
        <w:rPr>
          <w:rFonts w:ascii="Times New Roman" w:eastAsia="Times New Roman" w:hAnsi="Times New Roman" w:cs="Times New Roman"/>
          <w:sz w:val="28"/>
          <w:szCs w:val="28"/>
        </w:rPr>
      </w:pPr>
    </w:p>
    <w:p w:rsidR="00971A7D" w:rsidRPr="000A5C11" w:rsidRDefault="00971A7D" w:rsidP="00110E6F">
      <w:pPr>
        <w:spacing w:after="0" w:line="360" w:lineRule="auto"/>
        <w:jc w:val="both"/>
        <w:rPr>
          <w:rFonts w:ascii="Times New Roman" w:eastAsia="Times New Roman" w:hAnsi="Times New Roman" w:cs="Times New Roman"/>
          <w:sz w:val="28"/>
          <w:szCs w:val="28"/>
        </w:rPr>
      </w:pPr>
    </w:p>
    <w:p w:rsidR="00110E6F" w:rsidRPr="000A5C11" w:rsidRDefault="00110E6F" w:rsidP="00110E6F">
      <w:pPr>
        <w:shd w:val="clear" w:color="auto" w:fill="FFFFFF"/>
        <w:autoSpaceDE w:val="0"/>
        <w:autoSpaceDN w:val="0"/>
        <w:adjustRightInd w:val="0"/>
        <w:spacing w:after="0" w:line="360" w:lineRule="auto"/>
        <w:jc w:val="right"/>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lastRenderedPageBreak/>
        <w:t>Таблица 12</w:t>
      </w:r>
    </w:p>
    <w:p w:rsidR="00110E6F" w:rsidRPr="000A5C11" w:rsidRDefault="00110E6F" w:rsidP="00110E6F">
      <w:pPr>
        <w:shd w:val="clear" w:color="auto" w:fill="FFFFFF"/>
        <w:autoSpaceDE w:val="0"/>
        <w:autoSpaceDN w:val="0"/>
        <w:adjustRightInd w:val="0"/>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Режимы орошения столовой свёклы (2011-2012 гг.)</w:t>
      </w:r>
    </w:p>
    <w:p w:rsidR="00110E6F" w:rsidRPr="000A5C11" w:rsidRDefault="00110E6F" w:rsidP="00110E6F">
      <w:pPr>
        <w:shd w:val="clear" w:color="auto" w:fill="FFFFFF"/>
        <w:autoSpaceDE w:val="0"/>
        <w:autoSpaceDN w:val="0"/>
        <w:adjustRightInd w:val="0"/>
        <w:spacing w:after="0" w:line="360" w:lineRule="auto"/>
        <w:jc w:val="center"/>
        <w:rPr>
          <w:rFonts w:ascii="Times New Roman" w:eastAsia="Times New Roman" w:hAnsi="Times New Roman" w:cs="Times New Roman"/>
          <w:sz w:val="28"/>
          <w:szCs w:val="28"/>
        </w:rPr>
      </w:pPr>
    </w:p>
    <w:tbl>
      <w:tblPr>
        <w:tblStyle w:val="ac"/>
        <w:tblW w:w="0" w:type="auto"/>
        <w:tblLook w:val="04A0"/>
      </w:tblPr>
      <w:tblGrid>
        <w:gridCol w:w="2366"/>
        <w:gridCol w:w="2366"/>
        <w:gridCol w:w="2366"/>
        <w:gridCol w:w="2366"/>
      </w:tblGrid>
      <w:tr w:rsidR="00110E6F" w:rsidRPr="000A5C11" w:rsidTr="00610AA6">
        <w:tc>
          <w:tcPr>
            <w:tcW w:w="2366" w:type="dxa"/>
            <w:vAlign w:val="center"/>
          </w:tcPr>
          <w:p w:rsidR="00110E6F" w:rsidRPr="000A5C11" w:rsidRDefault="00110E6F" w:rsidP="00610AA6">
            <w:pPr>
              <w:autoSpaceDE w:val="0"/>
              <w:autoSpaceDN w:val="0"/>
              <w:adjustRightInd w:val="0"/>
              <w:jc w:val="center"/>
              <w:rPr>
                <w:sz w:val="28"/>
                <w:szCs w:val="28"/>
              </w:rPr>
            </w:pPr>
            <w:r w:rsidRPr="000A5C11">
              <w:rPr>
                <w:sz w:val="28"/>
                <w:szCs w:val="28"/>
              </w:rPr>
              <w:t>Поливной режим</w:t>
            </w:r>
          </w:p>
        </w:tc>
        <w:tc>
          <w:tcPr>
            <w:tcW w:w="2366" w:type="dxa"/>
            <w:vAlign w:val="center"/>
          </w:tcPr>
          <w:p w:rsidR="00110E6F" w:rsidRPr="000A5C11" w:rsidRDefault="00110E6F" w:rsidP="00610AA6">
            <w:pPr>
              <w:autoSpaceDE w:val="0"/>
              <w:autoSpaceDN w:val="0"/>
              <w:adjustRightInd w:val="0"/>
              <w:jc w:val="center"/>
              <w:rPr>
                <w:sz w:val="28"/>
                <w:szCs w:val="28"/>
              </w:rPr>
            </w:pPr>
            <w:r w:rsidRPr="000A5C11">
              <w:rPr>
                <w:sz w:val="28"/>
                <w:szCs w:val="28"/>
              </w:rPr>
              <w:t>Поливная норма, м</w:t>
            </w:r>
            <w:r w:rsidRPr="000A5C11">
              <w:rPr>
                <w:sz w:val="28"/>
                <w:szCs w:val="28"/>
                <w:vertAlign w:val="superscript"/>
              </w:rPr>
              <w:t>3</w:t>
            </w:r>
            <w:r w:rsidRPr="000A5C11">
              <w:rPr>
                <w:sz w:val="28"/>
                <w:szCs w:val="28"/>
              </w:rPr>
              <w:t>/га</w:t>
            </w:r>
          </w:p>
        </w:tc>
        <w:tc>
          <w:tcPr>
            <w:tcW w:w="2366" w:type="dxa"/>
            <w:vAlign w:val="center"/>
          </w:tcPr>
          <w:p w:rsidR="00110E6F" w:rsidRPr="000A5C11" w:rsidRDefault="00110E6F" w:rsidP="00610AA6">
            <w:pPr>
              <w:autoSpaceDE w:val="0"/>
              <w:autoSpaceDN w:val="0"/>
              <w:adjustRightInd w:val="0"/>
              <w:jc w:val="center"/>
              <w:rPr>
                <w:sz w:val="28"/>
                <w:szCs w:val="28"/>
              </w:rPr>
            </w:pPr>
            <w:r w:rsidRPr="000A5C11">
              <w:rPr>
                <w:sz w:val="28"/>
                <w:szCs w:val="28"/>
              </w:rPr>
              <w:t>Дата проведения полива</w:t>
            </w:r>
          </w:p>
        </w:tc>
        <w:tc>
          <w:tcPr>
            <w:tcW w:w="2366" w:type="dxa"/>
            <w:vAlign w:val="center"/>
          </w:tcPr>
          <w:p w:rsidR="00110E6F" w:rsidRPr="000A5C11" w:rsidRDefault="00110E6F" w:rsidP="00610AA6">
            <w:pPr>
              <w:autoSpaceDE w:val="0"/>
              <w:autoSpaceDN w:val="0"/>
              <w:adjustRightInd w:val="0"/>
              <w:jc w:val="center"/>
              <w:rPr>
                <w:sz w:val="28"/>
                <w:szCs w:val="28"/>
              </w:rPr>
            </w:pPr>
            <w:r w:rsidRPr="000A5C11">
              <w:rPr>
                <w:sz w:val="28"/>
                <w:szCs w:val="28"/>
              </w:rPr>
              <w:t>Оросительная норма, м</w:t>
            </w:r>
            <w:r w:rsidRPr="000A5C11">
              <w:rPr>
                <w:sz w:val="28"/>
                <w:szCs w:val="28"/>
                <w:vertAlign w:val="superscript"/>
              </w:rPr>
              <w:t>3</w:t>
            </w:r>
            <w:r w:rsidRPr="000A5C11">
              <w:rPr>
                <w:sz w:val="28"/>
                <w:szCs w:val="28"/>
              </w:rPr>
              <w:t>/га</w:t>
            </w:r>
          </w:p>
        </w:tc>
      </w:tr>
      <w:tr w:rsidR="00110E6F" w:rsidRPr="000A5C11" w:rsidTr="00610AA6">
        <w:tc>
          <w:tcPr>
            <w:tcW w:w="9464" w:type="dxa"/>
            <w:gridSpan w:val="4"/>
            <w:vAlign w:val="center"/>
          </w:tcPr>
          <w:p w:rsidR="00110E6F" w:rsidRPr="000A5C11" w:rsidRDefault="00110E6F" w:rsidP="00610AA6">
            <w:pPr>
              <w:autoSpaceDE w:val="0"/>
              <w:autoSpaceDN w:val="0"/>
              <w:adjustRightInd w:val="0"/>
              <w:spacing w:line="360" w:lineRule="auto"/>
              <w:jc w:val="center"/>
              <w:rPr>
                <w:sz w:val="28"/>
                <w:szCs w:val="28"/>
              </w:rPr>
            </w:pPr>
            <w:r w:rsidRPr="000A5C11">
              <w:rPr>
                <w:sz w:val="28"/>
                <w:szCs w:val="28"/>
              </w:rPr>
              <w:t>2011 г.</w:t>
            </w:r>
          </w:p>
        </w:tc>
      </w:tr>
      <w:tr w:rsidR="00110E6F" w:rsidRPr="000A5C11" w:rsidTr="00610AA6">
        <w:tc>
          <w:tcPr>
            <w:tcW w:w="2366" w:type="dxa"/>
            <w:vAlign w:val="center"/>
          </w:tcPr>
          <w:p w:rsidR="00110E6F" w:rsidRPr="000A5C11" w:rsidRDefault="00110E6F" w:rsidP="00610AA6">
            <w:pPr>
              <w:autoSpaceDE w:val="0"/>
              <w:autoSpaceDN w:val="0"/>
              <w:adjustRightInd w:val="0"/>
              <w:spacing w:line="360" w:lineRule="auto"/>
              <w:jc w:val="center"/>
              <w:rPr>
                <w:sz w:val="28"/>
                <w:szCs w:val="28"/>
              </w:rPr>
            </w:pPr>
            <w:r w:rsidRPr="000A5C11">
              <w:rPr>
                <w:sz w:val="28"/>
                <w:szCs w:val="28"/>
              </w:rPr>
              <w:t>65-75% НВ</w:t>
            </w:r>
          </w:p>
        </w:tc>
        <w:tc>
          <w:tcPr>
            <w:tcW w:w="2366" w:type="dxa"/>
            <w:vAlign w:val="center"/>
          </w:tcPr>
          <w:p w:rsidR="00110E6F" w:rsidRPr="000A5C11" w:rsidRDefault="00110E6F" w:rsidP="00610AA6">
            <w:pPr>
              <w:autoSpaceDE w:val="0"/>
              <w:autoSpaceDN w:val="0"/>
              <w:adjustRightInd w:val="0"/>
              <w:spacing w:line="360" w:lineRule="auto"/>
              <w:jc w:val="center"/>
              <w:rPr>
                <w:sz w:val="28"/>
                <w:szCs w:val="28"/>
              </w:rPr>
            </w:pPr>
            <w:r w:rsidRPr="000A5C11">
              <w:rPr>
                <w:sz w:val="28"/>
                <w:szCs w:val="28"/>
              </w:rPr>
              <w:t>250</w:t>
            </w:r>
          </w:p>
          <w:p w:rsidR="00110E6F" w:rsidRPr="000A5C11" w:rsidRDefault="00110E6F" w:rsidP="00610AA6">
            <w:pPr>
              <w:autoSpaceDE w:val="0"/>
              <w:autoSpaceDN w:val="0"/>
              <w:adjustRightInd w:val="0"/>
              <w:spacing w:line="360" w:lineRule="auto"/>
              <w:jc w:val="center"/>
              <w:rPr>
                <w:sz w:val="28"/>
                <w:szCs w:val="28"/>
              </w:rPr>
            </w:pPr>
            <w:r w:rsidRPr="000A5C11">
              <w:rPr>
                <w:sz w:val="28"/>
                <w:szCs w:val="28"/>
              </w:rPr>
              <w:t>326</w:t>
            </w:r>
          </w:p>
          <w:p w:rsidR="00110E6F" w:rsidRPr="000A5C11" w:rsidRDefault="00110E6F" w:rsidP="00610AA6">
            <w:pPr>
              <w:autoSpaceDE w:val="0"/>
              <w:autoSpaceDN w:val="0"/>
              <w:adjustRightInd w:val="0"/>
              <w:spacing w:line="360" w:lineRule="auto"/>
              <w:jc w:val="center"/>
              <w:rPr>
                <w:sz w:val="28"/>
                <w:szCs w:val="28"/>
              </w:rPr>
            </w:pPr>
            <w:r w:rsidRPr="000A5C11">
              <w:rPr>
                <w:sz w:val="28"/>
                <w:szCs w:val="28"/>
              </w:rPr>
              <w:t>462</w:t>
            </w:r>
          </w:p>
          <w:p w:rsidR="00110E6F" w:rsidRPr="000A5C11" w:rsidRDefault="00110E6F" w:rsidP="00610AA6">
            <w:pPr>
              <w:autoSpaceDE w:val="0"/>
              <w:autoSpaceDN w:val="0"/>
              <w:adjustRightInd w:val="0"/>
              <w:spacing w:line="360" w:lineRule="auto"/>
              <w:jc w:val="center"/>
              <w:rPr>
                <w:sz w:val="28"/>
                <w:szCs w:val="28"/>
              </w:rPr>
            </w:pPr>
            <w:r w:rsidRPr="000A5C11">
              <w:rPr>
                <w:sz w:val="28"/>
                <w:szCs w:val="28"/>
              </w:rPr>
              <w:t>451</w:t>
            </w:r>
          </w:p>
        </w:tc>
        <w:tc>
          <w:tcPr>
            <w:tcW w:w="2366" w:type="dxa"/>
            <w:vAlign w:val="center"/>
          </w:tcPr>
          <w:p w:rsidR="00110E6F" w:rsidRPr="000A5C11" w:rsidRDefault="00110E6F" w:rsidP="00610AA6">
            <w:pPr>
              <w:autoSpaceDE w:val="0"/>
              <w:autoSpaceDN w:val="0"/>
              <w:adjustRightInd w:val="0"/>
              <w:spacing w:line="360" w:lineRule="auto"/>
              <w:jc w:val="center"/>
              <w:rPr>
                <w:sz w:val="28"/>
                <w:szCs w:val="28"/>
              </w:rPr>
            </w:pPr>
            <w:r w:rsidRPr="000A5C11">
              <w:rPr>
                <w:sz w:val="28"/>
                <w:szCs w:val="28"/>
              </w:rPr>
              <w:t>17.06</w:t>
            </w:r>
          </w:p>
          <w:p w:rsidR="00110E6F" w:rsidRPr="000A5C11" w:rsidRDefault="00110E6F" w:rsidP="00610AA6">
            <w:pPr>
              <w:autoSpaceDE w:val="0"/>
              <w:autoSpaceDN w:val="0"/>
              <w:adjustRightInd w:val="0"/>
              <w:spacing w:line="360" w:lineRule="auto"/>
              <w:jc w:val="center"/>
              <w:rPr>
                <w:sz w:val="28"/>
                <w:szCs w:val="28"/>
              </w:rPr>
            </w:pPr>
            <w:r w:rsidRPr="000A5C11">
              <w:rPr>
                <w:sz w:val="28"/>
                <w:szCs w:val="28"/>
              </w:rPr>
              <w:t>22.06</w:t>
            </w:r>
          </w:p>
          <w:p w:rsidR="00110E6F" w:rsidRPr="000A5C11" w:rsidRDefault="00110E6F" w:rsidP="00610AA6">
            <w:pPr>
              <w:autoSpaceDE w:val="0"/>
              <w:autoSpaceDN w:val="0"/>
              <w:adjustRightInd w:val="0"/>
              <w:spacing w:line="360" w:lineRule="auto"/>
              <w:jc w:val="center"/>
              <w:rPr>
                <w:sz w:val="28"/>
                <w:szCs w:val="28"/>
              </w:rPr>
            </w:pPr>
            <w:r w:rsidRPr="000A5C11">
              <w:rPr>
                <w:sz w:val="28"/>
                <w:szCs w:val="28"/>
              </w:rPr>
              <w:t>21.07</w:t>
            </w:r>
          </w:p>
          <w:p w:rsidR="00110E6F" w:rsidRPr="000A5C11" w:rsidRDefault="00110E6F" w:rsidP="00610AA6">
            <w:pPr>
              <w:autoSpaceDE w:val="0"/>
              <w:autoSpaceDN w:val="0"/>
              <w:adjustRightInd w:val="0"/>
              <w:spacing w:line="360" w:lineRule="auto"/>
              <w:jc w:val="center"/>
              <w:rPr>
                <w:sz w:val="28"/>
                <w:szCs w:val="28"/>
              </w:rPr>
            </w:pPr>
            <w:r w:rsidRPr="000A5C11">
              <w:rPr>
                <w:sz w:val="28"/>
                <w:szCs w:val="28"/>
              </w:rPr>
              <w:t>15.08</w:t>
            </w:r>
          </w:p>
        </w:tc>
        <w:tc>
          <w:tcPr>
            <w:tcW w:w="2366" w:type="dxa"/>
            <w:vAlign w:val="center"/>
          </w:tcPr>
          <w:p w:rsidR="00110E6F" w:rsidRPr="000A5C11" w:rsidRDefault="00110E6F" w:rsidP="00610AA6">
            <w:pPr>
              <w:autoSpaceDE w:val="0"/>
              <w:autoSpaceDN w:val="0"/>
              <w:adjustRightInd w:val="0"/>
              <w:spacing w:line="360" w:lineRule="auto"/>
              <w:jc w:val="center"/>
              <w:rPr>
                <w:sz w:val="28"/>
                <w:szCs w:val="28"/>
              </w:rPr>
            </w:pPr>
            <w:r w:rsidRPr="000A5C11">
              <w:rPr>
                <w:sz w:val="28"/>
                <w:szCs w:val="28"/>
              </w:rPr>
              <w:t>1489</w:t>
            </w:r>
          </w:p>
        </w:tc>
      </w:tr>
      <w:tr w:rsidR="00110E6F" w:rsidRPr="000A5C11" w:rsidTr="00610AA6">
        <w:tc>
          <w:tcPr>
            <w:tcW w:w="2366" w:type="dxa"/>
            <w:vAlign w:val="center"/>
          </w:tcPr>
          <w:p w:rsidR="00110E6F" w:rsidRPr="000A5C11" w:rsidRDefault="00110E6F" w:rsidP="00610AA6">
            <w:pPr>
              <w:autoSpaceDE w:val="0"/>
              <w:autoSpaceDN w:val="0"/>
              <w:adjustRightInd w:val="0"/>
              <w:spacing w:line="360" w:lineRule="auto"/>
              <w:jc w:val="center"/>
              <w:rPr>
                <w:sz w:val="28"/>
                <w:szCs w:val="28"/>
              </w:rPr>
            </w:pPr>
            <w:r w:rsidRPr="000A5C11">
              <w:rPr>
                <w:sz w:val="28"/>
                <w:szCs w:val="28"/>
              </w:rPr>
              <w:t>75-85% НВ</w:t>
            </w:r>
          </w:p>
        </w:tc>
        <w:tc>
          <w:tcPr>
            <w:tcW w:w="2366" w:type="dxa"/>
            <w:vAlign w:val="center"/>
          </w:tcPr>
          <w:p w:rsidR="00110E6F" w:rsidRPr="000A5C11" w:rsidRDefault="00110E6F" w:rsidP="00610AA6">
            <w:pPr>
              <w:autoSpaceDE w:val="0"/>
              <w:autoSpaceDN w:val="0"/>
              <w:adjustRightInd w:val="0"/>
              <w:spacing w:line="360" w:lineRule="auto"/>
              <w:jc w:val="center"/>
              <w:rPr>
                <w:sz w:val="28"/>
                <w:szCs w:val="28"/>
              </w:rPr>
            </w:pPr>
            <w:r w:rsidRPr="000A5C11">
              <w:rPr>
                <w:sz w:val="28"/>
                <w:szCs w:val="28"/>
              </w:rPr>
              <w:t>200</w:t>
            </w:r>
          </w:p>
          <w:p w:rsidR="00110E6F" w:rsidRPr="000A5C11" w:rsidRDefault="00110E6F" w:rsidP="00610AA6">
            <w:pPr>
              <w:autoSpaceDE w:val="0"/>
              <w:autoSpaceDN w:val="0"/>
              <w:adjustRightInd w:val="0"/>
              <w:spacing w:line="360" w:lineRule="auto"/>
              <w:jc w:val="center"/>
              <w:rPr>
                <w:sz w:val="28"/>
                <w:szCs w:val="28"/>
              </w:rPr>
            </w:pPr>
            <w:r w:rsidRPr="000A5C11">
              <w:rPr>
                <w:sz w:val="28"/>
                <w:szCs w:val="28"/>
              </w:rPr>
              <w:t>350</w:t>
            </w:r>
          </w:p>
          <w:p w:rsidR="00110E6F" w:rsidRPr="000A5C11" w:rsidRDefault="00110E6F" w:rsidP="00610AA6">
            <w:pPr>
              <w:autoSpaceDE w:val="0"/>
              <w:autoSpaceDN w:val="0"/>
              <w:adjustRightInd w:val="0"/>
              <w:spacing w:line="360" w:lineRule="auto"/>
              <w:jc w:val="center"/>
              <w:rPr>
                <w:sz w:val="28"/>
                <w:szCs w:val="28"/>
              </w:rPr>
            </w:pPr>
            <w:r w:rsidRPr="000A5C11">
              <w:rPr>
                <w:sz w:val="28"/>
                <w:szCs w:val="28"/>
              </w:rPr>
              <w:t>385</w:t>
            </w:r>
          </w:p>
          <w:p w:rsidR="00110E6F" w:rsidRPr="000A5C11" w:rsidRDefault="00110E6F" w:rsidP="00610AA6">
            <w:pPr>
              <w:autoSpaceDE w:val="0"/>
              <w:autoSpaceDN w:val="0"/>
              <w:adjustRightInd w:val="0"/>
              <w:spacing w:line="360" w:lineRule="auto"/>
              <w:jc w:val="center"/>
              <w:rPr>
                <w:sz w:val="28"/>
                <w:szCs w:val="28"/>
              </w:rPr>
            </w:pPr>
            <w:r w:rsidRPr="000A5C11">
              <w:rPr>
                <w:sz w:val="28"/>
                <w:szCs w:val="28"/>
              </w:rPr>
              <w:t>370</w:t>
            </w:r>
          </w:p>
          <w:p w:rsidR="00110E6F" w:rsidRPr="000A5C11" w:rsidRDefault="00110E6F" w:rsidP="00610AA6">
            <w:pPr>
              <w:autoSpaceDE w:val="0"/>
              <w:autoSpaceDN w:val="0"/>
              <w:adjustRightInd w:val="0"/>
              <w:spacing w:line="360" w:lineRule="auto"/>
              <w:jc w:val="center"/>
              <w:rPr>
                <w:sz w:val="28"/>
                <w:szCs w:val="28"/>
              </w:rPr>
            </w:pPr>
            <w:r w:rsidRPr="000A5C11">
              <w:rPr>
                <w:sz w:val="28"/>
                <w:szCs w:val="28"/>
              </w:rPr>
              <w:t>407</w:t>
            </w:r>
          </w:p>
        </w:tc>
        <w:tc>
          <w:tcPr>
            <w:tcW w:w="2366" w:type="dxa"/>
            <w:vAlign w:val="center"/>
          </w:tcPr>
          <w:p w:rsidR="00110E6F" w:rsidRPr="000A5C11" w:rsidRDefault="00110E6F" w:rsidP="00610AA6">
            <w:pPr>
              <w:autoSpaceDE w:val="0"/>
              <w:autoSpaceDN w:val="0"/>
              <w:adjustRightInd w:val="0"/>
              <w:spacing w:line="360" w:lineRule="auto"/>
              <w:jc w:val="center"/>
              <w:rPr>
                <w:sz w:val="28"/>
                <w:szCs w:val="28"/>
              </w:rPr>
            </w:pPr>
            <w:r w:rsidRPr="000A5C11">
              <w:rPr>
                <w:sz w:val="28"/>
                <w:szCs w:val="28"/>
              </w:rPr>
              <w:t>13.06</w:t>
            </w:r>
          </w:p>
          <w:p w:rsidR="00110E6F" w:rsidRPr="000A5C11" w:rsidRDefault="00110E6F" w:rsidP="00610AA6">
            <w:pPr>
              <w:autoSpaceDE w:val="0"/>
              <w:autoSpaceDN w:val="0"/>
              <w:adjustRightInd w:val="0"/>
              <w:spacing w:line="360" w:lineRule="auto"/>
              <w:jc w:val="center"/>
              <w:rPr>
                <w:sz w:val="28"/>
                <w:szCs w:val="28"/>
              </w:rPr>
            </w:pPr>
            <w:r w:rsidRPr="000A5C11">
              <w:rPr>
                <w:sz w:val="28"/>
                <w:szCs w:val="28"/>
              </w:rPr>
              <w:t>21.06</w:t>
            </w:r>
          </w:p>
          <w:p w:rsidR="00110E6F" w:rsidRPr="000A5C11" w:rsidRDefault="00110E6F" w:rsidP="00610AA6">
            <w:pPr>
              <w:autoSpaceDE w:val="0"/>
              <w:autoSpaceDN w:val="0"/>
              <w:adjustRightInd w:val="0"/>
              <w:spacing w:line="360" w:lineRule="auto"/>
              <w:jc w:val="center"/>
              <w:rPr>
                <w:sz w:val="28"/>
                <w:szCs w:val="28"/>
              </w:rPr>
            </w:pPr>
            <w:r w:rsidRPr="000A5C11">
              <w:rPr>
                <w:sz w:val="28"/>
                <w:szCs w:val="28"/>
              </w:rPr>
              <w:t>19.07</w:t>
            </w:r>
          </w:p>
          <w:p w:rsidR="00110E6F" w:rsidRPr="000A5C11" w:rsidRDefault="00110E6F" w:rsidP="00610AA6">
            <w:pPr>
              <w:autoSpaceDE w:val="0"/>
              <w:autoSpaceDN w:val="0"/>
              <w:adjustRightInd w:val="0"/>
              <w:spacing w:line="360" w:lineRule="auto"/>
              <w:jc w:val="center"/>
              <w:rPr>
                <w:sz w:val="28"/>
                <w:szCs w:val="28"/>
              </w:rPr>
            </w:pPr>
            <w:r w:rsidRPr="000A5C11">
              <w:rPr>
                <w:sz w:val="28"/>
                <w:szCs w:val="28"/>
              </w:rPr>
              <w:t>02.08</w:t>
            </w:r>
          </w:p>
          <w:p w:rsidR="00110E6F" w:rsidRPr="000A5C11" w:rsidRDefault="00110E6F" w:rsidP="00610AA6">
            <w:pPr>
              <w:autoSpaceDE w:val="0"/>
              <w:autoSpaceDN w:val="0"/>
              <w:adjustRightInd w:val="0"/>
              <w:spacing w:line="360" w:lineRule="auto"/>
              <w:jc w:val="center"/>
              <w:rPr>
                <w:sz w:val="28"/>
                <w:szCs w:val="28"/>
              </w:rPr>
            </w:pPr>
            <w:r w:rsidRPr="000A5C11">
              <w:rPr>
                <w:sz w:val="28"/>
                <w:szCs w:val="28"/>
              </w:rPr>
              <w:t>22.08</w:t>
            </w:r>
          </w:p>
        </w:tc>
        <w:tc>
          <w:tcPr>
            <w:tcW w:w="2366" w:type="dxa"/>
            <w:vAlign w:val="center"/>
          </w:tcPr>
          <w:p w:rsidR="00110E6F" w:rsidRPr="000A5C11" w:rsidRDefault="00110E6F" w:rsidP="00610AA6">
            <w:pPr>
              <w:autoSpaceDE w:val="0"/>
              <w:autoSpaceDN w:val="0"/>
              <w:adjustRightInd w:val="0"/>
              <w:spacing w:line="360" w:lineRule="auto"/>
              <w:jc w:val="center"/>
              <w:rPr>
                <w:sz w:val="28"/>
                <w:szCs w:val="28"/>
              </w:rPr>
            </w:pPr>
            <w:r w:rsidRPr="000A5C11">
              <w:rPr>
                <w:sz w:val="28"/>
                <w:szCs w:val="28"/>
              </w:rPr>
              <w:t>1712</w:t>
            </w:r>
          </w:p>
        </w:tc>
      </w:tr>
      <w:tr w:rsidR="00110E6F" w:rsidRPr="000A5C11" w:rsidTr="00610AA6">
        <w:tc>
          <w:tcPr>
            <w:tcW w:w="9464" w:type="dxa"/>
            <w:gridSpan w:val="4"/>
            <w:vAlign w:val="center"/>
          </w:tcPr>
          <w:p w:rsidR="00110E6F" w:rsidRPr="000A5C11" w:rsidRDefault="00110E6F" w:rsidP="00610AA6">
            <w:pPr>
              <w:autoSpaceDE w:val="0"/>
              <w:autoSpaceDN w:val="0"/>
              <w:adjustRightInd w:val="0"/>
              <w:spacing w:line="360" w:lineRule="auto"/>
              <w:jc w:val="center"/>
              <w:rPr>
                <w:sz w:val="28"/>
                <w:szCs w:val="28"/>
              </w:rPr>
            </w:pPr>
            <w:r w:rsidRPr="000A5C11">
              <w:rPr>
                <w:sz w:val="28"/>
                <w:szCs w:val="28"/>
              </w:rPr>
              <w:t>2012 г.</w:t>
            </w:r>
          </w:p>
        </w:tc>
      </w:tr>
      <w:tr w:rsidR="00110E6F" w:rsidRPr="000A5C11" w:rsidTr="00610AA6">
        <w:tc>
          <w:tcPr>
            <w:tcW w:w="2366" w:type="dxa"/>
            <w:vAlign w:val="center"/>
          </w:tcPr>
          <w:p w:rsidR="00110E6F" w:rsidRPr="000A5C11" w:rsidRDefault="00110E6F" w:rsidP="00610AA6">
            <w:pPr>
              <w:autoSpaceDE w:val="0"/>
              <w:autoSpaceDN w:val="0"/>
              <w:adjustRightInd w:val="0"/>
              <w:spacing w:line="360" w:lineRule="auto"/>
              <w:jc w:val="center"/>
              <w:rPr>
                <w:sz w:val="28"/>
                <w:szCs w:val="28"/>
              </w:rPr>
            </w:pPr>
            <w:r w:rsidRPr="000A5C11">
              <w:rPr>
                <w:sz w:val="28"/>
                <w:szCs w:val="28"/>
              </w:rPr>
              <w:t>65-75% НВ</w:t>
            </w:r>
          </w:p>
        </w:tc>
        <w:tc>
          <w:tcPr>
            <w:tcW w:w="2366" w:type="dxa"/>
            <w:vAlign w:val="center"/>
          </w:tcPr>
          <w:p w:rsidR="00110E6F" w:rsidRPr="000A5C11" w:rsidRDefault="00110E6F" w:rsidP="00610AA6">
            <w:pPr>
              <w:autoSpaceDE w:val="0"/>
              <w:autoSpaceDN w:val="0"/>
              <w:adjustRightInd w:val="0"/>
              <w:spacing w:line="360" w:lineRule="auto"/>
              <w:jc w:val="center"/>
              <w:rPr>
                <w:sz w:val="28"/>
                <w:szCs w:val="28"/>
              </w:rPr>
            </w:pPr>
            <w:r w:rsidRPr="000A5C11">
              <w:rPr>
                <w:sz w:val="28"/>
                <w:szCs w:val="28"/>
              </w:rPr>
              <w:t>200</w:t>
            </w:r>
          </w:p>
          <w:p w:rsidR="00110E6F" w:rsidRPr="000A5C11" w:rsidRDefault="00110E6F" w:rsidP="00610AA6">
            <w:pPr>
              <w:autoSpaceDE w:val="0"/>
              <w:autoSpaceDN w:val="0"/>
              <w:adjustRightInd w:val="0"/>
              <w:spacing w:line="360" w:lineRule="auto"/>
              <w:jc w:val="center"/>
              <w:rPr>
                <w:sz w:val="28"/>
                <w:szCs w:val="28"/>
              </w:rPr>
            </w:pPr>
            <w:r w:rsidRPr="000A5C11">
              <w:rPr>
                <w:sz w:val="28"/>
                <w:szCs w:val="28"/>
              </w:rPr>
              <w:t>238</w:t>
            </w:r>
          </w:p>
          <w:p w:rsidR="00110E6F" w:rsidRPr="000A5C11" w:rsidRDefault="00110E6F" w:rsidP="00610AA6">
            <w:pPr>
              <w:autoSpaceDE w:val="0"/>
              <w:autoSpaceDN w:val="0"/>
              <w:adjustRightInd w:val="0"/>
              <w:spacing w:line="360" w:lineRule="auto"/>
              <w:jc w:val="center"/>
              <w:rPr>
                <w:sz w:val="28"/>
                <w:szCs w:val="28"/>
              </w:rPr>
            </w:pPr>
            <w:r w:rsidRPr="000A5C11">
              <w:rPr>
                <w:sz w:val="28"/>
                <w:szCs w:val="28"/>
              </w:rPr>
              <w:t>272</w:t>
            </w:r>
          </w:p>
          <w:p w:rsidR="00110E6F" w:rsidRPr="000A5C11" w:rsidRDefault="00110E6F" w:rsidP="00610AA6">
            <w:pPr>
              <w:autoSpaceDE w:val="0"/>
              <w:autoSpaceDN w:val="0"/>
              <w:adjustRightInd w:val="0"/>
              <w:spacing w:line="360" w:lineRule="auto"/>
              <w:jc w:val="center"/>
              <w:rPr>
                <w:sz w:val="28"/>
                <w:szCs w:val="28"/>
              </w:rPr>
            </w:pPr>
            <w:r w:rsidRPr="000A5C11">
              <w:rPr>
                <w:sz w:val="28"/>
                <w:szCs w:val="28"/>
              </w:rPr>
              <w:t>291</w:t>
            </w:r>
          </w:p>
          <w:p w:rsidR="00110E6F" w:rsidRPr="000A5C11" w:rsidRDefault="00110E6F" w:rsidP="00610AA6">
            <w:pPr>
              <w:autoSpaceDE w:val="0"/>
              <w:autoSpaceDN w:val="0"/>
              <w:adjustRightInd w:val="0"/>
              <w:spacing w:line="360" w:lineRule="auto"/>
              <w:jc w:val="center"/>
              <w:rPr>
                <w:sz w:val="28"/>
                <w:szCs w:val="28"/>
              </w:rPr>
            </w:pPr>
            <w:r w:rsidRPr="000A5C11">
              <w:rPr>
                <w:sz w:val="28"/>
                <w:szCs w:val="28"/>
              </w:rPr>
              <w:t>400</w:t>
            </w:r>
          </w:p>
          <w:p w:rsidR="00110E6F" w:rsidRPr="000A5C11" w:rsidRDefault="00110E6F" w:rsidP="00610AA6">
            <w:pPr>
              <w:autoSpaceDE w:val="0"/>
              <w:autoSpaceDN w:val="0"/>
              <w:adjustRightInd w:val="0"/>
              <w:spacing w:line="360" w:lineRule="auto"/>
              <w:jc w:val="center"/>
              <w:rPr>
                <w:sz w:val="28"/>
                <w:szCs w:val="28"/>
              </w:rPr>
            </w:pPr>
            <w:r w:rsidRPr="000A5C11">
              <w:rPr>
                <w:sz w:val="28"/>
                <w:szCs w:val="28"/>
              </w:rPr>
              <w:t>322</w:t>
            </w:r>
          </w:p>
        </w:tc>
        <w:tc>
          <w:tcPr>
            <w:tcW w:w="2366" w:type="dxa"/>
            <w:vAlign w:val="center"/>
          </w:tcPr>
          <w:p w:rsidR="00110E6F" w:rsidRPr="000A5C11" w:rsidRDefault="00110E6F" w:rsidP="00610AA6">
            <w:pPr>
              <w:autoSpaceDE w:val="0"/>
              <w:autoSpaceDN w:val="0"/>
              <w:adjustRightInd w:val="0"/>
              <w:spacing w:line="360" w:lineRule="auto"/>
              <w:jc w:val="center"/>
              <w:rPr>
                <w:sz w:val="28"/>
                <w:szCs w:val="28"/>
              </w:rPr>
            </w:pPr>
            <w:r w:rsidRPr="000A5C11">
              <w:rPr>
                <w:sz w:val="28"/>
                <w:szCs w:val="28"/>
              </w:rPr>
              <w:t>03.06</w:t>
            </w:r>
          </w:p>
          <w:p w:rsidR="00110E6F" w:rsidRPr="000A5C11" w:rsidRDefault="00110E6F" w:rsidP="00610AA6">
            <w:pPr>
              <w:autoSpaceDE w:val="0"/>
              <w:autoSpaceDN w:val="0"/>
              <w:adjustRightInd w:val="0"/>
              <w:spacing w:line="360" w:lineRule="auto"/>
              <w:jc w:val="center"/>
              <w:rPr>
                <w:sz w:val="28"/>
                <w:szCs w:val="28"/>
              </w:rPr>
            </w:pPr>
            <w:r w:rsidRPr="000A5C11">
              <w:rPr>
                <w:sz w:val="28"/>
                <w:szCs w:val="28"/>
              </w:rPr>
              <w:t>16.06</w:t>
            </w:r>
          </w:p>
          <w:p w:rsidR="00110E6F" w:rsidRPr="000A5C11" w:rsidRDefault="00110E6F" w:rsidP="00610AA6">
            <w:pPr>
              <w:autoSpaceDE w:val="0"/>
              <w:autoSpaceDN w:val="0"/>
              <w:adjustRightInd w:val="0"/>
              <w:spacing w:line="360" w:lineRule="auto"/>
              <w:jc w:val="center"/>
              <w:rPr>
                <w:sz w:val="28"/>
                <w:szCs w:val="28"/>
              </w:rPr>
            </w:pPr>
            <w:r w:rsidRPr="000A5C11">
              <w:rPr>
                <w:sz w:val="28"/>
                <w:szCs w:val="28"/>
              </w:rPr>
              <w:t>30.06</w:t>
            </w:r>
          </w:p>
          <w:p w:rsidR="00110E6F" w:rsidRPr="000A5C11" w:rsidRDefault="00110E6F" w:rsidP="00610AA6">
            <w:pPr>
              <w:autoSpaceDE w:val="0"/>
              <w:autoSpaceDN w:val="0"/>
              <w:adjustRightInd w:val="0"/>
              <w:spacing w:line="360" w:lineRule="auto"/>
              <w:jc w:val="center"/>
              <w:rPr>
                <w:sz w:val="28"/>
                <w:szCs w:val="28"/>
              </w:rPr>
            </w:pPr>
            <w:r w:rsidRPr="000A5C11">
              <w:rPr>
                <w:sz w:val="28"/>
                <w:szCs w:val="28"/>
              </w:rPr>
              <w:t>22.07</w:t>
            </w:r>
          </w:p>
          <w:p w:rsidR="00110E6F" w:rsidRPr="000A5C11" w:rsidRDefault="00110E6F" w:rsidP="00610AA6">
            <w:pPr>
              <w:autoSpaceDE w:val="0"/>
              <w:autoSpaceDN w:val="0"/>
              <w:adjustRightInd w:val="0"/>
              <w:spacing w:line="360" w:lineRule="auto"/>
              <w:jc w:val="center"/>
              <w:rPr>
                <w:sz w:val="28"/>
                <w:szCs w:val="28"/>
              </w:rPr>
            </w:pPr>
            <w:r w:rsidRPr="000A5C11">
              <w:rPr>
                <w:sz w:val="28"/>
                <w:szCs w:val="28"/>
              </w:rPr>
              <w:t>28.07</w:t>
            </w:r>
          </w:p>
          <w:p w:rsidR="00110E6F" w:rsidRPr="000A5C11" w:rsidRDefault="00110E6F" w:rsidP="00610AA6">
            <w:pPr>
              <w:autoSpaceDE w:val="0"/>
              <w:autoSpaceDN w:val="0"/>
              <w:adjustRightInd w:val="0"/>
              <w:spacing w:line="360" w:lineRule="auto"/>
              <w:jc w:val="center"/>
              <w:rPr>
                <w:sz w:val="28"/>
                <w:szCs w:val="28"/>
              </w:rPr>
            </w:pPr>
            <w:r w:rsidRPr="000A5C11">
              <w:rPr>
                <w:sz w:val="28"/>
                <w:szCs w:val="28"/>
              </w:rPr>
              <w:t>17.08</w:t>
            </w:r>
          </w:p>
        </w:tc>
        <w:tc>
          <w:tcPr>
            <w:tcW w:w="2366" w:type="dxa"/>
            <w:vAlign w:val="center"/>
          </w:tcPr>
          <w:p w:rsidR="00110E6F" w:rsidRPr="000A5C11" w:rsidRDefault="00110E6F" w:rsidP="00610AA6">
            <w:pPr>
              <w:autoSpaceDE w:val="0"/>
              <w:autoSpaceDN w:val="0"/>
              <w:adjustRightInd w:val="0"/>
              <w:spacing w:line="360" w:lineRule="auto"/>
              <w:jc w:val="center"/>
              <w:rPr>
                <w:sz w:val="28"/>
                <w:szCs w:val="28"/>
              </w:rPr>
            </w:pPr>
            <w:r w:rsidRPr="000A5C11">
              <w:rPr>
                <w:sz w:val="28"/>
                <w:szCs w:val="28"/>
              </w:rPr>
              <w:t>1723</w:t>
            </w:r>
          </w:p>
        </w:tc>
      </w:tr>
      <w:tr w:rsidR="00110E6F" w:rsidRPr="000A5C11" w:rsidTr="00610AA6">
        <w:tc>
          <w:tcPr>
            <w:tcW w:w="2366" w:type="dxa"/>
            <w:vAlign w:val="center"/>
          </w:tcPr>
          <w:p w:rsidR="00110E6F" w:rsidRPr="000A5C11" w:rsidRDefault="00110E6F" w:rsidP="00610AA6">
            <w:pPr>
              <w:autoSpaceDE w:val="0"/>
              <w:autoSpaceDN w:val="0"/>
              <w:adjustRightInd w:val="0"/>
              <w:spacing w:line="360" w:lineRule="auto"/>
              <w:jc w:val="center"/>
              <w:rPr>
                <w:sz w:val="28"/>
                <w:szCs w:val="28"/>
              </w:rPr>
            </w:pPr>
            <w:r w:rsidRPr="000A5C11">
              <w:rPr>
                <w:sz w:val="28"/>
                <w:szCs w:val="28"/>
              </w:rPr>
              <w:t>75-85% НВ</w:t>
            </w:r>
          </w:p>
        </w:tc>
        <w:tc>
          <w:tcPr>
            <w:tcW w:w="2366" w:type="dxa"/>
            <w:vAlign w:val="center"/>
          </w:tcPr>
          <w:p w:rsidR="00110E6F" w:rsidRPr="000A5C11" w:rsidRDefault="00110E6F" w:rsidP="00610AA6">
            <w:pPr>
              <w:autoSpaceDE w:val="0"/>
              <w:autoSpaceDN w:val="0"/>
              <w:adjustRightInd w:val="0"/>
              <w:spacing w:line="360" w:lineRule="auto"/>
              <w:jc w:val="center"/>
              <w:rPr>
                <w:sz w:val="28"/>
                <w:szCs w:val="28"/>
              </w:rPr>
            </w:pPr>
            <w:r w:rsidRPr="000A5C11">
              <w:rPr>
                <w:sz w:val="28"/>
                <w:szCs w:val="28"/>
              </w:rPr>
              <w:t>200</w:t>
            </w:r>
          </w:p>
          <w:p w:rsidR="00110E6F" w:rsidRPr="000A5C11" w:rsidRDefault="00110E6F" w:rsidP="00610AA6">
            <w:pPr>
              <w:autoSpaceDE w:val="0"/>
              <w:autoSpaceDN w:val="0"/>
              <w:adjustRightInd w:val="0"/>
              <w:spacing w:line="360" w:lineRule="auto"/>
              <w:jc w:val="center"/>
              <w:rPr>
                <w:sz w:val="28"/>
                <w:szCs w:val="28"/>
              </w:rPr>
            </w:pPr>
            <w:r w:rsidRPr="000A5C11">
              <w:rPr>
                <w:sz w:val="28"/>
                <w:szCs w:val="28"/>
              </w:rPr>
              <w:t>203</w:t>
            </w:r>
          </w:p>
          <w:p w:rsidR="00110E6F" w:rsidRPr="000A5C11" w:rsidRDefault="00110E6F" w:rsidP="00610AA6">
            <w:pPr>
              <w:autoSpaceDE w:val="0"/>
              <w:autoSpaceDN w:val="0"/>
              <w:adjustRightInd w:val="0"/>
              <w:spacing w:line="360" w:lineRule="auto"/>
              <w:jc w:val="center"/>
              <w:rPr>
                <w:sz w:val="28"/>
                <w:szCs w:val="28"/>
              </w:rPr>
            </w:pPr>
            <w:r w:rsidRPr="000A5C11">
              <w:rPr>
                <w:sz w:val="28"/>
                <w:szCs w:val="28"/>
              </w:rPr>
              <w:t>230</w:t>
            </w:r>
          </w:p>
          <w:p w:rsidR="00110E6F" w:rsidRPr="000A5C11" w:rsidRDefault="00110E6F" w:rsidP="00610AA6">
            <w:pPr>
              <w:autoSpaceDE w:val="0"/>
              <w:autoSpaceDN w:val="0"/>
              <w:adjustRightInd w:val="0"/>
              <w:spacing w:line="360" w:lineRule="auto"/>
              <w:jc w:val="center"/>
              <w:rPr>
                <w:sz w:val="28"/>
                <w:szCs w:val="28"/>
              </w:rPr>
            </w:pPr>
            <w:r w:rsidRPr="000A5C11">
              <w:rPr>
                <w:sz w:val="28"/>
                <w:szCs w:val="28"/>
              </w:rPr>
              <w:t>305</w:t>
            </w:r>
          </w:p>
          <w:p w:rsidR="00110E6F" w:rsidRPr="000A5C11" w:rsidRDefault="00110E6F" w:rsidP="00610AA6">
            <w:pPr>
              <w:autoSpaceDE w:val="0"/>
              <w:autoSpaceDN w:val="0"/>
              <w:adjustRightInd w:val="0"/>
              <w:spacing w:line="360" w:lineRule="auto"/>
              <w:jc w:val="center"/>
              <w:rPr>
                <w:sz w:val="28"/>
                <w:szCs w:val="28"/>
              </w:rPr>
            </w:pPr>
            <w:r w:rsidRPr="000A5C11">
              <w:rPr>
                <w:sz w:val="28"/>
                <w:szCs w:val="28"/>
              </w:rPr>
              <w:t>440</w:t>
            </w:r>
          </w:p>
          <w:p w:rsidR="00110E6F" w:rsidRPr="000A5C11" w:rsidRDefault="00110E6F" w:rsidP="00610AA6">
            <w:pPr>
              <w:autoSpaceDE w:val="0"/>
              <w:autoSpaceDN w:val="0"/>
              <w:adjustRightInd w:val="0"/>
              <w:spacing w:line="360" w:lineRule="auto"/>
              <w:jc w:val="center"/>
              <w:rPr>
                <w:sz w:val="28"/>
                <w:szCs w:val="28"/>
              </w:rPr>
            </w:pPr>
            <w:r w:rsidRPr="000A5C11">
              <w:rPr>
                <w:sz w:val="28"/>
                <w:szCs w:val="28"/>
              </w:rPr>
              <w:t>460</w:t>
            </w:r>
          </w:p>
          <w:p w:rsidR="00110E6F" w:rsidRPr="000A5C11" w:rsidRDefault="00110E6F" w:rsidP="00610AA6">
            <w:pPr>
              <w:autoSpaceDE w:val="0"/>
              <w:autoSpaceDN w:val="0"/>
              <w:adjustRightInd w:val="0"/>
              <w:spacing w:line="360" w:lineRule="auto"/>
              <w:jc w:val="center"/>
              <w:rPr>
                <w:sz w:val="28"/>
                <w:szCs w:val="28"/>
              </w:rPr>
            </w:pPr>
            <w:r w:rsidRPr="000A5C11">
              <w:rPr>
                <w:sz w:val="28"/>
                <w:szCs w:val="28"/>
              </w:rPr>
              <w:t>450</w:t>
            </w:r>
          </w:p>
        </w:tc>
        <w:tc>
          <w:tcPr>
            <w:tcW w:w="2366" w:type="dxa"/>
            <w:vAlign w:val="center"/>
          </w:tcPr>
          <w:p w:rsidR="00110E6F" w:rsidRPr="000A5C11" w:rsidRDefault="00110E6F" w:rsidP="00610AA6">
            <w:pPr>
              <w:autoSpaceDE w:val="0"/>
              <w:autoSpaceDN w:val="0"/>
              <w:adjustRightInd w:val="0"/>
              <w:spacing w:line="360" w:lineRule="auto"/>
              <w:jc w:val="center"/>
              <w:rPr>
                <w:sz w:val="28"/>
                <w:szCs w:val="28"/>
              </w:rPr>
            </w:pPr>
            <w:r w:rsidRPr="000A5C11">
              <w:rPr>
                <w:sz w:val="28"/>
                <w:szCs w:val="28"/>
              </w:rPr>
              <w:t>01.06</w:t>
            </w:r>
          </w:p>
          <w:p w:rsidR="00110E6F" w:rsidRPr="000A5C11" w:rsidRDefault="00110E6F" w:rsidP="00610AA6">
            <w:pPr>
              <w:autoSpaceDE w:val="0"/>
              <w:autoSpaceDN w:val="0"/>
              <w:adjustRightInd w:val="0"/>
              <w:spacing w:line="360" w:lineRule="auto"/>
              <w:jc w:val="center"/>
              <w:rPr>
                <w:sz w:val="28"/>
                <w:szCs w:val="28"/>
              </w:rPr>
            </w:pPr>
            <w:r w:rsidRPr="000A5C11">
              <w:rPr>
                <w:sz w:val="28"/>
                <w:szCs w:val="28"/>
              </w:rPr>
              <w:t>15.06</w:t>
            </w:r>
          </w:p>
          <w:p w:rsidR="00110E6F" w:rsidRPr="000A5C11" w:rsidRDefault="00110E6F" w:rsidP="00610AA6">
            <w:pPr>
              <w:autoSpaceDE w:val="0"/>
              <w:autoSpaceDN w:val="0"/>
              <w:adjustRightInd w:val="0"/>
              <w:spacing w:line="360" w:lineRule="auto"/>
              <w:jc w:val="center"/>
              <w:rPr>
                <w:sz w:val="28"/>
                <w:szCs w:val="28"/>
              </w:rPr>
            </w:pPr>
            <w:r w:rsidRPr="000A5C11">
              <w:rPr>
                <w:sz w:val="28"/>
                <w:szCs w:val="28"/>
              </w:rPr>
              <w:t>28.06</w:t>
            </w:r>
          </w:p>
          <w:p w:rsidR="00110E6F" w:rsidRPr="000A5C11" w:rsidRDefault="00110E6F" w:rsidP="00610AA6">
            <w:pPr>
              <w:autoSpaceDE w:val="0"/>
              <w:autoSpaceDN w:val="0"/>
              <w:adjustRightInd w:val="0"/>
              <w:spacing w:line="360" w:lineRule="auto"/>
              <w:jc w:val="center"/>
              <w:rPr>
                <w:sz w:val="28"/>
                <w:szCs w:val="28"/>
              </w:rPr>
            </w:pPr>
            <w:r w:rsidRPr="000A5C11">
              <w:rPr>
                <w:sz w:val="28"/>
                <w:szCs w:val="28"/>
              </w:rPr>
              <w:t>18.07</w:t>
            </w:r>
          </w:p>
          <w:p w:rsidR="00110E6F" w:rsidRPr="000A5C11" w:rsidRDefault="00110E6F" w:rsidP="00610AA6">
            <w:pPr>
              <w:autoSpaceDE w:val="0"/>
              <w:autoSpaceDN w:val="0"/>
              <w:adjustRightInd w:val="0"/>
              <w:spacing w:line="360" w:lineRule="auto"/>
              <w:jc w:val="center"/>
              <w:rPr>
                <w:sz w:val="28"/>
                <w:szCs w:val="28"/>
              </w:rPr>
            </w:pPr>
            <w:r w:rsidRPr="000A5C11">
              <w:rPr>
                <w:sz w:val="28"/>
                <w:szCs w:val="28"/>
              </w:rPr>
              <w:t>26.07</w:t>
            </w:r>
          </w:p>
          <w:p w:rsidR="00110E6F" w:rsidRPr="000A5C11" w:rsidRDefault="00110E6F" w:rsidP="00610AA6">
            <w:pPr>
              <w:autoSpaceDE w:val="0"/>
              <w:autoSpaceDN w:val="0"/>
              <w:adjustRightInd w:val="0"/>
              <w:spacing w:line="360" w:lineRule="auto"/>
              <w:jc w:val="center"/>
              <w:rPr>
                <w:sz w:val="28"/>
                <w:szCs w:val="28"/>
              </w:rPr>
            </w:pPr>
            <w:r w:rsidRPr="000A5C11">
              <w:rPr>
                <w:sz w:val="28"/>
                <w:szCs w:val="28"/>
              </w:rPr>
              <w:t>07.08</w:t>
            </w:r>
          </w:p>
          <w:p w:rsidR="00110E6F" w:rsidRPr="000A5C11" w:rsidRDefault="00110E6F" w:rsidP="00610AA6">
            <w:pPr>
              <w:autoSpaceDE w:val="0"/>
              <w:autoSpaceDN w:val="0"/>
              <w:adjustRightInd w:val="0"/>
              <w:spacing w:line="360" w:lineRule="auto"/>
              <w:jc w:val="center"/>
              <w:rPr>
                <w:sz w:val="28"/>
                <w:szCs w:val="28"/>
              </w:rPr>
            </w:pPr>
            <w:r w:rsidRPr="000A5C11">
              <w:rPr>
                <w:sz w:val="28"/>
                <w:szCs w:val="28"/>
              </w:rPr>
              <w:t>20.08</w:t>
            </w:r>
          </w:p>
        </w:tc>
        <w:tc>
          <w:tcPr>
            <w:tcW w:w="2366" w:type="dxa"/>
            <w:vAlign w:val="center"/>
          </w:tcPr>
          <w:p w:rsidR="00110E6F" w:rsidRPr="000A5C11" w:rsidRDefault="00110E6F" w:rsidP="00610AA6">
            <w:pPr>
              <w:autoSpaceDE w:val="0"/>
              <w:autoSpaceDN w:val="0"/>
              <w:adjustRightInd w:val="0"/>
              <w:spacing w:line="360" w:lineRule="auto"/>
              <w:jc w:val="center"/>
              <w:rPr>
                <w:sz w:val="28"/>
                <w:szCs w:val="28"/>
              </w:rPr>
            </w:pPr>
            <w:r w:rsidRPr="000A5C11">
              <w:rPr>
                <w:sz w:val="28"/>
                <w:szCs w:val="28"/>
              </w:rPr>
              <w:t>2388</w:t>
            </w:r>
          </w:p>
        </w:tc>
      </w:tr>
    </w:tbl>
    <w:p w:rsidR="00110E6F" w:rsidRPr="000A5C11" w:rsidRDefault="00110E6F" w:rsidP="00110E6F">
      <w:pPr>
        <w:shd w:val="clear" w:color="auto" w:fill="FFFFFF"/>
        <w:autoSpaceDE w:val="0"/>
        <w:autoSpaceDN w:val="0"/>
        <w:adjustRightInd w:val="0"/>
        <w:spacing w:after="0" w:line="360" w:lineRule="auto"/>
        <w:jc w:val="center"/>
        <w:rPr>
          <w:rFonts w:ascii="Times New Roman" w:eastAsia="Times New Roman" w:hAnsi="Times New Roman" w:cs="Times New Roman"/>
          <w:sz w:val="28"/>
          <w:szCs w:val="28"/>
        </w:rPr>
      </w:pPr>
    </w:p>
    <w:p w:rsidR="00110E6F" w:rsidRPr="000A5C11" w:rsidRDefault="00110E6F" w:rsidP="00110E6F">
      <w:pPr>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lastRenderedPageBreak/>
        <w:t>Суховеи и продолжительные высокие температуры в июне и июле 2012 г. способствовали быстрому иссушению почвы, особенно верхних слоев. Также повлияла малоснежная суровая зима 2012 г. на влагонакопление почвенного профиля, которое было минимальным. Вследствие этого поливы были чаще и большими нормами, чем в предшествующем году.</w:t>
      </w:r>
    </w:p>
    <w:p w:rsidR="00110E6F" w:rsidRPr="000A5C11" w:rsidRDefault="00110E6F" w:rsidP="00110E6F">
      <w:p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t>С увеличением уровня предполивной влажности почвы по вариантам опыта увеличились оросительные нормы. Так, при поддержании предполивной влажности почвы на уровне 65-75% НВ оросительные нормы за годы исследований составили 1489-1723 м</w:t>
      </w:r>
      <w:r w:rsidRPr="000A5C11">
        <w:rPr>
          <w:rFonts w:ascii="Times New Roman" w:eastAsia="Times New Roman" w:hAnsi="Times New Roman" w:cs="Times New Roman"/>
          <w:sz w:val="28"/>
          <w:szCs w:val="28"/>
          <w:vertAlign w:val="superscript"/>
        </w:rPr>
        <w:t>3</w:t>
      </w:r>
      <w:r w:rsidRPr="000A5C11">
        <w:rPr>
          <w:rFonts w:ascii="Times New Roman" w:eastAsia="Times New Roman" w:hAnsi="Times New Roman" w:cs="Times New Roman"/>
          <w:sz w:val="28"/>
          <w:szCs w:val="28"/>
        </w:rPr>
        <w:t>/га, а при 75-85% НВ – 1712-2388 м</w:t>
      </w:r>
      <w:r w:rsidRPr="000A5C11">
        <w:rPr>
          <w:rFonts w:ascii="Times New Roman" w:eastAsia="Times New Roman" w:hAnsi="Times New Roman" w:cs="Times New Roman"/>
          <w:sz w:val="28"/>
          <w:szCs w:val="28"/>
          <w:vertAlign w:val="superscript"/>
        </w:rPr>
        <w:t>3</w:t>
      </w:r>
      <w:r w:rsidRPr="000A5C11">
        <w:rPr>
          <w:rFonts w:ascii="Times New Roman" w:eastAsia="Times New Roman" w:hAnsi="Times New Roman" w:cs="Times New Roman"/>
          <w:sz w:val="28"/>
          <w:szCs w:val="28"/>
        </w:rPr>
        <w:t>/га.</w:t>
      </w:r>
    </w:p>
    <w:p w:rsidR="00110E6F" w:rsidRPr="000A5C11" w:rsidRDefault="00110E6F" w:rsidP="00110E6F">
      <w:p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t xml:space="preserve">Количество атмосферных осадков также определяло поливной режим столовой свёклы в течение вегетационного периода. В  2011 г. за вегетационный период выпало 146 мм (3-я декада мая – 2-я декада сентября), а в 2012 – 189 мм. Обычно меньшее количество осадков приходится на июнь, август. В июле их количество возрастает, но это не всегда помогает восполнить имеющийся дефицит влаги в почве. Поэтому поливы </w:t>
      </w:r>
      <w:proofErr w:type="gramStart"/>
      <w:r w:rsidRPr="000A5C11">
        <w:rPr>
          <w:rFonts w:ascii="Times New Roman" w:eastAsia="Times New Roman" w:hAnsi="Times New Roman" w:cs="Times New Roman"/>
          <w:sz w:val="28"/>
          <w:szCs w:val="28"/>
        </w:rPr>
        <w:t>проводились уже начиная</w:t>
      </w:r>
      <w:proofErr w:type="gramEnd"/>
      <w:r w:rsidRPr="000A5C11">
        <w:rPr>
          <w:rFonts w:ascii="Times New Roman" w:eastAsia="Times New Roman" w:hAnsi="Times New Roman" w:cs="Times New Roman"/>
          <w:sz w:val="28"/>
          <w:szCs w:val="28"/>
        </w:rPr>
        <w:t xml:space="preserve"> с июня и прекращались примерно за месяц до уборки урожая (для обеспечения лучшей лежкости корнеплодов). </w:t>
      </w:r>
    </w:p>
    <w:p w:rsidR="00110E6F" w:rsidRPr="000A5C11" w:rsidRDefault="00110E6F" w:rsidP="00110E6F">
      <w:p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Анализ данных таблицы 12</w:t>
      </w:r>
      <w:r w:rsidRPr="000A5C11">
        <w:rPr>
          <w:rFonts w:ascii="Times New Roman" w:eastAsia="Times New Roman" w:hAnsi="Times New Roman" w:cs="Times New Roman"/>
          <w:sz w:val="28"/>
          <w:szCs w:val="28"/>
        </w:rPr>
        <w:t xml:space="preserve"> показал, что при различных уровнях предполивной влажности почвы оросительный период столовой свёклы неодинаков. Так, в 2011 г. при поддержании предполивной влажности 65-75 %НВ оросительный период длился с 17 июня по 15 августа, при 75-85% НВ – с 13 июня </w:t>
      </w:r>
      <w:proofErr w:type="gramStart"/>
      <w:r w:rsidRPr="000A5C11">
        <w:rPr>
          <w:rFonts w:ascii="Times New Roman" w:eastAsia="Times New Roman" w:hAnsi="Times New Roman" w:cs="Times New Roman"/>
          <w:sz w:val="28"/>
          <w:szCs w:val="28"/>
        </w:rPr>
        <w:t>по</w:t>
      </w:r>
      <w:proofErr w:type="gramEnd"/>
      <w:r w:rsidRPr="000A5C11">
        <w:rPr>
          <w:rFonts w:ascii="Times New Roman" w:eastAsia="Times New Roman" w:hAnsi="Times New Roman" w:cs="Times New Roman"/>
          <w:sz w:val="28"/>
          <w:szCs w:val="28"/>
        </w:rPr>
        <w:t xml:space="preserve"> 22 </w:t>
      </w:r>
      <w:proofErr w:type="gramStart"/>
      <w:r w:rsidRPr="000A5C11">
        <w:rPr>
          <w:rFonts w:ascii="Times New Roman" w:eastAsia="Times New Roman" w:hAnsi="Times New Roman" w:cs="Times New Roman"/>
          <w:sz w:val="28"/>
          <w:szCs w:val="28"/>
        </w:rPr>
        <w:t>августа</w:t>
      </w:r>
      <w:proofErr w:type="gramEnd"/>
      <w:r w:rsidRPr="000A5C11">
        <w:rPr>
          <w:rFonts w:ascii="Times New Roman" w:eastAsia="Times New Roman" w:hAnsi="Times New Roman" w:cs="Times New Roman"/>
          <w:sz w:val="28"/>
          <w:szCs w:val="28"/>
        </w:rPr>
        <w:t>, т.к. для поддержания заданного уровня влажности почвы потребовалось большее число поливов.</w:t>
      </w:r>
    </w:p>
    <w:p w:rsidR="00110E6F" w:rsidRPr="000A5C11" w:rsidRDefault="00110E6F" w:rsidP="00110E6F">
      <w:p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t>Более напряженный период поливов пришёлся на 2012 г. Май в этом году был беден на осадки и первый полив уже провели 1 июня – через неделю после посева столовой свёклы. Завершился оросительный период 20 августа на варианте при 75-85% НВ и 17 августа – при 65-75% НВ.</w:t>
      </w:r>
    </w:p>
    <w:p w:rsidR="00110E6F" w:rsidRDefault="00110E6F" w:rsidP="00110E6F">
      <w:p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t>Динамика влажности почвы за 2011-2012 гг. проведения исследований показана на рисунках 1</w:t>
      </w:r>
      <w:r>
        <w:rPr>
          <w:rFonts w:ascii="Times New Roman" w:eastAsia="Times New Roman" w:hAnsi="Times New Roman" w:cs="Times New Roman"/>
          <w:sz w:val="28"/>
          <w:szCs w:val="28"/>
        </w:rPr>
        <w:t>4</w:t>
      </w:r>
      <w:r w:rsidRPr="000A5C11">
        <w:rPr>
          <w:rFonts w:ascii="Times New Roman" w:eastAsia="Times New Roman" w:hAnsi="Times New Roman" w:cs="Times New Roman"/>
          <w:sz w:val="28"/>
          <w:szCs w:val="28"/>
        </w:rPr>
        <w:t xml:space="preserve"> и 1</w:t>
      </w:r>
      <w:r>
        <w:rPr>
          <w:rFonts w:ascii="Times New Roman" w:eastAsia="Times New Roman" w:hAnsi="Times New Roman" w:cs="Times New Roman"/>
          <w:sz w:val="28"/>
          <w:szCs w:val="28"/>
        </w:rPr>
        <w:t>5</w:t>
      </w:r>
      <w:r w:rsidRPr="000A5C11">
        <w:rPr>
          <w:rFonts w:ascii="Times New Roman" w:eastAsia="Times New Roman" w:hAnsi="Times New Roman" w:cs="Times New Roman"/>
          <w:sz w:val="28"/>
          <w:szCs w:val="28"/>
        </w:rPr>
        <w:t>.</w:t>
      </w:r>
    </w:p>
    <w:p w:rsidR="00110E6F" w:rsidRPr="000A5C11" w:rsidRDefault="00110E6F" w:rsidP="00110E6F">
      <w:pPr>
        <w:shd w:val="clear" w:color="auto" w:fill="FFFFFF"/>
        <w:autoSpaceDE w:val="0"/>
        <w:autoSpaceDN w:val="0"/>
        <w:adjustRightInd w:val="0"/>
        <w:spacing w:after="0" w:line="360" w:lineRule="auto"/>
        <w:jc w:val="center"/>
        <w:rPr>
          <w:rFonts w:ascii="Times New Roman" w:eastAsia="Times New Roman" w:hAnsi="Times New Roman" w:cs="Times New Roman"/>
          <w:b/>
          <w:sz w:val="28"/>
          <w:szCs w:val="28"/>
          <w:u w:val="single"/>
        </w:rPr>
      </w:pPr>
      <w:r w:rsidRPr="000A5C11">
        <w:rPr>
          <w:rFonts w:ascii="Times New Roman" w:eastAsia="Times New Roman" w:hAnsi="Times New Roman" w:cs="Times New Roman"/>
          <w:b/>
          <w:sz w:val="28"/>
          <w:szCs w:val="28"/>
          <w:u w:val="single"/>
        </w:rPr>
        <w:lastRenderedPageBreak/>
        <w:t>65-75% НВ</w:t>
      </w:r>
    </w:p>
    <w:p w:rsidR="00110E6F" w:rsidRPr="000A5C11" w:rsidRDefault="00110E6F" w:rsidP="00110E6F">
      <w:pPr>
        <w:shd w:val="clear" w:color="auto" w:fill="FFFFFF"/>
        <w:autoSpaceDE w:val="0"/>
        <w:autoSpaceDN w:val="0"/>
        <w:adjustRightInd w:val="0"/>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noProof/>
          <w:sz w:val="28"/>
          <w:szCs w:val="28"/>
        </w:rPr>
        <w:drawing>
          <wp:inline distT="0" distB="0" distL="0" distR="0">
            <wp:extent cx="6059606" cy="3698543"/>
            <wp:effectExtent l="0" t="0" r="0" b="0"/>
            <wp:docPr id="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110E6F" w:rsidRPr="000A5C11" w:rsidRDefault="00110E6F" w:rsidP="00110E6F">
      <w:pPr>
        <w:shd w:val="clear" w:color="auto" w:fill="FFFFFF"/>
        <w:autoSpaceDE w:val="0"/>
        <w:autoSpaceDN w:val="0"/>
        <w:adjustRightInd w:val="0"/>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b/>
          <w:sz w:val="28"/>
          <w:szCs w:val="28"/>
          <w:u w:val="single"/>
        </w:rPr>
        <w:t>75-85% НВ</w:t>
      </w:r>
    </w:p>
    <w:p w:rsidR="00110E6F" w:rsidRPr="000A5C11" w:rsidRDefault="00110E6F" w:rsidP="00110E6F">
      <w:p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noProof/>
          <w:sz w:val="28"/>
          <w:szCs w:val="28"/>
        </w:rPr>
        <w:drawing>
          <wp:inline distT="0" distB="0" distL="0" distR="0">
            <wp:extent cx="6182436" cy="4026090"/>
            <wp:effectExtent l="0" t="0" r="0" b="0"/>
            <wp:docPr id="3"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110E6F" w:rsidRPr="000A5C11" w:rsidRDefault="00110E6F" w:rsidP="00110E6F">
      <w:pPr>
        <w:spacing w:after="0" w:line="360" w:lineRule="auto"/>
        <w:jc w:val="both"/>
        <w:rPr>
          <w:rFonts w:ascii="Times New Roman" w:eastAsia="Times New Roman" w:hAnsi="Times New Roman" w:cs="Times New Roman"/>
          <w:b/>
          <w:noProof/>
          <w:sz w:val="24"/>
          <w:szCs w:val="24"/>
        </w:rPr>
      </w:pPr>
      <w:r w:rsidRPr="000A5C11">
        <w:rPr>
          <w:rFonts w:ascii="Times New Roman" w:eastAsia="Times New Roman" w:hAnsi="Times New Roman" w:cs="Times New Roman"/>
          <w:sz w:val="24"/>
          <w:szCs w:val="24"/>
        </w:rPr>
        <w:t>Рис. 1</w:t>
      </w:r>
      <w:r>
        <w:rPr>
          <w:rFonts w:ascii="Times New Roman" w:eastAsia="Times New Roman" w:hAnsi="Times New Roman" w:cs="Times New Roman"/>
          <w:sz w:val="24"/>
          <w:szCs w:val="24"/>
        </w:rPr>
        <w:t>4</w:t>
      </w:r>
      <w:r w:rsidRPr="000A5C11">
        <w:rPr>
          <w:rFonts w:ascii="Times New Roman" w:eastAsia="Times New Roman" w:hAnsi="Times New Roman" w:cs="Times New Roman"/>
          <w:sz w:val="24"/>
          <w:szCs w:val="24"/>
        </w:rPr>
        <w:t xml:space="preserve">. Динамика влажности почвы в корнеобитаемом слое за вегетационный период 2011 г. </w:t>
      </w:r>
    </w:p>
    <w:p w:rsidR="00110E6F" w:rsidRPr="000A5C11" w:rsidRDefault="00110E6F" w:rsidP="00110E6F">
      <w:pPr>
        <w:shd w:val="clear" w:color="auto" w:fill="FFFFFF"/>
        <w:autoSpaceDE w:val="0"/>
        <w:autoSpaceDN w:val="0"/>
        <w:adjustRightInd w:val="0"/>
        <w:spacing w:after="0" w:line="360" w:lineRule="auto"/>
        <w:jc w:val="center"/>
        <w:rPr>
          <w:rFonts w:ascii="Times New Roman" w:eastAsia="Times New Roman" w:hAnsi="Times New Roman" w:cs="Times New Roman"/>
          <w:b/>
          <w:sz w:val="28"/>
          <w:szCs w:val="28"/>
          <w:u w:val="single"/>
        </w:rPr>
      </w:pPr>
      <w:r w:rsidRPr="000A5C11">
        <w:rPr>
          <w:rFonts w:ascii="Times New Roman" w:eastAsia="Times New Roman" w:hAnsi="Times New Roman" w:cs="Times New Roman"/>
          <w:b/>
          <w:sz w:val="28"/>
          <w:szCs w:val="28"/>
          <w:u w:val="single"/>
        </w:rPr>
        <w:lastRenderedPageBreak/>
        <w:t>65-75% НВ</w:t>
      </w:r>
    </w:p>
    <w:p w:rsidR="00110E6F" w:rsidRPr="000A5C11" w:rsidRDefault="00110E6F" w:rsidP="00110E6F">
      <w:pPr>
        <w:shd w:val="clear" w:color="auto" w:fill="FFFFFF"/>
        <w:autoSpaceDE w:val="0"/>
        <w:autoSpaceDN w:val="0"/>
        <w:adjustRightInd w:val="0"/>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noProof/>
          <w:sz w:val="24"/>
          <w:szCs w:val="24"/>
        </w:rPr>
        <w:drawing>
          <wp:inline distT="0" distB="0" distL="0" distR="0">
            <wp:extent cx="6141493" cy="3589361"/>
            <wp:effectExtent l="0" t="0" r="0" b="0"/>
            <wp:docPr id="4"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110E6F" w:rsidRPr="000A5C11" w:rsidRDefault="00110E6F" w:rsidP="00110E6F">
      <w:pPr>
        <w:shd w:val="clear" w:color="auto" w:fill="FFFFFF"/>
        <w:autoSpaceDE w:val="0"/>
        <w:autoSpaceDN w:val="0"/>
        <w:adjustRightInd w:val="0"/>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b/>
          <w:sz w:val="28"/>
          <w:szCs w:val="28"/>
          <w:u w:val="single"/>
        </w:rPr>
        <w:t>75-85% НВ</w:t>
      </w:r>
    </w:p>
    <w:p w:rsidR="00110E6F" w:rsidRPr="000A5C11" w:rsidRDefault="00110E6F" w:rsidP="00110E6F">
      <w:pPr>
        <w:spacing w:after="0" w:line="240" w:lineRule="auto"/>
        <w:rPr>
          <w:rFonts w:ascii="Times New Roman" w:eastAsia="Times New Roman" w:hAnsi="Times New Roman" w:cs="Times New Roman"/>
          <w:sz w:val="28"/>
          <w:szCs w:val="28"/>
        </w:rPr>
      </w:pPr>
      <w:r w:rsidRPr="000A5C11">
        <w:rPr>
          <w:rFonts w:ascii="Times New Roman" w:eastAsia="Times New Roman" w:hAnsi="Times New Roman" w:cs="Times New Roman"/>
          <w:noProof/>
          <w:sz w:val="28"/>
          <w:szCs w:val="28"/>
        </w:rPr>
        <w:drawing>
          <wp:inline distT="0" distB="0" distL="0" distR="0">
            <wp:extent cx="6141493" cy="3739487"/>
            <wp:effectExtent l="0" t="0" r="0" b="0"/>
            <wp:docPr id="5"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110E6F" w:rsidRPr="000A5C11" w:rsidRDefault="00110E6F" w:rsidP="00110E6F">
      <w:pPr>
        <w:spacing w:after="0" w:line="240" w:lineRule="auto"/>
        <w:ind w:left="-284" w:firstLine="284"/>
        <w:rPr>
          <w:rFonts w:ascii="Times New Roman" w:eastAsia="Times New Roman" w:hAnsi="Times New Roman" w:cs="Times New Roman"/>
          <w:sz w:val="28"/>
          <w:szCs w:val="28"/>
        </w:rPr>
      </w:pPr>
    </w:p>
    <w:p w:rsidR="00110E6F" w:rsidRPr="000A5C11" w:rsidRDefault="00110E6F" w:rsidP="00110E6F">
      <w:pPr>
        <w:spacing w:after="0" w:line="360" w:lineRule="auto"/>
        <w:jc w:val="both"/>
        <w:rPr>
          <w:rFonts w:ascii="Times New Roman" w:eastAsia="Times New Roman" w:hAnsi="Times New Roman" w:cs="Times New Roman"/>
          <w:sz w:val="28"/>
          <w:szCs w:val="28"/>
        </w:rPr>
      </w:pPr>
    </w:p>
    <w:p w:rsidR="00110E6F" w:rsidRDefault="00110E6F" w:rsidP="00110E6F">
      <w:pPr>
        <w:spacing w:after="0" w:line="360" w:lineRule="auto"/>
        <w:jc w:val="both"/>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Рис. 1</w:t>
      </w:r>
      <w:r>
        <w:rPr>
          <w:rFonts w:ascii="Times New Roman" w:eastAsia="Times New Roman" w:hAnsi="Times New Roman" w:cs="Times New Roman"/>
          <w:sz w:val="24"/>
          <w:szCs w:val="24"/>
        </w:rPr>
        <w:t>5</w:t>
      </w:r>
      <w:r w:rsidRPr="000A5C11">
        <w:rPr>
          <w:rFonts w:ascii="Times New Roman" w:eastAsia="Times New Roman" w:hAnsi="Times New Roman" w:cs="Times New Roman"/>
          <w:sz w:val="24"/>
          <w:szCs w:val="24"/>
        </w:rPr>
        <w:t xml:space="preserve">. Динамика влажности почвы в корнеобитаемом слое за вегетационный период 2012 г. </w:t>
      </w:r>
    </w:p>
    <w:p w:rsidR="000337EA" w:rsidRPr="000A5C11" w:rsidRDefault="000337EA" w:rsidP="000337EA">
      <w:p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0337EA">
        <w:rPr>
          <w:rFonts w:ascii="Times New Roman" w:eastAsia="Times New Roman" w:hAnsi="Times New Roman" w:cs="Times New Roman"/>
          <w:sz w:val="28"/>
          <w:szCs w:val="28"/>
        </w:rPr>
        <w:lastRenderedPageBreak/>
        <w:tab/>
        <w:t>Исходя из</w:t>
      </w:r>
      <w:r>
        <w:rPr>
          <w:rFonts w:ascii="Times New Roman" w:eastAsia="Times New Roman" w:hAnsi="Times New Roman" w:cs="Times New Roman"/>
          <w:sz w:val="28"/>
          <w:szCs w:val="28"/>
        </w:rPr>
        <w:t xml:space="preserve"> динамики влажности почвы в корнеобитаемом слое (рис. 14,15), можно отметить, что в целом поддерживать предполивную влажность на заданных уровнях удавалось, за исключением режима на участке орошения при </w:t>
      </w:r>
      <w:r w:rsidRPr="000337EA">
        <w:rPr>
          <w:rFonts w:ascii="Times New Roman" w:eastAsia="Times New Roman" w:hAnsi="Times New Roman" w:cs="Times New Roman"/>
          <w:sz w:val="28"/>
          <w:szCs w:val="28"/>
        </w:rPr>
        <w:t>75-85% НВ</w:t>
      </w:r>
      <w:r>
        <w:rPr>
          <w:rFonts w:ascii="Times New Roman" w:eastAsia="Times New Roman" w:hAnsi="Times New Roman" w:cs="Times New Roman"/>
          <w:sz w:val="28"/>
          <w:szCs w:val="28"/>
        </w:rPr>
        <w:t xml:space="preserve"> в 2012 г.</w:t>
      </w:r>
      <w:r w:rsidR="00A87C0F">
        <w:rPr>
          <w:rFonts w:ascii="Times New Roman" w:eastAsia="Times New Roman" w:hAnsi="Times New Roman" w:cs="Times New Roman"/>
          <w:sz w:val="28"/>
          <w:szCs w:val="28"/>
        </w:rPr>
        <w:t xml:space="preserve"> Как уже отмечалось ранее, 2012 г. был острозасушливым с высокими температурами, сопровождающимися суховеями. Почва быстро иссушалась, увели</w:t>
      </w:r>
      <w:r w:rsidR="00450C6A">
        <w:rPr>
          <w:rFonts w:ascii="Times New Roman" w:eastAsia="Times New Roman" w:hAnsi="Times New Roman" w:cs="Times New Roman"/>
          <w:sz w:val="28"/>
          <w:szCs w:val="28"/>
        </w:rPr>
        <w:t>ч</w:t>
      </w:r>
      <w:r w:rsidR="00D447D2">
        <w:rPr>
          <w:rFonts w:ascii="Times New Roman" w:eastAsia="Times New Roman" w:hAnsi="Times New Roman" w:cs="Times New Roman"/>
          <w:sz w:val="28"/>
          <w:szCs w:val="28"/>
        </w:rPr>
        <w:t xml:space="preserve">ивалось испарение, поверхность почвы в июле в отдельные дни </w:t>
      </w:r>
      <w:proofErr w:type="gramStart"/>
      <w:r w:rsidR="00D447D2">
        <w:rPr>
          <w:rFonts w:ascii="Times New Roman" w:eastAsia="Times New Roman" w:hAnsi="Times New Roman" w:cs="Times New Roman"/>
          <w:sz w:val="28"/>
          <w:szCs w:val="28"/>
        </w:rPr>
        <w:t>прогревалась до +45</w:t>
      </w:r>
      <w:r w:rsidR="00D447D2" w:rsidRPr="000A5C11">
        <w:rPr>
          <w:rFonts w:ascii="Times New Roman" w:eastAsia="Times New Roman" w:hAnsi="Times New Roman" w:cs="Times New Roman"/>
          <w:sz w:val="28"/>
          <w:szCs w:val="28"/>
        </w:rPr>
        <w:t>°</w:t>
      </w:r>
      <w:r w:rsidR="00D447D2" w:rsidRPr="000A5C11">
        <w:rPr>
          <w:rFonts w:ascii="Times New Roman" w:eastAsia="Times New Roman" w:hAnsi="Times New Roman" w:cs="Times New Roman"/>
          <w:sz w:val="28"/>
          <w:szCs w:val="24"/>
        </w:rPr>
        <w:t>С</w:t>
      </w:r>
      <w:r w:rsidR="00D447D2">
        <w:rPr>
          <w:rFonts w:ascii="Times New Roman" w:eastAsia="Times New Roman" w:hAnsi="Times New Roman" w:cs="Times New Roman"/>
          <w:sz w:val="28"/>
          <w:szCs w:val="24"/>
        </w:rPr>
        <w:t>.</w:t>
      </w:r>
      <w:r w:rsidR="00B506AE">
        <w:rPr>
          <w:rFonts w:ascii="Times New Roman" w:eastAsia="Times New Roman" w:hAnsi="Times New Roman" w:cs="Times New Roman"/>
          <w:sz w:val="28"/>
          <w:szCs w:val="24"/>
        </w:rPr>
        <w:t xml:space="preserve"> Всё это пагубно влияло</w:t>
      </w:r>
      <w:proofErr w:type="gramEnd"/>
      <w:r w:rsidR="00B506AE">
        <w:rPr>
          <w:rFonts w:ascii="Times New Roman" w:eastAsia="Times New Roman" w:hAnsi="Times New Roman" w:cs="Times New Roman"/>
          <w:sz w:val="28"/>
          <w:szCs w:val="24"/>
        </w:rPr>
        <w:t xml:space="preserve"> и на овощную культуру, даже сразу после полива в полдень наблюдалось увядание листьев растений из-за действия высокой температуры.</w:t>
      </w:r>
    </w:p>
    <w:p w:rsidR="000337EA" w:rsidRPr="000337EA" w:rsidRDefault="000337EA" w:rsidP="00110E6F">
      <w:pPr>
        <w:spacing w:after="0" w:line="360" w:lineRule="auto"/>
        <w:jc w:val="both"/>
        <w:rPr>
          <w:rFonts w:ascii="Times New Roman" w:eastAsia="Times New Roman" w:hAnsi="Times New Roman" w:cs="Times New Roman"/>
          <w:b/>
          <w:noProof/>
          <w:sz w:val="28"/>
          <w:szCs w:val="28"/>
        </w:rPr>
      </w:pPr>
    </w:p>
    <w:p w:rsidR="000A5C11" w:rsidRPr="000A5C11" w:rsidRDefault="00110E6F" w:rsidP="000A5C11">
      <w:pPr>
        <w:keepNext/>
        <w:spacing w:before="240" w:after="60" w:line="360" w:lineRule="auto"/>
        <w:jc w:val="center"/>
        <w:outlineLvl w:val="1"/>
        <w:rPr>
          <w:rFonts w:ascii="Times New Roman" w:eastAsia="Times New Roman" w:hAnsi="Times New Roman" w:cs="Times New Roman"/>
          <w:b/>
          <w:bCs/>
          <w:i/>
          <w:iCs/>
          <w:sz w:val="28"/>
          <w:szCs w:val="28"/>
        </w:rPr>
      </w:pPr>
      <w:bookmarkStart w:id="25" w:name="_Toc388615278"/>
      <w:r>
        <w:rPr>
          <w:rFonts w:ascii="Times New Roman" w:eastAsia="Times New Roman" w:hAnsi="Times New Roman" w:cs="Times New Roman"/>
          <w:b/>
          <w:bCs/>
          <w:i/>
          <w:iCs/>
          <w:noProof/>
          <w:sz w:val="28"/>
          <w:szCs w:val="28"/>
        </w:rPr>
        <w:t>4</w:t>
      </w:r>
      <w:r w:rsidR="000A5C11" w:rsidRPr="000A5C11">
        <w:rPr>
          <w:rFonts w:ascii="Times New Roman" w:eastAsia="Times New Roman" w:hAnsi="Times New Roman" w:cs="Times New Roman"/>
          <w:b/>
          <w:bCs/>
          <w:i/>
          <w:iCs/>
          <w:noProof/>
          <w:sz w:val="28"/>
          <w:szCs w:val="28"/>
        </w:rPr>
        <w:t>.2.</w:t>
      </w:r>
      <w:r w:rsidR="000A5C11" w:rsidRPr="000A5C11">
        <w:rPr>
          <w:rFonts w:ascii="Times New Roman" w:eastAsia="Times New Roman" w:hAnsi="Times New Roman" w:cs="Times New Roman"/>
          <w:b/>
          <w:bCs/>
          <w:i/>
          <w:iCs/>
          <w:sz w:val="28"/>
          <w:szCs w:val="28"/>
        </w:rPr>
        <w:t xml:space="preserve"> </w:t>
      </w:r>
      <w:r>
        <w:rPr>
          <w:rFonts w:ascii="Times New Roman" w:eastAsia="Times New Roman" w:hAnsi="Times New Roman" w:cs="Times New Roman"/>
          <w:b/>
          <w:bCs/>
          <w:i/>
          <w:iCs/>
          <w:sz w:val="28"/>
          <w:szCs w:val="28"/>
        </w:rPr>
        <w:t>В</w:t>
      </w:r>
      <w:r w:rsidR="000A5C11" w:rsidRPr="000A5C11">
        <w:rPr>
          <w:rFonts w:ascii="Times New Roman" w:eastAsia="Times New Roman" w:hAnsi="Times New Roman" w:cs="Times New Roman"/>
          <w:b/>
          <w:bCs/>
          <w:i/>
          <w:iCs/>
          <w:sz w:val="28"/>
          <w:szCs w:val="28"/>
        </w:rPr>
        <w:t xml:space="preserve">одопотребление столовой свёклы </w:t>
      </w:r>
      <w:r w:rsidR="00473FAC">
        <w:rPr>
          <w:rFonts w:ascii="Times New Roman" w:eastAsia="Times New Roman" w:hAnsi="Times New Roman" w:cs="Times New Roman"/>
          <w:b/>
          <w:bCs/>
          <w:i/>
          <w:iCs/>
          <w:sz w:val="28"/>
          <w:szCs w:val="28"/>
        </w:rPr>
        <w:t xml:space="preserve">и влияние поливных </w:t>
      </w:r>
      <w:r w:rsidR="00473FAC">
        <w:rPr>
          <w:rFonts w:ascii="Times New Roman" w:eastAsia="Times New Roman" w:hAnsi="Times New Roman" w:cs="Times New Roman"/>
          <w:b/>
          <w:bCs/>
          <w:i/>
          <w:iCs/>
          <w:sz w:val="28"/>
          <w:szCs w:val="28"/>
        </w:rPr>
        <w:br/>
        <w:t>режимов на урожайность</w:t>
      </w:r>
      <w:bookmarkEnd w:id="25"/>
    </w:p>
    <w:p w:rsidR="000A5C11" w:rsidRPr="000A5C11" w:rsidRDefault="000A5C11" w:rsidP="000A5C11">
      <w:pPr>
        <w:shd w:val="clear" w:color="auto" w:fill="FFFFFF"/>
        <w:autoSpaceDE w:val="0"/>
        <w:autoSpaceDN w:val="0"/>
        <w:adjustRightInd w:val="0"/>
        <w:spacing w:after="0" w:line="360" w:lineRule="auto"/>
        <w:jc w:val="both"/>
        <w:rPr>
          <w:rFonts w:ascii="Times New Roman" w:eastAsia="Times New Roman" w:hAnsi="Times New Roman" w:cs="Times New Roman"/>
          <w:color w:val="323232"/>
          <w:sz w:val="28"/>
          <w:szCs w:val="28"/>
        </w:rPr>
      </w:pPr>
      <w:r w:rsidRPr="000A5C11">
        <w:rPr>
          <w:rFonts w:ascii="Times New Roman" w:eastAsia="Times New Roman" w:hAnsi="Times New Roman" w:cs="Times New Roman"/>
          <w:color w:val="323232"/>
          <w:sz w:val="28"/>
          <w:szCs w:val="28"/>
        </w:rPr>
        <w:tab/>
      </w:r>
    </w:p>
    <w:p w:rsidR="000A5C11" w:rsidRPr="000A5C11" w:rsidRDefault="000A5C11" w:rsidP="000A5C11">
      <w:p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t xml:space="preserve">Водопотребление столовой свёклы в наших исследованиях рассчитывалось методом водного баланса за вегетационный период. Суммарное водопотребление – транспирация растений и испарение с поверхности почвы,  является основным элементом расходной части водного баланса сельскохозяйственного поля и одним из основных параметров орошения (Данильченко и др., 2000). Оно зависит от вида культуры, фазы её развития, уровня агротехники, урожайности, влажности почвы. Эффективность режима орошения сельскохозяйственных культур определяется не только величиной её урожайности, но и затратами воды на формирование единицы продукции (коэффициент водопотребления) (Костяков, 1960; Режимы комплексных мелиораций..., 2000). Коэффициент водопотребления зависит также от величины урожайности, водообеспеченности культуры, агротехники возделывания, метеоусловий. </w:t>
      </w:r>
    </w:p>
    <w:p w:rsidR="000A5C11" w:rsidRPr="000A5C11" w:rsidRDefault="000A5C11" w:rsidP="000A5C11">
      <w:p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lastRenderedPageBreak/>
        <w:tab/>
        <w:t>В таблице 13 приведены данные суммарного водопотребления столовой свёклы, урожайности и затраты воды на единицу продукции (коэффициентом водопотребления) по вариантам водного режима почвы.</w:t>
      </w:r>
    </w:p>
    <w:p w:rsidR="000A5C11" w:rsidRPr="000A5C11" w:rsidRDefault="000A5C11" w:rsidP="000A5C11">
      <w:p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t xml:space="preserve">Полученные данные позволяют выявить характер изменения водопотребления свёклы в зависимости от уровня предполивной влажности почвы, режима орошения и напряженности метеорологических условий лет исследований. </w:t>
      </w:r>
    </w:p>
    <w:p w:rsidR="000A5C11" w:rsidRPr="000A5C11" w:rsidRDefault="000A5C11" w:rsidP="000A5C11">
      <w:p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t>Анализируя данные таблицы 13, можно отметить, что суммарное водопотребление столовой свёклы увеличивается с ростом уровня предполивной влажности почвы. Так, на варианте без орошения суммарное водопотребление по годам исследований составило 1741-2099 м</w:t>
      </w:r>
      <w:r w:rsidRPr="000A5C11">
        <w:rPr>
          <w:rFonts w:ascii="Times New Roman" w:eastAsia="Times New Roman" w:hAnsi="Times New Roman" w:cs="Times New Roman"/>
          <w:sz w:val="28"/>
          <w:szCs w:val="28"/>
          <w:vertAlign w:val="superscript"/>
        </w:rPr>
        <w:t>3</w:t>
      </w:r>
      <w:r w:rsidRPr="000A5C11">
        <w:rPr>
          <w:rFonts w:ascii="Times New Roman" w:eastAsia="Times New Roman" w:hAnsi="Times New Roman" w:cs="Times New Roman"/>
          <w:sz w:val="28"/>
          <w:szCs w:val="28"/>
        </w:rPr>
        <w:t>/га, при 65-75% НВ –3234-3784 и при 75-85% НВ – 3455-4306 м</w:t>
      </w:r>
      <w:r w:rsidRPr="000A5C11">
        <w:rPr>
          <w:rFonts w:ascii="Times New Roman" w:eastAsia="Times New Roman" w:hAnsi="Times New Roman" w:cs="Times New Roman"/>
          <w:sz w:val="28"/>
          <w:szCs w:val="28"/>
          <w:vertAlign w:val="superscript"/>
        </w:rPr>
        <w:t>3</w:t>
      </w:r>
      <w:r w:rsidRPr="000A5C11">
        <w:rPr>
          <w:rFonts w:ascii="Times New Roman" w:eastAsia="Times New Roman" w:hAnsi="Times New Roman" w:cs="Times New Roman"/>
          <w:sz w:val="28"/>
          <w:szCs w:val="28"/>
        </w:rPr>
        <w:t>/га.</w:t>
      </w:r>
    </w:p>
    <w:p w:rsidR="000A5C11" w:rsidRPr="000A5C11" w:rsidRDefault="000A5C11" w:rsidP="000A5C11">
      <w:pPr>
        <w:shd w:val="clear" w:color="auto" w:fill="FFFFFF"/>
        <w:autoSpaceDE w:val="0"/>
        <w:autoSpaceDN w:val="0"/>
        <w:adjustRightInd w:val="0"/>
        <w:spacing w:after="0" w:line="360" w:lineRule="auto"/>
        <w:jc w:val="right"/>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Таблица 13</w:t>
      </w:r>
    </w:p>
    <w:p w:rsidR="000A5C11" w:rsidRPr="000A5C11" w:rsidRDefault="000A5C11" w:rsidP="000A5C11">
      <w:pPr>
        <w:shd w:val="clear" w:color="auto" w:fill="FFFFFF"/>
        <w:autoSpaceDE w:val="0"/>
        <w:autoSpaceDN w:val="0"/>
        <w:adjustRightInd w:val="0"/>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Влияние поливных режимов на урожайность, суммарное водопотребление и затраты воды на единицу продукции столовой свёклы</w:t>
      </w:r>
    </w:p>
    <w:tbl>
      <w:tblPr>
        <w:tblStyle w:val="ac"/>
        <w:tblW w:w="0" w:type="auto"/>
        <w:tblLook w:val="04A0"/>
      </w:tblPr>
      <w:tblGrid>
        <w:gridCol w:w="2392"/>
        <w:gridCol w:w="2392"/>
        <w:gridCol w:w="2393"/>
        <w:gridCol w:w="2393"/>
      </w:tblGrid>
      <w:tr w:rsidR="000A5C11" w:rsidRPr="000A5C11" w:rsidTr="000A5C11">
        <w:tc>
          <w:tcPr>
            <w:tcW w:w="2392" w:type="dxa"/>
            <w:vAlign w:val="center"/>
          </w:tcPr>
          <w:p w:rsidR="000A5C11" w:rsidRPr="000A5C11" w:rsidRDefault="000A5C11" w:rsidP="000A5C11">
            <w:pPr>
              <w:autoSpaceDE w:val="0"/>
              <w:autoSpaceDN w:val="0"/>
              <w:adjustRightInd w:val="0"/>
              <w:jc w:val="center"/>
              <w:rPr>
                <w:sz w:val="28"/>
                <w:szCs w:val="28"/>
              </w:rPr>
            </w:pPr>
            <w:r w:rsidRPr="000A5C11">
              <w:rPr>
                <w:sz w:val="28"/>
                <w:szCs w:val="28"/>
              </w:rPr>
              <w:t>Поливной режим</w:t>
            </w:r>
          </w:p>
        </w:tc>
        <w:tc>
          <w:tcPr>
            <w:tcW w:w="2392" w:type="dxa"/>
            <w:vAlign w:val="center"/>
          </w:tcPr>
          <w:p w:rsidR="000A5C11" w:rsidRPr="000A5C11" w:rsidRDefault="000A5C11" w:rsidP="000A5C11">
            <w:pPr>
              <w:autoSpaceDE w:val="0"/>
              <w:autoSpaceDN w:val="0"/>
              <w:adjustRightInd w:val="0"/>
              <w:jc w:val="center"/>
              <w:rPr>
                <w:sz w:val="28"/>
                <w:szCs w:val="28"/>
              </w:rPr>
            </w:pPr>
            <w:r w:rsidRPr="000A5C11">
              <w:rPr>
                <w:sz w:val="28"/>
                <w:szCs w:val="28"/>
              </w:rPr>
              <w:t>Суммарное водопотребление, м</w:t>
            </w:r>
            <w:r w:rsidRPr="000A5C11">
              <w:rPr>
                <w:sz w:val="28"/>
                <w:szCs w:val="28"/>
                <w:vertAlign w:val="superscript"/>
              </w:rPr>
              <w:t>3</w:t>
            </w:r>
            <w:r w:rsidRPr="000A5C11">
              <w:rPr>
                <w:sz w:val="28"/>
                <w:szCs w:val="28"/>
              </w:rPr>
              <w:t>/га</w:t>
            </w:r>
          </w:p>
        </w:tc>
        <w:tc>
          <w:tcPr>
            <w:tcW w:w="2393" w:type="dxa"/>
            <w:vAlign w:val="center"/>
          </w:tcPr>
          <w:p w:rsidR="000A5C11" w:rsidRPr="000A5C11" w:rsidRDefault="000A5C11" w:rsidP="000A5C11">
            <w:pPr>
              <w:autoSpaceDE w:val="0"/>
              <w:autoSpaceDN w:val="0"/>
              <w:adjustRightInd w:val="0"/>
              <w:jc w:val="center"/>
              <w:rPr>
                <w:sz w:val="28"/>
                <w:szCs w:val="28"/>
              </w:rPr>
            </w:pPr>
            <w:r w:rsidRPr="000A5C11">
              <w:rPr>
                <w:sz w:val="28"/>
                <w:szCs w:val="28"/>
              </w:rPr>
              <w:t>Урожайность, т/га</w:t>
            </w:r>
          </w:p>
        </w:tc>
        <w:tc>
          <w:tcPr>
            <w:tcW w:w="2393" w:type="dxa"/>
            <w:vAlign w:val="center"/>
          </w:tcPr>
          <w:p w:rsidR="000A5C11" w:rsidRPr="000A5C11" w:rsidRDefault="000A5C11" w:rsidP="000A5C11">
            <w:pPr>
              <w:autoSpaceDE w:val="0"/>
              <w:autoSpaceDN w:val="0"/>
              <w:adjustRightInd w:val="0"/>
              <w:jc w:val="center"/>
              <w:rPr>
                <w:sz w:val="28"/>
                <w:szCs w:val="28"/>
              </w:rPr>
            </w:pPr>
            <w:r w:rsidRPr="000A5C11">
              <w:rPr>
                <w:sz w:val="28"/>
                <w:szCs w:val="28"/>
              </w:rPr>
              <w:t>Коэффициент водопотребления, м</w:t>
            </w:r>
            <w:r w:rsidRPr="000A5C11">
              <w:rPr>
                <w:sz w:val="28"/>
                <w:szCs w:val="28"/>
                <w:vertAlign w:val="superscript"/>
              </w:rPr>
              <w:t>3</w:t>
            </w:r>
            <w:r w:rsidRPr="000A5C11">
              <w:rPr>
                <w:sz w:val="28"/>
                <w:szCs w:val="28"/>
              </w:rPr>
              <w:t>/т</w:t>
            </w:r>
          </w:p>
        </w:tc>
      </w:tr>
      <w:tr w:rsidR="000A5C11" w:rsidRPr="000A5C11" w:rsidTr="000A5C11">
        <w:tc>
          <w:tcPr>
            <w:tcW w:w="9570" w:type="dxa"/>
            <w:gridSpan w:val="4"/>
            <w:vAlign w:val="center"/>
          </w:tcPr>
          <w:p w:rsidR="000A5C11" w:rsidRPr="000A5C11" w:rsidRDefault="000A5C11" w:rsidP="000A5C11">
            <w:pPr>
              <w:autoSpaceDE w:val="0"/>
              <w:autoSpaceDN w:val="0"/>
              <w:adjustRightInd w:val="0"/>
              <w:jc w:val="center"/>
              <w:rPr>
                <w:sz w:val="28"/>
                <w:szCs w:val="28"/>
              </w:rPr>
            </w:pPr>
            <w:r w:rsidRPr="000A5C11">
              <w:rPr>
                <w:sz w:val="28"/>
                <w:szCs w:val="28"/>
              </w:rPr>
              <w:t>2011 г.</w:t>
            </w:r>
          </w:p>
        </w:tc>
      </w:tr>
      <w:tr w:rsidR="000A5C11" w:rsidRPr="000A5C11" w:rsidTr="000A5C11">
        <w:tc>
          <w:tcPr>
            <w:tcW w:w="2392" w:type="dxa"/>
            <w:vAlign w:val="center"/>
          </w:tcPr>
          <w:p w:rsidR="000A5C11" w:rsidRPr="000A5C11" w:rsidRDefault="000A5C11" w:rsidP="000A5C11">
            <w:pPr>
              <w:autoSpaceDE w:val="0"/>
              <w:autoSpaceDN w:val="0"/>
              <w:adjustRightInd w:val="0"/>
              <w:jc w:val="center"/>
              <w:rPr>
                <w:sz w:val="28"/>
                <w:szCs w:val="28"/>
              </w:rPr>
            </w:pPr>
            <w:r w:rsidRPr="000A5C11">
              <w:rPr>
                <w:sz w:val="28"/>
                <w:szCs w:val="28"/>
              </w:rPr>
              <w:t>Без орошения</w:t>
            </w:r>
          </w:p>
        </w:tc>
        <w:tc>
          <w:tcPr>
            <w:tcW w:w="2392" w:type="dxa"/>
            <w:vAlign w:val="center"/>
          </w:tcPr>
          <w:p w:rsidR="000A5C11" w:rsidRPr="000A5C11" w:rsidRDefault="000A5C11" w:rsidP="000A5C11">
            <w:pPr>
              <w:autoSpaceDE w:val="0"/>
              <w:autoSpaceDN w:val="0"/>
              <w:adjustRightInd w:val="0"/>
              <w:jc w:val="center"/>
              <w:rPr>
                <w:sz w:val="28"/>
                <w:szCs w:val="28"/>
              </w:rPr>
            </w:pPr>
            <w:r w:rsidRPr="000A5C11">
              <w:rPr>
                <w:sz w:val="28"/>
                <w:szCs w:val="28"/>
              </w:rPr>
              <w:t>1741</w:t>
            </w:r>
          </w:p>
        </w:tc>
        <w:tc>
          <w:tcPr>
            <w:tcW w:w="2393" w:type="dxa"/>
            <w:vAlign w:val="bottom"/>
          </w:tcPr>
          <w:p w:rsidR="000A5C11" w:rsidRPr="000A5C11" w:rsidRDefault="000A5C11" w:rsidP="000A5C11">
            <w:pPr>
              <w:jc w:val="center"/>
              <w:rPr>
                <w:sz w:val="28"/>
                <w:szCs w:val="28"/>
              </w:rPr>
            </w:pPr>
            <w:r w:rsidRPr="000A5C11">
              <w:rPr>
                <w:sz w:val="28"/>
                <w:szCs w:val="28"/>
              </w:rPr>
              <w:t>18,3</w:t>
            </w:r>
          </w:p>
        </w:tc>
        <w:tc>
          <w:tcPr>
            <w:tcW w:w="2393" w:type="dxa"/>
            <w:vAlign w:val="center"/>
          </w:tcPr>
          <w:p w:rsidR="000A5C11" w:rsidRPr="000A5C11" w:rsidRDefault="000A5C11" w:rsidP="000A5C11">
            <w:pPr>
              <w:autoSpaceDE w:val="0"/>
              <w:autoSpaceDN w:val="0"/>
              <w:adjustRightInd w:val="0"/>
              <w:jc w:val="center"/>
              <w:rPr>
                <w:sz w:val="28"/>
                <w:szCs w:val="28"/>
              </w:rPr>
            </w:pPr>
            <w:r w:rsidRPr="000A5C11">
              <w:rPr>
                <w:sz w:val="28"/>
                <w:szCs w:val="28"/>
              </w:rPr>
              <w:t>95,1</w:t>
            </w:r>
          </w:p>
        </w:tc>
      </w:tr>
      <w:tr w:rsidR="000A5C11" w:rsidRPr="000A5C11" w:rsidTr="000A5C11">
        <w:tc>
          <w:tcPr>
            <w:tcW w:w="2392" w:type="dxa"/>
            <w:vAlign w:val="center"/>
          </w:tcPr>
          <w:p w:rsidR="000A5C11" w:rsidRPr="000A5C11" w:rsidRDefault="000A5C11" w:rsidP="000A5C11">
            <w:pPr>
              <w:autoSpaceDE w:val="0"/>
              <w:autoSpaceDN w:val="0"/>
              <w:adjustRightInd w:val="0"/>
              <w:jc w:val="center"/>
              <w:rPr>
                <w:sz w:val="28"/>
                <w:szCs w:val="28"/>
              </w:rPr>
            </w:pPr>
            <w:r w:rsidRPr="000A5C11">
              <w:rPr>
                <w:sz w:val="28"/>
                <w:szCs w:val="28"/>
              </w:rPr>
              <w:t>65-75% НВ</w:t>
            </w:r>
          </w:p>
        </w:tc>
        <w:tc>
          <w:tcPr>
            <w:tcW w:w="2392" w:type="dxa"/>
            <w:vAlign w:val="center"/>
          </w:tcPr>
          <w:p w:rsidR="000A5C11" w:rsidRPr="000A5C11" w:rsidRDefault="000A5C11" w:rsidP="000A5C11">
            <w:pPr>
              <w:autoSpaceDE w:val="0"/>
              <w:autoSpaceDN w:val="0"/>
              <w:adjustRightInd w:val="0"/>
              <w:jc w:val="center"/>
              <w:rPr>
                <w:sz w:val="28"/>
                <w:szCs w:val="28"/>
              </w:rPr>
            </w:pPr>
            <w:r w:rsidRPr="000A5C11">
              <w:rPr>
                <w:sz w:val="28"/>
                <w:szCs w:val="28"/>
              </w:rPr>
              <w:t>3234</w:t>
            </w:r>
          </w:p>
        </w:tc>
        <w:tc>
          <w:tcPr>
            <w:tcW w:w="2393" w:type="dxa"/>
            <w:vAlign w:val="bottom"/>
          </w:tcPr>
          <w:p w:rsidR="000A5C11" w:rsidRPr="000A5C11" w:rsidRDefault="000A5C11" w:rsidP="000A5C11">
            <w:pPr>
              <w:jc w:val="center"/>
              <w:rPr>
                <w:sz w:val="28"/>
                <w:szCs w:val="28"/>
              </w:rPr>
            </w:pPr>
            <w:r w:rsidRPr="000A5C11">
              <w:rPr>
                <w:sz w:val="28"/>
                <w:szCs w:val="28"/>
              </w:rPr>
              <w:t>43,2</w:t>
            </w:r>
          </w:p>
        </w:tc>
        <w:tc>
          <w:tcPr>
            <w:tcW w:w="2393" w:type="dxa"/>
            <w:vAlign w:val="center"/>
          </w:tcPr>
          <w:p w:rsidR="000A5C11" w:rsidRPr="000A5C11" w:rsidRDefault="000A5C11" w:rsidP="000A5C11">
            <w:pPr>
              <w:autoSpaceDE w:val="0"/>
              <w:autoSpaceDN w:val="0"/>
              <w:adjustRightInd w:val="0"/>
              <w:jc w:val="center"/>
              <w:rPr>
                <w:sz w:val="28"/>
                <w:szCs w:val="28"/>
              </w:rPr>
            </w:pPr>
            <w:r w:rsidRPr="000A5C11">
              <w:rPr>
                <w:sz w:val="28"/>
                <w:szCs w:val="28"/>
              </w:rPr>
              <w:t>74,9</w:t>
            </w:r>
          </w:p>
        </w:tc>
      </w:tr>
      <w:tr w:rsidR="000A5C11" w:rsidRPr="000A5C11" w:rsidTr="000A5C11">
        <w:tc>
          <w:tcPr>
            <w:tcW w:w="2392" w:type="dxa"/>
            <w:vAlign w:val="center"/>
          </w:tcPr>
          <w:p w:rsidR="000A5C11" w:rsidRPr="000A5C11" w:rsidRDefault="000A5C11" w:rsidP="000A5C11">
            <w:pPr>
              <w:autoSpaceDE w:val="0"/>
              <w:autoSpaceDN w:val="0"/>
              <w:adjustRightInd w:val="0"/>
              <w:jc w:val="center"/>
              <w:rPr>
                <w:sz w:val="28"/>
                <w:szCs w:val="28"/>
              </w:rPr>
            </w:pPr>
            <w:r w:rsidRPr="000A5C11">
              <w:rPr>
                <w:sz w:val="28"/>
                <w:szCs w:val="28"/>
              </w:rPr>
              <w:t>75-85% НВ</w:t>
            </w:r>
          </w:p>
        </w:tc>
        <w:tc>
          <w:tcPr>
            <w:tcW w:w="2392" w:type="dxa"/>
            <w:vAlign w:val="center"/>
          </w:tcPr>
          <w:p w:rsidR="000A5C11" w:rsidRPr="000A5C11" w:rsidRDefault="000A5C11" w:rsidP="000A5C11">
            <w:pPr>
              <w:autoSpaceDE w:val="0"/>
              <w:autoSpaceDN w:val="0"/>
              <w:adjustRightInd w:val="0"/>
              <w:jc w:val="center"/>
              <w:rPr>
                <w:sz w:val="28"/>
                <w:szCs w:val="28"/>
              </w:rPr>
            </w:pPr>
            <w:r w:rsidRPr="000A5C11">
              <w:rPr>
                <w:sz w:val="28"/>
                <w:szCs w:val="28"/>
              </w:rPr>
              <w:t>3455</w:t>
            </w:r>
          </w:p>
        </w:tc>
        <w:tc>
          <w:tcPr>
            <w:tcW w:w="2393" w:type="dxa"/>
            <w:vAlign w:val="bottom"/>
          </w:tcPr>
          <w:p w:rsidR="000A5C11" w:rsidRPr="000A5C11" w:rsidRDefault="000A5C11" w:rsidP="000A5C11">
            <w:pPr>
              <w:jc w:val="center"/>
              <w:rPr>
                <w:sz w:val="28"/>
                <w:szCs w:val="28"/>
              </w:rPr>
            </w:pPr>
            <w:r w:rsidRPr="000A5C11">
              <w:rPr>
                <w:sz w:val="28"/>
                <w:szCs w:val="28"/>
              </w:rPr>
              <w:t>50,5</w:t>
            </w:r>
          </w:p>
        </w:tc>
        <w:tc>
          <w:tcPr>
            <w:tcW w:w="2393" w:type="dxa"/>
            <w:vAlign w:val="center"/>
          </w:tcPr>
          <w:p w:rsidR="000A5C11" w:rsidRPr="000A5C11" w:rsidRDefault="000A5C11" w:rsidP="000A5C11">
            <w:pPr>
              <w:autoSpaceDE w:val="0"/>
              <w:autoSpaceDN w:val="0"/>
              <w:adjustRightInd w:val="0"/>
              <w:jc w:val="center"/>
              <w:rPr>
                <w:sz w:val="28"/>
                <w:szCs w:val="28"/>
              </w:rPr>
            </w:pPr>
            <w:r w:rsidRPr="000A5C11">
              <w:rPr>
                <w:sz w:val="28"/>
                <w:szCs w:val="28"/>
              </w:rPr>
              <w:t>68,4</w:t>
            </w:r>
          </w:p>
        </w:tc>
      </w:tr>
      <w:tr w:rsidR="000A5C11" w:rsidRPr="000A5C11" w:rsidTr="000A5C11">
        <w:tc>
          <w:tcPr>
            <w:tcW w:w="2392" w:type="dxa"/>
            <w:vAlign w:val="center"/>
          </w:tcPr>
          <w:p w:rsidR="000A5C11" w:rsidRPr="000A5C11" w:rsidRDefault="000A5C11" w:rsidP="000A5C11">
            <w:pPr>
              <w:autoSpaceDE w:val="0"/>
              <w:autoSpaceDN w:val="0"/>
              <w:adjustRightInd w:val="0"/>
              <w:jc w:val="center"/>
              <w:rPr>
                <w:sz w:val="28"/>
                <w:szCs w:val="28"/>
              </w:rPr>
            </w:pPr>
            <w:r w:rsidRPr="000A5C11">
              <w:rPr>
                <w:sz w:val="28"/>
                <w:szCs w:val="28"/>
              </w:rPr>
              <w:t>НСР</w:t>
            </w:r>
            <w:r w:rsidRPr="000A5C11">
              <w:rPr>
                <w:sz w:val="28"/>
                <w:szCs w:val="28"/>
                <w:vertAlign w:val="subscript"/>
              </w:rPr>
              <w:t>05</w:t>
            </w:r>
          </w:p>
        </w:tc>
        <w:tc>
          <w:tcPr>
            <w:tcW w:w="2392" w:type="dxa"/>
            <w:vAlign w:val="center"/>
          </w:tcPr>
          <w:p w:rsidR="000A5C11" w:rsidRPr="000A5C11" w:rsidRDefault="000A5C11" w:rsidP="000A5C11">
            <w:pPr>
              <w:autoSpaceDE w:val="0"/>
              <w:autoSpaceDN w:val="0"/>
              <w:adjustRightInd w:val="0"/>
              <w:jc w:val="center"/>
              <w:rPr>
                <w:sz w:val="28"/>
                <w:szCs w:val="28"/>
              </w:rPr>
            </w:pPr>
          </w:p>
        </w:tc>
        <w:tc>
          <w:tcPr>
            <w:tcW w:w="2393" w:type="dxa"/>
            <w:vAlign w:val="bottom"/>
          </w:tcPr>
          <w:p w:rsidR="000A5C11" w:rsidRPr="000A5C11" w:rsidRDefault="000A5C11" w:rsidP="000A5C11">
            <w:pPr>
              <w:jc w:val="center"/>
              <w:rPr>
                <w:sz w:val="28"/>
                <w:szCs w:val="28"/>
              </w:rPr>
            </w:pPr>
            <w:r w:rsidRPr="000A5C11">
              <w:rPr>
                <w:sz w:val="28"/>
                <w:szCs w:val="28"/>
              </w:rPr>
              <w:t>1,82</w:t>
            </w:r>
          </w:p>
        </w:tc>
        <w:tc>
          <w:tcPr>
            <w:tcW w:w="2393" w:type="dxa"/>
            <w:vAlign w:val="center"/>
          </w:tcPr>
          <w:p w:rsidR="000A5C11" w:rsidRPr="000A5C11" w:rsidRDefault="000A5C11" w:rsidP="000A5C11">
            <w:pPr>
              <w:autoSpaceDE w:val="0"/>
              <w:autoSpaceDN w:val="0"/>
              <w:adjustRightInd w:val="0"/>
              <w:jc w:val="center"/>
              <w:rPr>
                <w:sz w:val="28"/>
                <w:szCs w:val="28"/>
              </w:rPr>
            </w:pPr>
          </w:p>
        </w:tc>
      </w:tr>
      <w:tr w:rsidR="000A5C11" w:rsidRPr="000A5C11" w:rsidTr="000A5C11">
        <w:tc>
          <w:tcPr>
            <w:tcW w:w="9570" w:type="dxa"/>
            <w:gridSpan w:val="4"/>
            <w:vAlign w:val="center"/>
          </w:tcPr>
          <w:p w:rsidR="000A5C11" w:rsidRPr="000A5C11" w:rsidRDefault="000A5C11" w:rsidP="000A5C11">
            <w:pPr>
              <w:autoSpaceDE w:val="0"/>
              <w:autoSpaceDN w:val="0"/>
              <w:adjustRightInd w:val="0"/>
              <w:jc w:val="center"/>
              <w:rPr>
                <w:sz w:val="28"/>
                <w:szCs w:val="28"/>
              </w:rPr>
            </w:pPr>
            <w:r w:rsidRPr="000A5C11">
              <w:rPr>
                <w:sz w:val="28"/>
                <w:szCs w:val="28"/>
              </w:rPr>
              <w:t>2012 г.</w:t>
            </w:r>
          </w:p>
        </w:tc>
      </w:tr>
      <w:tr w:rsidR="000A5C11" w:rsidRPr="000A5C11" w:rsidTr="000A5C11">
        <w:tc>
          <w:tcPr>
            <w:tcW w:w="2392" w:type="dxa"/>
            <w:vAlign w:val="center"/>
          </w:tcPr>
          <w:p w:rsidR="000A5C11" w:rsidRPr="000A5C11" w:rsidRDefault="000A5C11" w:rsidP="000A5C11">
            <w:pPr>
              <w:autoSpaceDE w:val="0"/>
              <w:autoSpaceDN w:val="0"/>
              <w:adjustRightInd w:val="0"/>
              <w:jc w:val="center"/>
              <w:rPr>
                <w:sz w:val="28"/>
                <w:szCs w:val="28"/>
              </w:rPr>
            </w:pPr>
            <w:r w:rsidRPr="000A5C11">
              <w:rPr>
                <w:sz w:val="28"/>
                <w:szCs w:val="28"/>
              </w:rPr>
              <w:t>Без орошения</w:t>
            </w:r>
          </w:p>
        </w:tc>
        <w:tc>
          <w:tcPr>
            <w:tcW w:w="2392" w:type="dxa"/>
            <w:vAlign w:val="center"/>
          </w:tcPr>
          <w:p w:rsidR="000A5C11" w:rsidRPr="000A5C11" w:rsidRDefault="000A5C11" w:rsidP="000A5C11">
            <w:pPr>
              <w:autoSpaceDE w:val="0"/>
              <w:autoSpaceDN w:val="0"/>
              <w:adjustRightInd w:val="0"/>
              <w:jc w:val="center"/>
              <w:rPr>
                <w:sz w:val="28"/>
                <w:szCs w:val="28"/>
              </w:rPr>
            </w:pPr>
            <w:r w:rsidRPr="000A5C11">
              <w:rPr>
                <w:sz w:val="28"/>
                <w:szCs w:val="28"/>
              </w:rPr>
              <w:t>2099</w:t>
            </w:r>
          </w:p>
        </w:tc>
        <w:tc>
          <w:tcPr>
            <w:tcW w:w="2393" w:type="dxa"/>
            <w:vAlign w:val="bottom"/>
          </w:tcPr>
          <w:p w:rsidR="000A5C11" w:rsidRPr="000A5C11" w:rsidRDefault="000A5C11" w:rsidP="000A5C11">
            <w:pPr>
              <w:jc w:val="center"/>
              <w:rPr>
                <w:sz w:val="28"/>
                <w:szCs w:val="28"/>
              </w:rPr>
            </w:pPr>
            <w:r w:rsidRPr="000A5C11">
              <w:rPr>
                <w:sz w:val="28"/>
                <w:szCs w:val="28"/>
              </w:rPr>
              <w:t>6,5</w:t>
            </w:r>
          </w:p>
        </w:tc>
        <w:tc>
          <w:tcPr>
            <w:tcW w:w="2393" w:type="dxa"/>
            <w:vAlign w:val="center"/>
          </w:tcPr>
          <w:p w:rsidR="000A5C11" w:rsidRPr="000A5C11" w:rsidRDefault="000A5C11" w:rsidP="000A5C11">
            <w:pPr>
              <w:autoSpaceDE w:val="0"/>
              <w:autoSpaceDN w:val="0"/>
              <w:adjustRightInd w:val="0"/>
              <w:jc w:val="center"/>
              <w:rPr>
                <w:sz w:val="28"/>
                <w:szCs w:val="28"/>
              </w:rPr>
            </w:pPr>
            <w:r w:rsidRPr="000A5C11">
              <w:rPr>
                <w:sz w:val="28"/>
                <w:szCs w:val="28"/>
              </w:rPr>
              <w:t>322,9</w:t>
            </w:r>
          </w:p>
        </w:tc>
      </w:tr>
      <w:tr w:rsidR="000A5C11" w:rsidRPr="000A5C11" w:rsidTr="000A5C11">
        <w:tc>
          <w:tcPr>
            <w:tcW w:w="2392" w:type="dxa"/>
            <w:vAlign w:val="center"/>
          </w:tcPr>
          <w:p w:rsidR="000A5C11" w:rsidRPr="000A5C11" w:rsidRDefault="000A5C11" w:rsidP="000A5C11">
            <w:pPr>
              <w:autoSpaceDE w:val="0"/>
              <w:autoSpaceDN w:val="0"/>
              <w:adjustRightInd w:val="0"/>
              <w:jc w:val="center"/>
              <w:rPr>
                <w:sz w:val="28"/>
                <w:szCs w:val="28"/>
              </w:rPr>
            </w:pPr>
            <w:r w:rsidRPr="000A5C11">
              <w:rPr>
                <w:sz w:val="28"/>
                <w:szCs w:val="28"/>
              </w:rPr>
              <w:t>65-75% НВ</w:t>
            </w:r>
          </w:p>
        </w:tc>
        <w:tc>
          <w:tcPr>
            <w:tcW w:w="2392" w:type="dxa"/>
            <w:vAlign w:val="center"/>
          </w:tcPr>
          <w:p w:rsidR="000A5C11" w:rsidRPr="000A5C11" w:rsidRDefault="000A5C11" w:rsidP="000A5C11">
            <w:pPr>
              <w:autoSpaceDE w:val="0"/>
              <w:autoSpaceDN w:val="0"/>
              <w:adjustRightInd w:val="0"/>
              <w:jc w:val="center"/>
              <w:rPr>
                <w:sz w:val="28"/>
                <w:szCs w:val="28"/>
              </w:rPr>
            </w:pPr>
            <w:r w:rsidRPr="000A5C11">
              <w:rPr>
                <w:sz w:val="28"/>
                <w:szCs w:val="28"/>
              </w:rPr>
              <w:t>3784</w:t>
            </w:r>
          </w:p>
        </w:tc>
        <w:tc>
          <w:tcPr>
            <w:tcW w:w="2393" w:type="dxa"/>
            <w:vAlign w:val="bottom"/>
          </w:tcPr>
          <w:p w:rsidR="000A5C11" w:rsidRPr="000A5C11" w:rsidRDefault="000A5C11" w:rsidP="000A5C11">
            <w:pPr>
              <w:jc w:val="center"/>
              <w:rPr>
                <w:sz w:val="28"/>
                <w:szCs w:val="28"/>
              </w:rPr>
            </w:pPr>
            <w:r w:rsidRPr="000A5C11">
              <w:rPr>
                <w:sz w:val="28"/>
                <w:szCs w:val="28"/>
              </w:rPr>
              <w:t>45,2</w:t>
            </w:r>
          </w:p>
        </w:tc>
        <w:tc>
          <w:tcPr>
            <w:tcW w:w="2393" w:type="dxa"/>
            <w:vAlign w:val="center"/>
          </w:tcPr>
          <w:p w:rsidR="000A5C11" w:rsidRPr="000A5C11" w:rsidRDefault="000A5C11" w:rsidP="000A5C11">
            <w:pPr>
              <w:autoSpaceDE w:val="0"/>
              <w:autoSpaceDN w:val="0"/>
              <w:adjustRightInd w:val="0"/>
              <w:jc w:val="center"/>
              <w:rPr>
                <w:sz w:val="28"/>
                <w:szCs w:val="28"/>
              </w:rPr>
            </w:pPr>
            <w:r w:rsidRPr="000A5C11">
              <w:rPr>
                <w:sz w:val="28"/>
                <w:szCs w:val="28"/>
              </w:rPr>
              <w:t>83,7</w:t>
            </w:r>
          </w:p>
        </w:tc>
      </w:tr>
      <w:tr w:rsidR="000A5C11" w:rsidRPr="000A5C11" w:rsidTr="000A5C11">
        <w:tc>
          <w:tcPr>
            <w:tcW w:w="2392" w:type="dxa"/>
            <w:vAlign w:val="center"/>
          </w:tcPr>
          <w:p w:rsidR="000A5C11" w:rsidRPr="000A5C11" w:rsidRDefault="000A5C11" w:rsidP="000A5C11">
            <w:pPr>
              <w:autoSpaceDE w:val="0"/>
              <w:autoSpaceDN w:val="0"/>
              <w:adjustRightInd w:val="0"/>
              <w:jc w:val="center"/>
              <w:rPr>
                <w:sz w:val="28"/>
                <w:szCs w:val="28"/>
              </w:rPr>
            </w:pPr>
            <w:r w:rsidRPr="000A5C11">
              <w:rPr>
                <w:sz w:val="28"/>
                <w:szCs w:val="28"/>
              </w:rPr>
              <w:t>75-85% НВ</w:t>
            </w:r>
          </w:p>
        </w:tc>
        <w:tc>
          <w:tcPr>
            <w:tcW w:w="2392" w:type="dxa"/>
            <w:vAlign w:val="center"/>
          </w:tcPr>
          <w:p w:rsidR="000A5C11" w:rsidRPr="000A5C11" w:rsidRDefault="000A5C11" w:rsidP="000A5C11">
            <w:pPr>
              <w:autoSpaceDE w:val="0"/>
              <w:autoSpaceDN w:val="0"/>
              <w:adjustRightInd w:val="0"/>
              <w:jc w:val="center"/>
              <w:rPr>
                <w:sz w:val="28"/>
                <w:szCs w:val="28"/>
              </w:rPr>
            </w:pPr>
            <w:r w:rsidRPr="000A5C11">
              <w:rPr>
                <w:sz w:val="28"/>
                <w:szCs w:val="28"/>
              </w:rPr>
              <w:t>4306</w:t>
            </w:r>
          </w:p>
        </w:tc>
        <w:tc>
          <w:tcPr>
            <w:tcW w:w="2393" w:type="dxa"/>
            <w:vAlign w:val="bottom"/>
          </w:tcPr>
          <w:p w:rsidR="000A5C11" w:rsidRPr="000A5C11" w:rsidRDefault="000A5C11" w:rsidP="000A5C11">
            <w:pPr>
              <w:jc w:val="center"/>
              <w:rPr>
                <w:sz w:val="28"/>
                <w:szCs w:val="28"/>
              </w:rPr>
            </w:pPr>
            <w:r w:rsidRPr="000A5C11">
              <w:rPr>
                <w:sz w:val="28"/>
                <w:szCs w:val="28"/>
              </w:rPr>
              <w:t>48,4</w:t>
            </w:r>
          </w:p>
        </w:tc>
        <w:tc>
          <w:tcPr>
            <w:tcW w:w="2393" w:type="dxa"/>
            <w:vAlign w:val="center"/>
          </w:tcPr>
          <w:p w:rsidR="000A5C11" w:rsidRPr="000A5C11" w:rsidRDefault="000A5C11" w:rsidP="000A5C11">
            <w:pPr>
              <w:autoSpaceDE w:val="0"/>
              <w:autoSpaceDN w:val="0"/>
              <w:adjustRightInd w:val="0"/>
              <w:jc w:val="center"/>
              <w:rPr>
                <w:sz w:val="28"/>
                <w:szCs w:val="28"/>
              </w:rPr>
            </w:pPr>
            <w:r w:rsidRPr="000A5C11">
              <w:rPr>
                <w:sz w:val="28"/>
                <w:szCs w:val="28"/>
              </w:rPr>
              <w:t>88,9</w:t>
            </w:r>
          </w:p>
        </w:tc>
      </w:tr>
      <w:tr w:rsidR="000A5C11" w:rsidRPr="000A5C11" w:rsidTr="000A5C11">
        <w:tc>
          <w:tcPr>
            <w:tcW w:w="2392" w:type="dxa"/>
            <w:vAlign w:val="center"/>
          </w:tcPr>
          <w:p w:rsidR="000A5C11" w:rsidRPr="000A5C11" w:rsidRDefault="000A5C11" w:rsidP="000A5C11">
            <w:pPr>
              <w:autoSpaceDE w:val="0"/>
              <w:autoSpaceDN w:val="0"/>
              <w:adjustRightInd w:val="0"/>
              <w:jc w:val="center"/>
              <w:rPr>
                <w:sz w:val="28"/>
                <w:szCs w:val="28"/>
              </w:rPr>
            </w:pPr>
            <w:r w:rsidRPr="000A5C11">
              <w:rPr>
                <w:sz w:val="28"/>
                <w:szCs w:val="28"/>
              </w:rPr>
              <w:t>НСР</w:t>
            </w:r>
            <w:r w:rsidRPr="000A5C11">
              <w:rPr>
                <w:sz w:val="28"/>
                <w:szCs w:val="28"/>
                <w:vertAlign w:val="subscript"/>
              </w:rPr>
              <w:t>05</w:t>
            </w:r>
          </w:p>
        </w:tc>
        <w:tc>
          <w:tcPr>
            <w:tcW w:w="2392" w:type="dxa"/>
            <w:vAlign w:val="center"/>
          </w:tcPr>
          <w:p w:rsidR="000A5C11" w:rsidRPr="000A5C11" w:rsidRDefault="000A5C11" w:rsidP="000A5C11">
            <w:pPr>
              <w:autoSpaceDE w:val="0"/>
              <w:autoSpaceDN w:val="0"/>
              <w:adjustRightInd w:val="0"/>
              <w:jc w:val="center"/>
              <w:rPr>
                <w:sz w:val="28"/>
                <w:szCs w:val="28"/>
              </w:rPr>
            </w:pPr>
          </w:p>
        </w:tc>
        <w:tc>
          <w:tcPr>
            <w:tcW w:w="2393" w:type="dxa"/>
            <w:vAlign w:val="bottom"/>
          </w:tcPr>
          <w:p w:rsidR="000A5C11" w:rsidRPr="000A5C11" w:rsidRDefault="000A5C11" w:rsidP="000A5C11">
            <w:pPr>
              <w:jc w:val="center"/>
              <w:rPr>
                <w:sz w:val="28"/>
                <w:szCs w:val="28"/>
              </w:rPr>
            </w:pPr>
            <w:r w:rsidRPr="000A5C11">
              <w:rPr>
                <w:sz w:val="28"/>
                <w:szCs w:val="28"/>
              </w:rPr>
              <w:t>3,16</w:t>
            </w:r>
          </w:p>
        </w:tc>
        <w:tc>
          <w:tcPr>
            <w:tcW w:w="2393" w:type="dxa"/>
            <w:vAlign w:val="center"/>
          </w:tcPr>
          <w:p w:rsidR="000A5C11" w:rsidRPr="000A5C11" w:rsidRDefault="000A5C11" w:rsidP="000A5C11">
            <w:pPr>
              <w:autoSpaceDE w:val="0"/>
              <w:autoSpaceDN w:val="0"/>
              <w:adjustRightInd w:val="0"/>
              <w:jc w:val="center"/>
              <w:rPr>
                <w:sz w:val="28"/>
                <w:szCs w:val="28"/>
              </w:rPr>
            </w:pPr>
          </w:p>
        </w:tc>
      </w:tr>
    </w:tbl>
    <w:p w:rsidR="000A5C11" w:rsidRPr="000A5C11" w:rsidRDefault="000A5C11" w:rsidP="000A5C11">
      <w:p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r>
    </w:p>
    <w:p w:rsidR="005D004E" w:rsidRDefault="000A5C11" w:rsidP="000A5C11">
      <w:p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t xml:space="preserve">Наибольшая урожайность получена в 2011 г. на варианте 75-85% НВ </w:t>
      </w:r>
      <w:r w:rsidR="009E3332">
        <w:rPr>
          <w:rFonts w:ascii="Times New Roman" w:eastAsia="Times New Roman" w:hAnsi="Times New Roman" w:cs="Times New Roman"/>
          <w:sz w:val="28"/>
          <w:szCs w:val="28"/>
        </w:rPr>
        <w:t>(</w:t>
      </w:r>
      <w:r w:rsidR="00CC13EF">
        <w:rPr>
          <w:rFonts w:ascii="Times New Roman" w:eastAsia="Times New Roman" w:hAnsi="Times New Roman" w:cs="Times New Roman"/>
          <w:sz w:val="28"/>
          <w:szCs w:val="28"/>
        </w:rPr>
        <w:t>рис. 16</w:t>
      </w:r>
      <w:r w:rsidR="009E3332">
        <w:rPr>
          <w:rFonts w:ascii="Times New Roman" w:eastAsia="Times New Roman" w:hAnsi="Times New Roman" w:cs="Times New Roman"/>
          <w:sz w:val="28"/>
          <w:szCs w:val="28"/>
        </w:rPr>
        <w:t xml:space="preserve">) </w:t>
      </w:r>
      <w:r w:rsidRPr="000A5C11">
        <w:rPr>
          <w:rFonts w:ascii="Times New Roman" w:eastAsia="Times New Roman" w:hAnsi="Times New Roman" w:cs="Times New Roman"/>
          <w:sz w:val="28"/>
          <w:szCs w:val="28"/>
        </w:rPr>
        <w:t>и составила 50,5 т/га, для этого потребовалось 3455 м</w:t>
      </w:r>
      <w:r w:rsidRPr="000A5C11">
        <w:rPr>
          <w:rFonts w:ascii="Times New Roman" w:eastAsia="Times New Roman" w:hAnsi="Times New Roman" w:cs="Times New Roman"/>
          <w:sz w:val="28"/>
          <w:szCs w:val="28"/>
          <w:vertAlign w:val="superscript"/>
        </w:rPr>
        <w:t>3</w:t>
      </w:r>
      <w:r w:rsidRPr="000A5C11">
        <w:rPr>
          <w:rFonts w:ascii="Times New Roman" w:eastAsia="Times New Roman" w:hAnsi="Times New Roman" w:cs="Times New Roman"/>
          <w:sz w:val="28"/>
          <w:szCs w:val="28"/>
        </w:rPr>
        <w:t xml:space="preserve">/га воды. </w:t>
      </w:r>
    </w:p>
    <w:p w:rsidR="00CC13EF" w:rsidRDefault="005D004E" w:rsidP="005D004E">
      <w:pPr>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В 2012 г. наибольшее количество воды (4306 м</w:t>
      </w:r>
      <w:r w:rsidRPr="000A5C11">
        <w:rPr>
          <w:rFonts w:ascii="Times New Roman" w:eastAsia="Times New Roman" w:hAnsi="Times New Roman" w:cs="Times New Roman"/>
          <w:sz w:val="28"/>
          <w:szCs w:val="28"/>
          <w:vertAlign w:val="superscript"/>
        </w:rPr>
        <w:t>3</w:t>
      </w:r>
      <w:r w:rsidRPr="000A5C11">
        <w:rPr>
          <w:rFonts w:ascii="Times New Roman" w:eastAsia="Times New Roman" w:hAnsi="Times New Roman" w:cs="Times New Roman"/>
          <w:sz w:val="28"/>
          <w:szCs w:val="28"/>
        </w:rPr>
        <w:t>/га) потребовалось для получения 48,4 т/га свёклы.</w:t>
      </w:r>
    </w:p>
    <w:p w:rsidR="00CC13EF" w:rsidRDefault="00CC13EF" w:rsidP="000A5C11">
      <w:p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p>
    <w:p w:rsidR="00CC13EF" w:rsidRDefault="00CC13EF" w:rsidP="00CC13EF">
      <w:pPr>
        <w:shd w:val="clear" w:color="auto" w:fill="FFFFFF"/>
        <w:autoSpaceDE w:val="0"/>
        <w:autoSpaceDN w:val="0"/>
        <w:adjustRightInd w:val="0"/>
        <w:spacing w:after="0" w:line="360" w:lineRule="auto"/>
        <w:jc w:val="center"/>
        <w:rPr>
          <w:rFonts w:ascii="Times New Roman" w:eastAsia="Times New Roman" w:hAnsi="Times New Roman" w:cs="Times New Roman"/>
          <w:sz w:val="28"/>
          <w:szCs w:val="28"/>
        </w:rPr>
      </w:pPr>
      <w:r w:rsidRPr="00CC13EF">
        <w:rPr>
          <w:rFonts w:ascii="Times New Roman" w:eastAsia="Times New Roman" w:hAnsi="Times New Roman" w:cs="Times New Roman"/>
          <w:sz w:val="28"/>
          <w:szCs w:val="28"/>
        </w:rPr>
        <w:lastRenderedPageBreak/>
        <w:drawing>
          <wp:inline distT="0" distB="0" distL="0" distR="0">
            <wp:extent cx="4800600" cy="4057650"/>
            <wp:effectExtent l="19050" t="0" r="0" b="0"/>
            <wp:docPr id="19" name="Рисунок 29" descr="SDC121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DC12109.JPG"/>
                    <pic:cNvPicPr/>
                  </pic:nvPicPr>
                  <pic:blipFill>
                    <a:blip r:embed="rId53" cstate="print"/>
                    <a:stretch>
                      <a:fillRect/>
                    </a:stretch>
                  </pic:blipFill>
                  <pic:spPr>
                    <a:xfrm>
                      <a:off x="0" y="0"/>
                      <a:ext cx="4801544" cy="4058448"/>
                    </a:xfrm>
                    <a:prstGeom prst="rect">
                      <a:avLst/>
                    </a:prstGeom>
                  </pic:spPr>
                </pic:pic>
              </a:graphicData>
            </a:graphic>
          </wp:inline>
        </w:drawing>
      </w:r>
    </w:p>
    <w:p w:rsidR="00CC13EF" w:rsidRPr="00CC13EF" w:rsidRDefault="00CC13EF" w:rsidP="00CC13EF">
      <w:pPr>
        <w:spacing w:after="0" w:line="240" w:lineRule="auto"/>
        <w:jc w:val="both"/>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Рис. 1</w:t>
      </w:r>
      <w:r>
        <w:rPr>
          <w:rFonts w:ascii="Times New Roman" w:eastAsia="Times New Roman" w:hAnsi="Times New Roman" w:cs="Times New Roman"/>
          <w:sz w:val="24"/>
          <w:szCs w:val="24"/>
        </w:rPr>
        <w:t>6</w:t>
      </w:r>
      <w:r w:rsidRPr="000A5C11">
        <w:rPr>
          <w:rFonts w:ascii="Times New Roman" w:eastAsia="Times New Roman" w:hAnsi="Times New Roman" w:cs="Times New Roman"/>
          <w:sz w:val="24"/>
          <w:szCs w:val="24"/>
        </w:rPr>
        <w:t xml:space="preserve">. </w:t>
      </w:r>
      <w:r w:rsidRPr="00CC13EF">
        <w:rPr>
          <w:rFonts w:ascii="Times New Roman" w:eastAsia="Times New Roman" w:hAnsi="Times New Roman" w:cs="Times New Roman"/>
          <w:sz w:val="24"/>
          <w:szCs w:val="24"/>
        </w:rPr>
        <w:t>Столовая свёкла сорта Несравненная А-0463 на опытном участке с режимом орошения при 75-85% НВ (август 2011 г.)</w:t>
      </w:r>
    </w:p>
    <w:p w:rsidR="005D004E" w:rsidRDefault="005D004E" w:rsidP="005D004E">
      <w:pPr>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p>
    <w:p w:rsidR="005D004E" w:rsidRDefault="000A5C11" w:rsidP="005D004E">
      <w:pPr>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 xml:space="preserve">В </w:t>
      </w:r>
      <w:r w:rsidR="005D004E">
        <w:rPr>
          <w:rFonts w:ascii="Times New Roman" w:eastAsia="Times New Roman" w:hAnsi="Times New Roman" w:cs="Times New Roman"/>
          <w:sz w:val="28"/>
          <w:szCs w:val="28"/>
        </w:rPr>
        <w:t>2012 г.</w:t>
      </w:r>
      <w:r w:rsidRPr="000A5C11">
        <w:rPr>
          <w:rFonts w:ascii="Times New Roman" w:eastAsia="Times New Roman" w:hAnsi="Times New Roman" w:cs="Times New Roman"/>
          <w:sz w:val="28"/>
          <w:szCs w:val="28"/>
        </w:rPr>
        <w:t xml:space="preserve"> из-за критических метеоусловий (острозасушливый год с высокими температурами) на варианте без орошения практически не удалось собрать урожай</w:t>
      </w:r>
      <w:r w:rsidR="009E3332">
        <w:rPr>
          <w:rFonts w:ascii="Times New Roman" w:eastAsia="Times New Roman" w:hAnsi="Times New Roman" w:cs="Times New Roman"/>
          <w:sz w:val="28"/>
          <w:szCs w:val="28"/>
        </w:rPr>
        <w:t xml:space="preserve"> (</w:t>
      </w:r>
      <w:r w:rsidR="005D004E">
        <w:rPr>
          <w:rFonts w:ascii="Times New Roman" w:eastAsia="Times New Roman" w:hAnsi="Times New Roman" w:cs="Times New Roman"/>
          <w:sz w:val="28"/>
          <w:szCs w:val="28"/>
        </w:rPr>
        <w:t>рис. 17</w:t>
      </w:r>
      <w:r w:rsidR="009E3332">
        <w:rPr>
          <w:rFonts w:ascii="Times New Roman" w:eastAsia="Times New Roman" w:hAnsi="Times New Roman" w:cs="Times New Roman"/>
          <w:sz w:val="28"/>
          <w:szCs w:val="28"/>
        </w:rPr>
        <w:t>)</w:t>
      </w:r>
      <w:r w:rsidR="005D004E">
        <w:rPr>
          <w:rFonts w:ascii="Times New Roman" w:eastAsia="Times New Roman" w:hAnsi="Times New Roman" w:cs="Times New Roman"/>
          <w:sz w:val="28"/>
          <w:szCs w:val="28"/>
        </w:rPr>
        <w:t>.</w:t>
      </w:r>
    </w:p>
    <w:p w:rsidR="005D004E" w:rsidRDefault="005D004E" w:rsidP="005D004E">
      <w:pPr>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5D004E">
        <w:rPr>
          <w:rFonts w:ascii="Times New Roman" w:eastAsia="Times New Roman" w:hAnsi="Times New Roman" w:cs="Times New Roman"/>
          <w:sz w:val="28"/>
          <w:szCs w:val="28"/>
        </w:rPr>
        <w:drawing>
          <wp:inline distT="0" distB="0" distL="0" distR="0">
            <wp:extent cx="4552950" cy="2933700"/>
            <wp:effectExtent l="19050" t="0" r="0" b="0"/>
            <wp:docPr id="21" name="Рисунок 37" descr="SDC138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DC13893.JPG"/>
                    <pic:cNvPicPr/>
                  </pic:nvPicPr>
                  <pic:blipFill>
                    <a:blip r:embed="rId54" cstate="print"/>
                    <a:srcRect b="25537"/>
                    <a:stretch>
                      <a:fillRect/>
                    </a:stretch>
                  </pic:blipFill>
                  <pic:spPr>
                    <a:xfrm>
                      <a:off x="0" y="0"/>
                      <a:ext cx="4554903" cy="2934959"/>
                    </a:xfrm>
                    <a:prstGeom prst="rect">
                      <a:avLst/>
                    </a:prstGeom>
                  </pic:spPr>
                </pic:pic>
              </a:graphicData>
            </a:graphic>
          </wp:inline>
        </w:drawing>
      </w:r>
    </w:p>
    <w:p w:rsidR="005D004E" w:rsidRDefault="005D004E" w:rsidP="005D004E">
      <w:pPr>
        <w:spacing w:after="0" w:line="24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4"/>
          <w:szCs w:val="24"/>
        </w:rPr>
        <w:t>Рис. 1</w:t>
      </w:r>
      <w:r>
        <w:rPr>
          <w:rFonts w:ascii="Times New Roman" w:eastAsia="Times New Roman" w:hAnsi="Times New Roman" w:cs="Times New Roman"/>
          <w:sz w:val="24"/>
          <w:szCs w:val="24"/>
        </w:rPr>
        <w:t>7</w:t>
      </w:r>
      <w:r w:rsidRPr="000A5C11">
        <w:rPr>
          <w:rFonts w:ascii="Times New Roman" w:eastAsia="Times New Roman" w:hAnsi="Times New Roman" w:cs="Times New Roman"/>
          <w:sz w:val="24"/>
          <w:szCs w:val="24"/>
        </w:rPr>
        <w:t xml:space="preserve">. </w:t>
      </w:r>
      <w:r w:rsidRPr="005D004E">
        <w:rPr>
          <w:rFonts w:ascii="Times New Roman" w:eastAsia="Times New Roman" w:hAnsi="Times New Roman" w:cs="Times New Roman"/>
          <w:sz w:val="24"/>
          <w:szCs w:val="24"/>
        </w:rPr>
        <w:t>Столовая свёкла сорта Несравненная А-0463 на опытном участке без орошения (август 2012 г.)</w:t>
      </w:r>
    </w:p>
    <w:p w:rsidR="005D004E" w:rsidRDefault="000A5C11" w:rsidP="005D004E">
      <w:pPr>
        <w:spacing w:after="0" w:line="360" w:lineRule="auto"/>
        <w:ind w:firstLine="708"/>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lastRenderedPageBreak/>
        <w:t xml:space="preserve">Весенний запас влаги в почве после малоснежной зимы был минимален, что отразилось на всхожести семян, которые </w:t>
      </w:r>
      <w:proofErr w:type="gramStart"/>
      <w:r w:rsidRPr="000A5C11">
        <w:rPr>
          <w:rFonts w:ascii="Times New Roman" w:eastAsia="Times New Roman" w:hAnsi="Times New Roman" w:cs="Times New Roman"/>
          <w:sz w:val="28"/>
          <w:szCs w:val="28"/>
        </w:rPr>
        <w:t>сгорали и лишь немногочисленным росткам удалось</w:t>
      </w:r>
      <w:proofErr w:type="gramEnd"/>
      <w:r w:rsidRPr="000A5C11">
        <w:rPr>
          <w:rFonts w:ascii="Times New Roman" w:eastAsia="Times New Roman" w:hAnsi="Times New Roman" w:cs="Times New Roman"/>
          <w:sz w:val="28"/>
          <w:szCs w:val="28"/>
        </w:rPr>
        <w:t xml:space="preserve"> пробиться сквозь сухую корку почвы под палящим солнцем. Долгожданные осадки прошли в первой декаде июля 2012 г. (130% нормы), но они не </w:t>
      </w:r>
      <w:proofErr w:type="gramStart"/>
      <w:r w:rsidRPr="000A5C11">
        <w:rPr>
          <w:rFonts w:ascii="Times New Roman" w:eastAsia="Times New Roman" w:hAnsi="Times New Roman" w:cs="Times New Roman"/>
          <w:sz w:val="28"/>
          <w:szCs w:val="28"/>
        </w:rPr>
        <w:t>спасли сложившуюся ситуацию</w:t>
      </w:r>
      <w:proofErr w:type="gramEnd"/>
      <w:r w:rsidRPr="000A5C11">
        <w:rPr>
          <w:rFonts w:ascii="Times New Roman" w:eastAsia="Times New Roman" w:hAnsi="Times New Roman" w:cs="Times New Roman"/>
          <w:sz w:val="28"/>
          <w:szCs w:val="28"/>
        </w:rPr>
        <w:t>, т.к. выжившие ростки овощной культуры находились постоянно на грани завядания и значительно отставали по своему развитию в сравнении с орошаемыми культурами. Так, по фенологическим наблюдениям за фазами развития растений столовой свёклы 26 июня ростки исследуемой культуры на варианте без орошения достигали высоты 5-8 см, на орошаемых участках – до 18 см. А 26 июля на орошаемых вариантах диаметр корнеплодов составлял 6-8 см, без полива – 1-3 см, листья увядающие. Таким образом, в 2012 г. с варианта без орошения удалось собрать урожай только в количестве 6,5 т/га, причем нетоварного вида – большинство корнеплодов было диаметром до 5 см, дряблые</w:t>
      </w:r>
      <w:r w:rsidR="005D004E">
        <w:rPr>
          <w:rFonts w:ascii="Times New Roman" w:eastAsia="Times New Roman" w:hAnsi="Times New Roman" w:cs="Times New Roman"/>
          <w:sz w:val="28"/>
          <w:szCs w:val="28"/>
        </w:rPr>
        <w:t xml:space="preserve"> (рис. 18)</w:t>
      </w:r>
      <w:r w:rsidRPr="000A5C11">
        <w:rPr>
          <w:rFonts w:ascii="Times New Roman" w:eastAsia="Times New Roman" w:hAnsi="Times New Roman" w:cs="Times New Roman"/>
          <w:sz w:val="28"/>
          <w:szCs w:val="28"/>
        </w:rPr>
        <w:t xml:space="preserve">. </w:t>
      </w:r>
    </w:p>
    <w:p w:rsidR="003F2597" w:rsidRDefault="003F2597" w:rsidP="005D004E">
      <w:pPr>
        <w:spacing w:after="0" w:line="360" w:lineRule="auto"/>
        <w:ind w:firstLine="708"/>
        <w:jc w:val="both"/>
        <w:rPr>
          <w:rFonts w:ascii="Times New Roman" w:eastAsia="Times New Roman" w:hAnsi="Times New Roman" w:cs="Times New Roman"/>
          <w:sz w:val="28"/>
          <w:szCs w:val="28"/>
        </w:rPr>
      </w:pPr>
    </w:p>
    <w:p w:rsidR="005D004E" w:rsidRDefault="005D004E" w:rsidP="005D004E">
      <w:pPr>
        <w:spacing w:after="0" w:line="360" w:lineRule="auto"/>
        <w:ind w:firstLine="708"/>
        <w:jc w:val="center"/>
        <w:rPr>
          <w:rFonts w:ascii="Times New Roman" w:eastAsia="Times New Roman" w:hAnsi="Times New Roman" w:cs="Times New Roman"/>
          <w:sz w:val="28"/>
          <w:szCs w:val="28"/>
        </w:rPr>
      </w:pPr>
      <w:r w:rsidRPr="005D004E">
        <w:rPr>
          <w:rFonts w:ascii="Times New Roman" w:eastAsia="Times New Roman" w:hAnsi="Times New Roman" w:cs="Times New Roman"/>
          <w:sz w:val="28"/>
          <w:szCs w:val="28"/>
        </w:rPr>
        <w:drawing>
          <wp:inline distT="0" distB="0" distL="0" distR="0">
            <wp:extent cx="4457700" cy="3400425"/>
            <wp:effectExtent l="19050" t="0" r="0" b="0"/>
            <wp:docPr id="25" name="Рисунок 38" descr="SDC139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DC13902.JPG"/>
                    <pic:cNvPicPr/>
                  </pic:nvPicPr>
                  <pic:blipFill>
                    <a:blip r:embed="rId55" cstate="print"/>
                    <a:stretch>
                      <a:fillRect/>
                    </a:stretch>
                  </pic:blipFill>
                  <pic:spPr>
                    <a:xfrm>
                      <a:off x="0" y="0"/>
                      <a:ext cx="4457700" cy="3400425"/>
                    </a:xfrm>
                    <a:prstGeom prst="rect">
                      <a:avLst/>
                    </a:prstGeom>
                  </pic:spPr>
                </pic:pic>
              </a:graphicData>
            </a:graphic>
          </wp:inline>
        </w:drawing>
      </w:r>
    </w:p>
    <w:p w:rsidR="003F2597" w:rsidRPr="000A5C11" w:rsidRDefault="005D004E" w:rsidP="003F2597">
      <w:pPr>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4"/>
          <w:szCs w:val="24"/>
        </w:rPr>
        <w:t>Рис. 1</w:t>
      </w:r>
      <w:r>
        <w:rPr>
          <w:rFonts w:ascii="Times New Roman" w:eastAsia="Times New Roman" w:hAnsi="Times New Roman" w:cs="Times New Roman"/>
          <w:sz w:val="24"/>
          <w:szCs w:val="24"/>
        </w:rPr>
        <w:t>8</w:t>
      </w:r>
      <w:r w:rsidRPr="000A5C11">
        <w:rPr>
          <w:rFonts w:ascii="Times New Roman" w:eastAsia="Times New Roman" w:hAnsi="Times New Roman" w:cs="Times New Roman"/>
          <w:sz w:val="24"/>
          <w:szCs w:val="24"/>
        </w:rPr>
        <w:t xml:space="preserve">. </w:t>
      </w:r>
      <w:r w:rsidR="003F2597" w:rsidRPr="003F2597">
        <w:rPr>
          <w:rFonts w:ascii="Times New Roman" w:eastAsia="Times New Roman" w:hAnsi="Times New Roman" w:cs="Times New Roman"/>
          <w:sz w:val="24"/>
          <w:szCs w:val="24"/>
        </w:rPr>
        <w:t>Сравнительные экземпляры столовой свёклы по вариантам при сборе урожая (сентябрь 201</w:t>
      </w:r>
      <w:r w:rsidR="003F2597">
        <w:rPr>
          <w:rFonts w:ascii="Times New Roman" w:eastAsia="Times New Roman" w:hAnsi="Times New Roman" w:cs="Times New Roman"/>
          <w:sz w:val="24"/>
          <w:szCs w:val="24"/>
        </w:rPr>
        <w:t>2</w:t>
      </w:r>
      <w:r w:rsidR="003F2597" w:rsidRPr="003F2597">
        <w:rPr>
          <w:rFonts w:ascii="Times New Roman" w:eastAsia="Times New Roman" w:hAnsi="Times New Roman" w:cs="Times New Roman"/>
          <w:sz w:val="24"/>
          <w:szCs w:val="24"/>
        </w:rPr>
        <w:t xml:space="preserve"> г.)</w:t>
      </w:r>
    </w:p>
    <w:p w:rsidR="00473FAC" w:rsidRDefault="000A5C11" w:rsidP="005D004E">
      <w:pPr>
        <w:spacing w:after="0" w:line="360" w:lineRule="auto"/>
        <w:ind w:firstLine="708"/>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lastRenderedPageBreak/>
        <w:t>Таким образом, из данных таблицы следует, что получению различных урожайностей способствовали разные поливные режимы столовой свёклы. Так, при увеличении урожайности на 7,3 т/га (2011 г.) водопотребление увеличивается на 221 м</w:t>
      </w:r>
      <w:r w:rsidRPr="000A5C11">
        <w:rPr>
          <w:rFonts w:ascii="Times New Roman" w:eastAsia="Times New Roman" w:hAnsi="Times New Roman" w:cs="Times New Roman"/>
          <w:sz w:val="28"/>
          <w:szCs w:val="28"/>
          <w:vertAlign w:val="superscript"/>
        </w:rPr>
        <w:t>3</w:t>
      </w:r>
      <w:r w:rsidRPr="000A5C11">
        <w:rPr>
          <w:rFonts w:ascii="Times New Roman" w:eastAsia="Times New Roman" w:hAnsi="Times New Roman" w:cs="Times New Roman"/>
          <w:sz w:val="28"/>
          <w:szCs w:val="28"/>
        </w:rPr>
        <w:t>/га (на 6,4%), в следующем году при формировании урожайности в 48,4 т/га – на 522 м</w:t>
      </w:r>
      <w:r w:rsidRPr="000A5C11">
        <w:rPr>
          <w:rFonts w:ascii="Times New Roman" w:eastAsia="Times New Roman" w:hAnsi="Times New Roman" w:cs="Times New Roman"/>
          <w:sz w:val="28"/>
          <w:szCs w:val="28"/>
          <w:vertAlign w:val="superscript"/>
        </w:rPr>
        <w:t>3</w:t>
      </w:r>
      <w:r w:rsidRPr="000A5C11">
        <w:rPr>
          <w:rFonts w:ascii="Times New Roman" w:eastAsia="Times New Roman" w:hAnsi="Times New Roman" w:cs="Times New Roman"/>
          <w:sz w:val="28"/>
          <w:szCs w:val="28"/>
        </w:rPr>
        <w:t xml:space="preserve">/га (на 12%), и коэффициент водопотребления увеличивается </w:t>
      </w:r>
      <w:proofErr w:type="gramStart"/>
      <w:r w:rsidRPr="000A5C11">
        <w:rPr>
          <w:rFonts w:ascii="Times New Roman" w:eastAsia="Times New Roman" w:hAnsi="Times New Roman" w:cs="Times New Roman"/>
          <w:sz w:val="28"/>
          <w:szCs w:val="28"/>
        </w:rPr>
        <w:t>на</w:t>
      </w:r>
      <w:proofErr w:type="gramEnd"/>
      <w:r w:rsidRPr="000A5C11">
        <w:rPr>
          <w:rFonts w:ascii="Times New Roman" w:eastAsia="Times New Roman" w:hAnsi="Times New Roman" w:cs="Times New Roman"/>
          <w:sz w:val="28"/>
          <w:szCs w:val="28"/>
        </w:rPr>
        <w:t xml:space="preserve"> 5,2 м</w:t>
      </w:r>
      <w:r w:rsidRPr="000A5C11">
        <w:rPr>
          <w:rFonts w:ascii="Times New Roman" w:eastAsia="Times New Roman" w:hAnsi="Times New Roman" w:cs="Times New Roman"/>
          <w:sz w:val="28"/>
          <w:szCs w:val="28"/>
          <w:vertAlign w:val="superscript"/>
        </w:rPr>
        <w:t>3</w:t>
      </w:r>
      <w:r w:rsidRPr="000A5C11">
        <w:rPr>
          <w:rFonts w:ascii="Times New Roman" w:eastAsia="Times New Roman" w:hAnsi="Times New Roman" w:cs="Times New Roman"/>
          <w:sz w:val="28"/>
          <w:szCs w:val="28"/>
        </w:rPr>
        <w:t>/т (5,8%).</w:t>
      </w:r>
      <w:r w:rsidR="00473FAC">
        <w:rPr>
          <w:rFonts w:ascii="Times New Roman" w:eastAsia="Times New Roman" w:hAnsi="Times New Roman" w:cs="Times New Roman"/>
          <w:sz w:val="28"/>
          <w:szCs w:val="28"/>
        </w:rPr>
        <w:t xml:space="preserve"> </w:t>
      </w:r>
    </w:p>
    <w:p w:rsidR="000A5C11" w:rsidRDefault="00473FAC" w:rsidP="000A5C11">
      <w:p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В целом прибавка урожая при орошении, по сравнению с контрольным вариантом составила в 2011 г. 24,9 т/га (вариант при </w:t>
      </w:r>
      <w:r w:rsidRPr="000A5C11">
        <w:rPr>
          <w:rFonts w:ascii="Times New Roman" w:eastAsia="Times New Roman" w:hAnsi="Times New Roman" w:cs="Times New Roman"/>
          <w:sz w:val="28"/>
          <w:szCs w:val="28"/>
        </w:rPr>
        <w:t>65-75% НВ</w:t>
      </w:r>
      <w:r>
        <w:rPr>
          <w:rFonts w:ascii="Times New Roman" w:eastAsia="Times New Roman" w:hAnsi="Times New Roman" w:cs="Times New Roman"/>
          <w:sz w:val="28"/>
          <w:szCs w:val="28"/>
        </w:rPr>
        <w:t>), 32,2 т/га (вариант при 75-8</w:t>
      </w:r>
      <w:r w:rsidRPr="000A5C11">
        <w:rPr>
          <w:rFonts w:ascii="Times New Roman" w:eastAsia="Times New Roman" w:hAnsi="Times New Roman" w:cs="Times New Roman"/>
          <w:sz w:val="28"/>
          <w:szCs w:val="28"/>
        </w:rPr>
        <w:t>5% НВ</w:t>
      </w:r>
      <w:r>
        <w:rPr>
          <w:rFonts w:ascii="Times New Roman" w:eastAsia="Times New Roman" w:hAnsi="Times New Roman" w:cs="Times New Roman"/>
          <w:sz w:val="28"/>
          <w:szCs w:val="28"/>
        </w:rPr>
        <w:t>)</w:t>
      </w:r>
      <w:r w:rsidR="003E6B98">
        <w:rPr>
          <w:rFonts w:ascii="Times New Roman" w:eastAsia="Times New Roman" w:hAnsi="Times New Roman" w:cs="Times New Roman"/>
          <w:sz w:val="28"/>
          <w:szCs w:val="28"/>
        </w:rPr>
        <w:t>. В 2012 г. – 38,7</w:t>
      </w:r>
      <w:r w:rsidR="003E6B98" w:rsidRPr="003E6B98">
        <w:rPr>
          <w:rFonts w:ascii="Times New Roman" w:eastAsia="Times New Roman" w:hAnsi="Times New Roman" w:cs="Times New Roman"/>
          <w:sz w:val="28"/>
          <w:szCs w:val="28"/>
        </w:rPr>
        <w:t xml:space="preserve"> </w:t>
      </w:r>
      <w:r w:rsidR="003E6B98">
        <w:rPr>
          <w:rFonts w:ascii="Times New Roman" w:eastAsia="Times New Roman" w:hAnsi="Times New Roman" w:cs="Times New Roman"/>
          <w:sz w:val="28"/>
          <w:szCs w:val="28"/>
        </w:rPr>
        <w:t xml:space="preserve">т/га (вариант при </w:t>
      </w:r>
      <w:r w:rsidR="003E6B98" w:rsidRPr="000A5C11">
        <w:rPr>
          <w:rFonts w:ascii="Times New Roman" w:eastAsia="Times New Roman" w:hAnsi="Times New Roman" w:cs="Times New Roman"/>
          <w:sz w:val="28"/>
          <w:szCs w:val="28"/>
        </w:rPr>
        <w:t>65-75% НВ</w:t>
      </w:r>
      <w:r w:rsidR="003E6B98">
        <w:rPr>
          <w:rFonts w:ascii="Times New Roman" w:eastAsia="Times New Roman" w:hAnsi="Times New Roman" w:cs="Times New Roman"/>
          <w:sz w:val="28"/>
          <w:szCs w:val="28"/>
        </w:rPr>
        <w:t xml:space="preserve">), 41,9 </w:t>
      </w:r>
      <w:r w:rsidR="007E256C">
        <w:rPr>
          <w:rFonts w:ascii="Times New Roman" w:eastAsia="Times New Roman" w:hAnsi="Times New Roman" w:cs="Times New Roman"/>
          <w:sz w:val="28"/>
          <w:szCs w:val="28"/>
        </w:rPr>
        <w:t xml:space="preserve">т/га </w:t>
      </w:r>
      <w:r w:rsidR="003E6B98">
        <w:rPr>
          <w:rFonts w:ascii="Times New Roman" w:eastAsia="Times New Roman" w:hAnsi="Times New Roman" w:cs="Times New Roman"/>
          <w:sz w:val="28"/>
          <w:szCs w:val="28"/>
        </w:rPr>
        <w:t>– (вариант при 75-8</w:t>
      </w:r>
      <w:r w:rsidR="003E6B98" w:rsidRPr="000A5C11">
        <w:rPr>
          <w:rFonts w:ascii="Times New Roman" w:eastAsia="Times New Roman" w:hAnsi="Times New Roman" w:cs="Times New Roman"/>
          <w:sz w:val="28"/>
          <w:szCs w:val="28"/>
        </w:rPr>
        <w:t>5% НВ</w:t>
      </w:r>
      <w:r w:rsidR="003E6B98">
        <w:rPr>
          <w:rFonts w:ascii="Times New Roman" w:eastAsia="Times New Roman" w:hAnsi="Times New Roman" w:cs="Times New Roman"/>
          <w:sz w:val="28"/>
          <w:szCs w:val="28"/>
        </w:rPr>
        <w:t>). Это говорит об эффективности орошения в условиях Алтайского Приобья в среднезасушливые и в острозасушливые годы по климатическим условиям</w:t>
      </w:r>
      <w:r w:rsidR="003F2597">
        <w:rPr>
          <w:rFonts w:ascii="Times New Roman" w:eastAsia="Times New Roman" w:hAnsi="Times New Roman" w:cs="Times New Roman"/>
          <w:sz w:val="28"/>
          <w:szCs w:val="28"/>
        </w:rPr>
        <w:t xml:space="preserve"> (рис. 19)</w:t>
      </w:r>
      <w:r w:rsidR="003E6B98">
        <w:rPr>
          <w:rFonts w:ascii="Times New Roman" w:eastAsia="Times New Roman" w:hAnsi="Times New Roman" w:cs="Times New Roman"/>
          <w:sz w:val="28"/>
          <w:szCs w:val="28"/>
        </w:rPr>
        <w:t>.</w:t>
      </w:r>
    </w:p>
    <w:p w:rsidR="003F2597" w:rsidRPr="000A5C11" w:rsidRDefault="003F2597" w:rsidP="000A5C11">
      <w:p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3F2597">
        <w:rPr>
          <w:rFonts w:ascii="Times New Roman" w:eastAsia="Times New Roman" w:hAnsi="Times New Roman" w:cs="Times New Roman"/>
          <w:sz w:val="28"/>
          <w:szCs w:val="28"/>
        </w:rPr>
        <w:drawing>
          <wp:inline distT="0" distB="0" distL="0" distR="0">
            <wp:extent cx="5938155" cy="4791075"/>
            <wp:effectExtent l="19050" t="0" r="5445" b="0"/>
            <wp:docPr id="26" name="Рисунок 34" descr="SDC121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DC12113.JPG"/>
                    <pic:cNvPicPr/>
                  </pic:nvPicPr>
                  <pic:blipFill>
                    <a:blip r:embed="rId56" cstate="print"/>
                    <a:srcRect t="18911"/>
                    <a:stretch>
                      <a:fillRect/>
                    </a:stretch>
                  </pic:blipFill>
                  <pic:spPr>
                    <a:xfrm>
                      <a:off x="0" y="0"/>
                      <a:ext cx="5939790" cy="4792394"/>
                    </a:xfrm>
                    <a:prstGeom prst="rect">
                      <a:avLst/>
                    </a:prstGeom>
                  </pic:spPr>
                </pic:pic>
              </a:graphicData>
            </a:graphic>
          </wp:inline>
        </w:drawing>
      </w:r>
    </w:p>
    <w:p w:rsidR="003F2597" w:rsidRPr="000A5C11" w:rsidRDefault="003F2597" w:rsidP="003F2597">
      <w:pPr>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4"/>
          <w:szCs w:val="24"/>
        </w:rPr>
        <w:t>Рис. 1</w:t>
      </w:r>
      <w:r>
        <w:rPr>
          <w:rFonts w:ascii="Times New Roman" w:eastAsia="Times New Roman" w:hAnsi="Times New Roman" w:cs="Times New Roman"/>
          <w:sz w:val="24"/>
          <w:szCs w:val="24"/>
        </w:rPr>
        <w:t>9</w:t>
      </w:r>
      <w:r w:rsidRPr="000A5C11">
        <w:rPr>
          <w:rFonts w:ascii="Times New Roman" w:eastAsia="Times New Roman" w:hAnsi="Times New Roman" w:cs="Times New Roman"/>
          <w:sz w:val="24"/>
          <w:szCs w:val="24"/>
        </w:rPr>
        <w:t xml:space="preserve">. </w:t>
      </w:r>
      <w:r w:rsidRPr="003F2597">
        <w:rPr>
          <w:rFonts w:ascii="Times New Roman" w:eastAsia="Times New Roman" w:hAnsi="Times New Roman" w:cs="Times New Roman"/>
          <w:sz w:val="24"/>
          <w:szCs w:val="24"/>
        </w:rPr>
        <w:t>Столовая свёкла сорта Несравненная А-0463 на опытном участке с режимом орошения при 65-75% НВ (август 2011 г.)</w:t>
      </w:r>
    </w:p>
    <w:p w:rsidR="000A5C11" w:rsidRPr="000A5C11" w:rsidRDefault="000A5C11" w:rsidP="000A5C11">
      <w:p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lastRenderedPageBreak/>
        <w:tab/>
      </w:r>
      <w:proofErr w:type="gramStart"/>
      <w:r w:rsidRPr="000A5C11">
        <w:rPr>
          <w:rFonts w:ascii="Times New Roman" w:eastAsia="Times New Roman" w:hAnsi="Times New Roman" w:cs="Times New Roman"/>
          <w:sz w:val="28"/>
          <w:szCs w:val="28"/>
        </w:rPr>
        <w:t>Из вышесказанного следует, что поддержание предполивной влажности почвы на уровне 75-85% НВ сопровождается небольшим увеличением урожайности столовой свёклы за оба года исследований (на 7,3 и 3,2 т/га по сравнению с вариантом при 65-75% НВ), но между тем происходит и увеличение оросительной нормы на 13-28%. Для обеспечения ресурсосберегающего режима орошения исследуемой культуры нужно минимизировать затраты воды на единицу продукции.</w:t>
      </w:r>
      <w:proofErr w:type="gramEnd"/>
      <w:r w:rsidRPr="000A5C11">
        <w:rPr>
          <w:rFonts w:ascii="Times New Roman" w:eastAsia="Times New Roman" w:hAnsi="Times New Roman" w:cs="Times New Roman"/>
          <w:sz w:val="28"/>
          <w:szCs w:val="28"/>
        </w:rPr>
        <w:t xml:space="preserve"> Поэтому поливной режим с поддержанием влаги в активном слое почвы в течение вегетационного периода столовой свёклы на уровне 65-75% НВ можно считать оптимальным в условиях Алтайского Приобья.</w:t>
      </w:r>
    </w:p>
    <w:p w:rsidR="00F80425" w:rsidRPr="000A5C11" w:rsidRDefault="000A5C11" w:rsidP="00F80425">
      <w:p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r>
      <w:r w:rsidR="00F80425" w:rsidRPr="000A5C11">
        <w:rPr>
          <w:rFonts w:ascii="Times New Roman" w:eastAsia="Times New Roman" w:hAnsi="Times New Roman" w:cs="Times New Roman"/>
          <w:sz w:val="28"/>
          <w:szCs w:val="28"/>
        </w:rPr>
        <w:t>При различных уровнях предполивной влажности почвы затраты воды на формирование единицы продукции столовой свеклы неодинаковы. Тем не менее урожайность, полученную с наименьшими затратами воды на единицу продукции, следует считать критерием оптимальности водного режима почв при равенстве других факторов жизни растений (Режимы комплексных мелиораций..., 2000). Коэффициент водопотребления культуры является одним из показателей эффективности использования оросительной воды.</w:t>
      </w:r>
    </w:p>
    <w:p w:rsidR="000A5C11" w:rsidRDefault="00F80425" w:rsidP="000A5C11">
      <w:p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000A5C11" w:rsidRPr="000A5C11">
        <w:rPr>
          <w:rFonts w:ascii="Times New Roman" w:eastAsia="Times New Roman" w:hAnsi="Times New Roman" w:cs="Times New Roman"/>
          <w:sz w:val="28"/>
          <w:szCs w:val="28"/>
        </w:rPr>
        <w:t xml:space="preserve">На рисунке </w:t>
      </w:r>
      <w:r w:rsidR="00467563">
        <w:rPr>
          <w:rFonts w:ascii="Times New Roman" w:eastAsia="Times New Roman" w:hAnsi="Times New Roman" w:cs="Times New Roman"/>
          <w:sz w:val="28"/>
          <w:szCs w:val="28"/>
        </w:rPr>
        <w:t>20</w:t>
      </w:r>
      <w:r w:rsidR="000A5C11" w:rsidRPr="000A5C11">
        <w:rPr>
          <w:rFonts w:ascii="Times New Roman" w:eastAsia="Times New Roman" w:hAnsi="Times New Roman" w:cs="Times New Roman"/>
          <w:sz w:val="28"/>
          <w:szCs w:val="28"/>
        </w:rPr>
        <w:t xml:space="preserve"> показаны зависимости полученных данных таблицы 13. Итак, по результатам исследований мы видим, что коэффициент водопотребления не является постоянным, и наблюдается разница при различном поливном режиме. Затраты воды на единицу продукции в 2011 г. находятся в следующих пределах: 95,1 м</w:t>
      </w:r>
      <w:r w:rsidR="000A5C11" w:rsidRPr="000A5C11">
        <w:rPr>
          <w:rFonts w:ascii="Times New Roman" w:eastAsia="Times New Roman" w:hAnsi="Times New Roman" w:cs="Times New Roman"/>
          <w:sz w:val="28"/>
          <w:szCs w:val="28"/>
          <w:vertAlign w:val="superscript"/>
        </w:rPr>
        <w:t>3</w:t>
      </w:r>
      <w:r w:rsidR="000A5C11" w:rsidRPr="000A5C11">
        <w:rPr>
          <w:rFonts w:ascii="Times New Roman" w:eastAsia="Times New Roman" w:hAnsi="Times New Roman" w:cs="Times New Roman"/>
          <w:sz w:val="28"/>
          <w:szCs w:val="28"/>
        </w:rPr>
        <w:t>/т на варианте без орошения, 74,9 – при 65-75% НВ и 68,4 м</w:t>
      </w:r>
      <w:r w:rsidR="000A5C11" w:rsidRPr="000A5C11">
        <w:rPr>
          <w:rFonts w:ascii="Times New Roman" w:eastAsia="Times New Roman" w:hAnsi="Times New Roman" w:cs="Times New Roman"/>
          <w:sz w:val="28"/>
          <w:szCs w:val="28"/>
          <w:vertAlign w:val="superscript"/>
        </w:rPr>
        <w:t>3</w:t>
      </w:r>
      <w:r w:rsidR="000A5C11" w:rsidRPr="000A5C11">
        <w:rPr>
          <w:rFonts w:ascii="Times New Roman" w:eastAsia="Times New Roman" w:hAnsi="Times New Roman" w:cs="Times New Roman"/>
          <w:sz w:val="28"/>
          <w:szCs w:val="28"/>
        </w:rPr>
        <w:t>/т – при 75-85% НВ. В 2012 г. небольшая разница коэффиц</w:t>
      </w:r>
      <w:r w:rsidR="00305602">
        <w:rPr>
          <w:rFonts w:ascii="Times New Roman" w:eastAsia="Times New Roman" w:hAnsi="Times New Roman" w:cs="Times New Roman"/>
          <w:sz w:val="28"/>
          <w:szCs w:val="28"/>
        </w:rPr>
        <w:t>иента на вариантах с орошением</w:t>
      </w:r>
      <w:r w:rsidR="000A5C11" w:rsidRPr="000A5C11">
        <w:rPr>
          <w:rFonts w:ascii="Times New Roman" w:eastAsia="Times New Roman" w:hAnsi="Times New Roman" w:cs="Times New Roman"/>
          <w:sz w:val="28"/>
          <w:szCs w:val="28"/>
        </w:rPr>
        <w:t xml:space="preserve"> составляет 83,7 и 88,9 м</w:t>
      </w:r>
      <w:r w:rsidR="000A5C11" w:rsidRPr="000A5C11">
        <w:rPr>
          <w:rFonts w:ascii="Times New Roman" w:eastAsia="Times New Roman" w:hAnsi="Times New Roman" w:cs="Times New Roman"/>
          <w:sz w:val="28"/>
          <w:szCs w:val="28"/>
          <w:vertAlign w:val="superscript"/>
        </w:rPr>
        <w:t>3</w:t>
      </w:r>
      <w:r w:rsidR="000A5C11" w:rsidRPr="000A5C11">
        <w:rPr>
          <w:rFonts w:ascii="Times New Roman" w:eastAsia="Times New Roman" w:hAnsi="Times New Roman" w:cs="Times New Roman"/>
          <w:sz w:val="28"/>
          <w:szCs w:val="28"/>
        </w:rPr>
        <w:t xml:space="preserve">/т. Несмотря на максимальный коэффициент водопотребления на варианте без орошения (322,9), высокого урожая на данном участке не получено. Это свидетельствует о некомфортности развития столовой свёклы по отношению к водному фактору в год, более напряженный по метеоусловиям. </w:t>
      </w:r>
    </w:p>
    <w:p w:rsidR="007C4330" w:rsidRDefault="007C4330" w:rsidP="000A5C11">
      <w:p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p>
    <w:p w:rsidR="007C4330" w:rsidRDefault="007C4330" w:rsidP="000A5C11">
      <w:p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p>
    <w:p w:rsidR="000A5C11" w:rsidRPr="000A5C11" w:rsidRDefault="000A5C11" w:rsidP="000A5C11">
      <w:pPr>
        <w:shd w:val="clear" w:color="auto" w:fill="FFFFFF"/>
        <w:autoSpaceDE w:val="0"/>
        <w:autoSpaceDN w:val="0"/>
        <w:adjustRightInd w:val="0"/>
        <w:spacing w:after="0" w:line="360" w:lineRule="auto"/>
        <w:jc w:val="center"/>
        <w:rPr>
          <w:rFonts w:ascii="Times New Roman" w:eastAsia="Times New Roman" w:hAnsi="Times New Roman" w:cs="Times New Roman"/>
          <w:b/>
          <w:sz w:val="28"/>
          <w:szCs w:val="28"/>
          <w:u w:val="single"/>
        </w:rPr>
      </w:pPr>
      <w:r w:rsidRPr="000A5C11">
        <w:rPr>
          <w:rFonts w:ascii="Times New Roman" w:eastAsia="Times New Roman" w:hAnsi="Times New Roman" w:cs="Times New Roman"/>
          <w:b/>
          <w:sz w:val="28"/>
          <w:szCs w:val="28"/>
          <w:u w:val="single"/>
        </w:rPr>
        <w:lastRenderedPageBreak/>
        <w:t>2011 г.</w:t>
      </w:r>
    </w:p>
    <w:p w:rsidR="000A5C11" w:rsidRPr="000A5C11" w:rsidRDefault="000A5C11" w:rsidP="000A5C11">
      <w:pPr>
        <w:shd w:val="clear" w:color="auto" w:fill="FFFFFF"/>
        <w:autoSpaceDE w:val="0"/>
        <w:autoSpaceDN w:val="0"/>
        <w:adjustRightInd w:val="0"/>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noProof/>
          <w:sz w:val="28"/>
          <w:szCs w:val="28"/>
        </w:rPr>
        <w:drawing>
          <wp:inline distT="0" distB="0" distL="0" distR="0">
            <wp:extent cx="5901070" cy="3838324"/>
            <wp:effectExtent l="0" t="0" r="4430" b="124076"/>
            <wp:docPr id="58"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rsidR="000A5C11" w:rsidRPr="000A5C11" w:rsidRDefault="000A5C11" w:rsidP="000A5C11">
      <w:pPr>
        <w:shd w:val="clear" w:color="auto" w:fill="FFFFFF"/>
        <w:autoSpaceDE w:val="0"/>
        <w:autoSpaceDN w:val="0"/>
        <w:adjustRightInd w:val="0"/>
        <w:spacing w:after="0" w:line="360" w:lineRule="auto"/>
        <w:jc w:val="center"/>
        <w:rPr>
          <w:rFonts w:ascii="Times New Roman" w:eastAsia="Times New Roman" w:hAnsi="Times New Roman" w:cs="Times New Roman"/>
          <w:b/>
          <w:sz w:val="28"/>
          <w:szCs w:val="28"/>
          <w:u w:val="single"/>
        </w:rPr>
      </w:pPr>
      <w:r w:rsidRPr="000A5C11">
        <w:rPr>
          <w:rFonts w:ascii="Times New Roman" w:eastAsia="Times New Roman" w:hAnsi="Times New Roman" w:cs="Times New Roman"/>
          <w:b/>
          <w:sz w:val="28"/>
          <w:szCs w:val="28"/>
          <w:u w:val="single"/>
        </w:rPr>
        <w:t>2012 г.</w:t>
      </w:r>
    </w:p>
    <w:p w:rsidR="000A5C11" w:rsidRPr="000A5C11" w:rsidRDefault="000A5C11" w:rsidP="000A5C11">
      <w:pPr>
        <w:shd w:val="clear" w:color="auto" w:fill="FFFFFF"/>
        <w:autoSpaceDE w:val="0"/>
        <w:autoSpaceDN w:val="0"/>
        <w:adjustRightInd w:val="0"/>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noProof/>
          <w:sz w:val="28"/>
          <w:szCs w:val="28"/>
        </w:rPr>
        <w:drawing>
          <wp:inline distT="0" distB="0" distL="0" distR="0">
            <wp:extent cx="5907892" cy="3838323"/>
            <wp:effectExtent l="0" t="0" r="0" b="85977"/>
            <wp:docPr id="59"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rsidR="000A5C11" w:rsidRPr="000A5C11" w:rsidRDefault="000A5C11" w:rsidP="007C4330">
      <w:pPr>
        <w:spacing w:after="0" w:line="240" w:lineRule="auto"/>
        <w:jc w:val="both"/>
        <w:rPr>
          <w:rFonts w:ascii="Times New Roman" w:eastAsia="Times New Roman" w:hAnsi="Times New Roman" w:cs="Times New Roman"/>
          <w:b/>
          <w:noProof/>
          <w:sz w:val="24"/>
          <w:szCs w:val="24"/>
        </w:rPr>
      </w:pPr>
      <w:r w:rsidRPr="000A5C11">
        <w:rPr>
          <w:rFonts w:ascii="Times New Roman" w:eastAsia="Times New Roman" w:hAnsi="Times New Roman" w:cs="Times New Roman"/>
          <w:sz w:val="24"/>
          <w:szCs w:val="24"/>
        </w:rPr>
        <w:t xml:space="preserve">Рис. </w:t>
      </w:r>
      <w:r w:rsidR="00467563">
        <w:rPr>
          <w:rFonts w:ascii="Times New Roman" w:eastAsia="Times New Roman" w:hAnsi="Times New Roman" w:cs="Times New Roman"/>
          <w:sz w:val="24"/>
          <w:szCs w:val="24"/>
        </w:rPr>
        <w:t>20</w:t>
      </w:r>
      <w:r w:rsidRPr="000A5C11">
        <w:rPr>
          <w:rFonts w:ascii="Times New Roman" w:eastAsia="Times New Roman" w:hAnsi="Times New Roman" w:cs="Times New Roman"/>
          <w:sz w:val="24"/>
          <w:szCs w:val="24"/>
        </w:rPr>
        <w:t xml:space="preserve">. </w:t>
      </w:r>
      <w:proofErr w:type="gramStart"/>
      <w:r w:rsidRPr="000A5C11">
        <w:rPr>
          <w:rFonts w:ascii="Times New Roman" w:eastAsia="Times New Roman" w:hAnsi="Times New Roman" w:cs="Times New Roman"/>
          <w:sz w:val="24"/>
          <w:szCs w:val="24"/>
        </w:rPr>
        <w:t xml:space="preserve">Зависимость урожайности и коэффициента водопотребления от суммарного водообеспечения столовой свёклы </w:t>
      </w:r>
      <w:proofErr w:type="gramEnd"/>
    </w:p>
    <w:p w:rsidR="000A5C11" w:rsidRPr="000A5C11" w:rsidRDefault="000A5C11" w:rsidP="000A5C11">
      <w:pPr>
        <w:shd w:val="clear" w:color="auto" w:fill="FFFFFF"/>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lastRenderedPageBreak/>
        <w:t>Высокие затраты воды на единицу продукции на неорошаемых вариантах свидетельствуют о недостаточном естественном водообеспечении посевов влагой, а в варианте 65-75% НВ в 2011 г. и 75-85% НВ за последний год исследований – о формировании избыточного увлажнения.</w:t>
      </w:r>
    </w:p>
    <w:p w:rsidR="000A5C11" w:rsidRPr="000A5C11" w:rsidRDefault="000A5C11" w:rsidP="000A5C11">
      <w:p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t>Основной приходной частью водного баланса почвы при возделывании столовой свёклы являются не только оросительные нормы, но и атмосферные осадки, почвенная влага. Структура суммарного водопотребления (эвапотранспирации) исследуемой овощной культуры характеризуется следующими элементами водного баланса (табл. 14).</w:t>
      </w:r>
    </w:p>
    <w:p w:rsidR="000A5C11" w:rsidRPr="000A5C11" w:rsidRDefault="000A5C11" w:rsidP="000A5C11">
      <w:p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t>За годы исследований объем атмосферных осадков на варианте без орошения составил 84 и 90%, при режиме орошения с предполивной влажностью 65-75% НВ – 45-50% и при 75-85% НВ – 42-44%.</w:t>
      </w:r>
      <w:r w:rsidRPr="000A5C11">
        <w:rPr>
          <w:rFonts w:ascii="Times New Roman" w:eastAsia="Times New Roman" w:hAnsi="Times New Roman" w:cs="Times New Roman"/>
          <w:sz w:val="28"/>
          <w:szCs w:val="28"/>
        </w:rPr>
        <w:tab/>
      </w:r>
    </w:p>
    <w:p w:rsidR="000A5C11" w:rsidRPr="000A5C11" w:rsidRDefault="000A5C11" w:rsidP="000A5C11">
      <w:pPr>
        <w:shd w:val="clear" w:color="auto" w:fill="FFFFFF"/>
        <w:autoSpaceDE w:val="0"/>
        <w:autoSpaceDN w:val="0"/>
        <w:adjustRightInd w:val="0"/>
        <w:spacing w:after="0" w:line="360" w:lineRule="auto"/>
        <w:jc w:val="right"/>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Таблица 14</w:t>
      </w:r>
    </w:p>
    <w:p w:rsidR="000A5C11" w:rsidRPr="000A5C11" w:rsidRDefault="000A5C11" w:rsidP="000A5C11">
      <w:pPr>
        <w:shd w:val="clear" w:color="auto" w:fill="FFFFFF"/>
        <w:autoSpaceDE w:val="0"/>
        <w:autoSpaceDN w:val="0"/>
        <w:adjustRightInd w:val="0"/>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 xml:space="preserve">Статьи водного баланса черноземов выщелоченных </w:t>
      </w:r>
      <w:proofErr w:type="gramStart"/>
      <w:r w:rsidRPr="000A5C11">
        <w:rPr>
          <w:rFonts w:ascii="Times New Roman" w:eastAsia="Times New Roman" w:hAnsi="Times New Roman" w:cs="Times New Roman"/>
          <w:sz w:val="28"/>
          <w:szCs w:val="28"/>
        </w:rPr>
        <w:t>при</w:t>
      </w:r>
      <w:proofErr w:type="gramEnd"/>
    </w:p>
    <w:p w:rsidR="000A5C11" w:rsidRPr="000A5C11" w:rsidRDefault="000A5C11" w:rsidP="000A5C11">
      <w:pPr>
        <w:shd w:val="clear" w:color="auto" w:fill="FFFFFF"/>
        <w:autoSpaceDE w:val="0"/>
        <w:autoSpaceDN w:val="0"/>
        <w:adjustRightInd w:val="0"/>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 xml:space="preserve"> </w:t>
      </w:r>
      <w:proofErr w:type="gramStart"/>
      <w:r w:rsidRPr="000A5C11">
        <w:rPr>
          <w:rFonts w:ascii="Times New Roman" w:eastAsia="Times New Roman" w:hAnsi="Times New Roman" w:cs="Times New Roman"/>
          <w:sz w:val="28"/>
          <w:szCs w:val="28"/>
        </w:rPr>
        <w:t>возделывании</w:t>
      </w:r>
      <w:proofErr w:type="gramEnd"/>
      <w:r w:rsidRPr="000A5C11">
        <w:rPr>
          <w:rFonts w:ascii="Times New Roman" w:eastAsia="Times New Roman" w:hAnsi="Times New Roman" w:cs="Times New Roman"/>
          <w:sz w:val="28"/>
          <w:szCs w:val="28"/>
        </w:rPr>
        <w:t xml:space="preserve"> столовой свёклы за годы исследований</w:t>
      </w:r>
    </w:p>
    <w:p w:rsidR="000A5C11" w:rsidRPr="000A5C11" w:rsidRDefault="000A5C11" w:rsidP="000A5C11">
      <w:pPr>
        <w:shd w:val="clear" w:color="auto" w:fill="FFFFFF"/>
        <w:autoSpaceDE w:val="0"/>
        <w:autoSpaceDN w:val="0"/>
        <w:adjustRightInd w:val="0"/>
        <w:spacing w:after="0" w:line="360" w:lineRule="auto"/>
        <w:jc w:val="center"/>
        <w:rPr>
          <w:rFonts w:ascii="Times New Roman" w:eastAsia="Times New Roman" w:hAnsi="Times New Roman" w:cs="Times New Roman"/>
          <w:sz w:val="28"/>
          <w:szCs w:val="28"/>
        </w:rPr>
      </w:pPr>
    </w:p>
    <w:tbl>
      <w:tblPr>
        <w:tblStyle w:val="ac"/>
        <w:tblW w:w="0" w:type="auto"/>
        <w:tblLayout w:type="fixed"/>
        <w:tblLook w:val="04A0"/>
      </w:tblPr>
      <w:tblGrid>
        <w:gridCol w:w="1809"/>
        <w:gridCol w:w="1276"/>
        <w:gridCol w:w="142"/>
        <w:gridCol w:w="850"/>
        <w:gridCol w:w="709"/>
        <w:gridCol w:w="992"/>
        <w:gridCol w:w="709"/>
        <w:gridCol w:w="1048"/>
        <w:gridCol w:w="653"/>
        <w:gridCol w:w="142"/>
        <w:gridCol w:w="1240"/>
      </w:tblGrid>
      <w:tr w:rsidR="000A5C11" w:rsidRPr="000A5C11" w:rsidTr="007C4330">
        <w:tc>
          <w:tcPr>
            <w:tcW w:w="1809" w:type="dxa"/>
            <w:vMerge w:val="restart"/>
            <w:vAlign w:val="center"/>
          </w:tcPr>
          <w:p w:rsidR="000A5C11" w:rsidRPr="000A5C11" w:rsidRDefault="000A5C11" w:rsidP="000A5C11">
            <w:pPr>
              <w:autoSpaceDE w:val="0"/>
              <w:autoSpaceDN w:val="0"/>
              <w:adjustRightInd w:val="0"/>
              <w:jc w:val="center"/>
              <w:rPr>
                <w:sz w:val="28"/>
                <w:szCs w:val="28"/>
              </w:rPr>
            </w:pPr>
            <w:r w:rsidRPr="000A5C11">
              <w:rPr>
                <w:sz w:val="28"/>
                <w:szCs w:val="28"/>
              </w:rPr>
              <w:t>Поливной режим</w:t>
            </w:r>
          </w:p>
        </w:tc>
        <w:tc>
          <w:tcPr>
            <w:tcW w:w="6379" w:type="dxa"/>
            <w:gridSpan w:val="8"/>
            <w:vAlign w:val="center"/>
          </w:tcPr>
          <w:p w:rsidR="000A5C11" w:rsidRPr="000A5C11" w:rsidRDefault="000A5C11" w:rsidP="000A5C11">
            <w:pPr>
              <w:autoSpaceDE w:val="0"/>
              <w:autoSpaceDN w:val="0"/>
              <w:adjustRightInd w:val="0"/>
              <w:jc w:val="center"/>
              <w:rPr>
                <w:sz w:val="28"/>
                <w:szCs w:val="28"/>
              </w:rPr>
            </w:pPr>
            <w:r w:rsidRPr="000A5C11">
              <w:rPr>
                <w:sz w:val="28"/>
                <w:szCs w:val="28"/>
              </w:rPr>
              <w:t>Использование воды по статьям водного баланса</w:t>
            </w:r>
          </w:p>
        </w:tc>
        <w:tc>
          <w:tcPr>
            <w:tcW w:w="1382" w:type="dxa"/>
            <w:gridSpan w:val="2"/>
            <w:vMerge w:val="restart"/>
            <w:vAlign w:val="center"/>
          </w:tcPr>
          <w:p w:rsidR="000A5C11" w:rsidRPr="000A5C11" w:rsidRDefault="000A5C11" w:rsidP="000A5C11">
            <w:pPr>
              <w:autoSpaceDE w:val="0"/>
              <w:autoSpaceDN w:val="0"/>
              <w:adjustRightInd w:val="0"/>
              <w:ind w:left="-108" w:right="-144"/>
              <w:jc w:val="center"/>
              <w:rPr>
                <w:sz w:val="28"/>
                <w:szCs w:val="28"/>
              </w:rPr>
            </w:pPr>
            <w:r w:rsidRPr="000A5C11">
              <w:rPr>
                <w:sz w:val="28"/>
                <w:szCs w:val="28"/>
              </w:rPr>
              <w:t>Суммарное водопотребление, м</w:t>
            </w:r>
            <w:r w:rsidRPr="000A5C11">
              <w:rPr>
                <w:sz w:val="28"/>
                <w:szCs w:val="28"/>
                <w:vertAlign w:val="superscript"/>
              </w:rPr>
              <w:t>3</w:t>
            </w:r>
            <w:r w:rsidRPr="000A5C11">
              <w:rPr>
                <w:sz w:val="28"/>
                <w:szCs w:val="28"/>
              </w:rPr>
              <w:t>/га</w:t>
            </w:r>
          </w:p>
        </w:tc>
      </w:tr>
      <w:tr w:rsidR="000A5C11" w:rsidRPr="000A5C11" w:rsidTr="007C4330">
        <w:tc>
          <w:tcPr>
            <w:tcW w:w="1809" w:type="dxa"/>
            <w:vMerge/>
            <w:vAlign w:val="center"/>
          </w:tcPr>
          <w:p w:rsidR="000A5C11" w:rsidRPr="000A5C11" w:rsidRDefault="000A5C11" w:rsidP="000A5C11">
            <w:pPr>
              <w:autoSpaceDE w:val="0"/>
              <w:autoSpaceDN w:val="0"/>
              <w:adjustRightInd w:val="0"/>
              <w:spacing w:line="360" w:lineRule="auto"/>
              <w:jc w:val="center"/>
              <w:rPr>
                <w:sz w:val="28"/>
                <w:szCs w:val="28"/>
              </w:rPr>
            </w:pPr>
          </w:p>
        </w:tc>
        <w:tc>
          <w:tcPr>
            <w:tcW w:w="2977" w:type="dxa"/>
            <w:gridSpan w:val="4"/>
            <w:vAlign w:val="center"/>
          </w:tcPr>
          <w:p w:rsidR="000A5C11" w:rsidRPr="000A5C11" w:rsidRDefault="000A5C11" w:rsidP="000A5C11">
            <w:pPr>
              <w:autoSpaceDE w:val="0"/>
              <w:autoSpaceDN w:val="0"/>
              <w:adjustRightInd w:val="0"/>
              <w:spacing w:line="360" w:lineRule="auto"/>
              <w:ind w:left="-144" w:right="-108"/>
              <w:jc w:val="center"/>
              <w:rPr>
                <w:sz w:val="28"/>
                <w:szCs w:val="28"/>
              </w:rPr>
            </w:pPr>
            <w:r w:rsidRPr="000A5C11">
              <w:rPr>
                <w:sz w:val="28"/>
                <w:szCs w:val="28"/>
              </w:rPr>
              <w:t>оросительные нормы</w:t>
            </w:r>
          </w:p>
        </w:tc>
        <w:tc>
          <w:tcPr>
            <w:tcW w:w="1701" w:type="dxa"/>
            <w:gridSpan w:val="2"/>
            <w:vAlign w:val="center"/>
          </w:tcPr>
          <w:p w:rsidR="000A5C11" w:rsidRPr="000A5C11" w:rsidRDefault="000A5C11" w:rsidP="000A5C11">
            <w:pPr>
              <w:autoSpaceDE w:val="0"/>
              <w:autoSpaceDN w:val="0"/>
              <w:adjustRightInd w:val="0"/>
              <w:spacing w:line="360" w:lineRule="auto"/>
              <w:jc w:val="center"/>
              <w:rPr>
                <w:sz w:val="28"/>
                <w:szCs w:val="28"/>
              </w:rPr>
            </w:pPr>
            <w:r w:rsidRPr="000A5C11">
              <w:rPr>
                <w:sz w:val="28"/>
                <w:szCs w:val="28"/>
              </w:rPr>
              <w:t>осадки</w:t>
            </w:r>
          </w:p>
        </w:tc>
        <w:tc>
          <w:tcPr>
            <w:tcW w:w="1701" w:type="dxa"/>
            <w:gridSpan w:val="2"/>
            <w:vAlign w:val="center"/>
          </w:tcPr>
          <w:p w:rsidR="000A5C11" w:rsidRPr="000A5C11" w:rsidRDefault="000A5C11" w:rsidP="000A5C11">
            <w:pPr>
              <w:autoSpaceDE w:val="0"/>
              <w:autoSpaceDN w:val="0"/>
              <w:adjustRightInd w:val="0"/>
              <w:jc w:val="center"/>
              <w:rPr>
                <w:sz w:val="28"/>
                <w:szCs w:val="28"/>
              </w:rPr>
            </w:pPr>
            <w:r w:rsidRPr="000A5C11">
              <w:rPr>
                <w:sz w:val="28"/>
                <w:szCs w:val="28"/>
              </w:rPr>
              <w:t>запасы почвенной влаги</w:t>
            </w:r>
          </w:p>
        </w:tc>
        <w:tc>
          <w:tcPr>
            <w:tcW w:w="1382" w:type="dxa"/>
            <w:gridSpan w:val="2"/>
            <w:vMerge/>
            <w:vAlign w:val="center"/>
          </w:tcPr>
          <w:p w:rsidR="000A5C11" w:rsidRPr="000A5C11" w:rsidRDefault="000A5C11" w:rsidP="000A5C11">
            <w:pPr>
              <w:autoSpaceDE w:val="0"/>
              <w:autoSpaceDN w:val="0"/>
              <w:adjustRightInd w:val="0"/>
              <w:spacing w:line="360" w:lineRule="auto"/>
              <w:jc w:val="center"/>
              <w:rPr>
                <w:sz w:val="28"/>
                <w:szCs w:val="28"/>
              </w:rPr>
            </w:pPr>
          </w:p>
        </w:tc>
      </w:tr>
      <w:tr w:rsidR="000A5C11" w:rsidRPr="000A5C11" w:rsidTr="007C4330">
        <w:tc>
          <w:tcPr>
            <w:tcW w:w="1809" w:type="dxa"/>
            <w:vMerge/>
          </w:tcPr>
          <w:p w:rsidR="000A5C11" w:rsidRPr="000A5C11" w:rsidRDefault="000A5C11" w:rsidP="000A5C11">
            <w:pPr>
              <w:autoSpaceDE w:val="0"/>
              <w:autoSpaceDN w:val="0"/>
              <w:adjustRightInd w:val="0"/>
              <w:spacing w:line="360" w:lineRule="auto"/>
              <w:jc w:val="center"/>
              <w:rPr>
                <w:sz w:val="28"/>
                <w:szCs w:val="28"/>
              </w:rPr>
            </w:pPr>
          </w:p>
        </w:tc>
        <w:tc>
          <w:tcPr>
            <w:tcW w:w="1418" w:type="dxa"/>
            <w:gridSpan w:val="2"/>
          </w:tcPr>
          <w:p w:rsidR="000A5C11" w:rsidRPr="000A5C11" w:rsidRDefault="000A5C11" w:rsidP="000A5C11">
            <w:pPr>
              <w:autoSpaceDE w:val="0"/>
              <w:autoSpaceDN w:val="0"/>
              <w:adjustRightInd w:val="0"/>
              <w:ind w:left="-144" w:right="-108"/>
              <w:jc w:val="center"/>
              <w:rPr>
                <w:sz w:val="28"/>
                <w:szCs w:val="28"/>
              </w:rPr>
            </w:pPr>
            <w:r w:rsidRPr="000A5C11">
              <w:rPr>
                <w:sz w:val="28"/>
                <w:szCs w:val="28"/>
              </w:rPr>
              <w:t>количество поливов</w:t>
            </w:r>
          </w:p>
        </w:tc>
        <w:tc>
          <w:tcPr>
            <w:tcW w:w="850" w:type="dxa"/>
            <w:vAlign w:val="center"/>
          </w:tcPr>
          <w:p w:rsidR="000A5C11" w:rsidRPr="000A5C11" w:rsidRDefault="000A5C11" w:rsidP="000A5C11">
            <w:pPr>
              <w:autoSpaceDE w:val="0"/>
              <w:autoSpaceDN w:val="0"/>
              <w:adjustRightInd w:val="0"/>
              <w:spacing w:line="360" w:lineRule="auto"/>
              <w:ind w:left="-108" w:right="-158"/>
              <w:jc w:val="center"/>
              <w:rPr>
                <w:sz w:val="28"/>
                <w:szCs w:val="28"/>
              </w:rPr>
            </w:pPr>
            <w:r w:rsidRPr="000A5C11">
              <w:rPr>
                <w:sz w:val="28"/>
                <w:szCs w:val="28"/>
              </w:rPr>
              <w:t>м</w:t>
            </w:r>
            <w:r w:rsidRPr="000A5C11">
              <w:rPr>
                <w:sz w:val="28"/>
                <w:szCs w:val="28"/>
                <w:vertAlign w:val="superscript"/>
              </w:rPr>
              <w:t>3</w:t>
            </w:r>
            <w:r w:rsidRPr="000A5C11">
              <w:rPr>
                <w:sz w:val="28"/>
                <w:szCs w:val="28"/>
              </w:rPr>
              <w:t>/га</w:t>
            </w:r>
          </w:p>
        </w:tc>
        <w:tc>
          <w:tcPr>
            <w:tcW w:w="709" w:type="dxa"/>
            <w:vAlign w:val="center"/>
          </w:tcPr>
          <w:p w:rsidR="000A5C11" w:rsidRPr="000A5C11" w:rsidRDefault="000A5C11" w:rsidP="000A5C11">
            <w:pPr>
              <w:autoSpaceDE w:val="0"/>
              <w:autoSpaceDN w:val="0"/>
              <w:adjustRightInd w:val="0"/>
              <w:spacing w:line="360" w:lineRule="auto"/>
              <w:jc w:val="center"/>
              <w:rPr>
                <w:sz w:val="28"/>
                <w:szCs w:val="28"/>
              </w:rPr>
            </w:pPr>
            <w:r w:rsidRPr="000A5C11">
              <w:rPr>
                <w:sz w:val="28"/>
                <w:szCs w:val="28"/>
              </w:rPr>
              <w:t>%</w:t>
            </w:r>
          </w:p>
        </w:tc>
        <w:tc>
          <w:tcPr>
            <w:tcW w:w="992" w:type="dxa"/>
            <w:vAlign w:val="center"/>
          </w:tcPr>
          <w:p w:rsidR="000A5C11" w:rsidRPr="000A5C11" w:rsidRDefault="000A5C11" w:rsidP="000A5C11">
            <w:pPr>
              <w:autoSpaceDE w:val="0"/>
              <w:autoSpaceDN w:val="0"/>
              <w:adjustRightInd w:val="0"/>
              <w:spacing w:line="360" w:lineRule="auto"/>
              <w:ind w:left="-108" w:right="-158"/>
              <w:jc w:val="center"/>
              <w:rPr>
                <w:sz w:val="28"/>
                <w:szCs w:val="28"/>
              </w:rPr>
            </w:pPr>
            <w:r w:rsidRPr="000A5C11">
              <w:rPr>
                <w:sz w:val="28"/>
                <w:szCs w:val="28"/>
              </w:rPr>
              <w:t>м</w:t>
            </w:r>
            <w:r w:rsidRPr="000A5C11">
              <w:rPr>
                <w:sz w:val="28"/>
                <w:szCs w:val="28"/>
                <w:vertAlign w:val="superscript"/>
              </w:rPr>
              <w:t>3</w:t>
            </w:r>
            <w:r w:rsidRPr="000A5C11">
              <w:rPr>
                <w:sz w:val="28"/>
                <w:szCs w:val="28"/>
              </w:rPr>
              <w:t>/га</w:t>
            </w:r>
          </w:p>
        </w:tc>
        <w:tc>
          <w:tcPr>
            <w:tcW w:w="709" w:type="dxa"/>
            <w:vAlign w:val="center"/>
          </w:tcPr>
          <w:p w:rsidR="000A5C11" w:rsidRPr="000A5C11" w:rsidRDefault="000A5C11" w:rsidP="000A5C11">
            <w:pPr>
              <w:autoSpaceDE w:val="0"/>
              <w:autoSpaceDN w:val="0"/>
              <w:adjustRightInd w:val="0"/>
              <w:spacing w:line="360" w:lineRule="auto"/>
              <w:jc w:val="center"/>
              <w:rPr>
                <w:sz w:val="28"/>
                <w:szCs w:val="28"/>
              </w:rPr>
            </w:pPr>
            <w:r w:rsidRPr="000A5C11">
              <w:rPr>
                <w:sz w:val="28"/>
                <w:szCs w:val="28"/>
              </w:rPr>
              <w:t>%</w:t>
            </w:r>
          </w:p>
        </w:tc>
        <w:tc>
          <w:tcPr>
            <w:tcW w:w="1048" w:type="dxa"/>
            <w:vAlign w:val="center"/>
          </w:tcPr>
          <w:p w:rsidR="000A5C11" w:rsidRPr="000A5C11" w:rsidRDefault="000A5C11" w:rsidP="000A5C11">
            <w:pPr>
              <w:autoSpaceDE w:val="0"/>
              <w:autoSpaceDN w:val="0"/>
              <w:adjustRightInd w:val="0"/>
              <w:spacing w:line="360" w:lineRule="auto"/>
              <w:ind w:left="-108" w:right="-158"/>
              <w:jc w:val="center"/>
              <w:rPr>
                <w:sz w:val="28"/>
                <w:szCs w:val="28"/>
              </w:rPr>
            </w:pPr>
            <w:r w:rsidRPr="000A5C11">
              <w:rPr>
                <w:sz w:val="28"/>
                <w:szCs w:val="28"/>
              </w:rPr>
              <w:t>м</w:t>
            </w:r>
            <w:r w:rsidRPr="000A5C11">
              <w:rPr>
                <w:sz w:val="28"/>
                <w:szCs w:val="28"/>
                <w:vertAlign w:val="superscript"/>
              </w:rPr>
              <w:t>3</w:t>
            </w:r>
            <w:r w:rsidRPr="000A5C11">
              <w:rPr>
                <w:sz w:val="28"/>
                <w:szCs w:val="28"/>
              </w:rPr>
              <w:t>/га</w:t>
            </w:r>
          </w:p>
        </w:tc>
        <w:tc>
          <w:tcPr>
            <w:tcW w:w="653" w:type="dxa"/>
            <w:vAlign w:val="center"/>
          </w:tcPr>
          <w:p w:rsidR="000A5C11" w:rsidRPr="000A5C11" w:rsidRDefault="000A5C11" w:rsidP="000A5C11">
            <w:pPr>
              <w:autoSpaceDE w:val="0"/>
              <w:autoSpaceDN w:val="0"/>
              <w:adjustRightInd w:val="0"/>
              <w:spacing w:line="360" w:lineRule="auto"/>
              <w:jc w:val="center"/>
              <w:rPr>
                <w:sz w:val="28"/>
                <w:szCs w:val="28"/>
              </w:rPr>
            </w:pPr>
            <w:r w:rsidRPr="000A5C11">
              <w:rPr>
                <w:sz w:val="28"/>
                <w:szCs w:val="28"/>
              </w:rPr>
              <w:t>%</w:t>
            </w:r>
          </w:p>
        </w:tc>
        <w:tc>
          <w:tcPr>
            <w:tcW w:w="1382" w:type="dxa"/>
            <w:gridSpan w:val="2"/>
            <w:vMerge/>
          </w:tcPr>
          <w:p w:rsidR="000A5C11" w:rsidRPr="000A5C11" w:rsidRDefault="000A5C11" w:rsidP="000A5C11">
            <w:pPr>
              <w:autoSpaceDE w:val="0"/>
              <w:autoSpaceDN w:val="0"/>
              <w:adjustRightInd w:val="0"/>
              <w:spacing w:line="360" w:lineRule="auto"/>
              <w:jc w:val="center"/>
              <w:rPr>
                <w:sz w:val="28"/>
                <w:szCs w:val="28"/>
              </w:rPr>
            </w:pPr>
          </w:p>
        </w:tc>
      </w:tr>
      <w:tr w:rsidR="000A5C11" w:rsidRPr="000A5C11" w:rsidTr="000A5C11">
        <w:tc>
          <w:tcPr>
            <w:tcW w:w="9570" w:type="dxa"/>
            <w:gridSpan w:val="11"/>
          </w:tcPr>
          <w:p w:rsidR="000A5C11" w:rsidRPr="000A5C11" w:rsidRDefault="000A5C11" w:rsidP="000A5C11">
            <w:pPr>
              <w:autoSpaceDE w:val="0"/>
              <w:autoSpaceDN w:val="0"/>
              <w:adjustRightInd w:val="0"/>
              <w:spacing w:line="360" w:lineRule="auto"/>
              <w:jc w:val="center"/>
              <w:rPr>
                <w:sz w:val="28"/>
                <w:szCs w:val="28"/>
              </w:rPr>
            </w:pPr>
            <w:r w:rsidRPr="000A5C11">
              <w:rPr>
                <w:sz w:val="28"/>
                <w:szCs w:val="28"/>
              </w:rPr>
              <w:t>2011 г.</w:t>
            </w:r>
          </w:p>
        </w:tc>
      </w:tr>
      <w:tr w:rsidR="000A5C11" w:rsidRPr="000A5C11" w:rsidTr="000A5C11">
        <w:tc>
          <w:tcPr>
            <w:tcW w:w="1809" w:type="dxa"/>
            <w:vAlign w:val="center"/>
          </w:tcPr>
          <w:p w:rsidR="000A5C11" w:rsidRPr="000A5C11" w:rsidRDefault="000A5C11" w:rsidP="000A5C11">
            <w:pPr>
              <w:autoSpaceDE w:val="0"/>
              <w:autoSpaceDN w:val="0"/>
              <w:adjustRightInd w:val="0"/>
              <w:ind w:left="-142" w:right="-108"/>
              <w:jc w:val="center"/>
              <w:rPr>
                <w:sz w:val="28"/>
                <w:szCs w:val="28"/>
              </w:rPr>
            </w:pPr>
            <w:r w:rsidRPr="000A5C11">
              <w:rPr>
                <w:sz w:val="28"/>
                <w:szCs w:val="28"/>
              </w:rPr>
              <w:t>Без орошения</w:t>
            </w:r>
          </w:p>
        </w:tc>
        <w:tc>
          <w:tcPr>
            <w:tcW w:w="1276" w:type="dxa"/>
          </w:tcPr>
          <w:p w:rsidR="000A5C11" w:rsidRPr="000A5C11" w:rsidRDefault="000A5C11" w:rsidP="000A5C11">
            <w:pPr>
              <w:autoSpaceDE w:val="0"/>
              <w:autoSpaceDN w:val="0"/>
              <w:adjustRightInd w:val="0"/>
              <w:spacing w:line="360" w:lineRule="auto"/>
              <w:jc w:val="center"/>
              <w:rPr>
                <w:sz w:val="28"/>
                <w:szCs w:val="28"/>
              </w:rPr>
            </w:pPr>
            <w:r w:rsidRPr="000A5C11">
              <w:rPr>
                <w:sz w:val="28"/>
                <w:szCs w:val="28"/>
              </w:rPr>
              <w:t>-</w:t>
            </w:r>
          </w:p>
        </w:tc>
        <w:tc>
          <w:tcPr>
            <w:tcW w:w="992" w:type="dxa"/>
            <w:gridSpan w:val="2"/>
          </w:tcPr>
          <w:p w:rsidR="000A5C11" w:rsidRPr="000A5C11" w:rsidRDefault="000A5C11" w:rsidP="000A5C11">
            <w:pPr>
              <w:autoSpaceDE w:val="0"/>
              <w:autoSpaceDN w:val="0"/>
              <w:adjustRightInd w:val="0"/>
              <w:spacing w:line="360" w:lineRule="auto"/>
              <w:jc w:val="center"/>
              <w:rPr>
                <w:sz w:val="28"/>
                <w:szCs w:val="28"/>
              </w:rPr>
            </w:pPr>
            <w:r w:rsidRPr="000A5C11">
              <w:rPr>
                <w:sz w:val="28"/>
                <w:szCs w:val="28"/>
              </w:rPr>
              <w:t>-</w:t>
            </w:r>
          </w:p>
        </w:tc>
        <w:tc>
          <w:tcPr>
            <w:tcW w:w="709" w:type="dxa"/>
          </w:tcPr>
          <w:p w:rsidR="000A5C11" w:rsidRPr="000A5C11" w:rsidRDefault="000A5C11" w:rsidP="000A5C11">
            <w:pPr>
              <w:autoSpaceDE w:val="0"/>
              <w:autoSpaceDN w:val="0"/>
              <w:adjustRightInd w:val="0"/>
              <w:spacing w:line="360" w:lineRule="auto"/>
              <w:jc w:val="center"/>
              <w:rPr>
                <w:sz w:val="28"/>
                <w:szCs w:val="28"/>
              </w:rPr>
            </w:pPr>
            <w:r w:rsidRPr="000A5C11">
              <w:rPr>
                <w:sz w:val="28"/>
                <w:szCs w:val="28"/>
              </w:rPr>
              <w:t>-</w:t>
            </w:r>
          </w:p>
        </w:tc>
        <w:tc>
          <w:tcPr>
            <w:tcW w:w="992" w:type="dxa"/>
          </w:tcPr>
          <w:p w:rsidR="000A5C11" w:rsidRPr="000A5C11" w:rsidRDefault="000A5C11" w:rsidP="000A5C11">
            <w:pPr>
              <w:autoSpaceDE w:val="0"/>
              <w:autoSpaceDN w:val="0"/>
              <w:adjustRightInd w:val="0"/>
              <w:spacing w:line="360" w:lineRule="auto"/>
              <w:jc w:val="center"/>
              <w:rPr>
                <w:sz w:val="28"/>
                <w:szCs w:val="28"/>
              </w:rPr>
            </w:pPr>
            <w:r w:rsidRPr="000A5C11">
              <w:rPr>
                <w:sz w:val="28"/>
                <w:szCs w:val="28"/>
              </w:rPr>
              <w:t>1460</w:t>
            </w:r>
          </w:p>
        </w:tc>
        <w:tc>
          <w:tcPr>
            <w:tcW w:w="709" w:type="dxa"/>
          </w:tcPr>
          <w:p w:rsidR="000A5C11" w:rsidRPr="000A5C11" w:rsidRDefault="000A5C11" w:rsidP="000A5C11">
            <w:pPr>
              <w:autoSpaceDE w:val="0"/>
              <w:autoSpaceDN w:val="0"/>
              <w:adjustRightInd w:val="0"/>
              <w:spacing w:line="360" w:lineRule="auto"/>
              <w:jc w:val="center"/>
              <w:rPr>
                <w:sz w:val="28"/>
                <w:szCs w:val="28"/>
              </w:rPr>
            </w:pPr>
            <w:r w:rsidRPr="000A5C11">
              <w:rPr>
                <w:sz w:val="28"/>
                <w:szCs w:val="28"/>
              </w:rPr>
              <w:t>84</w:t>
            </w:r>
          </w:p>
        </w:tc>
        <w:tc>
          <w:tcPr>
            <w:tcW w:w="1048" w:type="dxa"/>
          </w:tcPr>
          <w:p w:rsidR="000A5C11" w:rsidRPr="000A5C11" w:rsidRDefault="000A5C11" w:rsidP="000A5C11">
            <w:pPr>
              <w:autoSpaceDE w:val="0"/>
              <w:autoSpaceDN w:val="0"/>
              <w:adjustRightInd w:val="0"/>
              <w:spacing w:line="360" w:lineRule="auto"/>
              <w:jc w:val="center"/>
              <w:rPr>
                <w:sz w:val="28"/>
                <w:szCs w:val="28"/>
              </w:rPr>
            </w:pPr>
            <w:r w:rsidRPr="000A5C11">
              <w:rPr>
                <w:sz w:val="28"/>
                <w:szCs w:val="28"/>
              </w:rPr>
              <w:t>281</w:t>
            </w:r>
          </w:p>
        </w:tc>
        <w:tc>
          <w:tcPr>
            <w:tcW w:w="795" w:type="dxa"/>
            <w:gridSpan w:val="2"/>
          </w:tcPr>
          <w:p w:rsidR="000A5C11" w:rsidRPr="000A5C11" w:rsidRDefault="000A5C11" w:rsidP="000A5C11">
            <w:pPr>
              <w:autoSpaceDE w:val="0"/>
              <w:autoSpaceDN w:val="0"/>
              <w:adjustRightInd w:val="0"/>
              <w:spacing w:line="360" w:lineRule="auto"/>
              <w:jc w:val="center"/>
              <w:rPr>
                <w:sz w:val="28"/>
                <w:szCs w:val="28"/>
              </w:rPr>
            </w:pPr>
            <w:r w:rsidRPr="000A5C11">
              <w:rPr>
                <w:sz w:val="28"/>
                <w:szCs w:val="28"/>
              </w:rPr>
              <w:t>16</w:t>
            </w:r>
          </w:p>
        </w:tc>
        <w:tc>
          <w:tcPr>
            <w:tcW w:w="1240" w:type="dxa"/>
          </w:tcPr>
          <w:p w:rsidR="000A5C11" w:rsidRPr="000A5C11" w:rsidRDefault="000A5C11" w:rsidP="000A5C11">
            <w:pPr>
              <w:autoSpaceDE w:val="0"/>
              <w:autoSpaceDN w:val="0"/>
              <w:adjustRightInd w:val="0"/>
              <w:spacing w:line="360" w:lineRule="auto"/>
              <w:jc w:val="center"/>
              <w:rPr>
                <w:sz w:val="28"/>
                <w:szCs w:val="28"/>
              </w:rPr>
            </w:pPr>
            <w:r w:rsidRPr="000A5C11">
              <w:rPr>
                <w:sz w:val="28"/>
                <w:szCs w:val="28"/>
              </w:rPr>
              <w:t>1741</w:t>
            </w:r>
          </w:p>
        </w:tc>
      </w:tr>
      <w:tr w:rsidR="000A5C11" w:rsidRPr="000A5C11" w:rsidTr="000A5C11">
        <w:tc>
          <w:tcPr>
            <w:tcW w:w="1809" w:type="dxa"/>
            <w:vAlign w:val="center"/>
          </w:tcPr>
          <w:p w:rsidR="000A5C11" w:rsidRPr="000A5C11" w:rsidRDefault="000A5C11" w:rsidP="000A5C11">
            <w:pPr>
              <w:autoSpaceDE w:val="0"/>
              <w:autoSpaceDN w:val="0"/>
              <w:adjustRightInd w:val="0"/>
              <w:jc w:val="center"/>
              <w:rPr>
                <w:sz w:val="28"/>
                <w:szCs w:val="28"/>
              </w:rPr>
            </w:pPr>
            <w:r w:rsidRPr="000A5C11">
              <w:rPr>
                <w:sz w:val="28"/>
                <w:szCs w:val="28"/>
              </w:rPr>
              <w:t>65-75% НВ</w:t>
            </w:r>
          </w:p>
        </w:tc>
        <w:tc>
          <w:tcPr>
            <w:tcW w:w="1276" w:type="dxa"/>
          </w:tcPr>
          <w:p w:rsidR="000A5C11" w:rsidRPr="000A5C11" w:rsidRDefault="000A5C11" w:rsidP="000A5C11">
            <w:pPr>
              <w:autoSpaceDE w:val="0"/>
              <w:autoSpaceDN w:val="0"/>
              <w:adjustRightInd w:val="0"/>
              <w:spacing w:line="360" w:lineRule="auto"/>
              <w:jc w:val="center"/>
              <w:rPr>
                <w:sz w:val="28"/>
                <w:szCs w:val="28"/>
              </w:rPr>
            </w:pPr>
            <w:r w:rsidRPr="000A5C11">
              <w:rPr>
                <w:sz w:val="28"/>
                <w:szCs w:val="28"/>
              </w:rPr>
              <w:t>4</w:t>
            </w:r>
          </w:p>
        </w:tc>
        <w:tc>
          <w:tcPr>
            <w:tcW w:w="992" w:type="dxa"/>
            <w:gridSpan w:val="2"/>
            <w:vAlign w:val="center"/>
          </w:tcPr>
          <w:p w:rsidR="000A5C11" w:rsidRPr="000A5C11" w:rsidRDefault="000A5C11" w:rsidP="000A5C11">
            <w:pPr>
              <w:autoSpaceDE w:val="0"/>
              <w:autoSpaceDN w:val="0"/>
              <w:adjustRightInd w:val="0"/>
              <w:spacing w:line="360" w:lineRule="auto"/>
              <w:jc w:val="center"/>
              <w:rPr>
                <w:sz w:val="28"/>
                <w:szCs w:val="28"/>
              </w:rPr>
            </w:pPr>
            <w:r w:rsidRPr="000A5C11">
              <w:rPr>
                <w:sz w:val="28"/>
                <w:szCs w:val="28"/>
              </w:rPr>
              <w:t>1489</w:t>
            </w:r>
          </w:p>
        </w:tc>
        <w:tc>
          <w:tcPr>
            <w:tcW w:w="709" w:type="dxa"/>
          </w:tcPr>
          <w:p w:rsidR="000A5C11" w:rsidRPr="000A5C11" w:rsidRDefault="000A5C11" w:rsidP="000A5C11">
            <w:pPr>
              <w:autoSpaceDE w:val="0"/>
              <w:autoSpaceDN w:val="0"/>
              <w:adjustRightInd w:val="0"/>
              <w:spacing w:line="360" w:lineRule="auto"/>
              <w:jc w:val="center"/>
              <w:rPr>
                <w:sz w:val="28"/>
                <w:szCs w:val="28"/>
              </w:rPr>
            </w:pPr>
            <w:r w:rsidRPr="000A5C11">
              <w:rPr>
                <w:sz w:val="28"/>
                <w:szCs w:val="28"/>
              </w:rPr>
              <w:t>46</w:t>
            </w:r>
          </w:p>
        </w:tc>
        <w:tc>
          <w:tcPr>
            <w:tcW w:w="992" w:type="dxa"/>
          </w:tcPr>
          <w:p w:rsidR="000A5C11" w:rsidRPr="000A5C11" w:rsidRDefault="000A5C11" w:rsidP="000A5C11">
            <w:pPr>
              <w:autoSpaceDE w:val="0"/>
              <w:autoSpaceDN w:val="0"/>
              <w:adjustRightInd w:val="0"/>
              <w:spacing w:line="360" w:lineRule="auto"/>
              <w:jc w:val="center"/>
              <w:rPr>
                <w:sz w:val="28"/>
                <w:szCs w:val="28"/>
              </w:rPr>
            </w:pPr>
            <w:r w:rsidRPr="000A5C11">
              <w:rPr>
                <w:sz w:val="28"/>
                <w:szCs w:val="28"/>
              </w:rPr>
              <w:t>1460</w:t>
            </w:r>
          </w:p>
        </w:tc>
        <w:tc>
          <w:tcPr>
            <w:tcW w:w="709" w:type="dxa"/>
          </w:tcPr>
          <w:p w:rsidR="000A5C11" w:rsidRPr="000A5C11" w:rsidRDefault="000A5C11" w:rsidP="000A5C11">
            <w:pPr>
              <w:autoSpaceDE w:val="0"/>
              <w:autoSpaceDN w:val="0"/>
              <w:adjustRightInd w:val="0"/>
              <w:spacing w:line="360" w:lineRule="auto"/>
              <w:jc w:val="center"/>
              <w:rPr>
                <w:sz w:val="28"/>
                <w:szCs w:val="28"/>
              </w:rPr>
            </w:pPr>
            <w:r w:rsidRPr="000A5C11">
              <w:rPr>
                <w:sz w:val="28"/>
                <w:szCs w:val="28"/>
              </w:rPr>
              <w:t>45</w:t>
            </w:r>
          </w:p>
        </w:tc>
        <w:tc>
          <w:tcPr>
            <w:tcW w:w="1048" w:type="dxa"/>
          </w:tcPr>
          <w:p w:rsidR="000A5C11" w:rsidRPr="000A5C11" w:rsidRDefault="000A5C11" w:rsidP="000A5C11">
            <w:pPr>
              <w:autoSpaceDE w:val="0"/>
              <w:autoSpaceDN w:val="0"/>
              <w:adjustRightInd w:val="0"/>
              <w:spacing w:line="360" w:lineRule="auto"/>
              <w:jc w:val="center"/>
              <w:rPr>
                <w:sz w:val="28"/>
                <w:szCs w:val="28"/>
              </w:rPr>
            </w:pPr>
            <w:r w:rsidRPr="000A5C11">
              <w:rPr>
                <w:sz w:val="28"/>
                <w:szCs w:val="28"/>
              </w:rPr>
              <w:t>285</w:t>
            </w:r>
          </w:p>
        </w:tc>
        <w:tc>
          <w:tcPr>
            <w:tcW w:w="795" w:type="dxa"/>
            <w:gridSpan w:val="2"/>
          </w:tcPr>
          <w:p w:rsidR="000A5C11" w:rsidRPr="000A5C11" w:rsidRDefault="000A5C11" w:rsidP="000A5C11">
            <w:pPr>
              <w:autoSpaceDE w:val="0"/>
              <w:autoSpaceDN w:val="0"/>
              <w:adjustRightInd w:val="0"/>
              <w:spacing w:line="360" w:lineRule="auto"/>
              <w:jc w:val="center"/>
              <w:rPr>
                <w:sz w:val="28"/>
                <w:szCs w:val="28"/>
              </w:rPr>
            </w:pPr>
            <w:r w:rsidRPr="000A5C11">
              <w:rPr>
                <w:sz w:val="28"/>
                <w:szCs w:val="28"/>
              </w:rPr>
              <w:t>9</w:t>
            </w:r>
          </w:p>
        </w:tc>
        <w:tc>
          <w:tcPr>
            <w:tcW w:w="1240" w:type="dxa"/>
          </w:tcPr>
          <w:p w:rsidR="000A5C11" w:rsidRPr="000A5C11" w:rsidRDefault="000A5C11" w:rsidP="000A5C11">
            <w:pPr>
              <w:autoSpaceDE w:val="0"/>
              <w:autoSpaceDN w:val="0"/>
              <w:adjustRightInd w:val="0"/>
              <w:spacing w:line="360" w:lineRule="auto"/>
              <w:jc w:val="center"/>
              <w:rPr>
                <w:sz w:val="28"/>
                <w:szCs w:val="28"/>
              </w:rPr>
            </w:pPr>
            <w:r w:rsidRPr="000A5C11">
              <w:rPr>
                <w:sz w:val="28"/>
                <w:szCs w:val="28"/>
              </w:rPr>
              <w:t>3234</w:t>
            </w:r>
          </w:p>
        </w:tc>
      </w:tr>
      <w:tr w:rsidR="000A5C11" w:rsidRPr="000A5C11" w:rsidTr="000A5C11">
        <w:tc>
          <w:tcPr>
            <w:tcW w:w="1809" w:type="dxa"/>
            <w:vAlign w:val="center"/>
          </w:tcPr>
          <w:p w:rsidR="000A5C11" w:rsidRPr="000A5C11" w:rsidRDefault="000A5C11" w:rsidP="000A5C11">
            <w:pPr>
              <w:autoSpaceDE w:val="0"/>
              <w:autoSpaceDN w:val="0"/>
              <w:adjustRightInd w:val="0"/>
              <w:jc w:val="center"/>
              <w:rPr>
                <w:sz w:val="28"/>
                <w:szCs w:val="28"/>
              </w:rPr>
            </w:pPr>
            <w:r w:rsidRPr="000A5C11">
              <w:rPr>
                <w:sz w:val="28"/>
                <w:szCs w:val="28"/>
              </w:rPr>
              <w:t>75-85% НВ</w:t>
            </w:r>
          </w:p>
        </w:tc>
        <w:tc>
          <w:tcPr>
            <w:tcW w:w="1276" w:type="dxa"/>
          </w:tcPr>
          <w:p w:rsidR="000A5C11" w:rsidRPr="000A5C11" w:rsidRDefault="000A5C11" w:rsidP="000A5C11">
            <w:pPr>
              <w:autoSpaceDE w:val="0"/>
              <w:autoSpaceDN w:val="0"/>
              <w:adjustRightInd w:val="0"/>
              <w:spacing w:line="360" w:lineRule="auto"/>
              <w:jc w:val="center"/>
              <w:rPr>
                <w:sz w:val="28"/>
                <w:szCs w:val="28"/>
              </w:rPr>
            </w:pPr>
            <w:r w:rsidRPr="000A5C11">
              <w:rPr>
                <w:sz w:val="28"/>
                <w:szCs w:val="28"/>
              </w:rPr>
              <w:t>5</w:t>
            </w:r>
          </w:p>
        </w:tc>
        <w:tc>
          <w:tcPr>
            <w:tcW w:w="992" w:type="dxa"/>
            <w:gridSpan w:val="2"/>
            <w:vAlign w:val="center"/>
          </w:tcPr>
          <w:p w:rsidR="000A5C11" w:rsidRPr="000A5C11" w:rsidRDefault="000A5C11" w:rsidP="000A5C11">
            <w:pPr>
              <w:autoSpaceDE w:val="0"/>
              <w:autoSpaceDN w:val="0"/>
              <w:adjustRightInd w:val="0"/>
              <w:spacing w:line="360" w:lineRule="auto"/>
              <w:jc w:val="center"/>
              <w:rPr>
                <w:sz w:val="28"/>
                <w:szCs w:val="28"/>
              </w:rPr>
            </w:pPr>
            <w:r w:rsidRPr="000A5C11">
              <w:rPr>
                <w:sz w:val="28"/>
                <w:szCs w:val="28"/>
              </w:rPr>
              <w:t>1712</w:t>
            </w:r>
          </w:p>
        </w:tc>
        <w:tc>
          <w:tcPr>
            <w:tcW w:w="709" w:type="dxa"/>
          </w:tcPr>
          <w:p w:rsidR="000A5C11" w:rsidRPr="000A5C11" w:rsidRDefault="000A5C11" w:rsidP="000A5C11">
            <w:pPr>
              <w:autoSpaceDE w:val="0"/>
              <w:autoSpaceDN w:val="0"/>
              <w:adjustRightInd w:val="0"/>
              <w:spacing w:line="360" w:lineRule="auto"/>
              <w:jc w:val="center"/>
              <w:rPr>
                <w:sz w:val="28"/>
                <w:szCs w:val="28"/>
              </w:rPr>
            </w:pPr>
            <w:r w:rsidRPr="000A5C11">
              <w:rPr>
                <w:sz w:val="28"/>
                <w:szCs w:val="28"/>
              </w:rPr>
              <w:t>50</w:t>
            </w:r>
          </w:p>
        </w:tc>
        <w:tc>
          <w:tcPr>
            <w:tcW w:w="992" w:type="dxa"/>
          </w:tcPr>
          <w:p w:rsidR="000A5C11" w:rsidRPr="000A5C11" w:rsidRDefault="000A5C11" w:rsidP="000A5C11">
            <w:pPr>
              <w:autoSpaceDE w:val="0"/>
              <w:autoSpaceDN w:val="0"/>
              <w:adjustRightInd w:val="0"/>
              <w:spacing w:line="360" w:lineRule="auto"/>
              <w:jc w:val="center"/>
              <w:rPr>
                <w:sz w:val="28"/>
                <w:szCs w:val="28"/>
              </w:rPr>
            </w:pPr>
            <w:r w:rsidRPr="000A5C11">
              <w:rPr>
                <w:sz w:val="28"/>
                <w:szCs w:val="28"/>
              </w:rPr>
              <w:t>1460</w:t>
            </w:r>
          </w:p>
        </w:tc>
        <w:tc>
          <w:tcPr>
            <w:tcW w:w="709" w:type="dxa"/>
          </w:tcPr>
          <w:p w:rsidR="000A5C11" w:rsidRPr="000A5C11" w:rsidRDefault="000A5C11" w:rsidP="000A5C11">
            <w:pPr>
              <w:autoSpaceDE w:val="0"/>
              <w:autoSpaceDN w:val="0"/>
              <w:adjustRightInd w:val="0"/>
              <w:spacing w:line="360" w:lineRule="auto"/>
              <w:jc w:val="center"/>
              <w:rPr>
                <w:sz w:val="28"/>
                <w:szCs w:val="28"/>
              </w:rPr>
            </w:pPr>
            <w:r w:rsidRPr="000A5C11">
              <w:rPr>
                <w:sz w:val="28"/>
                <w:szCs w:val="28"/>
              </w:rPr>
              <w:t>42</w:t>
            </w:r>
          </w:p>
        </w:tc>
        <w:tc>
          <w:tcPr>
            <w:tcW w:w="1048" w:type="dxa"/>
          </w:tcPr>
          <w:p w:rsidR="000A5C11" w:rsidRPr="000A5C11" w:rsidRDefault="000A5C11" w:rsidP="000A5C11">
            <w:pPr>
              <w:autoSpaceDE w:val="0"/>
              <w:autoSpaceDN w:val="0"/>
              <w:adjustRightInd w:val="0"/>
              <w:spacing w:line="360" w:lineRule="auto"/>
              <w:jc w:val="center"/>
              <w:rPr>
                <w:sz w:val="28"/>
                <w:szCs w:val="28"/>
              </w:rPr>
            </w:pPr>
            <w:r w:rsidRPr="000A5C11">
              <w:rPr>
                <w:sz w:val="28"/>
                <w:szCs w:val="28"/>
              </w:rPr>
              <w:t>283</w:t>
            </w:r>
          </w:p>
        </w:tc>
        <w:tc>
          <w:tcPr>
            <w:tcW w:w="795" w:type="dxa"/>
            <w:gridSpan w:val="2"/>
          </w:tcPr>
          <w:p w:rsidR="000A5C11" w:rsidRPr="000A5C11" w:rsidRDefault="000A5C11" w:rsidP="000A5C11">
            <w:pPr>
              <w:autoSpaceDE w:val="0"/>
              <w:autoSpaceDN w:val="0"/>
              <w:adjustRightInd w:val="0"/>
              <w:spacing w:line="360" w:lineRule="auto"/>
              <w:jc w:val="center"/>
              <w:rPr>
                <w:sz w:val="28"/>
                <w:szCs w:val="28"/>
              </w:rPr>
            </w:pPr>
            <w:r w:rsidRPr="000A5C11">
              <w:rPr>
                <w:sz w:val="28"/>
                <w:szCs w:val="28"/>
              </w:rPr>
              <w:t>8</w:t>
            </w:r>
          </w:p>
        </w:tc>
        <w:tc>
          <w:tcPr>
            <w:tcW w:w="1240" w:type="dxa"/>
          </w:tcPr>
          <w:p w:rsidR="000A5C11" w:rsidRPr="000A5C11" w:rsidRDefault="000A5C11" w:rsidP="000A5C11">
            <w:pPr>
              <w:autoSpaceDE w:val="0"/>
              <w:autoSpaceDN w:val="0"/>
              <w:adjustRightInd w:val="0"/>
              <w:spacing w:line="360" w:lineRule="auto"/>
              <w:jc w:val="center"/>
              <w:rPr>
                <w:sz w:val="28"/>
                <w:szCs w:val="28"/>
              </w:rPr>
            </w:pPr>
            <w:r w:rsidRPr="000A5C11">
              <w:rPr>
                <w:sz w:val="28"/>
                <w:szCs w:val="28"/>
              </w:rPr>
              <w:t>3455</w:t>
            </w:r>
          </w:p>
        </w:tc>
      </w:tr>
      <w:tr w:rsidR="000A5C11" w:rsidRPr="000A5C11" w:rsidTr="000A5C11">
        <w:tc>
          <w:tcPr>
            <w:tcW w:w="9570" w:type="dxa"/>
            <w:gridSpan w:val="11"/>
            <w:vAlign w:val="center"/>
          </w:tcPr>
          <w:p w:rsidR="000A5C11" w:rsidRPr="000A5C11" w:rsidRDefault="000A5C11" w:rsidP="000A5C11">
            <w:pPr>
              <w:autoSpaceDE w:val="0"/>
              <w:autoSpaceDN w:val="0"/>
              <w:adjustRightInd w:val="0"/>
              <w:spacing w:line="360" w:lineRule="auto"/>
              <w:jc w:val="center"/>
              <w:rPr>
                <w:sz w:val="28"/>
                <w:szCs w:val="28"/>
              </w:rPr>
            </w:pPr>
            <w:r w:rsidRPr="000A5C11">
              <w:rPr>
                <w:sz w:val="28"/>
                <w:szCs w:val="28"/>
              </w:rPr>
              <w:t>2012 г.</w:t>
            </w:r>
          </w:p>
        </w:tc>
      </w:tr>
      <w:tr w:rsidR="000A5C11" w:rsidRPr="000A5C11" w:rsidTr="000A5C11">
        <w:tc>
          <w:tcPr>
            <w:tcW w:w="1809" w:type="dxa"/>
            <w:vAlign w:val="center"/>
          </w:tcPr>
          <w:p w:rsidR="000A5C11" w:rsidRPr="000A5C11" w:rsidRDefault="000A5C11" w:rsidP="000A5C11">
            <w:pPr>
              <w:autoSpaceDE w:val="0"/>
              <w:autoSpaceDN w:val="0"/>
              <w:adjustRightInd w:val="0"/>
              <w:ind w:left="-142" w:right="-108"/>
              <w:jc w:val="center"/>
              <w:rPr>
                <w:sz w:val="28"/>
                <w:szCs w:val="28"/>
              </w:rPr>
            </w:pPr>
            <w:r w:rsidRPr="000A5C11">
              <w:rPr>
                <w:sz w:val="28"/>
                <w:szCs w:val="28"/>
              </w:rPr>
              <w:t>Без орошения</w:t>
            </w:r>
          </w:p>
        </w:tc>
        <w:tc>
          <w:tcPr>
            <w:tcW w:w="1276" w:type="dxa"/>
          </w:tcPr>
          <w:p w:rsidR="000A5C11" w:rsidRPr="000A5C11" w:rsidRDefault="000A5C11" w:rsidP="000A5C11">
            <w:pPr>
              <w:autoSpaceDE w:val="0"/>
              <w:autoSpaceDN w:val="0"/>
              <w:adjustRightInd w:val="0"/>
              <w:spacing w:line="360" w:lineRule="auto"/>
              <w:jc w:val="center"/>
              <w:rPr>
                <w:sz w:val="28"/>
                <w:szCs w:val="28"/>
              </w:rPr>
            </w:pPr>
            <w:r w:rsidRPr="000A5C11">
              <w:rPr>
                <w:sz w:val="28"/>
                <w:szCs w:val="28"/>
              </w:rPr>
              <w:t>-</w:t>
            </w:r>
          </w:p>
        </w:tc>
        <w:tc>
          <w:tcPr>
            <w:tcW w:w="992" w:type="dxa"/>
            <w:gridSpan w:val="2"/>
          </w:tcPr>
          <w:p w:rsidR="000A5C11" w:rsidRPr="000A5C11" w:rsidRDefault="000A5C11" w:rsidP="000A5C11">
            <w:pPr>
              <w:autoSpaceDE w:val="0"/>
              <w:autoSpaceDN w:val="0"/>
              <w:adjustRightInd w:val="0"/>
              <w:spacing w:line="360" w:lineRule="auto"/>
              <w:jc w:val="center"/>
              <w:rPr>
                <w:sz w:val="28"/>
                <w:szCs w:val="28"/>
              </w:rPr>
            </w:pPr>
            <w:r w:rsidRPr="000A5C11">
              <w:rPr>
                <w:sz w:val="28"/>
                <w:szCs w:val="28"/>
              </w:rPr>
              <w:t>-</w:t>
            </w:r>
          </w:p>
        </w:tc>
        <w:tc>
          <w:tcPr>
            <w:tcW w:w="709" w:type="dxa"/>
          </w:tcPr>
          <w:p w:rsidR="000A5C11" w:rsidRPr="000A5C11" w:rsidRDefault="000A5C11" w:rsidP="000A5C11">
            <w:pPr>
              <w:autoSpaceDE w:val="0"/>
              <w:autoSpaceDN w:val="0"/>
              <w:adjustRightInd w:val="0"/>
              <w:spacing w:line="360" w:lineRule="auto"/>
              <w:jc w:val="center"/>
              <w:rPr>
                <w:sz w:val="28"/>
                <w:szCs w:val="28"/>
              </w:rPr>
            </w:pPr>
            <w:r w:rsidRPr="000A5C11">
              <w:rPr>
                <w:sz w:val="28"/>
                <w:szCs w:val="28"/>
              </w:rPr>
              <w:t>-</w:t>
            </w:r>
          </w:p>
        </w:tc>
        <w:tc>
          <w:tcPr>
            <w:tcW w:w="992" w:type="dxa"/>
          </w:tcPr>
          <w:p w:rsidR="000A5C11" w:rsidRPr="000A5C11" w:rsidRDefault="000A5C11" w:rsidP="000A5C11">
            <w:pPr>
              <w:autoSpaceDE w:val="0"/>
              <w:autoSpaceDN w:val="0"/>
              <w:adjustRightInd w:val="0"/>
              <w:spacing w:line="360" w:lineRule="auto"/>
              <w:jc w:val="center"/>
              <w:rPr>
                <w:sz w:val="28"/>
                <w:szCs w:val="28"/>
              </w:rPr>
            </w:pPr>
            <w:r w:rsidRPr="000A5C11">
              <w:rPr>
                <w:sz w:val="28"/>
                <w:szCs w:val="28"/>
              </w:rPr>
              <w:t>1890</w:t>
            </w:r>
          </w:p>
        </w:tc>
        <w:tc>
          <w:tcPr>
            <w:tcW w:w="709" w:type="dxa"/>
          </w:tcPr>
          <w:p w:rsidR="000A5C11" w:rsidRPr="000A5C11" w:rsidRDefault="000A5C11" w:rsidP="000A5C11">
            <w:pPr>
              <w:autoSpaceDE w:val="0"/>
              <w:autoSpaceDN w:val="0"/>
              <w:adjustRightInd w:val="0"/>
              <w:spacing w:line="360" w:lineRule="auto"/>
              <w:jc w:val="center"/>
              <w:rPr>
                <w:sz w:val="28"/>
                <w:szCs w:val="28"/>
              </w:rPr>
            </w:pPr>
            <w:r w:rsidRPr="000A5C11">
              <w:rPr>
                <w:sz w:val="28"/>
                <w:szCs w:val="28"/>
              </w:rPr>
              <w:t>90</w:t>
            </w:r>
          </w:p>
        </w:tc>
        <w:tc>
          <w:tcPr>
            <w:tcW w:w="1048" w:type="dxa"/>
          </w:tcPr>
          <w:p w:rsidR="000A5C11" w:rsidRPr="000A5C11" w:rsidRDefault="000A5C11" w:rsidP="000A5C11">
            <w:pPr>
              <w:autoSpaceDE w:val="0"/>
              <w:autoSpaceDN w:val="0"/>
              <w:adjustRightInd w:val="0"/>
              <w:spacing w:line="360" w:lineRule="auto"/>
              <w:jc w:val="center"/>
              <w:rPr>
                <w:sz w:val="28"/>
                <w:szCs w:val="28"/>
              </w:rPr>
            </w:pPr>
            <w:r w:rsidRPr="000A5C11">
              <w:rPr>
                <w:sz w:val="28"/>
                <w:szCs w:val="28"/>
              </w:rPr>
              <w:t>209</w:t>
            </w:r>
          </w:p>
        </w:tc>
        <w:tc>
          <w:tcPr>
            <w:tcW w:w="795" w:type="dxa"/>
            <w:gridSpan w:val="2"/>
          </w:tcPr>
          <w:p w:rsidR="000A5C11" w:rsidRPr="000A5C11" w:rsidRDefault="000A5C11" w:rsidP="000A5C11">
            <w:pPr>
              <w:autoSpaceDE w:val="0"/>
              <w:autoSpaceDN w:val="0"/>
              <w:adjustRightInd w:val="0"/>
              <w:spacing w:line="360" w:lineRule="auto"/>
              <w:jc w:val="center"/>
              <w:rPr>
                <w:sz w:val="28"/>
                <w:szCs w:val="28"/>
              </w:rPr>
            </w:pPr>
            <w:r w:rsidRPr="000A5C11">
              <w:rPr>
                <w:sz w:val="28"/>
                <w:szCs w:val="28"/>
              </w:rPr>
              <w:t>10</w:t>
            </w:r>
          </w:p>
        </w:tc>
        <w:tc>
          <w:tcPr>
            <w:tcW w:w="1240" w:type="dxa"/>
          </w:tcPr>
          <w:p w:rsidR="000A5C11" w:rsidRPr="000A5C11" w:rsidRDefault="000A5C11" w:rsidP="000A5C11">
            <w:pPr>
              <w:autoSpaceDE w:val="0"/>
              <w:autoSpaceDN w:val="0"/>
              <w:adjustRightInd w:val="0"/>
              <w:spacing w:line="360" w:lineRule="auto"/>
              <w:jc w:val="center"/>
              <w:rPr>
                <w:sz w:val="28"/>
                <w:szCs w:val="28"/>
              </w:rPr>
            </w:pPr>
            <w:r w:rsidRPr="000A5C11">
              <w:rPr>
                <w:sz w:val="28"/>
                <w:szCs w:val="28"/>
              </w:rPr>
              <w:t>2099</w:t>
            </w:r>
          </w:p>
        </w:tc>
      </w:tr>
      <w:tr w:rsidR="000A5C11" w:rsidRPr="000A5C11" w:rsidTr="000A5C11">
        <w:tc>
          <w:tcPr>
            <w:tcW w:w="1809" w:type="dxa"/>
            <w:vAlign w:val="center"/>
          </w:tcPr>
          <w:p w:rsidR="000A5C11" w:rsidRPr="000A5C11" w:rsidRDefault="000A5C11" w:rsidP="000A5C11">
            <w:pPr>
              <w:autoSpaceDE w:val="0"/>
              <w:autoSpaceDN w:val="0"/>
              <w:adjustRightInd w:val="0"/>
              <w:jc w:val="center"/>
              <w:rPr>
                <w:sz w:val="28"/>
                <w:szCs w:val="28"/>
              </w:rPr>
            </w:pPr>
            <w:r w:rsidRPr="000A5C11">
              <w:rPr>
                <w:sz w:val="28"/>
                <w:szCs w:val="28"/>
              </w:rPr>
              <w:t>65-75% НВ</w:t>
            </w:r>
          </w:p>
        </w:tc>
        <w:tc>
          <w:tcPr>
            <w:tcW w:w="1276" w:type="dxa"/>
          </w:tcPr>
          <w:p w:rsidR="000A5C11" w:rsidRPr="000A5C11" w:rsidRDefault="000A5C11" w:rsidP="000A5C11">
            <w:pPr>
              <w:autoSpaceDE w:val="0"/>
              <w:autoSpaceDN w:val="0"/>
              <w:adjustRightInd w:val="0"/>
              <w:spacing w:line="360" w:lineRule="auto"/>
              <w:jc w:val="center"/>
              <w:rPr>
                <w:sz w:val="28"/>
                <w:szCs w:val="28"/>
              </w:rPr>
            </w:pPr>
            <w:r w:rsidRPr="000A5C11">
              <w:rPr>
                <w:sz w:val="28"/>
                <w:szCs w:val="28"/>
              </w:rPr>
              <w:t>6</w:t>
            </w:r>
          </w:p>
        </w:tc>
        <w:tc>
          <w:tcPr>
            <w:tcW w:w="992" w:type="dxa"/>
            <w:gridSpan w:val="2"/>
            <w:vAlign w:val="center"/>
          </w:tcPr>
          <w:p w:rsidR="000A5C11" w:rsidRPr="000A5C11" w:rsidRDefault="000A5C11" w:rsidP="000A5C11">
            <w:pPr>
              <w:autoSpaceDE w:val="0"/>
              <w:autoSpaceDN w:val="0"/>
              <w:adjustRightInd w:val="0"/>
              <w:spacing w:line="360" w:lineRule="auto"/>
              <w:jc w:val="center"/>
              <w:rPr>
                <w:sz w:val="28"/>
                <w:szCs w:val="28"/>
              </w:rPr>
            </w:pPr>
            <w:r w:rsidRPr="000A5C11">
              <w:rPr>
                <w:sz w:val="28"/>
                <w:szCs w:val="28"/>
              </w:rPr>
              <w:t>1723</w:t>
            </w:r>
          </w:p>
        </w:tc>
        <w:tc>
          <w:tcPr>
            <w:tcW w:w="709" w:type="dxa"/>
          </w:tcPr>
          <w:p w:rsidR="000A5C11" w:rsidRPr="000A5C11" w:rsidRDefault="000A5C11" w:rsidP="000A5C11">
            <w:pPr>
              <w:autoSpaceDE w:val="0"/>
              <w:autoSpaceDN w:val="0"/>
              <w:adjustRightInd w:val="0"/>
              <w:spacing w:line="360" w:lineRule="auto"/>
              <w:jc w:val="center"/>
              <w:rPr>
                <w:sz w:val="28"/>
                <w:szCs w:val="28"/>
              </w:rPr>
            </w:pPr>
            <w:r w:rsidRPr="000A5C11">
              <w:rPr>
                <w:sz w:val="28"/>
                <w:szCs w:val="28"/>
              </w:rPr>
              <w:t>46</w:t>
            </w:r>
          </w:p>
        </w:tc>
        <w:tc>
          <w:tcPr>
            <w:tcW w:w="992" w:type="dxa"/>
          </w:tcPr>
          <w:p w:rsidR="000A5C11" w:rsidRPr="000A5C11" w:rsidRDefault="000A5C11" w:rsidP="000A5C11">
            <w:pPr>
              <w:autoSpaceDE w:val="0"/>
              <w:autoSpaceDN w:val="0"/>
              <w:adjustRightInd w:val="0"/>
              <w:spacing w:line="360" w:lineRule="auto"/>
              <w:jc w:val="center"/>
              <w:rPr>
                <w:sz w:val="28"/>
                <w:szCs w:val="28"/>
              </w:rPr>
            </w:pPr>
            <w:r w:rsidRPr="000A5C11">
              <w:rPr>
                <w:sz w:val="28"/>
                <w:szCs w:val="28"/>
              </w:rPr>
              <w:t>1890</w:t>
            </w:r>
          </w:p>
        </w:tc>
        <w:tc>
          <w:tcPr>
            <w:tcW w:w="709" w:type="dxa"/>
          </w:tcPr>
          <w:p w:rsidR="000A5C11" w:rsidRPr="000A5C11" w:rsidRDefault="000A5C11" w:rsidP="000A5C11">
            <w:pPr>
              <w:autoSpaceDE w:val="0"/>
              <w:autoSpaceDN w:val="0"/>
              <w:adjustRightInd w:val="0"/>
              <w:spacing w:line="360" w:lineRule="auto"/>
              <w:jc w:val="center"/>
              <w:rPr>
                <w:sz w:val="28"/>
                <w:szCs w:val="28"/>
              </w:rPr>
            </w:pPr>
            <w:r w:rsidRPr="000A5C11">
              <w:rPr>
                <w:sz w:val="28"/>
                <w:szCs w:val="28"/>
              </w:rPr>
              <w:t>50</w:t>
            </w:r>
          </w:p>
        </w:tc>
        <w:tc>
          <w:tcPr>
            <w:tcW w:w="1048" w:type="dxa"/>
          </w:tcPr>
          <w:p w:rsidR="000A5C11" w:rsidRPr="000A5C11" w:rsidRDefault="000A5C11" w:rsidP="000A5C11">
            <w:pPr>
              <w:autoSpaceDE w:val="0"/>
              <w:autoSpaceDN w:val="0"/>
              <w:adjustRightInd w:val="0"/>
              <w:spacing w:line="360" w:lineRule="auto"/>
              <w:jc w:val="center"/>
              <w:rPr>
                <w:sz w:val="28"/>
                <w:szCs w:val="28"/>
              </w:rPr>
            </w:pPr>
            <w:r w:rsidRPr="000A5C11">
              <w:rPr>
                <w:sz w:val="28"/>
                <w:szCs w:val="28"/>
              </w:rPr>
              <w:t>171</w:t>
            </w:r>
          </w:p>
        </w:tc>
        <w:tc>
          <w:tcPr>
            <w:tcW w:w="795" w:type="dxa"/>
            <w:gridSpan w:val="2"/>
          </w:tcPr>
          <w:p w:rsidR="000A5C11" w:rsidRPr="000A5C11" w:rsidRDefault="000A5C11" w:rsidP="000A5C11">
            <w:pPr>
              <w:autoSpaceDE w:val="0"/>
              <w:autoSpaceDN w:val="0"/>
              <w:adjustRightInd w:val="0"/>
              <w:spacing w:line="360" w:lineRule="auto"/>
              <w:jc w:val="center"/>
              <w:rPr>
                <w:sz w:val="28"/>
                <w:szCs w:val="28"/>
              </w:rPr>
            </w:pPr>
            <w:r w:rsidRPr="000A5C11">
              <w:rPr>
                <w:sz w:val="28"/>
                <w:szCs w:val="28"/>
              </w:rPr>
              <w:t>4</w:t>
            </w:r>
          </w:p>
        </w:tc>
        <w:tc>
          <w:tcPr>
            <w:tcW w:w="1240" w:type="dxa"/>
            <w:vAlign w:val="center"/>
          </w:tcPr>
          <w:p w:rsidR="000A5C11" w:rsidRPr="000A5C11" w:rsidRDefault="000A5C11" w:rsidP="000A5C11">
            <w:pPr>
              <w:autoSpaceDE w:val="0"/>
              <w:autoSpaceDN w:val="0"/>
              <w:adjustRightInd w:val="0"/>
              <w:jc w:val="center"/>
              <w:rPr>
                <w:sz w:val="28"/>
                <w:szCs w:val="28"/>
              </w:rPr>
            </w:pPr>
            <w:r w:rsidRPr="000A5C11">
              <w:rPr>
                <w:sz w:val="28"/>
                <w:szCs w:val="28"/>
              </w:rPr>
              <w:t>3784</w:t>
            </w:r>
          </w:p>
        </w:tc>
      </w:tr>
      <w:tr w:rsidR="000A5C11" w:rsidRPr="000A5C11" w:rsidTr="000A5C11">
        <w:tc>
          <w:tcPr>
            <w:tcW w:w="1809" w:type="dxa"/>
            <w:vAlign w:val="center"/>
          </w:tcPr>
          <w:p w:rsidR="000A5C11" w:rsidRPr="000A5C11" w:rsidRDefault="000A5C11" w:rsidP="000A5C11">
            <w:pPr>
              <w:autoSpaceDE w:val="0"/>
              <w:autoSpaceDN w:val="0"/>
              <w:adjustRightInd w:val="0"/>
              <w:jc w:val="center"/>
              <w:rPr>
                <w:sz w:val="28"/>
                <w:szCs w:val="28"/>
              </w:rPr>
            </w:pPr>
            <w:r w:rsidRPr="000A5C11">
              <w:rPr>
                <w:sz w:val="28"/>
                <w:szCs w:val="28"/>
              </w:rPr>
              <w:t>75-85% НВ</w:t>
            </w:r>
          </w:p>
        </w:tc>
        <w:tc>
          <w:tcPr>
            <w:tcW w:w="1276" w:type="dxa"/>
          </w:tcPr>
          <w:p w:rsidR="000A5C11" w:rsidRPr="000A5C11" w:rsidRDefault="000A5C11" w:rsidP="000A5C11">
            <w:pPr>
              <w:autoSpaceDE w:val="0"/>
              <w:autoSpaceDN w:val="0"/>
              <w:adjustRightInd w:val="0"/>
              <w:spacing w:line="360" w:lineRule="auto"/>
              <w:jc w:val="center"/>
              <w:rPr>
                <w:sz w:val="28"/>
                <w:szCs w:val="28"/>
              </w:rPr>
            </w:pPr>
            <w:r w:rsidRPr="000A5C11">
              <w:rPr>
                <w:sz w:val="28"/>
                <w:szCs w:val="28"/>
              </w:rPr>
              <w:t>7</w:t>
            </w:r>
          </w:p>
        </w:tc>
        <w:tc>
          <w:tcPr>
            <w:tcW w:w="992" w:type="dxa"/>
            <w:gridSpan w:val="2"/>
            <w:vAlign w:val="center"/>
          </w:tcPr>
          <w:p w:rsidR="000A5C11" w:rsidRPr="000A5C11" w:rsidRDefault="000A5C11" w:rsidP="000A5C11">
            <w:pPr>
              <w:autoSpaceDE w:val="0"/>
              <w:autoSpaceDN w:val="0"/>
              <w:adjustRightInd w:val="0"/>
              <w:spacing w:line="360" w:lineRule="auto"/>
              <w:jc w:val="center"/>
              <w:rPr>
                <w:sz w:val="28"/>
                <w:szCs w:val="28"/>
              </w:rPr>
            </w:pPr>
            <w:r w:rsidRPr="000A5C11">
              <w:rPr>
                <w:sz w:val="28"/>
                <w:szCs w:val="28"/>
              </w:rPr>
              <w:t>2388</w:t>
            </w:r>
          </w:p>
        </w:tc>
        <w:tc>
          <w:tcPr>
            <w:tcW w:w="709" w:type="dxa"/>
          </w:tcPr>
          <w:p w:rsidR="000A5C11" w:rsidRPr="000A5C11" w:rsidRDefault="000A5C11" w:rsidP="000A5C11">
            <w:pPr>
              <w:autoSpaceDE w:val="0"/>
              <w:autoSpaceDN w:val="0"/>
              <w:adjustRightInd w:val="0"/>
              <w:spacing w:line="360" w:lineRule="auto"/>
              <w:jc w:val="center"/>
              <w:rPr>
                <w:sz w:val="28"/>
                <w:szCs w:val="28"/>
              </w:rPr>
            </w:pPr>
            <w:r w:rsidRPr="000A5C11">
              <w:rPr>
                <w:sz w:val="28"/>
                <w:szCs w:val="28"/>
              </w:rPr>
              <w:t>55</w:t>
            </w:r>
          </w:p>
        </w:tc>
        <w:tc>
          <w:tcPr>
            <w:tcW w:w="992" w:type="dxa"/>
          </w:tcPr>
          <w:p w:rsidR="000A5C11" w:rsidRPr="000A5C11" w:rsidRDefault="000A5C11" w:rsidP="000A5C11">
            <w:pPr>
              <w:autoSpaceDE w:val="0"/>
              <w:autoSpaceDN w:val="0"/>
              <w:adjustRightInd w:val="0"/>
              <w:spacing w:line="360" w:lineRule="auto"/>
              <w:jc w:val="center"/>
              <w:rPr>
                <w:sz w:val="28"/>
                <w:szCs w:val="28"/>
              </w:rPr>
            </w:pPr>
            <w:r w:rsidRPr="000A5C11">
              <w:rPr>
                <w:sz w:val="28"/>
                <w:szCs w:val="28"/>
              </w:rPr>
              <w:t>1890</w:t>
            </w:r>
          </w:p>
        </w:tc>
        <w:tc>
          <w:tcPr>
            <w:tcW w:w="709" w:type="dxa"/>
          </w:tcPr>
          <w:p w:rsidR="000A5C11" w:rsidRPr="000A5C11" w:rsidRDefault="000A5C11" w:rsidP="000A5C11">
            <w:pPr>
              <w:autoSpaceDE w:val="0"/>
              <w:autoSpaceDN w:val="0"/>
              <w:adjustRightInd w:val="0"/>
              <w:spacing w:line="360" w:lineRule="auto"/>
              <w:jc w:val="center"/>
              <w:rPr>
                <w:sz w:val="28"/>
                <w:szCs w:val="28"/>
              </w:rPr>
            </w:pPr>
            <w:r w:rsidRPr="000A5C11">
              <w:rPr>
                <w:sz w:val="28"/>
                <w:szCs w:val="28"/>
              </w:rPr>
              <w:t>44</w:t>
            </w:r>
          </w:p>
        </w:tc>
        <w:tc>
          <w:tcPr>
            <w:tcW w:w="1048" w:type="dxa"/>
          </w:tcPr>
          <w:p w:rsidR="000A5C11" w:rsidRPr="000A5C11" w:rsidRDefault="000A5C11" w:rsidP="000A5C11">
            <w:pPr>
              <w:autoSpaceDE w:val="0"/>
              <w:autoSpaceDN w:val="0"/>
              <w:adjustRightInd w:val="0"/>
              <w:spacing w:line="360" w:lineRule="auto"/>
              <w:jc w:val="center"/>
              <w:rPr>
                <w:sz w:val="28"/>
                <w:szCs w:val="28"/>
              </w:rPr>
            </w:pPr>
            <w:r w:rsidRPr="000A5C11">
              <w:rPr>
                <w:sz w:val="28"/>
                <w:szCs w:val="28"/>
              </w:rPr>
              <w:t>28</w:t>
            </w:r>
          </w:p>
        </w:tc>
        <w:tc>
          <w:tcPr>
            <w:tcW w:w="795" w:type="dxa"/>
            <w:gridSpan w:val="2"/>
          </w:tcPr>
          <w:p w:rsidR="000A5C11" w:rsidRPr="000A5C11" w:rsidRDefault="000A5C11" w:rsidP="000A5C11">
            <w:pPr>
              <w:autoSpaceDE w:val="0"/>
              <w:autoSpaceDN w:val="0"/>
              <w:adjustRightInd w:val="0"/>
              <w:spacing w:line="360" w:lineRule="auto"/>
              <w:jc w:val="center"/>
              <w:rPr>
                <w:sz w:val="28"/>
                <w:szCs w:val="28"/>
              </w:rPr>
            </w:pPr>
            <w:r w:rsidRPr="000A5C11">
              <w:rPr>
                <w:sz w:val="28"/>
                <w:szCs w:val="28"/>
              </w:rPr>
              <w:t>1</w:t>
            </w:r>
          </w:p>
        </w:tc>
        <w:tc>
          <w:tcPr>
            <w:tcW w:w="1240" w:type="dxa"/>
            <w:vAlign w:val="center"/>
          </w:tcPr>
          <w:p w:rsidR="000A5C11" w:rsidRPr="000A5C11" w:rsidRDefault="000A5C11" w:rsidP="000A5C11">
            <w:pPr>
              <w:autoSpaceDE w:val="0"/>
              <w:autoSpaceDN w:val="0"/>
              <w:adjustRightInd w:val="0"/>
              <w:jc w:val="center"/>
              <w:rPr>
                <w:sz w:val="28"/>
                <w:szCs w:val="28"/>
              </w:rPr>
            </w:pPr>
            <w:r w:rsidRPr="000A5C11">
              <w:rPr>
                <w:sz w:val="28"/>
                <w:szCs w:val="28"/>
              </w:rPr>
              <w:t>4306</w:t>
            </w:r>
          </w:p>
        </w:tc>
      </w:tr>
    </w:tbl>
    <w:p w:rsidR="000A5C11" w:rsidRPr="000A5C11" w:rsidRDefault="000A5C11" w:rsidP="000A5C11">
      <w:pPr>
        <w:shd w:val="clear" w:color="auto" w:fill="FFFFFF"/>
        <w:autoSpaceDE w:val="0"/>
        <w:autoSpaceDN w:val="0"/>
        <w:adjustRightInd w:val="0"/>
        <w:spacing w:after="0" w:line="360" w:lineRule="auto"/>
        <w:jc w:val="center"/>
        <w:rPr>
          <w:rFonts w:ascii="Times New Roman" w:eastAsia="Times New Roman" w:hAnsi="Times New Roman" w:cs="Times New Roman"/>
          <w:sz w:val="28"/>
          <w:szCs w:val="28"/>
        </w:rPr>
      </w:pPr>
    </w:p>
    <w:p w:rsidR="000A5C11" w:rsidRPr="000A5C11" w:rsidRDefault="000A5C11" w:rsidP="000A5C11">
      <w:p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lastRenderedPageBreak/>
        <w:tab/>
        <w:t>Использование оросительной воды по вариантам орошения было примерно в тех же объемах, как и осадков, но на участках с наибольшей предполивной влажностью больше расходовалось оросительной воды – на 8% в 2011 г. и на 11% в следующем. Это свидетельствует о том, что при увеличении уровня предполивной влажности почвы происходит снижение использования объема атмосферных осадков и увеличение объема оросительной воды в водном балансе. В слое активного влагообмена почвы с увеличением уровня предполивной влажности наблюдается снижение объемов использования влагозапасов. Мы видим, что при 75-85% НВ запасы почвенной влаги составили 8% (2011 г.) и 1% (2012 г.), а на варианте при 65-75% НВ – 9 и 4% соответственно. Из-за отсутствия дополнительного источника воды на варианте без орошения расход почвенной влаги растениями овощной культуры увеличился и составил 10-16%.</w:t>
      </w:r>
    </w:p>
    <w:p w:rsidR="000A5C11" w:rsidRPr="000A5C11" w:rsidRDefault="000A5C11" w:rsidP="000A5C11">
      <w:p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t>Таким образом, можно сделать вывод, что при орошении столовой свёклы использование воды по статьям водного баланса осуществлялось в основном за счет поливов и осадков.</w:t>
      </w:r>
    </w:p>
    <w:p w:rsidR="000A5C11" w:rsidRPr="000A5C11" w:rsidRDefault="000A5C11" w:rsidP="000A5C11">
      <w:p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p>
    <w:p w:rsidR="000A5C11" w:rsidRPr="000A5C11" w:rsidRDefault="00B506AE" w:rsidP="000A5C11">
      <w:pPr>
        <w:keepNext/>
        <w:spacing w:before="240" w:after="0" w:line="360" w:lineRule="auto"/>
        <w:jc w:val="center"/>
        <w:outlineLvl w:val="1"/>
        <w:rPr>
          <w:rFonts w:ascii="Times New Roman" w:eastAsia="Times New Roman" w:hAnsi="Times New Roman" w:cs="Times New Roman"/>
          <w:b/>
          <w:bCs/>
          <w:i/>
          <w:iCs/>
          <w:sz w:val="28"/>
          <w:szCs w:val="28"/>
        </w:rPr>
      </w:pPr>
      <w:bookmarkStart w:id="26" w:name="_Toc388615279"/>
      <w:r>
        <w:rPr>
          <w:rFonts w:ascii="Times New Roman" w:eastAsia="Times New Roman" w:hAnsi="Times New Roman" w:cs="Times New Roman"/>
          <w:b/>
          <w:bCs/>
          <w:i/>
          <w:iCs/>
          <w:sz w:val="28"/>
          <w:szCs w:val="28"/>
        </w:rPr>
        <w:t>4</w:t>
      </w:r>
      <w:r w:rsidR="000A5C11" w:rsidRPr="000A5C11">
        <w:rPr>
          <w:rFonts w:ascii="Times New Roman" w:eastAsia="Times New Roman" w:hAnsi="Times New Roman" w:cs="Times New Roman"/>
          <w:b/>
          <w:bCs/>
          <w:i/>
          <w:iCs/>
          <w:sz w:val="28"/>
          <w:szCs w:val="28"/>
        </w:rPr>
        <w:t xml:space="preserve">.3. Влияние полива на микроклимат орошаемого участка при </w:t>
      </w:r>
      <w:r w:rsidR="000A5C11" w:rsidRPr="000A5C11">
        <w:rPr>
          <w:rFonts w:ascii="Times New Roman" w:eastAsia="Times New Roman" w:hAnsi="Times New Roman" w:cs="Times New Roman"/>
          <w:b/>
          <w:bCs/>
          <w:i/>
          <w:iCs/>
          <w:sz w:val="28"/>
          <w:szCs w:val="28"/>
        </w:rPr>
        <w:br/>
        <w:t>возделывании столовой свёклы</w:t>
      </w:r>
      <w:bookmarkEnd w:id="26"/>
    </w:p>
    <w:p w:rsidR="000A5C11" w:rsidRPr="000A5C11" w:rsidRDefault="000A5C11" w:rsidP="000A5C11">
      <w:pPr>
        <w:spacing w:after="0" w:line="360" w:lineRule="auto"/>
        <w:jc w:val="center"/>
        <w:rPr>
          <w:rFonts w:ascii="Times New Roman" w:eastAsia="Times New Roman" w:hAnsi="Times New Roman" w:cs="Times New Roman"/>
          <w:b/>
          <w:sz w:val="28"/>
          <w:szCs w:val="28"/>
        </w:rPr>
      </w:pPr>
    </w:p>
    <w:p w:rsidR="000A5C11" w:rsidRPr="000A5C11" w:rsidRDefault="000A5C11" w:rsidP="000A5C11">
      <w:pPr>
        <w:tabs>
          <w:tab w:val="left" w:pos="8931"/>
        </w:tabs>
        <w:autoSpaceDE w:val="0"/>
        <w:autoSpaceDN w:val="0"/>
        <w:spacing w:after="0" w:line="360" w:lineRule="auto"/>
        <w:ind w:firstLine="567"/>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Орошение является главным фактором жизнедеятельности растений и оказывает большое влияние на почвенные процессы и её микроклимат. Поливы воздействуют на температуру почвы и приземного слоя воздуха, относительную влажность воздуха, силу ветра и радиационный баланс. Изменение температуры почвы под влиянием полива тесно связано с изменением её теплоёмкости и теплопроводности, а также с испарением почвенной влаги, поскольку большая часть тепла, притекающего к поверхности сухой почвы, затрачивается на её прогревание, а на увлажненной почве – на испарение (Налойченко, 2009).</w:t>
      </w:r>
    </w:p>
    <w:p w:rsidR="000A5C11" w:rsidRPr="000A5C11" w:rsidRDefault="000A5C11" w:rsidP="000A5C11">
      <w:pPr>
        <w:tabs>
          <w:tab w:val="left" w:pos="8931"/>
        </w:tabs>
        <w:autoSpaceDE w:val="0"/>
        <w:autoSpaceDN w:val="0"/>
        <w:spacing w:after="0" w:line="360" w:lineRule="auto"/>
        <w:ind w:firstLine="567"/>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lastRenderedPageBreak/>
        <w:t>При температуре почвы выше температуры воздуха наступают преждевременная гибель корневых волосков, резкое сокращение притока воды к корневой системе, потеря тургора и, как следствие, снижение урожайности.</w:t>
      </w:r>
    </w:p>
    <w:p w:rsidR="000A5C11" w:rsidRPr="000A5C11" w:rsidRDefault="000A5C11" w:rsidP="000A5C11">
      <w:pPr>
        <w:tabs>
          <w:tab w:val="left" w:pos="8931"/>
        </w:tabs>
        <w:autoSpaceDE w:val="0"/>
        <w:autoSpaceDN w:val="0"/>
        <w:spacing w:after="0" w:line="360" w:lineRule="auto"/>
        <w:ind w:firstLine="567"/>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При орошении падение температуры почвы происходит как за счет полива водой, температура которой часто гораздо ниже температуры почвы, так и за счет затраты тепла на усиленное испарение в результате повышенного увлажнения. В жаркую погоду полив устраняет вредное действие высоких температур на рост  и развитие овощных растений, снижая дефицит влажности воздуха, излишнюю транспирацию, предотвращая потерю растениями тургора (Дудник, 1990).</w:t>
      </w:r>
    </w:p>
    <w:p w:rsidR="000A5C11" w:rsidRPr="000A5C11" w:rsidRDefault="000A5C11" w:rsidP="000A5C11">
      <w:pPr>
        <w:tabs>
          <w:tab w:val="left" w:pos="8931"/>
        </w:tabs>
        <w:autoSpaceDE w:val="0"/>
        <w:autoSpaceDN w:val="0"/>
        <w:spacing w:after="0" w:line="360" w:lineRule="auto"/>
        <w:ind w:firstLine="567"/>
        <w:jc w:val="both"/>
        <w:rPr>
          <w:rFonts w:ascii="Times New Roman" w:eastAsia="Times New Roman" w:hAnsi="Times New Roman" w:cs="Times New Roman"/>
          <w:i/>
          <w:sz w:val="28"/>
          <w:szCs w:val="28"/>
        </w:rPr>
      </w:pPr>
      <w:r w:rsidRPr="000A5C11">
        <w:rPr>
          <w:rFonts w:ascii="Times New Roman" w:eastAsia="Times New Roman" w:hAnsi="Times New Roman" w:cs="Times New Roman"/>
          <w:sz w:val="28"/>
          <w:szCs w:val="28"/>
        </w:rPr>
        <w:t>Для повышения урожайности столовой свёклы очень важно выявить влияние дождевания на микроклимат орошаемого участка в условиях Алтайского Приобья.</w:t>
      </w:r>
    </w:p>
    <w:p w:rsidR="000A5C11" w:rsidRPr="000A5C11" w:rsidRDefault="000A5C11" w:rsidP="000A5C11">
      <w:pPr>
        <w:tabs>
          <w:tab w:val="left" w:pos="8931"/>
        </w:tabs>
        <w:autoSpaceDE w:val="0"/>
        <w:autoSpaceDN w:val="0"/>
        <w:spacing w:after="0" w:line="360" w:lineRule="auto"/>
        <w:ind w:firstLine="567"/>
        <w:jc w:val="both"/>
        <w:rPr>
          <w:rFonts w:ascii="Times New Roman" w:eastAsia="Times New Roman" w:hAnsi="Times New Roman" w:cs="Times New Roman"/>
          <w:sz w:val="28"/>
          <w:szCs w:val="28"/>
        </w:rPr>
      </w:pPr>
      <w:proofErr w:type="gramStart"/>
      <w:r w:rsidRPr="000A5C11">
        <w:rPr>
          <w:rFonts w:ascii="Times New Roman" w:eastAsia="Times New Roman" w:hAnsi="Times New Roman" w:cs="Times New Roman"/>
          <w:sz w:val="28"/>
          <w:szCs w:val="28"/>
        </w:rPr>
        <w:t xml:space="preserve">Чтобы изучить дневной ход элементов микроклимата под орошаемой культурой, 28 июля 2012 г. (на второй день после полива) с 7:00 ч </w:t>
      </w:r>
      <w:r w:rsidRPr="000A5C11">
        <w:rPr>
          <w:rFonts w:ascii="Times New Roman" w:eastAsia="Times New Roman" w:hAnsi="Times New Roman" w:cs="Times New Roman"/>
          <w:sz w:val="28"/>
          <w:szCs w:val="28"/>
          <w:vertAlign w:val="superscript"/>
        </w:rPr>
        <w:t xml:space="preserve"> </w:t>
      </w:r>
      <w:r w:rsidRPr="000A5C11">
        <w:rPr>
          <w:rFonts w:ascii="Times New Roman" w:eastAsia="Times New Roman" w:hAnsi="Times New Roman" w:cs="Times New Roman"/>
          <w:sz w:val="28"/>
          <w:szCs w:val="28"/>
        </w:rPr>
        <w:t xml:space="preserve">утра до 19:00 ч </w:t>
      </w:r>
      <w:r w:rsidRPr="000A5C11">
        <w:rPr>
          <w:rFonts w:ascii="Times New Roman" w:eastAsia="Times New Roman" w:hAnsi="Times New Roman" w:cs="Times New Roman"/>
          <w:sz w:val="28"/>
          <w:szCs w:val="28"/>
          <w:vertAlign w:val="superscript"/>
        </w:rPr>
        <w:t xml:space="preserve"> </w:t>
      </w:r>
      <w:r w:rsidRPr="000A5C11">
        <w:rPr>
          <w:rFonts w:ascii="Times New Roman" w:eastAsia="Times New Roman" w:hAnsi="Times New Roman" w:cs="Times New Roman"/>
          <w:sz w:val="28"/>
          <w:szCs w:val="28"/>
        </w:rPr>
        <w:t>вечера через каждые 2 ч измерялась температура почвы на глубине 20 см, температура и относительная влажность воздуха – на высоте 20 см на поливном и богарном участках.</w:t>
      </w:r>
      <w:proofErr w:type="gramEnd"/>
      <w:r w:rsidRPr="000A5C11">
        <w:rPr>
          <w:rFonts w:ascii="Times New Roman" w:eastAsia="Times New Roman" w:hAnsi="Times New Roman" w:cs="Times New Roman"/>
          <w:sz w:val="28"/>
          <w:szCs w:val="28"/>
        </w:rPr>
        <w:t xml:space="preserve"> Для того чтобы определить дальнейшие изменения элементов микроклимата, наблюдения были продолжены в 13:00 ч </w:t>
      </w:r>
      <w:r w:rsidRPr="000A5C11">
        <w:rPr>
          <w:rFonts w:ascii="Times New Roman" w:eastAsia="Times New Roman" w:hAnsi="Times New Roman" w:cs="Times New Roman"/>
          <w:sz w:val="28"/>
          <w:szCs w:val="28"/>
          <w:vertAlign w:val="superscript"/>
        </w:rPr>
        <w:t xml:space="preserve"> </w:t>
      </w:r>
      <w:r w:rsidRPr="000A5C11">
        <w:rPr>
          <w:rFonts w:ascii="Times New Roman" w:eastAsia="Times New Roman" w:hAnsi="Times New Roman" w:cs="Times New Roman"/>
          <w:sz w:val="28"/>
          <w:szCs w:val="28"/>
        </w:rPr>
        <w:t xml:space="preserve">в последующие дни. </w:t>
      </w:r>
    </w:p>
    <w:p w:rsidR="000A5C11" w:rsidRPr="000A5C11" w:rsidRDefault="000A5C11" w:rsidP="000A5C11">
      <w:pPr>
        <w:tabs>
          <w:tab w:val="left" w:pos="8931"/>
        </w:tabs>
        <w:autoSpaceDE w:val="0"/>
        <w:autoSpaceDN w:val="0"/>
        <w:spacing w:after="0" w:line="360" w:lineRule="auto"/>
        <w:ind w:firstLine="567"/>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Результаты исследований представлены в таблицах 15 и 16.</w:t>
      </w:r>
    </w:p>
    <w:p w:rsidR="000A5C11" w:rsidRPr="000A5C11" w:rsidRDefault="000A5C11" w:rsidP="000A5C11">
      <w:pPr>
        <w:tabs>
          <w:tab w:val="left" w:pos="8931"/>
        </w:tabs>
        <w:autoSpaceDE w:val="0"/>
        <w:autoSpaceDN w:val="0"/>
        <w:spacing w:after="0" w:line="360" w:lineRule="auto"/>
        <w:ind w:firstLine="567"/>
        <w:jc w:val="right"/>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Таблица15</w:t>
      </w:r>
    </w:p>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 xml:space="preserve">Дневной ход элементов микроклимата на орошаемом и неорошаемом </w:t>
      </w:r>
      <w:proofErr w:type="gramStart"/>
      <w:r w:rsidRPr="000A5C11">
        <w:rPr>
          <w:rFonts w:ascii="Times New Roman" w:eastAsia="Times New Roman" w:hAnsi="Times New Roman" w:cs="Times New Roman"/>
          <w:sz w:val="28"/>
          <w:szCs w:val="28"/>
        </w:rPr>
        <w:t>участках</w:t>
      </w:r>
      <w:proofErr w:type="gramEnd"/>
      <w:r w:rsidRPr="000A5C11">
        <w:rPr>
          <w:rFonts w:ascii="Times New Roman" w:eastAsia="Times New Roman" w:hAnsi="Times New Roman" w:cs="Times New Roman"/>
          <w:sz w:val="28"/>
          <w:szCs w:val="28"/>
        </w:rPr>
        <w:t xml:space="preserve"> в условиях правобережья р. Оби (28.07.2012)</w:t>
      </w:r>
    </w:p>
    <w:tbl>
      <w:tblPr>
        <w:tblStyle w:val="ac"/>
        <w:tblW w:w="9356" w:type="dxa"/>
        <w:tblInd w:w="108" w:type="dxa"/>
        <w:tblLayout w:type="fixed"/>
        <w:tblLook w:val="04A0"/>
      </w:tblPr>
      <w:tblGrid>
        <w:gridCol w:w="1276"/>
        <w:gridCol w:w="1268"/>
        <w:gridCol w:w="1397"/>
        <w:gridCol w:w="1372"/>
        <w:gridCol w:w="1392"/>
        <w:gridCol w:w="1372"/>
        <w:gridCol w:w="1279"/>
      </w:tblGrid>
      <w:tr w:rsidR="000A5C11" w:rsidRPr="000A5C11" w:rsidTr="000A5C11">
        <w:tc>
          <w:tcPr>
            <w:tcW w:w="1276" w:type="dxa"/>
            <w:vMerge w:val="restart"/>
            <w:vAlign w:val="center"/>
          </w:tcPr>
          <w:p w:rsidR="000A5C11" w:rsidRPr="000A5C11" w:rsidRDefault="000A5C11" w:rsidP="000A5C11">
            <w:pPr>
              <w:ind w:left="-108" w:right="-64"/>
              <w:jc w:val="center"/>
              <w:rPr>
                <w:sz w:val="28"/>
                <w:szCs w:val="28"/>
              </w:rPr>
            </w:pPr>
            <w:r w:rsidRPr="000A5C11">
              <w:rPr>
                <w:sz w:val="28"/>
                <w:szCs w:val="28"/>
              </w:rPr>
              <w:t xml:space="preserve">Время, </w:t>
            </w:r>
            <w:proofErr w:type="gramStart"/>
            <w:r w:rsidRPr="000A5C11">
              <w:rPr>
                <w:sz w:val="28"/>
                <w:szCs w:val="28"/>
              </w:rPr>
              <w:t>ч</w:t>
            </w:r>
            <w:proofErr w:type="gramEnd"/>
          </w:p>
        </w:tc>
        <w:tc>
          <w:tcPr>
            <w:tcW w:w="2665" w:type="dxa"/>
            <w:gridSpan w:val="2"/>
            <w:vAlign w:val="center"/>
          </w:tcPr>
          <w:p w:rsidR="000A5C11" w:rsidRPr="000A5C11" w:rsidRDefault="000A5C11" w:rsidP="000A5C11">
            <w:pPr>
              <w:ind w:left="-108" w:right="-141"/>
              <w:jc w:val="center"/>
              <w:rPr>
                <w:sz w:val="28"/>
                <w:szCs w:val="28"/>
              </w:rPr>
            </w:pPr>
            <w:r w:rsidRPr="000A5C11">
              <w:rPr>
                <w:sz w:val="28"/>
                <w:szCs w:val="28"/>
              </w:rPr>
              <w:t>Температура почвы на глубине 20 см,</w:t>
            </w:r>
            <w:r w:rsidRPr="000A5C11">
              <w:rPr>
                <w:color w:val="000000"/>
                <w:sz w:val="28"/>
                <w:szCs w:val="28"/>
              </w:rPr>
              <w:t xml:space="preserve"> °</w:t>
            </w:r>
            <w:proofErr w:type="gramStart"/>
            <w:r w:rsidRPr="000A5C11">
              <w:rPr>
                <w:color w:val="000000"/>
                <w:sz w:val="28"/>
                <w:szCs w:val="28"/>
              </w:rPr>
              <w:t>С</w:t>
            </w:r>
            <w:proofErr w:type="gramEnd"/>
          </w:p>
        </w:tc>
        <w:tc>
          <w:tcPr>
            <w:tcW w:w="2764" w:type="dxa"/>
            <w:gridSpan w:val="2"/>
            <w:vAlign w:val="center"/>
          </w:tcPr>
          <w:p w:rsidR="000A5C11" w:rsidRPr="000A5C11" w:rsidRDefault="000A5C11" w:rsidP="000A5C11">
            <w:pPr>
              <w:jc w:val="center"/>
              <w:rPr>
                <w:b/>
                <w:sz w:val="28"/>
                <w:szCs w:val="28"/>
              </w:rPr>
            </w:pPr>
            <w:r w:rsidRPr="000A5C11">
              <w:rPr>
                <w:sz w:val="28"/>
                <w:szCs w:val="28"/>
              </w:rPr>
              <w:t>Температура воздуха на высоте 20 см,</w:t>
            </w:r>
            <w:r w:rsidRPr="000A5C11">
              <w:rPr>
                <w:color w:val="000000"/>
                <w:sz w:val="28"/>
                <w:szCs w:val="28"/>
              </w:rPr>
              <w:t xml:space="preserve"> °</w:t>
            </w:r>
            <w:proofErr w:type="gramStart"/>
            <w:r w:rsidRPr="000A5C11">
              <w:rPr>
                <w:color w:val="000000"/>
                <w:sz w:val="28"/>
                <w:szCs w:val="28"/>
              </w:rPr>
              <w:t>С</w:t>
            </w:r>
            <w:proofErr w:type="gramEnd"/>
          </w:p>
        </w:tc>
        <w:tc>
          <w:tcPr>
            <w:tcW w:w="2651" w:type="dxa"/>
            <w:gridSpan w:val="2"/>
            <w:vAlign w:val="center"/>
          </w:tcPr>
          <w:p w:rsidR="000A5C11" w:rsidRPr="000A5C11" w:rsidRDefault="000A5C11" w:rsidP="000A5C11">
            <w:pPr>
              <w:jc w:val="center"/>
              <w:rPr>
                <w:sz w:val="28"/>
                <w:szCs w:val="28"/>
              </w:rPr>
            </w:pPr>
            <w:r w:rsidRPr="000A5C11">
              <w:rPr>
                <w:sz w:val="28"/>
                <w:szCs w:val="28"/>
              </w:rPr>
              <w:t>Относительная влажность воздуха на высоте 20 см, %</w:t>
            </w:r>
          </w:p>
        </w:tc>
      </w:tr>
      <w:tr w:rsidR="000A5C11" w:rsidRPr="000A5C11" w:rsidTr="000A5C11">
        <w:tc>
          <w:tcPr>
            <w:tcW w:w="1276" w:type="dxa"/>
            <w:vMerge/>
          </w:tcPr>
          <w:p w:rsidR="000A5C11" w:rsidRPr="000A5C11" w:rsidRDefault="000A5C11" w:rsidP="000A5C11">
            <w:pPr>
              <w:jc w:val="center"/>
              <w:rPr>
                <w:b/>
                <w:sz w:val="28"/>
                <w:szCs w:val="28"/>
              </w:rPr>
            </w:pPr>
          </w:p>
        </w:tc>
        <w:tc>
          <w:tcPr>
            <w:tcW w:w="1268" w:type="dxa"/>
            <w:vAlign w:val="center"/>
          </w:tcPr>
          <w:p w:rsidR="000A5C11" w:rsidRPr="000A5C11" w:rsidRDefault="000A5C11" w:rsidP="000A5C11">
            <w:pPr>
              <w:ind w:left="-108" w:right="-116"/>
              <w:jc w:val="center"/>
              <w:rPr>
                <w:sz w:val="28"/>
                <w:szCs w:val="28"/>
              </w:rPr>
            </w:pPr>
            <w:r w:rsidRPr="000A5C11">
              <w:rPr>
                <w:sz w:val="28"/>
                <w:szCs w:val="28"/>
              </w:rPr>
              <w:t>без орошения</w:t>
            </w:r>
          </w:p>
        </w:tc>
        <w:tc>
          <w:tcPr>
            <w:tcW w:w="1397" w:type="dxa"/>
            <w:vAlign w:val="center"/>
          </w:tcPr>
          <w:p w:rsidR="000A5C11" w:rsidRPr="000A5C11" w:rsidRDefault="000A5C11" w:rsidP="000A5C11">
            <w:pPr>
              <w:ind w:left="-100" w:right="-136"/>
              <w:jc w:val="center"/>
              <w:rPr>
                <w:sz w:val="28"/>
                <w:szCs w:val="28"/>
              </w:rPr>
            </w:pPr>
            <w:r w:rsidRPr="000A5C11">
              <w:rPr>
                <w:sz w:val="28"/>
                <w:szCs w:val="28"/>
              </w:rPr>
              <w:t>при орошении</w:t>
            </w:r>
          </w:p>
        </w:tc>
        <w:tc>
          <w:tcPr>
            <w:tcW w:w="1372" w:type="dxa"/>
            <w:vAlign w:val="center"/>
          </w:tcPr>
          <w:p w:rsidR="000A5C11" w:rsidRPr="000A5C11" w:rsidRDefault="000A5C11" w:rsidP="000A5C11">
            <w:pPr>
              <w:ind w:left="-80" w:right="-40"/>
              <w:jc w:val="center"/>
              <w:rPr>
                <w:sz w:val="28"/>
                <w:szCs w:val="28"/>
              </w:rPr>
            </w:pPr>
            <w:r w:rsidRPr="000A5C11">
              <w:rPr>
                <w:sz w:val="28"/>
                <w:szCs w:val="28"/>
              </w:rPr>
              <w:t>без орошения</w:t>
            </w:r>
          </w:p>
        </w:tc>
        <w:tc>
          <w:tcPr>
            <w:tcW w:w="1392" w:type="dxa"/>
            <w:vAlign w:val="center"/>
          </w:tcPr>
          <w:p w:rsidR="000A5C11" w:rsidRPr="000A5C11" w:rsidRDefault="000A5C11" w:rsidP="000A5C11">
            <w:pPr>
              <w:ind w:left="-176" w:right="-66"/>
              <w:jc w:val="center"/>
              <w:rPr>
                <w:sz w:val="28"/>
                <w:szCs w:val="28"/>
              </w:rPr>
            </w:pPr>
            <w:r w:rsidRPr="000A5C11">
              <w:rPr>
                <w:sz w:val="28"/>
                <w:szCs w:val="28"/>
              </w:rPr>
              <w:t>при орошении</w:t>
            </w:r>
          </w:p>
        </w:tc>
        <w:tc>
          <w:tcPr>
            <w:tcW w:w="1372" w:type="dxa"/>
            <w:vAlign w:val="center"/>
          </w:tcPr>
          <w:p w:rsidR="000A5C11" w:rsidRPr="000A5C11" w:rsidRDefault="000A5C11" w:rsidP="000A5C11">
            <w:pPr>
              <w:ind w:left="-150" w:right="-111"/>
              <w:jc w:val="center"/>
              <w:rPr>
                <w:sz w:val="28"/>
                <w:szCs w:val="28"/>
              </w:rPr>
            </w:pPr>
            <w:r w:rsidRPr="000A5C11">
              <w:rPr>
                <w:sz w:val="28"/>
                <w:szCs w:val="28"/>
              </w:rPr>
              <w:t>без орошения</w:t>
            </w:r>
          </w:p>
        </w:tc>
        <w:tc>
          <w:tcPr>
            <w:tcW w:w="1279" w:type="dxa"/>
            <w:vAlign w:val="center"/>
          </w:tcPr>
          <w:p w:rsidR="000A5C11" w:rsidRPr="000A5C11" w:rsidRDefault="000A5C11" w:rsidP="000A5C11">
            <w:pPr>
              <w:ind w:left="-105" w:right="-137"/>
              <w:jc w:val="center"/>
              <w:rPr>
                <w:sz w:val="28"/>
                <w:szCs w:val="28"/>
              </w:rPr>
            </w:pPr>
            <w:r w:rsidRPr="000A5C11">
              <w:rPr>
                <w:sz w:val="28"/>
                <w:szCs w:val="28"/>
              </w:rPr>
              <w:t>при орошении</w:t>
            </w:r>
          </w:p>
        </w:tc>
      </w:tr>
      <w:tr w:rsidR="000A5C11" w:rsidRPr="000A5C11" w:rsidTr="000A5C11">
        <w:tc>
          <w:tcPr>
            <w:tcW w:w="1276" w:type="dxa"/>
            <w:vAlign w:val="center"/>
          </w:tcPr>
          <w:p w:rsidR="000A5C11" w:rsidRPr="000A5C11" w:rsidRDefault="000A5C11" w:rsidP="000A5C11">
            <w:pPr>
              <w:jc w:val="center"/>
              <w:rPr>
                <w:sz w:val="28"/>
                <w:szCs w:val="28"/>
              </w:rPr>
            </w:pPr>
            <w:r w:rsidRPr="000A5C11">
              <w:rPr>
                <w:sz w:val="28"/>
                <w:szCs w:val="28"/>
              </w:rPr>
              <w:t>7</w:t>
            </w:r>
          </w:p>
        </w:tc>
        <w:tc>
          <w:tcPr>
            <w:tcW w:w="1268" w:type="dxa"/>
            <w:vAlign w:val="center"/>
          </w:tcPr>
          <w:p w:rsidR="000A5C11" w:rsidRPr="000A5C11" w:rsidRDefault="000A5C11" w:rsidP="000A5C11">
            <w:pPr>
              <w:jc w:val="center"/>
              <w:rPr>
                <w:sz w:val="28"/>
                <w:szCs w:val="28"/>
              </w:rPr>
            </w:pPr>
            <w:r w:rsidRPr="000A5C11">
              <w:rPr>
                <w:sz w:val="28"/>
                <w:szCs w:val="28"/>
              </w:rPr>
              <w:t>18,9</w:t>
            </w:r>
          </w:p>
        </w:tc>
        <w:tc>
          <w:tcPr>
            <w:tcW w:w="1397" w:type="dxa"/>
            <w:vAlign w:val="center"/>
          </w:tcPr>
          <w:p w:rsidR="000A5C11" w:rsidRPr="000A5C11" w:rsidRDefault="000A5C11" w:rsidP="000A5C11">
            <w:pPr>
              <w:jc w:val="center"/>
              <w:rPr>
                <w:sz w:val="28"/>
                <w:szCs w:val="28"/>
              </w:rPr>
            </w:pPr>
            <w:r w:rsidRPr="000A5C11">
              <w:rPr>
                <w:sz w:val="28"/>
                <w:szCs w:val="28"/>
              </w:rPr>
              <w:t>19,7</w:t>
            </w:r>
          </w:p>
        </w:tc>
        <w:tc>
          <w:tcPr>
            <w:tcW w:w="1372" w:type="dxa"/>
            <w:vAlign w:val="center"/>
          </w:tcPr>
          <w:p w:rsidR="000A5C11" w:rsidRPr="000A5C11" w:rsidRDefault="000A5C11" w:rsidP="000A5C11">
            <w:pPr>
              <w:jc w:val="center"/>
              <w:rPr>
                <w:sz w:val="28"/>
                <w:szCs w:val="28"/>
              </w:rPr>
            </w:pPr>
            <w:r w:rsidRPr="000A5C11">
              <w:rPr>
                <w:sz w:val="28"/>
                <w:szCs w:val="28"/>
              </w:rPr>
              <w:t>18,1</w:t>
            </w:r>
          </w:p>
        </w:tc>
        <w:tc>
          <w:tcPr>
            <w:tcW w:w="1392" w:type="dxa"/>
            <w:vAlign w:val="center"/>
          </w:tcPr>
          <w:p w:rsidR="000A5C11" w:rsidRPr="000A5C11" w:rsidRDefault="000A5C11" w:rsidP="000A5C11">
            <w:pPr>
              <w:jc w:val="center"/>
              <w:rPr>
                <w:sz w:val="28"/>
                <w:szCs w:val="28"/>
              </w:rPr>
            </w:pPr>
            <w:r w:rsidRPr="000A5C11">
              <w:rPr>
                <w:sz w:val="28"/>
                <w:szCs w:val="28"/>
              </w:rPr>
              <w:t>16,0</w:t>
            </w:r>
          </w:p>
        </w:tc>
        <w:tc>
          <w:tcPr>
            <w:tcW w:w="1372" w:type="dxa"/>
            <w:vAlign w:val="center"/>
          </w:tcPr>
          <w:p w:rsidR="000A5C11" w:rsidRPr="000A5C11" w:rsidRDefault="000A5C11" w:rsidP="000A5C11">
            <w:pPr>
              <w:jc w:val="center"/>
              <w:rPr>
                <w:sz w:val="28"/>
                <w:szCs w:val="28"/>
              </w:rPr>
            </w:pPr>
            <w:r w:rsidRPr="000A5C11">
              <w:rPr>
                <w:sz w:val="28"/>
                <w:szCs w:val="28"/>
              </w:rPr>
              <w:t>71</w:t>
            </w:r>
          </w:p>
        </w:tc>
        <w:tc>
          <w:tcPr>
            <w:tcW w:w="1279" w:type="dxa"/>
            <w:vAlign w:val="center"/>
          </w:tcPr>
          <w:p w:rsidR="000A5C11" w:rsidRPr="000A5C11" w:rsidRDefault="000A5C11" w:rsidP="000A5C11">
            <w:pPr>
              <w:jc w:val="center"/>
              <w:rPr>
                <w:sz w:val="28"/>
                <w:szCs w:val="28"/>
              </w:rPr>
            </w:pPr>
            <w:r w:rsidRPr="000A5C11">
              <w:rPr>
                <w:sz w:val="28"/>
                <w:szCs w:val="28"/>
              </w:rPr>
              <w:t>80</w:t>
            </w:r>
          </w:p>
        </w:tc>
      </w:tr>
      <w:tr w:rsidR="000A5C11" w:rsidRPr="000A5C11" w:rsidTr="000A5C11">
        <w:tc>
          <w:tcPr>
            <w:tcW w:w="1276" w:type="dxa"/>
            <w:vAlign w:val="center"/>
          </w:tcPr>
          <w:p w:rsidR="000A5C11" w:rsidRPr="000A5C11" w:rsidRDefault="000A5C11" w:rsidP="000A5C11">
            <w:pPr>
              <w:jc w:val="center"/>
              <w:rPr>
                <w:sz w:val="28"/>
                <w:szCs w:val="28"/>
              </w:rPr>
            </w:pPr>
            <w:r w:rsidRPr="000A5C11">
              <w:rPr>
                <w:sz w:val="28"/>
                <w:szCs w:val="28"/>
              </w:rPr>
              <w:t>9</w:t>
            </w:r>
          </w:p>
        </w:tc>
        <w:tc>
          <w:tcPr>
            <w:tcW w:w="1268" w:type="dxa"/>
            <w:vAlign w:val="center"/>
          </w:tcPr>
          <w:p w:rsidR="000A5C11" w:rsidRPr="000A5C11" w:rsidRDefault="000A5C11" w:rsidP="000A5C11">
            <w:pPr>
              <w:jc w:val="center"/>
              <w:rPr>
                <w:sz w:val="28"/>
                <w:szCs w:val="28"/>
              </w:rPr>
            </w:pPr>
            <w:r w:rsidRPr="000A5C11">
              <w:rPr>
                <w:sz w:val="28"/>
                <w:szCs w:val="28"/>
              </w:rPr>
              <w:t>20,2</w:t>
            </w:r>
          </w:p>
        </w:tc>
        <w:tc>
          <w:tcPr>
            <w:tcW w:w="1397" w:type="dxa"/>
            <w:vAlign w:val="center"/>
          </w:tcPr>
          <w:p w:rsidR="000A5C11" w:rsidRPr="000A5C11" w:rsidRDefault="000A5C11" w:rsidP="000A5C11">
            <w:pPr>
              <w:jc w:val="center"/>
              <w:rPr>
                <w:sz w:val="28"/>
                <w:szCs w:val="28"/>
              </w:rPr>
            </w:pPr>
            <w:r w:rsidRPr="000A5C11">
              <w:rPr>
                <w:sz w:val="28"/>
                <w:szCs w:val="28"/>
              </w:rPr>
              <w:t>20,1</w:t>
            </w:r>
          </w:p>
        </w:tc>
        <w:tc>
          <w:tcPr>
            <w:tcW w:w="1372" w:type="dxa"/>
            <w:vAlign w:val="center"/>
          </w:tcPr>
          <w:p w:rsidR="000A5C11" w:rsidRPr="000A5C11" w:rsidRDefault="000A5C11" w:rsidP="000A5C11">
            <w:pPr>
              <w:jc w:val="center"/>
              <w:rPr>
                <w:sz w:val="28"/>
                <w:szCs w:val="28"/>
              </w:rPr>
            </w:pPr>
            <w:r w:rsidRPr="000A5C11">
              <w:rPr>
                <w:sz w:val="28"/>
                <w:szCs w:val="28"/>
              </w:rPr>
              <w:t>24,5</w:t>
            </w:r>
          </w:p>
        </w:tc>
        <w:tc>
          <w:tcPr>
            <w:tcW w:w="1392" w:type="dxa"/>
            <w:vAlign w:val="center"/>
          </w:tcPr>
          <w:p w:rsidR="000A5C11" w:rsidRPr="000A5C11" w:rsidRDefault="000A5C11" w:rsidP="000A5C11">
            <w:pPr>
              <w:jc w:val="center"/>
              <w:rPr>
                <w:sz w:val="28"/>
                <w:szCs w:val="28"/>
              </w:rPr>
            </w:pPr>
            <w:r w:rsidRPr="000A5C11">
              <w:rPr>
                <w:sz w:val="28"/>
                <w:szCs w:val="28"/>
              </w:rPr>
              <w:t>23,2</w:t>
            </w:r>
          </w:p>
        </w:tc>
        <w:tc>
          <w:tcPr>
            <w:tcW w:w="1372" w:type="dxa"/>
            <w:vAlign w:val="center"/>
          </w:tcPr>
          <w:p w:rsidR="000A5C11" w:rsidRPr="000A5C11" w:rsidRDefault="000A5C11" w:rsidP="000A5C11">
            <w:pPr>
              <w:jc w:val="center"/>
              <w:rPr>
                <w:sz w:val="28"/>
                <w:szCs w:val="28"/>
              </w:rPr>
            </w:pPr>
            <w:r w:rsidRPr="000A5C11">
              <w:rPr>
                <w:sz w:val="28"/>
                <w:szCs w:val="28"/>
              </w:rPr>
              <w:t>69</w:t>
            </w:r>
          </w:p>
        </w:tc>
        <w:tc>
          <w:tcPr>
            <w:tcW w:w="1279" w:type="dxa"/>
            <w:vAlign w:val="center"/>
          </w:tcPr>
          <w:p w:rsidR="000A5C11" w:rsidRPr="000A5C11" w:rsidRDefault="000A5C11" w:rsidP="000A5C11">
            <w:pPr>
              <w:jc w:val="center"/>
              <w:rPr>
                <w:sz w:val="28"/>
                <w:szCs w:val="28"/>
              </w:rPr>
            </w:pPr>
            <w:r w:rsidRPr="000A5C11">
              <w:rPr>
                <w:sz w:val="28"/>
                <w:szCs w:val="28"/>
              </w:rPr>
              <w:t>87</w:t>
            </w:r>
          </w:p>
        </w:tc>
      </w:tr>
      <w:tr w:rsidR="000A5C11" w:rsidRPr="000A5C11" w:rsidTr="000A5C11">
        <w:tc>
          <w:tcPr>
            <w:tcW w:w="1276" w:type="dxa"/>
            <w:vAlign w:val="center"/>
          </w:tcPr>
          <w:p w:rsidR="000A5C11" w:rsidRPr="000A5C11" w:rsidRDefault="000A5C11" w:rsidP="000A5C11">
            <w:pPr>
              <w:jc w:val="center"/>
              <w:rPr>
                <w:sz w:val="28"/>
                <w:szCs w:val="28"/>
              </w:rPr>
            </w:pPr>
            <w:r w:rsidRPr="000A5C11">
              <w:rPr>
                <w:sz w:val="28"/>
                <w:szCs w:val="28"/>
              </w:rPr>
              <w:lastRenderedPageBreak/>
              <w:t>11</w:t>
            </w:r>
          </w:p>
        </w:tc>
        <w:tc>
          <w:tcPr>
            <w:tcW w:w="1268" w:type="dxa"/>
            <w:vAlign w:val="center"/>
          </w:tcPr>
          <w:p w:rsidR="000A5C11" w:rsidRPr="000A5C11" w:rsidRDefault="000A5C11" w:rsidP="000A5C11">
            <w:pPr>
              <w:jc w:val="center"/>
              <w:rPr>
                <w:sz w:val="28"/>
                <w:szCs w:val="28"/>
              </w:rPr>
            </w:pPr>
            <w:r w:rsidRPr="000A5C11">
              <w:rPr>
                <w:sz w:val="28"/>
                <w:szCs w:val="28"/>
              </w:rPr>
              <w:t>21,2</w:t>
            </w:r>
          </w:p>
        </w:tc>
        <w:tc>
          <w:tcPr>
            <w:tcW w:w="1397" w:type="dxa"/>
            <w:vAlign w:val="center"/>
          </w:tcPr>
          <w:p w:rsidR="000A5C11" w:rsidRPr="000A5C11" w:rsidRDefault="000A5C11" w:rsidP="000A5C11">
            <w:pPr>
              <w:jc w:val="center"/>
              <w:rPr>
                <w:sz w:val="28"/>
                <w:szCs w:val="28"/>
              </w:rPr>
            </w:pPr>
            <w:r w:rsidRPr="000A5C11">
              <w:rPr>
                <w:sz w:val="28"/>
                <w:szCs w:val="28"/>
              </w:rPr>
              <w:t>20,8</w:t>
            </w:r>
          </w:p>
        </w:tc>
        <w:tc>
          <w:tcPr>
            <w:tcW w:w="1372" w:type="dxa"/>
            <w:vAlign w:val="center"/>
          </w:tcPr>
          <w:p w:rsidR="000A5C11" w:rsidRPr="000A5C11" w:rsidRDefault="000A5C11" w:rsidP="000A5C11">
            <w:pPr>
              <w:jc w:val="center"/>
              <w:rPr>
                <w:sz w:val="28"/>
                <w:szCs w:val="28"/>
              </w:rPr>
            </w:pPr>
            <w:r w:rsidRPr="000A5C11">
              <w:rPr>
                <w:sz w:val="28"/>
                <w:szCs w:val="28"/>
              </w:rPr>
              <w:t>33,5</w:t>
            </w:r>
          </w:p>
        </w:tc>
        <w:tc>
          <w:tcPr>
            <w:tcW w:w="1392" w:type="dxa"/>
            <w:vAlign w:val="center"/>
          </w:tcPr>
          <w:p w:rsidR="000A5C11" w:rsidRPr="000A5C11" w:rsidRDefault="000A5C11" w:rsidP="000A5C11">
            <w:pPr>
              <w:jc w:val="center"/>
              <w:rPr>
                <w:sz w:val="28"/>
                <w:szCs w:val="28"/>
              </w:rPr>
            </w:pPr>
            <w:r w:rsidRPr="000A5C11">
              <w:rPr>
                <w:sz w:val="28"/>
                <w:szCs w:val="28"/>
              </w:rPr>
              <w:t>32,3</w:t>
            </w:r>
          </w:p>
        </w:tc>
        <w:tc>
          <w:tcPr>
            <w:tcW w:w="1372" w:type="dxa"/>
            <w:vAlign w:val="center"/>
          </w:tcPr>
          <w:p w:rsidR="000A5C11" w:rsidRPr="000A5C11" w:rsidRDefault="000A5C11" w:rsidP="000A5C11">
            <w:pPr>
              <w:jc w:val="center"/>
              <w:rPr>
                <w:sz w:val="28"/>
                <w:szCs w:val="28"/>
              </w:rPr>
            </w:pPr>
            <w:r w:rsidRPr="000A5C11">
              <w:rPr>
                <w:sz w:val="28"/>
                <w:szCs w:val="28"/>
              </w:rPr>
              <w:t>44</w:t>
            </w:r>
          </w:p>
        </w:tc>
        <w:tc>
          <w:tcPr>
            <w:tcW w:w="1279" w:type="dxa"/>
            <w:vAlign w:val="center"/>
          </w:tcPr>
          <w:p w:rsidR="000A5C11" w:rsidRPr="000A5C11" w:rsidRDefault="000A5C11" w:rsidP="000A5C11">
            <w:pPr>
              <w:jc w:val="center"/>
              <w:rPr>
                <w:sz w:val="28"/>
                <w:szCs w:val="28"/>
              </w:rPr>
            </w:pPr>
            <w:r w:rsidRPr="000A5C11">
              <w:rPr>
                <w:sz w:val="28"/>
                <w:szCs w:val="28"/>
              </w:rPr>
              <w:t>68</w:t>
            </w:r>
          </w:p>
        </w:tc>
      </w:tr>
      <w:tr w:rsidR="000A5C11" w:rsidRPr="000A5C11" w:rsidTr="000A5C11">
        <w:tc>
          <w:tcPr>
            <w:tcW w:w="1276" w:type="dxa"/>
            <w:vAlign w:val="center"/>
          </w:tcPr>
          <w:p w:rsidR="000A5C11" w:rsidRPr="000A5C11" w:rsidRDefault="000A5C11" w:rsidP="000A5C11">
            <w:pPr>
              <w:jc w:val="center"/>
              <w:rPr>
                <w:sz w:val="28"/>
                <w:szCs w:val="28"/>
              </w:rPr>
            </w:pPr>
            <w:r w:rsidRPr="000A5C11">
              <w:rPr>
                <w:sz w:val="28"/>
                <w:szCs w:val="28"/>
              </w:rPr>
              <w:t>13</w:t>
            </w:r>
          </w:p>
        </w:tc>
        <w:tc>
          <w:tcPr>
            <w:tcW w:w="1268" w:type="dxa"/>
            <w:vAlign w:val="center"/>
          </w:tcPr>
          <w:p w:rsidR="000A5C11" w:rsidRPr="000A5C11" w:rsidRDefault="000A5C11" w:rsidP="000A5C11">
            <w:pPr>
              <w:jc w:val="center"/>
              <w:rPr>
                <w:sz w:val="28"/>
                <w:szCs w:val="28"/>
              </w:rPr>
            </w:pPr>
            <w:r w:rsidRPr="000A5C11">
              <w:rPr>
                <w:sz w:val="28"/>
                <w:szCs w:val="28"/>
              </w:rPr>
              <w:t>23,6</w:t>
            </w:r>
          </w:p>
        </w:tc>
        <w:tc>
          <w:tcPr>
            <w:tcW w:w="1397" w:type="dxa"/>
            <w:vAlign w:val="center"/>
          </w:tcPr>
          <w:p w:rsidR="000A5C11" w:rsidRPr="000A5C11" w:rsidRDefault="000A5C11" w:rsidP="000A5C11">
            <w:pPr>
              <w:jc w:val="center"/>
              <w:rPr>
                <w:sz w:val="28"/>
                <w:szCs w:val="28"/>
              </w:rPr>
            </w:pPr>
            <w:r w:rsidRPr="000A5C11">
              <w:rPr>
                <w:sz w:val="28"/>
                <w:szCs w:val="28"/>
              </w:rPr>
              <w:t>22,2</w:t>
            </w:r>
          </w:p>
        </w:tc>
        <w:tc>
          <w:tcPr>
            <w:tcW w:w="1372" w:type="dxa"/>
            <w:vAlign w:val="center"/>
          </w:tcPr>
          <w:p w:rsidR="000A5C11" w:rsidRPr="000A5C11" w:rsidRDefault="000A5C11" w:rsidP="000A5C11">
            <w:pPr>
              <w:jc w:val="center"/>
              <w:rPr>
                <w:sz w:val="28"/>
                <w:szCs w:val="28"/>
              </w:rPr>
            </w:pPr>
            <w:r w:rsidRPr="000A5C11">
              <w:rPr>
                <w:sz w:val="28"/>
                <w:szCs w:val="28"/>
              </w:rPr>
              <w:t>39,5</w:t>
            </w:r>
          </w:p>
        </w:tc>
        <w:tc>
          <w:tcPr>
            <w:tcW w:w="1392" w:type="dxa"/>
            <w:vAlign w:val="center"/>
          </w:tcPr>
          <w:p w:rsidR="000A5C11" w:rsidRPr="000A5C11" w:rsidRDefault="000A5C11" w:rsidP="000A5C11">
            <w:pPr>
              <w:jc w:val="center"/>
              <w:rPr>
                <w:sz w:val="28"/>
                <w:szCs w:val="28"/>
              </w:rPr>
            </w:pPr>
            <w:r w:rsidRPr="000A5C11">
              <w:rPr>
                <w:sz w:val="28"/>
                <w:szCs w:val="28"/>
              </w:rPr>
              <w:t>35,4</w:t>
            </w:r>
          </w:p>
        </w:tc>
        <w:tc>
          <w:tcPr>
            <w:tcW w:w="1372" w:type="dxa"/>
            <w:vAlign w:val="center"/>
          </w:tcPr>
          <w:p w:rsidR="000A5C11" w:rsidRPr="000A5C11" w:rsidRDefault="000A5C11" w:rsidP="000A5C11">
            <w:pPr>
              <w:jc w:val="center"/>
              <w:rPr>
                <w:sz w:val="28"/>
                <w:szCs w:val="28"/>
              </w:rPr>
            </w:pPr>
            <w:r w:rsidRPr="000A5C11">
              <w:rPr>
                <w:sz w:val="28"/>
                <w:szCs w:val="28"/>
              </w:rPr>
              <w:t>23</w:t>
            </w:r>
          </w:p>
        </w:tc>
        <w:tc>
          <w:tcPr>
            <w:tcW w:w="1279" w:type="dxa"/>
            <w:vAlign w:val="center"/>
          </w:tcPr>
          <w:p w:rsidR="000A5C11" w:rsidRPr="000A5C11" w:rsidRDefault="000A5C11" w:rsidP="000A5C11">
            <w:pPr>
              <w:jc w:val="center"/>
              <w:rPr>
                <w:sz w:val="28"/>
                <w:szCs w:val="28"/>
              </w:rPr>
            </w:pPr>
            <w:r w:rsidRPr="000A5C11">
              <w:rPr>
                <w:sz w:val="28"/>
                <w:szCs w:val="28"/>
              </w:rPr>
              <w:t>66,5</w:t>
            </w:r>
          </w:p>
        </w:tc>
      </w:tr>
      <w:tr w:rsidR="000A5C11" w:rsidRPr="000A5C11" w:rsidTr="000A5C11">
        <w:tc>
          <w:tcPr>
            <w:tcW w:w="1276" w:type="dxa"/>
            <w:vAlign w:val="center"/>
          </w:tcPr>
          <w:p w:rsidR="000A5C11" w:rsidRPr="000A5C11" w:rsidRDefault="000A5C11" w:rsidP="000A5C11">
            <w:pPr>
              <w:jc w:val="center"/>
              <w:rPr>
                <w:sz w:val="28"/>
                <w:szCs w:val="28"/>
              </w:rPr>
            </w:pPr>
            <w:r w:rsidRPr="000A5C11">
              <w:rPr>
                <w:sz w:val="28"/>
                <w:szCs w:val="28"/>
              </w:rPr>
              <w:t>15</w:t>
            </w:r>
          </w:p>
        </w:tc>
        <w:tc>
          <w:tcPr>
            <w:tcW w:w="1268" w:type="dxa"/>
            <w:vAlign w:val="center"/>
          </w:tcPr>
          <w:p w:rsidR="000A5C11" w:rsidRPr="000A5C11" w:rsidRDefault="000A5C11" w:rsidP="000A5C11">
            <w:pPr>
              <w:jc w:val="center"/>
              <w:rPr>
                <w:sz w:val="28"/>
                <w:szCs w:val="28"/>
              </w:rPr>
            </w:pPr>
            <w:r w:rsidRPr="000A5C11">
              <w:rPr>
                <w:sz w:val="28"/>
                <w:szCs w:val="28"/>
              </w:rPr>
              <w:t>25,5</w:t>
            </w:r>
          </w:p>
        </w:tc>
        <w:tc>
          <w:tcPr>
            <w:tcW w:w="1397" w:type="dxa"/>
            <w:vAlign w:val="center"/>
          </w:tcPr>
          <w:p w:rsidR="000A5C11" w:rsidRPr="000A5C11" w:rsidRDefault="000A5C11" w:rsidP="000A5C11">
            <w:pPr>
              <w:jc w:val="center"/>
              <w:rPr>
                <w:sz w:val="28"/>
                <w:szCs w:val="28"/>
              </w:rPr>
            </w:pPr>
            <w:r w:rsidRPr="000A5C11">
              <w:rPr>
                <w:sz w:val="28"/>
                <w:szCs w:val="28"/>
              </w:rPr>
              <w:t>24,0</w:t>
            </w:r>
          </w:p>
        </w:tc>
        <w:tc>
          <w:tcPr>
            <w:tcW w:w="1372" w:type="dxa"/>
            <w:vAlign w:val="center"/>
          </w:tcPr>
          <w:p w:rsidR="000A5C11" w:rsidRPr="000A5C11" w:rsidRDefault="000A5C11" w:rsidP="000A5C11">
            <w:pPr>
              <w:jc w:val="center"/>
              <w:rPr>
                <w:sz w:val="28"/>
                <w:szCs w:val="28"/>
              </w:rPr>
            </w:pPr>
            <w:r w:rsidRPr="000A5C11">
              <w:rPr>
                <w:sz w:val="28"/>
                <w:szCs w:val="28"/>
              </w:rPr>
              <w:t>42,0</w:t>
            </w:r>
          </w:p>
        </w:tc>
        <w:tc>
          <w:tcPr>
            <w:tcW w:w="1392" w:type="dxa"/>
            <w:vAlign w:val="center"/>
          </w:tcPr>
          <w:p w:rsidR="000A5C11" w:rsidRPr="000A5C11" w:rsidRDefault="000A5C11" w:rsidP="000A5C11">
            <w:pPr>
              <w:jc w:val="center"/>
              <w:rPr>
                <w:sz w:val="28"/>
                <w:szCs w:val="28"/>
              </w:rPr>
            </w:pPr>
            <w:r w:rsidRPr="000A5C11">
              <w:rPr>
                <w:sz w:val="28"/>
                <w:szCs w:val="28"/>
              </w:rPr>
              <w:t>35,5</w:t>
            </w:r>
          </w:p>
        </w:tc>
        <w:tc>
          <w:tcPr>
            <w:tcW w:w="1372" w:type="dxa"/>
            <w:vAlign w:val="center"/>
          </w:tcPr>
          <w:p w:rsidR="000A5C11" w:rsidRPr="000A5C11" w:rsidRDefault="000A5C11" w:rsidP="000A5C11">
            <w:pPr>
              <w:jc w:val="center"/>
              <w:rPr>
                <w:sz w:val="28"/>
                <w:szCs w:val="28"/>
              </w:rPr>
            </w:pPr>
            <w:r w:rsidRPr="000A5C11">
              <w:rPr>
                <w:sz w:val="28"/>
                <w:szCs w:val="28"/>
              </w:rPr>
              <w:t>21</w:t>
            </w:r>
          </w:p>
        </w:tc>
        <w:tc>
          <w:tcPr>
            <w:tcW w:w="1279" w:type="dxa"/>
            <w:vAlign w:val="center"/>
          </w:tcPr>
          <w:p w:rsidR="000A5C11" w:rsidRPr="000A5C11" w:rsidRDefault="000A5C11" w:rsidP="000A5C11">
            <w:pPr>
              <w:jc w:val="center"/>
              <w:rPr>
                <w:sz w:val="28"/>
                <w:szCs w:val="28"/>
              </w:rPr>
            </w:pPr>
            <w:r w:rsidRPr="000A5C11">
              <w:rPr>
                <w:sz w:val="28"/>
                <w:szCs w:val="28"/>
              </w:rPr>
              <w:t>61</w:t>
            </w:r>
          </w:p>
        </w:tc>
      </w:tr>
      <w:tr w:rsidR="000A5C11" w:rsidRPr="000A5C11" w:rsidTr="000A5C11">
        <w:tc>
          <w:tcPr>
            <w:tcW w:w="1276" w:type="dxa"/>
            <w:vAlign w:val="center"/>
          </w:tcPr>
          <w:p w:rsidR="000A5C11" w:rsidRPr="000A5C11" w:rsidRDefault="000A5C11" w:rsidP="000A5C11">
            <w:pPr>
              <w:jc w:val="center"/>
              <w:rPr>
                <w:sz w:val="28"/>
                <w:szCs w:val="28"/>
              </w:rPr>
            </w:pPr>
            <w:r w:rsidRPr="000A5C11">
              <w:rPr>
                <w:sz w:val="28"/>
                <w:szCs w:val="28"/>
              </w:rPr>
              <w:t>17</w:t>
            </w:r>
          </w:p>
        </w:tc>
        <w:tc>
          <w:tcPr>
            <w:tcW w:w="1268" w:type="dxa"/>
            <w:vAlign w:val="center"/>
          </w:tcPr>
          <w:p w:rsidR="000A5C11" w:rsidRPr="000A5C11" w:rsidRDefault="000A5C11" w:rsidP="000A5C11">
            <w:pPr>
              <w:jc w:val="center"/>
              <w:rPr>
                <w:sz w:val="28"/>
                <w:szCs w:val="28"/>
              </w:rPr>
            </w:pPr>
            <w:r w:rsidRPr="000A5C11">
              <w:rPr>
                <w:sz w:val="28"/>
                <w:szCs w:val="28"/>
              </w:rPr>
              <w:t>27,6</w:t>
            </w:r>
          </w:p>
        </w:tc>
        <w:tc>
          <w:tcPr>
            <w:tcW w:w="1397" w:type="dxa"/>
            <w:vAlign w:val="center"/>
          </w:tcPr>
          <w:p w:rsidR="000A5C11" w:rsidRPr="000A5C11" w:rsidRDefault="000A5C11" w:rsidP="000A5C11">
            <w:pPr>
              <w:jc w:val="center"/>
              <w:rPr>
                <w:sz w:val="28"/>
                <w:szCs w:val="28"/>
              </w:rPr>
            </w:pPr>
            <w:r w:rsidRPr="000A5C11">
              <w:rPr>
                <w:sz w:val="28"/>
                <w:szCs w:val="28"/>
              </w:rPr>
              <w:t>24,3</w:t>
            </w:r>
          </w:p>
        </w:tc>
        <w:tc>
          <w:tcPr>
            <w:tcW w:w="1372" w:type="dxa"/>
            <w:vAlign w:val="center"/>
          </w:tcPr>
          <w:p w:rsidR="000A5C11" w:rsidRPr="000A5C11" w:rsidRDefault="000A5C11" w:rsidP="000A5C11">
            <w:pPr>
              <w:jc w:val="center"/>
              <w:rPr>
                <w:sz w:val="28"/>
                <w:szCs w:val="28"/>
              </w:rPr>
            </w:pPr>
            <w:r w:rsidRPr="000A5C11">
              <w:rPr>
                <w:sz w:val="28"/>
                <w:szCs w:val="28"/>
              </w:rPr>
              <w:t>38,5</w:t>
            </w:r>
          </w:p>
        </w:tc>
        <w:tc>
          <w:tcPr>
            <w:tcW w:w="1392" w:type="dxa"/>
            <w:vAlign w:val="center"/>
          </w:tcPr>
          <w:p w:rsidR="000A5C11" w:rsidRPr="000A5C11" w:rsidRDefault="000A5C11" w:rsidP="000A5C11">
            <w:pPr>
              <w:jc w:val="center"/>
              <w:rPr>
                <w:sz w:val="28"/>
                <w:szCs w:val="28"/>
              </w:rPr>
            </w:pPr>
            <w:r w:rsidRPr="000A5C11">
              <w:rPr>
                <w:sz w:val="28"/>
                <w:szCs w:val="28"/>
              </w:rPr>
              <w:t>34,0</w:t>
            </w:r>
          </w:p>
        </w:tc>
        <w:tc>
          <w:tcPr>
            <w:tcW w:w="1372" w:type="dxa"/>
            <w:vAlign w:val="center"/>
          </w:tcPr>
          <w:p w:rsidR="000A5C11" w:rsidRPr="000A5C11" w:rsidRDefault="000A5C11" w:rsidP="000A5C11">
            <w:pPr>
              <w:jc w:val="center"/>
              <w:rPr>
                <w:sz w:val="28"/>
                <w:szCs w:val="28"/>
              </w:rPr>
            </w:pPr>
            <w:r w:rsidRPr="000A5C11">
              <w:rPr>
                <w:sz w:val="28"/>
                <w:szCs w:val="28"/>
              </w:rPr>
              <w:t>25</w:t>
            </w:r>
          </w:p>
        </w:tc>
        <w:tc>
          <w:tcPr>
            <w:tcW w:w="1279" w:type="dxa"/>
            <w:vAlign w:val="center"/>
          </w:tcPr>
          <w:p w:rsidR="000A5C11" w:rsidRPr="000A5C11" w:rsidRDefault="000A5C11" w:rsidP="000A5C11">
            <w:pPr>
              <w:jc w:val="center"/>
              <w:rPr>
                <w:sz w:val="28"/>
                <w:szCs w:val="28"/>
              </w:rPr>
            </w:pPr>
            <w:r w:rsidRPr="000A5C11">
              <w:rPr>
                <w:sz w:val="28"/>
                <w:szCs w:val="28"/>
              </w:rPr>
              <w:t>59</w:t>
            </w:r>
          </w:p>
        </w:tc>
      </w:tr>
      <w:tr w:rsidR="000A5C11" w:rsidRPr="000A5C11" w:rsidTr="000A5C11">
        <w:tc>
          <w:tcPr>
            <w:tcW w:w="1276" w:type="dxa"/>
            <w:vAlign w:val="center"/>
          </w:tcPr>
          <w:p w:rsidR="000A5C11" w:rsidRPr="000A5C11" w:rsidRDefault="000A5C11" w:rsidP="000A5C11">
            <w:pPr>
              <w:jc w:val="center"/>
              <w:rPr>
                <w:sz w:val="28"/>
                <w:szCs w:val="28"/>
              </w:rPr>
            </w:pPr>
            <w:r w:rsidRPr="000A5C11">
              <w:rPr>
                <w:sz w:val="28"/>
                <w:szCs w:val="28"/>
              </w:rPr>
              <w:t>19</w:t>
            </w:r>
          </w:p>
        </w:tc>
        <w:tc>
          <w:tcPr>
            <w:tcW w:w="1268" w:type="dxa"/>
            <w:vAlign w:val="center"/>
          </w:tcPr>
          <w:p w:rsidR="000A5C11" w:rsidRPr="000A5C11" w:rsidRDefault="000A5C11" w:rsidP="000A5C11">
            <w:pPr>
              <w:jc w:val="center"/>
              <w:rPr>
                <w:sz w:val="28"/>
                <w:szCs w:val="28"/>
              </w:rPr>
            </w:pPr>
            <w:r w:rsidRPr="000A5C11">
              <w:rPr>
                <w:sz w:val="28"/>
                <w:szCs w:val="28"/>
              </w:rPr>
              <w:t>25,8</w:t>
            </w:r>
          </w:p>
        </w:tc>
        <w:tc>
          <w:tcPr>
            <w:tcW w:w="1397" w:type="dxa"/>
            <w:vAlign w:val="center"/>
          </w:tcPr>
          <w:p w:rsidR="000A5C11" w:rsidRPr="000A5C11" w:rsidRDefault="000A5C11" w:rsidP="000A5C11">
            <w:pPr>
              <w:jc w:val="center"/>
              <w:rPr>
                <w:sz w:val="28"/>
                <w:szCs w:val="28"/>
              </w:rPr>
            </w:pPr>
            <w:r w:rsidRPr="000A5C11">
              <w:rPr>
                <w:sz w:val="28"/>
                <w:szCs w:val="28"/>
              </w:rPr>
              <w:t>24,1</w:t>
            </w:r>
          </w:p>
        </w:tc>
        <w:tc>
          <w:tcPr>
            <w:tcW w:w="1372" w:type="dxa"/>
            <w:vAlign w:val="center"/>
          </w:tcPr>
          <w:p w:rsidR="000A5C11" w:rsidRPr="000A5C11" w:rsidRDefault="000A5C11" w:rsidP="000A5C11">
            <w:pPr>
              <w:jc w:val="center"/>
              <w:rPr>
                <w:sz w:val="28"/>
                <w:szCs w:val="28"/>
              </w:rPr>
            </w:pPr>
            <w:r w:rsidRPr="000A5C11">
              <w:rPr>
                <w:sz w:val="28"/>
                <w:szCs w:val="28"/>
              </w:rPr>
              <w:t>28,0</w:t>
            </w:r>
          </w:p>
        </w:tc>
        <w:tc>
          <w:tcPr>
            <w:tcW w:w="1392" w:type="dxa"/>
            <w:vAlign w:val="center"/>
          </w:tcPr>
          <w:p w:rsidR="000A5C11" w:rsidRPr="000A5C11" w:rsidRDefault="000A5C11" w:rsidP="000A5C11">
            <w:pPr>
              <w:jc w:val="center"/>
              <w:rPr>
                <w:sz w:val="28"/>
                <w:szCs w:val="28"/>
              </w:rPr>
            </w:pPr>
            <w:r w:rsidRPr="000A5C11">
              <w:rPr>
                <w:sz w:val="28"/>
                <w:szCs w:val="28"/>
              </w:rPr>
              <w:t>27,5</w:t>
            </w:r>
          </w:p>
        </w:tc>
        <w:tc>
          <w:tcPr>
            <w:tcW w:w="1372" w:type="dxa"/>
            <w:vAlign w:val="center"/>
          </w:tcPr>
          <w:p w:rsidR="000A5C11" w:rsidRPr="000A5C11" w:rsidRDefault="000A5C11" w:rsidP="000A5C11">
            <w:pPr>
              <w:jc w:val="center"/>
              <w:rPr>
                <w:sz w:val="28"/>
                <w:szCs w:val="28"/>
              </w:rPr>
            </w:pPr>
            <w:r w:rsidRPr="000A5C11">
              <w:rPr>
                <w:sz w:val="28"/>
                <w:szCs w:val="28"/>
              </w:rPr>
              <w:t>49</w:t>
            </w:r>
          </w:p>
        </w:tc>
        <w:tc>
          <w:tcPr>
            <w:tcW w:w="1279" w:type="dxa"/>
            <w:vAlign w:val="center"/>
          </w:tcPr>
          <w:p w:rsidR="000A5C11" w:rsidRPr="000A5C11" w:rsidRDefault="000A5C11" w:rsidP="000A5C11">
            <w:pPr>
              <w:jc w:val="center"/>
              <w:rPr>
                <w:sz w:val="28"/>
                <w:szCs w:val="28"/>
              </w:rPr>
            </w:pPr>
            <w:r w:rsidRPr="000A5C11">
              <w:rPr>
                <w:sz w:val="28"/>
                <w:szCs w:val="28"/>
              </w:rPr>
              <w:t>63</w:t>
            </w:r>
          </w:p>
        </w:tc>
      </w:tr>
      <w:tr w:rsidR="000A5C11" w:rsidRPr="000A5C11" w:rsidTr="000A5C11">
        <w:tc>
          <w:tcPr>
            <w:tcW w:w="1276" w:type="dxa"/>
            <w:vAlign w:val="center"/>
          </w:tcPr>
          <w:p w:rsidR="000A5C11" w:rsidRPr="000A5C11" w:rsidRDefault="000A5C11" w:rsidP="000A5C11">
            <w:pPr>
              <w:ind w:left="-108" w:right="-144"/>
              <w:jc w:val="center"/>
              <w:rPr>
                <w:sz w:val="24"/>
                <w:szCs w:val="24"/>
              </w:rPr>
            </w:pPr>
            <w:r w:rsidRPr="000A5C11">
              <w:rPr>
                <w:sz w:val="24"/>
                <w:szCs w:val="24"/>
              </w:rPr>
              <w:t>Сумма температур</w:t>
            </w:r>
          </w:p>
        </w:tc>
        <w:tc>
          <w:tcPr>
            <w:tcW w:w="1268" w:type="dxa"/>
            <w:vAlign w:val="center"/>
          </w:tcPr>
          <w:p w:rsidR="000A5C11" w:rsidRPr="000A5C11" w:rsidRDefault="000A5C11" w:rsidP="000A5C11">
            <w:pPr>
              <w:jc w:val="center"/>
              <w:rPr>
                <w:sz w:val="28"/>
                <w:szCs w:val="28"/>
              </w:rPr>
            </w:pPr>
            <w:r w:rsidRPr="000A5C11">
              <w:rPr>
                <w:sz w:val="28"/>
                <w:szCs w:val="28"/>
              </w:rPr>
              <w:t>162,8</w:t>
            </w:r>
          </w:p>
        </w:tc>
        <w:tc>
          <w:tcPr>
            <w:tcW w:w="1397" w:type="dxa"/>
            <w:vAlign w:val="center"/>
          </w:tcPr>
          <w:p w:rsidR="000A5C11" w:rsidRPr="000A5C11" w:rsidRDefault="000A5C11" w:rsidP="000A5C11">
            <w:pPr>
              <w:jc w:val="center"/>
              <w:rPr>
                <w:sz w:val="28"/>
                <w:szCs w:val="28"/>
              </w:rPr>
            </w:pPr>
            <w:r w:rsidRPr="000A5C11">
              <w:rPr>
                <w:sz w:val="28"/>
                <w:szCs w:val="28"/>
              </w:rPr>
              <w:t>155,2</w:t>
            </w:r>
          </w:p>
        </w:tc>
        <w:tc>
          <w:tcPr>
            <w:tcW w:w="1372" w:type="dxa"/>
            <w:vAlign w:val="center"/>
          </w:tcPr>
          <w:p w:rsidR="000A5C11" w:rsidRPr="000A5C11" w:rsidRDefault="000A5C11" w:rsidP="000A5C11">
            <w:pPr>
              <w:jc w:val="center"/>
              <w:rPr>
                <w:sz w:val="28"/>
                <w:szCs w:val="28"/>
              </w:rPr>
            </w:pPr>
            <w:r w:rsidRPr="000A5C11">
              <w:rPr>
                <w:sz w:val="28"/>
                <w:szCs w:val="28"/>
              </w:rPr>
              <w:t>224,1</w:t>
            </w:r>
          </w:p>
        </w:tc>
        <w:tc>
          <w:tcPr>
            <w:tcW w:w="1392" w:type="dxa"/>
            <w:vAlign w:val="center"/>
          </w:tcPr>
          <w:p w:rsidR="000A5C11" w:rsidRPr="000A5C11" w:rsidRDefault="000A5C11" w:rsidP="000A5C11">
            <w:pPr>
              <w:jc w:val="center"/>
              <w:rPr>
                <w:sz w:val="28"/>
                <w:szCs w:val="28"/>
              </w:rPr>
            </w:pPr>
            <w:r w:rsidRPr="000A5C11">
              <w:rPr>
                <w:sz w:val="28"/>
                <w:szCs w:val="28"/>
              </w:rPr>
              <w:t>203,9</w:t>
            </w:r>
          </w:p>
        </w:tc>
        <w:tc>
          <w:tcPr>
            <w:tcW w:w="1372" w:type="dxa"/>
            <w:vAlign w:val="center"/>
          </w:tcPr>
          <w:p w:rsidR="000A5C11" w:rsidRPr="000A5C11" w:rsidRDefault="000A5C11" w:rsidP="000A5C11">
            <w:pPr>
              <w:jc w:val="center"/>
              <w:rPr>
                <w:sz w:val="28"/>
                <w:szCs w:val="28"/>
              </w:rPr>
            </w:pPr>
            <w:r w:rsidRPr="000A5C11">
              <w:rPr>
                <w:sz w:val="28"/>
                <w:szCs w:val="28"/>
              </w:rPr>
              <w:t>-</w:t>
            </w:r>
          </w:p>
        </w:tc>
        <w:tc>
          <w:tcPr>
            <w:tcW w:w="1279" w:type="dxa"/>
            <w:vAlign w:val="center"/>
          </w:tcPr>
          <w:p w:rsidR="000A5C11" w:rsidRPr="000A5C11" w:rsidRDefault="000A5C11" w:rsidP="000A5C11">
            <w:pPr>
              <w:jc w:val="center"/>
              <w:rPr>
                <w:sz w:val="28"/>
                <w:szCs w:val="28"/>
              </w:rPr>
            </w:pPr>
            <w:r w:rsidRPr="000A5C11">
              <w:rPr>
                <w:sz w:val="28"/>
                <w:szCs w:val="28"/>
              </w:rPr>
              <w:t>-</w:t>
            </w:r>
          </w:p>
        </w:tc>
      </w:tr>
    </w:tbl>
    <w:p w:rsidR="000A5C11" w:rsidRPr="000A5C11" w:rsidRDefault="000A5C11" w:rsidP="000A5C11">
      <w:pPr>
        <w:spacing w:after="0" w:line="360" w:lineRule="auto"/>
        <w:jc w:val="both"/>
        <w:rPr>
          <w:rFonts w:ascii="Times New Roman" w:eastAsia="Times New Roman" w:hAnsi="Times New Roman" w:cs="Times New Roman"/>
          <w:color w:val="000000"/>
          <w:sz w:val="28"/>
          <w:szCs w:val="28"/>
        </w:rPr>
      </w:pPr>
      <w:r w:rsidRPr="000A5C11">
        <w:rPr>
          <w:rFonts w:ascii="Times New Roman" w:eastAsia="Times New Roman" w:hAnsi="Times New Roman" w:cs="Times New Roman"/>
          <w:sz w:val="28"/>
          <w:szCs w:val="28"/>
        </w:rPr>
        <w:tab/>
        <w:t>Дневная температура воздуха составила +33...+35</w:t>
      </w:r>
      <w:r w:rsidRPr="000A5C11">
        <w:rPr>
          <w:rFonts w:ascii="Times New Roman" w:eastAsia="Times New Roman" w:hAnsi="Times New Roman" w:cs="Times New Roman"/>
          <w:color w:val="000000"/>
          <w:sz w:val="28"/>
          <w:szCs w:val="28"/>
        </w:rPr>
        <w:t>°С.</w:t>
      </w:r>
    </w:p>
    <w:p w:rsidR="000A5C11" w:rsidRPr="000A5C11" w:rsidRDefault="000A5C11" w:rsidP="000A5C11">
      <w:pPr>
        <w:spacing w:after="0" w:line="360" w:lineRule="auto"/>
        <w:jc w:val="both"/>
        <w:rPr>
          <w:rFonts w:ascii="Times New Roman" w:eastAsia="Times New Roman" w:hAnsi="Times New Roman" w:cs="Times New Roman"/>
          <w:color w:val="000000"/>
          <w:sz w:val="28"/>
          <w:szCs w:val="28"/>
        </w:rPr>
      </w:pPr>
      <w:r w:rsidRPr="000A5C11">
        <w:rPr>
          <w:rFonts w:ascii="Times New Roman" w:eastAsia="Times New Roman" w:hAnsi="Times New Roman" w:cs="Times New Roman"/>
          <w:color w:val="000000"/>
          <w:sz w:val="28"/>
          <w:szCs w:val="28"/>
        </w:rPr>
        <w:tab/>
        <w:t>Проведенные исследования показали, что разность температуры воздуха у поверхности орошаемого и неорошаемого участков доходила до 6-7</w:t>
      </w:r>
      <w:proofErr w:type="gramStart"/>
      <w:r w:rsidRPr="000A5C11">
        <w:rPr>
          <w:rFonts w:ascii="Times New Roman" w:eastAsia="Times New Roman" w:hAnsi="Times New Roman" w:cs="Times New Roman"/>
          <w:color w:val="000000"/>
          <w:sz w:val="28"/>
          <w:szCs w:val="28"/>
        </w:rPr>
        <w:t>°С</w:t>
      </w:r>
      <w:proofErr w:type="gramEnd"/>
      <w:r w:rsidRPr="000A5C11">
        <w:rPr>
          <w:rFonts w:ascii="Times New Roman" w:eastAsia="Times New Roman" w:hAnsi="Times New Roman" w:cs="Times New Roman"/>
          <w:color w:val="000000"/>
          <w:sz w:val="28"/>
          <w:szCs w:val="28"/>
        </w:rPr>
        <w:t>, разность суммарной температуры составила 20°С. Относительная влажность воздуха над растительным покровом на орошаемом участке была на 30-40% выше, чем на контроле. Под влиянием полива сумма температур почвы на глубине 20 см снижалась более чем на 8°С.</w:t>
      </w:r>
    </w:p>
    <w:p w:rsidR="000A5C11" w:rsidRPr="000A5C11" w:rsidRDefault="000A5C11" w:rsidP="000A5C11">
      <w:pPr>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color w:val="000000"/>
          <w:sz w:val="28"/>
          <w:szCs w:val="28"/>
        </w:rPr>
        <w:tab/>
      </w:r>
      <w:r w:rsidRPr="000A5C11">
        <w:rPr>
          <w:rFonts w:ascii="Times New Roman" w:eastAsia="Times New Roman" w:hAnsi="Times New Roman" w:cs="Times New Roman"/>
          <w:sz w:val="28"/>
          <w:szCs w:val="28"/>
        </w:rPr>
        <w:t>Исходя из полученных данных, можно заключить, что микроклимат орошаемого поля отличается более умеренной температурой и повышенной влажностью приземного слоя воздуха. Снижение температуры почвы в условиях орошения происходит также и потому, что при достаточном обеспечении влагой листья столовой свёклы имеют более мощное развитие и в большей степени, чем неорошаемые корнеплоды, затеняют почву, задерживая проникновение к ней солнечной радиации.</w:t>
      </w:r>
    </w:p>
    <w:p w:rsidR="000A5C11" w:rsidRPr="000A5C11" w:rsidRDefault="000A5C11" w:rsidP="000A5C11">
      <w:pPr>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t xml:space="preserve">В таблице 16 представлены данные наблюдений на последующие сутки в 13:00 </w:t>
      </w:r>
      <w:r w:rsidRPr="000A5C11">
        <w:rPr>
          <w:rFonts w:ascii="Times New Roman" w:eastAsia="Times New Roman" w:hAnsi="Times New Roman" w:cs="Times New Roman"/>
          <w:sz w:val="28"/>
          <w:szCs w:val="28"/>
          <w:vertAlign w:val="superscript"/>
        </w:rPr>
        <w:t xml:space="preserve"> </w:t>
      </w:r>
      <w:r w:rsidRPr="000A5C11">
        <w:rPr>
          <w:rFonts w:ascii="Times New Roman" w:eastAsia="Times New Roman" w:hAnsi="Times New Roman" w:cs="Times New Roman"/>
          <w:sz w:val="28"/>
          <w:szCs w:val="28"/>
        </w:rPr>
        <w:t>ч.</w:t>
      </w:r>
    </w:p>
    <w:p w:rsidR="000A5C11" w:rsidRPr="000A5C11" w:rsidRDefault="000A5C11" w:rsidP="000A5C11">
      <w:pPr>
        <w:tabs>
          <w:tab w:val="left" w:pos="8080"/>
        </w:tabs>
        <w:autoSpaceDE w:val="0"/>
        <w:autoSpaceDN w:val="0"/>
        <w:spacing w:after="0" w:line="360" w:lineRule="auto"/>
        <w:ind w:firstLine="567"/>
        <w:jc w:val="right"/>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Таблица 16</w:t>
      </w:r>
    </w:p>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 xml:space="preserve">Данные наблюдений на участке с орошением и без орошения в 13:00 </w:t>
      </w:r>
      <w:r w:rsidRPr="000A5C11">
        <w:rPr>
          <w:rFonts w:ascii="Times New Roman" w:eastAsia="Times New Roman" w:hAnsi="Times New Roman" w:cs="Times New Roman"/>
          <w:sz w:val="28"/>
          <w:szCs w:val="28"/>
          <w:vertAlign w:val="superscript"/>
        </w:rPr>
        <w:t xml:space="preserve"> </w:t>
      </w:r>
      <w:r w:rsidRPr="000A5C11">
        <w:rPr>
          <w:rFonts w:ascii="Times New Roman" w:eastAsia="Times New Roman" w:hAnsi="Times New Roman" w:cs="Times New Roman"/>
          <w:sz w:val="28"/>
          <w:szCs w:val="28"/>
        </w:rPr>
        <w:t>ч на последующие дни после полива</w:t>
      </w:r>
    </w:p>
    <w:tbl>
      <w:tblPr>
        <w:tblStyle w:val="ac"/>
        <w:tblW w:w="0" w:type="auto"/>
        <w:tblInd w:w="108" w:type="dxa"/>
        <w:tblLook w:val="04A0"/>
      </w:tblPr>
      <w:tblGrid>
        <w:gridCol w:w="1701"/>
        <w:gridCol w:w="1275"/>
        <w:gridCol w:w="1276"/>
        <w:gridCol w:w="1276"/>
        <w:gridCol w:w="1276"/>
        <w:gridCol w:w="1276"/>
        <w:gridCol w:w="1276"/>
      </w:tblGrid>
      <w:tr w:rsidR="000A5C11" w:rsidRPr="000A5C11" w:rsidTr="000A5C11">
        <w:tc>
          <w:tcPr>
            <w:tcW w:w="1701" w:type="dxa"/>
            <w:vMerge w:val="restart"/>
            <w:vAlign w:val="center"/>
          </w:tcPr>
          <w:p w:rsidR="000A5C11" w:rsidRPr="000A5C11" w:rsidRDefault="000A5C11" w:rsidP="000A5C11">
            <w:pPr>
              <w:jc w:val="center"/>
              <w:rPr>
                <w:sz w:val="28"/>
                <w:szCs w:val="28"/>
              </w:rPr>
            </w:pPr>
            <w:r w:rsidRPr="000A5C11">
              <w:rPr>
                <w:sz w:val="28"/>
                <w:szCs w:val="28"/>
              </w:rPr>
              <w:t>Дата</w:t>
            </w:r>
          </w:p>
        </w:tc>
        <w:tc>
          <w:tcPr>
            <w:tcW w:w="2551" w:type="dxa"/>
            <w:gridSpan w:val="2"/>
            <w:vAlign w:val="center"/>
          </w:tcPr>
          <w:p w:rsidR="000A5C11" w:rsidRPr="000A5C11" w:rsidRDefault="000A5C11" w:rsidP="000A5C11">
            <w:pPr>
              <w:jc w:val="center"/>
              <w:rPr>
                <w:sz w:val="28"/>
                <w:szCs w:val="28"/>
              </w:rPr>
            </w:pPr>
            <w:r w:rsidRPr="000A5C11">
              <w:rPr>
                <w:sz w:val="28"/>
                <w:szCs w:val="28"/>
              </w:rPr>
              <w:t>Температура почвы на глубине 20 см,</w:t>
            </w:r>
            <w:r w:rsidRPr="000A5C11">
              <w:rPr>
                <w:color w:val="000000"/>
                <w:sz w:val="28"/>
                <w:szCs w:val="28"/>
              </w:rPr>
              <w:t xml:space="preserve"> °</w:t>
            </w:r>
            <w:proofErr w:type="gramStart"/>
            <w:r w:rsidRPr="000A5C11">
              <w:rPr>
                <w:color w:val="000000"/>
                <w:sz w:val="28"/>
                <w:szCs w:val="28"/>
              </w:rPr>
              <w:t>С</w:t>
            </w:r>
            <w:proofErr w:type="gramEnd"/>
          </w:p>
        </w:tc>
        <w:tc>
          <w:tcPr>
            <w:tcW w:w="2552" w:type="dxa"/>
            <w:gridSpan w:val="2"/>
            <w:vAlign w:val="center"/>
          </w:tcPr>
          <w:p w:rsidR="000A5C11" w:rsidRPr="000A5C11" w:rsidRDefault="000A5C11" w:rsidP="000A5C11">
            <w:pPr>
              <w:jc w:val="center"/>
              <w:rPr>
                <w:b/>
                <w:sz w:val="28"/>
                <w:szCs w:val="28"/>
              </w:rPr>
            </w:pPr>
            <w:r w:rsidRPr="000A5C11">
              <w:rPr>
                <w:sz w:val="28"/>
                <w:szCs w:val="28"/>
              </w:rPr>
              <w:t>Температура воздуха на высоте 20 см,</w:t>
            </w:r>
            <w:r w:rsidRPr="000A5C11">
              <w:rPr>
                <w:color w:val="000000"/>
                <w:sz w:val="28"/>
                <w:szCs w:val="28"/>
              </w:rPr>
              <w:t xml:space="preserve"> °</w:t>
            </w:r>
            <w:proofErr w:type="gramStart"/>
            <w:r w:rsidRPr="000A5C11">
              <w:rPr>
                <w:color w:val="000000"/>
                <w:sz w:val="28"/>
                <w:szCs w:val="28"/>
              </w:rPr>
              <w:t>С</w:t>
            </w:r>
            <w:proofErr w:type="gramEnd"/>
          </w:p>
        </w:tc>
        <w:tc>
          <w:tcPr>
            <w:tcW w:w="2552" w:type="dxa"/>
            <w:gridSpan w:val="2"/>
            <w:vAlign w:val="center"/>
          </w:tcPr>
          <w:p w:rsidR="000A5C11" w:rsidRPr="000A5C11" w:rsidRDefault="000A5C11" w:rsidP="000A5C11">
            <w:pPr>
              <w:jc w:val="center"/>
              <w:rPr>
                <w:sz w:val="28"/>
                <w:szCs w:val="28"/>
              </w:rPr>
            </w:pPr>
            <w:r w:rsidRPr="000A5C11">
              <w:rPr>
                <w:sz w:val="28"/>
                <w:szCs w:val="28"/>
              </w:rPr>
              <w:t>Относительная влажность воздуха на высоте 20 см, %</w:t>
            </w:r>
          </w:p>
        </w:tc>
      </w:tr>
      <w:tr w:rsidR="000A5C11" w:rsidRPr="000A5C11" w:rsidTr="000A5C11">
        <w:tc>
          <w:tcPr>
            <w:tcW w:w="1701" w:type="dxa"/>
            <w:vMerge/>
            <w:vAlign w:val="center"/>
          </w:tcPr>
          <w:p w:rsidR="000A5C11" w:rsidRPr="000A5C11" w:rsidRDefault="000A5C11" w:rsidP="000A5C11">
            <w:pPr>
              <w:jc w:val="center"/>
              <w:rPr>
                <w:b/>
                <w:sz w:val="28"/>
                <w:szCs w:val="28"/>
              </w:rPr>
            </w:pPr>
          </w:p>
        </w:tc>
        <w:tc>
          <w:tcPr>
            <w:tcW w:w="1275" w:type="dxa"/>
            <w:vAlign w:val="center"/>
          </w:tcPr>
          <w:p w:rsidR="000A5C11" w:rsidRPr="000A5C11" w:rsidRDefault="000A5C11" w:rsidP="000A5C11">
            <w:pPr>
              <w:ind w:left="-87" w:right="-119"/>
              <w:jc w:val="center"/>
              <w:rPr>
                <w:sz w:val="26"/>
                <w:szCs w:val="26"/>
              </w:rPr>
            </w:pPr>
            <w:r w:rsidRPr="000A5C11">
              <w:rPr>
                <w:sz w:val="26"/>
                <w:szCs w:val="26"/>
              </w:rPr>
              <w:t>без орошения</w:t>
            </w:r>
          </w:p>
        </w:tc>
        <w:tc>
          <w:tcPr>
            <w:tcW w:w="1276" w:type="dxa"/>
            <w:vAlign w:val="center"/>
          </w:tcPr>
          <w:p w:rsidR="000A5C11" w:rsidRPr="000A5C11" w:rsidRDefault="000A5C11" w:rsidP="000A5C11">
            <w:pPr>
              <w:ind w:left="-87" w:right="-119"/>
              <w:jc w:val="center"/>
              <w:rPr>
                <w:sz w:val="26"/>
                <w:szCs w:val="26"/>
              </w:rPr>
            </w:pPr>
            <w:r w:rsidRPr="000A5C11">
              <w:rPr>
                <w:sz w:val="26"/>
                <w:szCs w:val="26"/>
              </w:rPr>
              <w:t>при орошении</w:t>
            </w:r>
          </w:p>
        </w:tc>
        <w:tc>
          <w:tcPr>
            <w:tcW w:w="1276" w:type="dxa"/>
            <w:vAlign w:val="center"/>
          </w:tcPr>
          <w:p w:rsidR="000A5C11" w:rsidRPr="000A5C11" w:rsidRDefault="000A5C11" w:rsidP="000A5C11">
            <w:pPr>
              <w:ind w:left="-87" w:right="-119"/>
              <w:jc w:val="center"/>
              <w:rPr>
                <w:sz w:val="26"/>
                <w:szCs w:val="26"/>
              </w:rPr>
            </w:pPr>
            <w:r w:rsidRPr="000A5C11">
              <w:rPr>
                <w:sz w:val="26"/>
                <w:szCs w:val="26"/>
              </w:rPr>
              <w:t>без орошения</w:t>
            </w:r>
          </w:p>
        </w:tc>
        <w:tc>
          <w:tcPr>
            <w:tcW w:w="1276" w:type="dxa"/>
            <w:vAlign w:val="center"/>
          </w:tcPr>
          <w:p w:rsidR="000A5C11" w:rsidRPr="000A5C11" w:rsidRDefault="000A5C11" w:rsidP="000A5C11">
            <w:pPr>
              <w:ind w:left="-87" w:right="-119"/>
              <w:jc w:val="center"/>
              <w:rPr>
                <w:sz w:val="26"/>
                <w:szCs w:val="26"/>
              </w:rPr>
            </w:pPr>
            <w:r w:rsidRPr="000A5C11">
              <w:rPr>
                <w:sz w:val="26"/>
                <w:szCs w:val="26"/>
              </w:rPr>
              <w:t>при орошении</w:t>
            </w:r>
          </w:p>
        </w:tc>
        <w:tc>
          <w:tcPr>
            <w:tcW w:w="1276" w:type="dxa"/>
            <w:vAlign w:val="center"/>
          </w:tcPr>
          <w:p w:rsidR="000A5C11" w:rsidRPr="000A5C11" w:rsidRDefault="000A5C11" w:rsidP="000A5C11">
            <w:pPr>
              <w:ind w:left="-87" w:right="-119"/>
              <w:jc w:val="center"/>
              <w:rPr>
                <w:sz w:val="26"/>
                <w:szCs w:val="26"/>
              </w:rPr>
            </w:pPr>
            <w:r w:rsidRPr="000A5C11">
              <w:rPr>
                <w:sz w:val="26"/>
                <w:szCs w:val="26"/>
              </w:rPr>
              <w:t>без орошения</w:t>
            </w:r>
          </w:p>
        </w:tc>
        <w:tc>
          <w:tcPr>
            <w:tcW w:w="1276" w:type="dxa"/>
            <w:vAlign w:val="center"/>
          </w:tcPr>
          <w:p w:rsidR="000A5C11" w:rsidRPr="000A5C11" w:rsidRDefault="000A5C11" w:rsidP="000A5C11">
            <w:pPr>
              <w:ind w:left="-87" w:right="-119"/>
              <w:jc w:val="center"/>
              <w:rPr>
                <w:sz w:val="26"/>
                <w:szCs w:val="26"/>
              </w:rPr>
            </w:pPr>
            <w:r w:rsidRPr="000A5C11">
              <w:rPr>
                <w:sz w:val="26"/>
                <w:szCs w:val="26"/>
              </w:rPr>
              <w:t>при орошении</w:t>
            </w:r>
          </w:p>
        </w:tc>
      </w:tr>
      <w:tr w:rsidR="000A5C11" w:rsidRPr="000A5C11" w:rsidTr="000A5C11">
        <w:tc>
          <w:tcPr>
            <w:tcW w:w="1701" w:type="dxa"/>
            <w:vAlign w:val="center"/>
          </w:tcPr>
          <w:p w:rsidR="000A5C11" w:rsidRPr="000A5C11" w:rsidRDefault="000A5C11" w:rsidP="000A5C11">
            <w:pPr>
              <w:spacing w:line="360" w:lineRule="auto"/>
              <w:jc w:val="center"/>
              <w:rPr>
                <w:sz w:val="28"/>
                <w:szCs w:val="28"/>
              </w:rPr>
            </w:pPr>
            <w:r w:rsidRPr="000A5C11">
              <w:rPr>
                <w:sz w:val="28"/>
                <w:szCs w:val="28"/>
              </w:rPr>
              <w:t>29.07.12</w:t>
            </w:r>
          </w:p>
        </w:tc>
        <w:tc>
          <w:tcPr>
            <w:tcW w:w="1275" w:type="dxa"/>
            <w:vAlign w:val="center"/>
          </w:tcPr>
          <w:p w:rsidR="000A5C11" w:rsidRPr="000A5C11" w:rsidRDefault="000A5C11" w:rsidP="000A5C11">
            <w:pPr>
              <w:spacing w:line="360" w:lineRule="auto"/>
              <w:jc w:val="center"/>
              <w:rPr>
                <w:sz w:val="28"/>
                <w:szCs w:val="28"/>
              </w:rPr>
            </w:pPr>
            <w:r w:rsidRPr="000A5C11">
              <w:rPr>
                <w:sz w:val="28"/>
                <w:szCs w:val="28"/>
              </w:rPr>
              <w:t>23,2</w:t>
            </w:r>
          </w:p>
        </w:tc>
        <w:tc>
          <w:tcPr>
            <w:tcW w:w="1276" w:type="dxa"/>
            <w:vAlign w:val="center"/>
          </w:tcPr>
          <w:p w:rsidR="000A5C11" w:rsidRPr="000A5C11" w:rsidRDefault="000A5C11" w:rsidP="000A5C11">
            <w:pPr>
              <w:spacing w:line="360" w:lineRule="auto"/>
              <w:jc w:val="center"/>
              <w:rPr>
                <w:sz w:val="28"/>
                <w:szCs w:val="28"/>
              </w:rPr>
            </w:pPr>
            <w:r w:rsidRPr="000A5C11">
              <w:rPr>
                <w:sz w:val="28"/>
                <w:szCs w:val="28"/>
              </w:rPr>
              <w:t>21,2</w:t>
            </w:r>
          </w:p>
        </w:tc>
        <w:tc>
          <w:tcPr>
            <w:tcW w:w="1276" w:type="dxa"/>
            <w:vAlign w:val="center"/>
          </w:tcPr>
          <w:p w:rsidR="000A5C11" w:rsidRPr="000A5C11" w:rsidRDefault="000A5C11" w:rsidP="000A5C11">
            <w:pPr>
              <w:spacing w:line="360" w:lineRule="auto"/>
              <w:jc w:val="center"/>
              <w:rPr>
                <w:sz w:val="28"/>
                <w:szCs w:val="28"/>
              </w:rPr>
            </w:pPr>
            <w:r w:rsidRPr="000A5C11">
              <w:rPr>
                <w:sz w:val="28"/>
                <w:szCs w:val="28"/>
              </w:rPr>
              <w:t>30,1</w:t>
            </w:r>
          </w:p>
        </w:tc>
        <w:tc>
          <w:tcPr>
            <w:tcW w:w="1276" w:type="dxa"/>
            <w:vAlign w:val="center"/>
          </w:tcPr>
          <w:p w:rsidR="000A5C11" w:rsidRPr="000A5C11" w:rsidRDefault="000A5C11" w:rsidP="000A5C11">
            <w:pPr>
              <w:spacing w:line="360" w:lineRule="auto"/>
              <w:jc w:val="center"/>
              <w:rPr>
                <w:sz w:val="28"/>
                <w:szCs w:val="28"/>
              </w:rPr>
            </w:pPr>
            <w:r w:rsidRPr="000A5C11">
              <w:rPr>
                <w:sz w:val="28"/>
                <w:szCs w:val="28"/>
              </w:rPr>
              <w:t>27,9</w:t>
            </w:r>
          </w:p>
        </w:tc>
        <w:tc>
          <w:tcPr>
            <w:tcW w:w="1276" w:type="dxa"/>
            <w:vAlign w:val="center"/>
          </w:tcPr>
          <w:p w:rsidR="000A5C11" w:rsidRPr="000A5C11" w:rsidRDefault="000A5C11" w:rsidP="000A5C11">
            <w:pPr>
              <w:spacing w:line="360" w:lineRule="auto"/>
              <w:jc w:val="center"/>
              <w:rPr>
                <w:sz w:val="28"/>
                <w:szCs w:val="28"/>
              </w:rPr>
            </w:pPr>
            <w:r w:rsidRPr="000A5C11">
              <w:rPr>
                <w:sz w:val="28"/>
                <w:szCs w:val="28"/>
              </w:rPr>
              <w:t>29</w:t>
            </w:r>
          </w:p>
        </w:tc>
        <w:tc>
          <w:tcPr>
            <w:tcW w:w="1276" w:type="dxa"/>
            <w:vAlign w:val="center"/>
          </w:tcPr>
          <w:p w:rsidR="000A5C11" w:rsidRPr="000A5C11" w:rsidRDefault="000A5C11" w:rsidP="000A5C11">
            <w:pPr>
              <w:spacing w:line="360" w:lineRule="auto"/>
              <w:jc w:val="center"/>
              <w:rPr>
                <w:sz w:val="28"/>
                <w:szCs w:val="28"/>
              </w:rPr>
            </w:pPr>
            <w:r w:rsidRPr="000A5C11">
              <w:rPr>
                <w:sz w:val="28"/>
                <w:szCs w:val="28"/>
              </w:rPr>
              <w:t>64</w:t>
            </w:r>
          </w:p>
        </w:tc>
      </w:tr>
      <w:tr w:rsidR="000A5C11" w:rsidRPr="000A5C11" w:rsidTr="000A5C11">
        <w:tc>
          <w:tcPr>
            <w:tcW w:w="1701" w:type="dxa"/>
            <w:vAlign w:val="center"/>
          </w:tcPr>
          <w:p w:rsidR="000A5C11" w:rsidRPr="000A5C11" w:rsidRDefault="000A5C11" w:rsidP="000A5C11">
            <w:pPr>
              <w:spacing w:line="360" w:lineRule="auto"/>
              <w:jc w:val="center"/>
              <w:rPr>
                <w:sz w:val="28"/>
                <w:szCs w:val="28"/>
              </w:rPr>
            </w:pPr>
            <w:r w:rsidRPr="000A5C11">
              <w:rPr>
                <w:sz w:val="28"/>
                <w:szCs w:val="28"/>
              </w:rPr>
              <w:t xml:space="preserve">30.07.12 </w:t>
            </w:r>
          </w:p>
        </w:tc>
        <w:tc>
          <w:tcPr>
            <w:tcW w:w="1275" w:type="dxa"/>
            <w:vAlign w:val="center"/>
          </w:tcPr>
          <w:p w:rsidR="000A5C11" w:rsidRPr="000A5C11" w:rsidRDefault="000A5C11" w:rsidP="000A5C11">
            <w:pPr>
              <w:spacing w:line="360" w:lineRule="auto"/>
              <w:jc w:val="center"/>
              <w:rPr>
                <w:sz w:val="28"/>
                <w:szCs w:val="28"/>
              </w:rPr>
            </w:pPr>
            <w:r w:rsidRPr="000A5C11">
              <w:rPr>
                <w:sz w:val="28"/>
                <w:szCs w:val="28"/>
              </w:rPr>
              <w:t>24,9</w:t>
            </w:r>
          </w:p>
        </w:tc>
        <w:tc>
          <w:tcPr>
            <w:tcW w:w="1276" w:type="dxa"/>
            <w:vAlign w:val="center"/>
          </w:tcPr>
          <w:p w:rsidR="000A5C11" w:rsidRPr="000A5C11" w:rsidRDefault="000A5C11" w:rsidP="000A5C11">
            <w:pPr>
              <w:spacing w:line="360" w:lineRule="auto"/>
              <w:jc w:val="center"/>
              <w:rPr>
                <w:sz w:val="28"/>
                <w:szCs w:val="28"/>
              </w:rPr>
            </w:pPr>
            <w:r w:rsidRPr="000A5C11">
              <w:rPr>
                <w:sz w:val="28"/>
                <w:szCs w:val="28"/>
              </w:rPr>
              <w:t>22,3</w:t>
            </w:r>
          </w:p>
        </w:tc>
        <w:tc>
          <w:tcPr>
            <w:tcW w:w="1276" w:type="dxa"/>
            <w:vAlign w:val="center"/>
          </w:tcPr>
          <w:p w:rsidR="000A5C11" w:rsidRPr="000A5C11" w:rsidRDefault="000A5C11" w:rsidP="000A5C11">
            <w:pPr>
              <w:spacing w:line="360" w:lineRule="auto"/>
              <w:jc w:val="center"/>
              <w:rPr>
                <w:sz w:val="28"/>
                <w:szCs w:val="28"/>
              </w:rPr>
            </w:pPr>
            <w:r w:rsidRPr="000A5C11">
              <w:rPr>
                <w:sz w:val="28"/>
                <w:szCs w:val="28"/>
              </w:rPr>
              <w:t>32,0</w:t>
            </w:r>
          </w:p>
        </w:tc>
        <w:tc>
          <w:tcPr>
            <w:tcW w:w="1276" w:type="dxa"/>
            <w:vAlign w:val="center"/>
          </w:tcPr>
          <w:p w:rsidR="000A5C11" w:rsidRPr="000A5C11" w:rsidRDefault="000A5C11" w:rsidP="000A5C11">
            <w:pPr>
              <w:spacing w:line="360" w:lineRule="auto"/>
              <w:jc w:val="center"/>
              <w:rPr>
                <w:sz w:val="28"/>
                <w:szCs w:val="28"/>
              </w:rPr>
            </w:pPr>
            <w:r w:rsidRPr="000A5C11">
              <w:rPr>
                <w:sz w:val="28"/>
                <w:szCs w:val="28"/>
              </w:rPr>
              <w:t>28,5</w:t>
            </w:r>
          </w:p>
        </w:tc>
        <w:tc>
          <w:tcPr>
            <w:tcW w:w="1276" w:type="dxa"/>
            <w:vAlign w:val="center"/>
          </w:tcPr>
          <w:p w:rsidR="000A5C11" w:rsidRPr="000A5C11" w:rsidRDefault="000A5C11" w:rsidP="000A5C11">
            <w:pPr>
              <w:spacing w:line="360" w:lineRule="auto"/>
              <w:jc w:val="center"/>
              <w:rPr>
                <w:sz w:val="28"/>
                <w:szCs w:val="28"/>
              </w:rPr>
            </w:pPr>
            <w:r w:rsidRPr="000A5C11">
              <w:rPr>
                <w:sz w:val="28"/>
                <w:szCs w:val="28"/>
              </w:rPr>
              <w:t>35</w:t>
            </w:r>
          </w:p>
        </w:tc>
        <w:tc>
          <w:tcPr>
            <w:tcW w:w="1276" w:type="dxa"/>
            <w:vAlign w:val="center"/>
          </w:tcPr>
          <w:p w:rsidR="000A5C11" w:rsidRPr="000A5C11" w:rsidRDefault="000A5C11" w:rsidP="000A5C11">
            <w:pPr>
              <w:spacing w:line="360" w:lineRule="auto"/>
              <w:jc w:val="center"/>
              <w:rPr>
                <w:sz w:val="28"/>
                <w:szCs w:val="28"/>
              </w:rPr>
            </w:pPr>
            <w:r w:rsidRPr="000A5C11">
              <w:rPr>
                <w:sz w:val="28"/>
                <w:szCs w:val="28"/>
              </w:rPr>
              <w:t>61</w:t>
            </w:r>
          </w:p>
        </w:tc>
      </w:tr>
      <w:tr w:rsidR="000A5C11" w:rsidRPr="000A5C11" w:rsidTr="000A5C11">
        <w:tc>
          <w:tcPr>
            <w:tcW w:w="1701" w:type="dxa"/>
            <w:vAlign w:val="center"/>
          </w:tcPr>
          <w:p w:rsidR="000A5C11" w:rsidRPr="000A5C11" w:rsidRDefault="000A5C11" w:rsidP="000A5C11">
            <w:pPr>
              <w:spacing w:line="360" w:lineRule="auto"/>
              <w:jc w:val="center"/>
              <w:rPr>
                <w:sz w:val="28"/>
                <w:szCs w:val="28"/>
              </w:rPr>
            </w:pPr>
            <w:r w:rsidRPr="000A5C11">
              <w:rPr>
                <w:sz w:val="28"/>
                <w:szCs w:val="28"/>
              </w:rPr>
              <w:lastRenderedPageBreak/>
              <w:t xml:space="preserve">31.07.12 </w:t>
            </w:r>
          </w:p>
        </w:tc>
        <w:tc>
          <w:tcPr>
            <w:tcW w:w="1275" w:type="dxa"/>
            <w:vAlign w:val="center"/>
          </w:tcPr>
          <w:p w:rsidR="000A5C11" w:rsidRPr="000A5C11" w:rsidRDefault="000A5C11" w:rsidP="000A5C11">
            <w:pPr>
              <w:spacing w:line="360" w:lineRule="auto"/>
              <w:jc w:val="center"/>
              <w:rPr>
                <w:sz w:val="28"/>
                <w:szCs w:val="28"/>
              </w:rPr>
            </w:pPr>
            <w:r w:rsidRPr="000A5C11">
              <w:rPr>
                <w:sz w:val="28"/>
                <w:szCs w:val="28"/>
              </w:rPr>
              <w:t>24,1</w:t>
            </w:r>
          </w:p>
        </w:tc>
        <w:tc>
          <w:tcPr>
            <w:tcW w:w="1276" w:type="dxa"/>
            <w:vAlign w:val="center"/>
          </w:tcPr>
          <w:p w:rsidR="000A5C11" w:rsidRPr="000A5C11" w:rsidRDefault="000A5C11" w:rsidP="000A5C11">
            <w:pPr>
              <w:spacing w:line="360" w:lineRule="auto"/>
              <w:jc w:val="center"/>
              <w:rPr>
                <w:sz w:val="28"/>
                <w:szCs w:val="28"/>
              </w:rPr>
            </w:pPr>
            <w:r w:rsidRPr="000A5C11">
              <w:rPr>
                <w:sz w:val="28"/>
                <w:szCs w:val="28"/>
              </w:rPr>
              <w:t>22,5</w:t>
            </w:r>
          </w:p>
        </w:tc>
        <w:tc>
          <w:tcPr>
            <w:tcW w:w="1276" w:type="dxa"/>
            <w:vAlign w:val="center"/>
          </w:tcPr>
          <w:p w:rsidR="000A5C11" w:rsidRPr="000A5C11" w:rsidRDefault="000A5C11" w:rsidP="000A5C11">
            <w:pPr>
              <w:spacing w:line="360" w:lineRule="auto"/>
              <w:jc w:val="center"/>
              <w:rPr>
                <w:sz w:val="28"/>
                <w:szCs w:val="28"/>
              </w:rPr>
            </w:pPr>
            <w:r w:rsidRPr="000A5C11">
              <w:rPr>
                <w:sz w:val="28"/>
                <w:szCs w:val="28"/>
              </w:rPr>
              <w:t>33,5</w:t>
            </w:r>
          </w:p>
        </w:tc>
        <w:tc>
          <w:tcPr>
            <w:tcW w:w="1276" w:type="dxa"/>
            <w:vAlign w:val="center"/>
          </w:tcPr>
          <w:p w:rsidR="000A5C11" w:rsidRPr="000A5C11" w:rsidRDefault="000A5C11" w:rsidP="000A5C11">
            <w:pPr>
              <w:spacing w:line="360" w:lineRule="auto"/>
              <w:jc w:val="center"/>
              <w:rPr>
                <w:sz w:val="28"/>
                <w:szCs w:val="28"/>
              </w:rPr>
            </w:pPr>
            <w:r w:rsidRPr="000A5C11">
              <w:rPr>
                <w:sz w:val="28"/>
                <w:szCs w:val="28"/>
              </w:rPr>
              <w:t>29,4</w:t>
            </w:r>
          </w:p>
        </w:tc>
        <w:tc>
          <w:tcPr>
            <w:tcW w:w="1276" w:type="dxa"/>
            <w:vAlign w:val="center"/>
          </w:tcPr>
          <w:p w:rsidR="000A5C11" w:rsidRPr="000A5C11" w:rsidRDefault="000A5C11" w:rsidP="000A5C11">
            <w:pPr>
              <w:spacing w:line="360" w:lineRule="auto"/>
              <w:jc w:val="center"/>
              <w:rPr>
                <w:sz w:val="28"/>
                <w:szCs w:val="28"/>
              </w:rPr>
            </w:pPr>
            <w:r w:rsidRPr="000A5C11">
              <w:rPr>
                <w:sz w:val="28"/>
                <w:szCs w:val="28"/>
              </w:rPr>
              <w:t>24</w:t>
            </w:r>
          </w:p>
        </w:tc>
        <w:tc>
          <w:tcPr>
            <w:tcW w:w="1276" w:type="dxa"/>
            <w:vAlign w:val="center"/>
          </w:tcPr>
          <w:p w:rsidR="000A5C11" w:rsidRPr="000A5C11" w:rsidRDefault="000A5C11" w:rsidP="000A5C11">
            <w:pPr>
              <w:spacing w:line="360" w:lineRule="auto"/>
              <w:jc w:val="center"/>
              <w:rPr>
                <w:sz w:val="28"/>
                <w:szCs w:val="28"/>
              </w:rPr>
            </w:pPr>
            <w:r w:rsidRPr="000A5C11">
              <w:rPr>
                <w:sz w:val="28"/>
                <w:szCs w:val="28"/>
              </w:rPr>
              <w:t>49</w:t>
            </w:r>
          </w:p>
        </w:tc>
      </w:tr>
      <w:tr w:rsidR="000A5C11" w:rsidRPr="000A5C11" w:rsidTr="000A5C11">
        <w:tc>
          <w:tcPr>
            <w:tcW w:w="1701" w:type="dxa"/>
            <w:vAlign w:val="center"/>
          </w:tcPr>
          <w:p w:rsidR="000A5C11" w:rsidRPr="000A5C11" w:rsidRDefault="000A5C11" w:rsidP="000A5C11">
            <w:pPr>
              <w:spacing w:line="360" w:lineRule="auto"/>
              <w:jc w:val="center"/>
              <w:rPr>
                <w:sz w:val="28"/>
                <w:szCs w:val="28"/>
              </w:rPr>
            </w:pPr>
            <w:r w:rsidRPr="000A5C11">
              <w:rPr>
                <w:sz w:val="28"/>
                <w:szCs w:val="28"/>
              </w:rPr>
              <w:t xml:space="preserve">01.08.12 </w:t>
            </w:r>
          </w:p>
        </w:tc>
        <w:tc>
          <w:tcPr>
            <w:tcW w:w="1275" w:type="dxa"/>
            <w:vAlign w:val="center"/>
          </w:tcPr>
          <w:p w:rsidR="000A5C11" w:rsidRPr="000A5C11" w:rsidRDefault="000A5C11" w:rsidP="000A5C11">
            <w:pPr>
              <w:spacing w:line="360" w:lineRule="auto"/>
              <w:jc w:val="center"/>
              <w:rPr>
                <w:sz w:val="28"/>
                <w:szCs w:val="28"/>
              </w:rPr>
            </w:pPr>
            <w:r w:rsidRPr="000A5C11">
              <w:rPr>
                <w:sz w:val="28"/>
                <w:szCs w:val="28"/>
              </w:rPr>
              <w:t>23,0</w:t>
            </w:r>
          </w:p>
        </w:tc>
        <w:tc>
          <w:tcPr>
            <w:tcW w:w="1276" w:type="dxa"/>
            <w:vAlign w:val="center"/>
          </w:tcPr>
          <w:p w:rsidR="000A5C11" w:rsidRPr="000A5C11" w:rsidRDefault="000A5C11" w:rsidP="000A5C11">
            <w:pPr>
              <w:spacing w:line="360" w:lineRule="auto"/>
              <w:jc w:val="center"/>
              <w:rPr>
                <w:sz w:val="28"/>
                <w:szCs w:val="28"/>
              </w:rPr>
            </w:pPr>
            <w:r w:rsidRPr="000A5C11">
              <w:rPr>
                <w:sz w:val="28"/>
                <w:szCs w:val="28"/>
              </w:rPr>
              <w:t>21,9</w:t>
            </w:r>
          </w:p>
        </w:tc>
        <w:tc>
          <w:tcPr>
            <w:tcW w:w="1276" w:type="dxa"/>
            <w:vAlign w:val="center"/>
          </w:tcPr>
          <w:p w:rsidR="000A5C11" w:rsidRPr="000A5C11" w:rsidRDefault="000A5C11" w:rsidP="000A5C11">
            <w:pPr>
              <w:spacing w:line="360" w:lineRule="auto"/>
              <w:jc w:val="center"/>
              <w:rPr>
                <w:sz w:val="28"/>
                <w:szCs w:val="28"/>
              </w:rPr>
            </w:pPr>
            <w:r w:rsidRPr="000A5C11">
              <w:rPr>
                <w:sz w:val="28"/>
                <w:szCs w:val="28"/>
              </w:rPr>
              <w:t>31,9</w:t>
            </w:r>
          </w:p>
        </w:tc>
        <w:tc>
          <w:tcPr>
            <w:tcW w:w="1276" w:type="dxa"/>
            <w:vAlign w:val="center"/>
          </w:tcPr>
          <w:p w:rsidR="000A5C11" w:rsidRPr="000A5C11" w:rsidRDefault="000A5C11" w:rsidP="000A5C11">
            <w:pPr>
              <w:spacing w:line="360" w:lineRule="auto"/>
              <w:jc w:val="center"/>
              <w:rPr>
                <w:sz w:val="28"/>
                <w:szCs w:val="28"/>
              </w:rPr>
            </w:pPr>
            <w:r w:rsidRPr="000A5C11">
              <w:rPr>
                <w:sz w:val="28"/>
                <w:szCs w:val="28"/>
              </w:rPr>
              <w:t>28,8</w:t>
            </w:r>
          </w:p>
        </w:tc>
        <w:tc>
          <w:tcPr>
            <w:tcW w:w="1276" w:type="dxa"/>
            <w:vAlign w:val="center"/>
          </w:tcPr>
          <w:p w:rsidR="000A5C11" w:rsidRPr="000A5C11" w:rsidRDefault="000A5C11" w:rsidP="000A5C11">
            <w:pPr>
              <w:spacing w:line="360" w:lineRule="auto"/>
              <w:jc w:val="center"/>
              <w:rPr>
                <w:sz w:val="28"/>
                <w:szCs w:val="28"/>
              </w:rPr>
            </w:pPr>
            <w:r w:rsidRPr="000A5C11">
              <w:rPr>
                <w:sz w:val="28"/>
                <w:szCs w:val="28"/>
              </w:rPr>
              <w:t>28</w:t>
            </w:r>
          </w:p>
        </w:tc>
        <w:tc>
          <w:tcPr>
            <w:tcW w:w="1276" w:type="dxa"/>
            <w:vAlign w:val="center"/>
          </w:tcPr>
          <w:p w:rsidR="000A5C11" w:rsidRPr="000A5C11" w:rsidRDefault="000A5C11" w:rsidP="000A5C11">
            <w:pPr>
              <w:spacing w:line="360" w:lineRule="auto"/>
              <w:jc w:val="center"/>
              <w:rPr>
                <w:sz w:val="28"/>
                <w:szCs w:val="28"/>
              </w:rPr>
            </w:pPr>
            <w:r w:rsidRPr="000A5C11">
              <w:rPr>
                <w:sz w:val="28"/>
                <w:szCs w:val="28"/>
              </w:rPr>
              <w:t>42</w:t>
            </w:r>
          </w:p>
        </w:tc>
      </w:tr>
      <w:tr w:rsidR="000A5C11" w:rsidRPr="000A5C11" w:rsidTr="000A5C11">
        <w:tc>
          <w:tcPr>
            <w:tcW w:w="1701" w:type="dxa"/>
            <w:vAlign w:val="center"/>
          </w:tcPr>
          <w:p w:rsidR="000A5C11" w:rsidRPr="000A5C11" w:rsidRDefault="000A5C11" w:rsidP="000A5C11">
            <w:pPr>
              <w:spacing w:line="360" w:lineRule="auto"/>
              <w:jc w:val="center"/>
              <w:rPr>
                <w:sz w:val="28"/>
                <w:szCs w:val="28"/>
              </w:rPr>
            </w:pPr>
            <w:r w:rsidRPr="000A5C11">
              <w:rPr>
                <w:sz w:val="28"/>
                <w:szCs w:val="28"/>
              </w:rPr>
              <w:t xml:space="preserve">02.08.12 </w:t>
            </w:r>
          </w:p>
        </w:tc>
        <w:tc>
          <w:tcPr>
            <w:tcW w:w="1275" w:type="dxa"/>
            <w:vAlign w:val="center"/>
          </w:tcPr>
          <w:p w:rsidR="000A5C11" w:rsidRPr="000A5C11" w:rsidRDefault="000A5C11" w:rsidP="000A5C11">
            <w:pPr>
              <w:spacing w:line="360" w:lineRule="auto"/>
              <w:jc w:val="center"/>
              <w:rPr>
                <w:sz w:val="28"/>
                <w:szCs w:val="28"/>
              </w:rPr>
            </w:pPr>
            <w:r w:rsidRPr="000A5C11">
              <w:rPr>
                <w:sz w:val="28"/>
                <w:szCs w:val="28"/>
              </w:rPr>
              <w:t>22,9</w:t>
            </w:r>
          </w:p>
        </w:tc>
        <w:tc>
          <w:tcPr>
            <w:tcW w:w="1276" w:type="dxa"/>
            <w:vAlign w:val="center"/>
          </w:tcPr>
          <w:p w:rsidR="000A5C11" w:rsidRPr="000A5C11" w:rsidRDefault="000A5C11" w:rsidP="000A5C11">
            <w:pPr>
              <w:spacing w:line="360" w:lineRule="auto"/>
              <w:jc w:val="center"/>
              <w:rPr>
                <w:sz w:val="28"/>
                <w:szCs w:val="28"/>
              </w:rPr>
            </w:pPr>
            <w:r w:rsidRPr="000A5C11">
              <w:rPr>
                <w:sz w:val="28"/>
                <w:szCs w:val="28"/>
              </w:rPr>
              <w:t>20,4</w:t>
            </w:r>
          </w:p>
        </w:tc>
        <w:tc>
          <w:tcPr>
            <w:tcW w:w="1276" w:type="dxa"/>
            <w:vAlign w:val="center"/>
          </w:tcPr>
          <w:p w:rsidR="000A5C11" w:rsidRPr="000A5C11" w:rsidRDefault="000A5C11" w:rsidP="000A5C11">
            <w:pPr>
              <w:spacing w:line="360" w:lineRule="auto"/>
              <w:jc w:val="center"/>
              <w:rPr>
                <w:sz w:val="28"/>
                <w:szCs w:val="28"/>
              </w:rPr>
            </w:pPr>
            <w:r w:rsidRPr="000A5C11">
              <w:rPr>
                <w:sz w:val="28"/>
                <w:szCs w:val="28"/>
              </w:rPr>
              <w:t>29,8</w:t>
            </w:r>
          </w:p>
        </w:tc>
        <w:tc>
          <w:tcPr>
            <w:tcW w:w="1276" w:type="dxa"/>
            <w:vAlign w:val="center"/>
          </w:tcPr>
          <w:p w:rsidR="000A5C11" w:rsidRPr="000A5C11" w:rsidRDefault="000A5C11" w:rsidP="000A5C11">
            <w:pPr>
              <w:spacing w:line="360" w:lineRule="auto"/>
              <w:jc w:val="center"/>
              <w:rPr>
                <w:sz w:val="28"/>
                <w:szCs w:val="28"/>
              </w:rPr>
            </w:pPr>
            <w:r w:rsidRPr="000A5C11">
              <w:rPr>
                <w:sz w:val="28"/>
                <w:szCs w:val="28"/>
              </w:rPr>
              <w:t>27,7</w:t>
            </w:r>
          </w:p>
        </w:tc>
        <w:tc>
          <w:tcPr>
            <w:tcW w:w="1276" w:type="dxa"/>
            <w:vAlign w:val="center"/>
          </w:tcPr>
          <w:p w:rsidR="000A5C11" w:rsidRPr="000A5C11" w:rsidRDefault="000A5C11" w:rsidP="000A5C11">
            <w:pPr>
              <w:spacing w:line="360" w:lineRule="auto"/>
              <w:jc w:val="center"/>
              <w:rPr>
                <w:sz w:val="28"/>
                <w:szCs w:val="28"/>
              </w:rPr>
            </w:pPr>
            <w:r w:rsidRPr="000A5C11">
              <w:rPr>
                <w:sz w:val="28"/>
                <w:szCs w:val="28"/>
              </w:rPr>
              <w:t>27</w:t>
            </w:r>
          </w:p>
        </w:tc>
        <w:tc>
          <w:tcPr>
            <w:tcW w:w="1276" w:type="dxa"/>
            <w:vAlign w:val="center"/>
          </w:tcPr>
          <w:p w:rsidR="000A5C11" w:rsidRPr="000A5C11" w:rsidRDefault="000A5C11" w:rsidP="000A5C11">
            <w:pPr>
              <w:spacing w:line="360" w:lineRule="auto"/>
              <w:jc w:val="center"/>
              <w:rPr>
                <w:sz w:val="28"/>
                <w:szCs w:val="28"/>
              </w:rPr>
            </w:pPr>
            <w:r w:rsidRPr="000A5C11">
              <w:rPr>
                <w:sz w:val="28"/>
                <w:szCs w:val="28"/>
              </w:rPr>
              <w:t>39</w:t>
            </w:r>
          </w:p>
        </w:tc>
      </w:tr>
      <w:tr w:rsidR="000A5C11" w:rsidRPr="000A5C11" w:rsidTr="000A5C11">
        <w:tc>
          <w:tcPr>
            <w:tcW w:w="1701" w:type="dxa"/>
            <w:vAlign w:val="center"/>
          </w:tcPr>
          <w:p w:rsidR="000A5C11" w:rsidRPr="000A5C11" w:rsidRDefault="000A5C11" w:rsidP="000A5C11">
            <w:pPr>
              <w:spacing w:line="360" w:lineRule="auto"/>
              <w:jc w:val="center"/>
              <w:rPr>
                <w:sz w:val="28"/>
                <w:szCs w:val="28"/>
              </w:rPr>
            </w:pPr>
            <w:r w:rsidRPr="000A5C11">
              <w:rPr>
                <w:sz w:val="28"/>
                <w:szCs w:val="28"/>
              </w:rPr>
              <w:t xml:space="preserve">03.08.12 </w:t>
            </w:r>
          </w:p>
        </w:tc>
        <w:tc>
          <w:tcPr>
            <w:tcW w:w="1275" w:type="dxa"/>
            <w:vAlign w:val="center"/>
          </w:tcPr>
          <w:p w:rsidR="000A5C11" w:rsidRPr="000A5C11" w:rsidRDefault="000A5C11" w:rsidP="000A5C11">
            <w:pPr>
              <w:spacing w:line="360" w:lineRule="auto"/>
              <w:jc w:val="center"/>
              <w:rPr>
                <w:sz w:val="28"/>
                <w:szCs w:val="28"/>
              </w:rPr>
            </w:pPr>
            <w:r w:rsidRPr="000A5C11">
              <w:rPr>
                <w:sz w:val="28"/>
                <w:szCs w:val="28"/>
              </w:rPr>
              <w:t>22,0</w:t>
            </w:r>
          </w:p>
        </w:tc>
        <w:tc>
          <w:tcPr>
            <w:tcW w:w="1276" w:type="dxa"/>
            <w:vAlign w:val="center"/>
          </w:tcPr>
          <w:p w:rsidR="000A5C11" w:rsidRPr="000A5C11" w:rsidRDefault="000A5C11" w:rsidP="000A5C11">
            <w:pPr>
              <w:spacing w:line="360" w:lineRule="auto"/>
              <w:jc w:val="center"/>
              <w:rPr>
                <w:sz w:val="28"/>
                <w:szCs w:val="28"/>
              </w:rPr>
            </w:pPr>
            <w:r w:rsidRPr="000A5C11">
              <w:rPr>
                <w:sz w:val="28"/>
                <w:szCs w:val="28"/>
              </w:rPr>
              <w:t>21,5</w:t>
            </w:r>
          </w:p>
        </w:tc>
        <w:tc>
          <w:tcPr>
            <w:tcW w:w="1276" w:type="dxa"/>
            <w:vAlign w:val="center"/>
          </w:tcPr>
          <w:p w:rsidR="000A5C11" w:rsidRPr="000A5C11" w:rsidRDefault="000A5C11" w:rsidP="000A5C11">
            <w:pPr>
              <w:spacing w:line="360" w:lineRule="auto"/>
              <w:jc w:val="center"/>
              <w:rPr>
                <w:sz w:val="28"/>
                <w:szCs w:val="28"/>
              </w:rPr>
            </w:pPr>
            <w:r w:rsidRPr="000A5C11">
              <w:rPr>
                <w:sz w:val="28"/>
                <w:szCs w:val="28"/>
              </w:rPr>
              <w:t>26,7</w:t>
            </w:r>
          </w:p>
        </w:tc>
        <w:tc>
          <w:tcPr>
            <w:tcW w:w="1276" w:type="dxa"/>
            <w:vAlign w:val="center"/>
          </w:tcPr>
          <w:p w:rsidR="000A5C11" w:rsidRPr="000A5C11" w:rsidRDefault="000A5C11" w:rsidP="000A5C11">
            <w:pPr>
              <w:spacing w:line="360" w:lineRule="auto"/>
              <w:jc w:val="center"/>
              <w:rPr>
                <w:sz w:val="28"/>
                <w:szCs w:val="28"/>
              </w:rPr>
            </w:pPr>
            <w:r w:rsidRPr="000A5C11">
              <w:rPr>
                <w:sz w:val="28"/>
                <w:szCs w:val="28"/>
              </w:rPr>
              <w:t>26,0</w:t>
            </w:r>
          </w:p>
        </w:tc>
        <w:tc>
          <w:tcPr>
            <w:tcW w:w="1276" w:type="dxa"/>
            <w:vAlign w:val="center"/>
          </w:tcPr>
          <w:p w:rsidR="000A5C11" w:rsidRPr="000A5C11" w:rsidRDefault="000A5C11" w:rsidP="000A5C11">
            <w:pPr>
              <w:spacing w:line="360" w:lineRule="auto"/>
              <w:jc w:val="center"/>
              <w:rPr>
                <w:sz w:val="28"/>
                <w:szCs w:val="28"/>
              </w:rPr>
            </w:pPr>
            <w:r w:rsidRPr="000A5C11">
              <w:rPr>
                <w:sz w:val="28"/>
                <w:szCs w:val="28"/>
              </w:rPr>
              <w:t>39</w:t>
            </w:r>
          </w:p>
        </w:tc>
        <w:tc>
          <w:tcPr>
            <w:tcW w:w="1276" w:type="dxa"/>
            <w:vAlign w:val="center"/>
          </w:tcPr>
          <w:p w:rsidR="000A5C11" w:rsidRPr="000A5C11" w:rsidRDefault="000A5C11" w:rsidP="000A5C11">
            <w:pPr>
              <w:spacing w:line="360" w:lineRule="auto"/>
              <w:jc w:val="center"/>
              <w:rPr>
                <w:sz w:val="28"/>
                <w:szCs w:val="28"/>
              </w:rPr>
            </w:pPr>
            <w:r w:rsidRPr="000A5C11">
              <w:rPr>
                <w:sz w:val="28"/>
                <w:szCs w:val="28"/>
              </w:rPr>
              <w:t>43</w:t>
            </w:r>
          </w:p>
        </w:tc>
      </w:tr>
      <w:tr w:rsidR="000A5C11" w:rsidRPr="000A5C11" w:rsidTr="000A5C11">
        <w:tc>
          <w:tcPr>
            <w:tcW w:w="1701" w:type="dxa"/>
            <w:vAlign w:val="center"/>
          </w:tcPr>
          <w:p w:rsidR="000A5C11" w:rsidRPr="000A5C11" w:rsidRDefault="000A5C11" w:rsidP="000A5C11">
            <w:pPr>
              <w:spacing w:line="360" w:lineRule="auto"/>
              <w:jc w:val="center"/>
              <w:rPr>
                <w:sz w:val="28"/>
                <w:szCs w:val="28"/>
              </w:rPr>
            </w:pPr>
            <w:r w:rsidRPr="000A5C11">
              <w:rPr>
                <w:sz w:val="28"/>
                <w:szCs w:val="28"/>
              </w:rPr>
              <w:t xml:space="preserve">04.08.12 </w:t>
            </w:r>
          </w:p>
        </w:tc>
        <w:tc>
          <w:tcPr>
            <w:tcW w:w="1275" w:type="dxa"/>
            <w:vAlign w:val="center"/>
          </w:tcPr>
          <w:p w:rsidR="000A5C11" w:rsidRPr="000A5C11" w:rsidRDefault="000A5C11" w:rsidP="000A5C11">
            <w:pPr>
              <w:spacing w:line="360" w:lineRule="auto"/>
              <w:jc w:val="center"/>
              <w:rPr>
                <w:sz w:val="28"/>
                <w:szCs w:val="28"/>
              </w:rPr>
            </w:pPr>
            <w:r w:rsidRPr="000A5C11">
              <w:rPr>
                <w:sz w:val="28"/>
                <w:szCs w:val="28"/>
              </w:rPr>
              <w:t>22,9</w:t>
            </w:r>
          </w:p>
        </w:tc>
        <w:tc>
          <w:tcPr>
            <w:tcW w:w="1276" w:type="dxa"/>
            <w:vAlign w:val="center"/>
          </w:tcPr>
          <w:p w:rsidR="000A5C11" w:rsidRPr="000A5C11" w:rsidRDefault="000A5C11" w:rsidP="000A5C11">
            <w:pPr>
              <w:spacing w:line="360" w:lineRule="auto"/>
              <w:jc w:val="center"/>
              <w:rPr>
                <w:sz w:val="28"/>
                <w:szCs w:val="28"/>
              </w:rPr>
            </w:pPr>
            <w:r w:rsidRPr="000A5C11">
              <w:rPr>
                <w:sz w:val="28"/>
                <w:szCs w:val="28"/>
              </w:rPr>
              <w:t>22,1</w:t>
            </w:r>
          </w:p>
        </w:tc>
        <w:tc>
          <w:tcPr>
            <w:tcW w:w="1276" w:type="dxa"/>
            <w:vAlign w:val="center"/>
          </w:tcPr>
          <w:p w:rsidR="000A5C11" w:rsidRPr="000A5C11" w:rsidRDefault="000A5C11" w:rsidP="000A5C11">
            <w:pPr>
              <w:spacing w:line="360" w:lineRule="auto"/>
              <w:jc w:val="center"/>
              <w:rPr>
                <w:sz w:val="28"/>
                <w:szCs w:val="28"/>
              </w:rPr>
            </w:pPr>
            <w:r w:rsidRPr="000A5C11">
              <w:rPr>
                <w:sz w:val="28"/>
                <w:szCs w:val="28"/>
              </w:rPr>
              <w:t>30,1</w:t>
            </w:r>
          </w:p>
        </w:tc>
        <w:tc>
          <w:tcPr>
            <w:tcW w:w="1276" w:type="dxa"/>
            <w:vAlign w:val="center"/>
          </w:tcPr>
          <w:p w:rsidR="000A5C11" w:rsidRPr="000A5C11" w:rsidRDefault="000A5C11" w:rsidP="000A5C11">
            <w:pPr>
              <w:spacing w:line="360" w:lineRule="auto"/>
              <w:jc w:val="center"/>
              <w:rPr>
                <w:sz w:val="28"/>
                <w:szCs w:val="28"/>
              </w:rPr>
            </w:pPr>
            <w:r w:rsidRPr="000A5C11">
              <w:rPr>
                <w:sz w:val="28"/>
                <w:szCs w:val="28"/>
              </w:rPr>
              <w:t>29,8</w:t>
            </w:r>
          </w:p>
        </w:tc>
        <w:tc>
          <w:tcPr>
            <w:tcW w:w="1276" w:type="dxa"/>
            <w:vAlign w:val="center"/>
          </w:tcPr>
          <w:p w:rsidR="000A5C11" w:rsidRPr="000A5C11" w:rsidRDefault="000A5C11" w:rsidP="000A5C11">
            <w:pPr>
              <w:spacing w:line="360" w:lineRule="auto"/>
              <w:jc w:val="center"/>
              <w:rPr>
                <w:sz w:val="28"/>
                <w:szCs w:val="28"/>
              </w:rPr>
            </w:pPr>
            <w:r w:rsidRPr="000A5C11">
              <w:rPr>
                <w:sz w:val="28"/>
                <w:szCs w:val="28"/>
              </w:rPr>
              <w:t>33</w:t>
            </w:r>
          </w:p>
        </w:tc>
        <w:tc>
          <w:tcPr>
            <w:tcW w:w="1276" w:type="dxa"/>
            <w:vAlign w:val="center"/>
          </w:tcPr>
          <w:p w:rsidR="000A5C11" w:rsidRPr="000A5C11" w:rsidRDefault="000A5C11" w:rsidP="000A5C11">
            <w:pPr>
              <w:spacing w:line="360" w:lineRule="auto"/>
              <w:jc w:val="center"/>
              <w:rPr>
                <w:sz w:val="28"/>
                <w:szCs w:val="28"/>
              </w:rPr>
            </w:pPr>
            <w:r w:rsidRPr="000A5C11">
              <w:rPr>
                <w:sz w:val="28"/>
                <w:szCs w:val="28"/>
              </w:rPr>
              <w:t>38</w:t>
            </w:r>
          </w:p>
        </w:tc>
      </w:tr>
    </w:tbl>
    <w:p w:rsidR="000A5C11" w:rsidRPr="000A5C11" w:rsidRDefault="000A5C11" w:rsidP="000A5C11">
      <w:pPr>
        <w:spacing w:after="0" w:line="24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r>
      <w:r w:rsidRPr="000A5C11">
        <w:rPr>
          <w:rFonts w:ascii="Times New Roman" w:eastAsia="Times New Roman" w:hAnsi="Times New Roman" w:cs="Times New Roman"/>
          <w:sz w:val="28"/>
          <w:szCs w:val="28"/>
        </w:rPr>
        <w:tab/>
      </w:r>
    </w:p>
    <w:p w:rsidR="000A5C11" w:rsidRPr="000A5C11" w:rsidRDefault="000A5C11" w:rsidP="000A5C11">
      <w:pPr>
        <w:spacing w:after="0" w:line="360" w:lineRule="auto"/>
        <w:jc w:val="both"/>
        <w:rPr>
          <w:rFonts w:ascii="Times New Roman" w:eastAsia="Times New Roman" w:hAnsi="Times New Roman" w:cs="Times New Roman"/>
          <w:color w:val="000000"/>
          <w:sz w:val="28"/>
          <w:szCs w:val="28"/>
        </w:rPr>
      </w:pPr>
      <w:r w:rsidRPr="000A5C11">
        <w:rPr>
          <w:rFonts w:ascii="Times New Roman" w:eastAsia="Times New Roman" w:hAnsi="Times New Roman" w:cs="Times New Roman"/>
          <w:sz w:val="28"/>
          <w:szCs w:val="28"/>
        </w:rPr>
        <w:tab/>
      </w:r>
      <w:r w:rsidRPr="000A5C11">
        <w:rPr>
          <w:rFonts w:ascii="Times New Roman" w:eastAsia="Times New Roman" w:hAnsi="Times New Roman" w:cs="Times New Roman"/>
          <w:color w:val="000000"/>
          <w:sz w:val="28"/>
          <w:szCs w:val="28"/>
        </w:rPr>
        <w:t>Анализируя данные таблицы, можно сделать вывод, что в первый период относительная влажность воздуха над растительным покровом на поливном участке на 45-55% выше, чем на контроле. К концу периода различия постепенно уменьшаются (рис. 1</w:t>
      </w:r>
      <w:r w:rsidR="003F4877">
        <w:rPr>
          <w:rFonts w:ascii="Times New Roman" w:eastAsia="Times New Roman" w:hAnsi="Times New Roman" w:cs="Times New Roman"/>
          <w:color w:val="000000"/>
          <w:sz w:val="28"/>
          <w:szCs w:val="28"/>
        </w:rPr>
        <w:t>7</w:t>
      </w:r>
      <w:r w:rsidRPr="000A5C11">
        <w:rPr>
          <w:rFonts w:ascii="Times New Roman" w:eastAsia="Times New Roman" w:hAnsi="Times New Roman" w:cs="Times New Roman"/>
          <w:color w:val="000000"/>
          <w:sz w:val="28"/>
          <w:szCs w:val="28"/>
        </w:rPr>
        <w:t>). Разность температуры почвы на глубине 20 см на этих участках в первые дни после полива была равна 2-2,5</w:t>
      </w:r>
      <w:proofErr w:type="gramStart"/>
      <w:r w:rsidRPr="000A5C11">
        <w:rPr>
          <w:rFonts w:ascii="Times New Roman" w:eastAsia="Times New Roman" w:hAnsi="Times New Roman" w:cs="Times New Roman"/>
          <w:color w:val="000000"/>
          <w:sz w:val="28"/>
          <w:szCs w:val="28"/>
        </w:rPr>
        <w:t>°С</w:t>
      </w:r>
      <w:proofErr w:type="gramEnd"/>
      <w:r w:rsidRPr="000A5C11">
        <w:rPr>
          <w:rFonts w:ascii="Times New Roman" w:eastAsia="Times New Roman" w:hAnsi="Times New Roman" w:cs="Times New Roman"/>
          <w:color w:val="000000"/>
          <w:sz w:val="28"/>
          <w:szCs w:val="28"/>
        </w:rPr>
        <w:t>, а спустя несколько дней снизилась до 0,5-0,8°С. Температура воздуха в приземном слое орошаемого участка в первые сутки ниже на 3,5-4°С по сравнению с неорошаемым. Спустя несколько дней разница ум</w:t>
      </w:r>
      <w:r w:rsidR="003F4877">
        <w:rPr>
          <w:rFonts w:ascii="Times New Roman" w:eastAsia="Times New Roman" w:hAnsi="Times New Roman" w:cs="Times New Roman"/>
          <w:color w:val="000000"/>
          <w:sz w:val="28"/>
          <w:szCs w:val="28"/>
        </w:rPr>
        <w:t>еньшилась до  0,3-0,7</w:t>
      </w:r>
      <w:proofErr w:type="gramStart"/>
      <w:r w:rsidR="003F4877">
        <w:rPr>
          <w:rFonts w:ascii="Times New Roman" w:eastAsia="Times New Roman" w:hAnsi="Times New Roman" w:cs="Times New Roman"/>
          <w:color w:val="000000"/>
          <w:sz w:val="28"/>
          <w:szCs w:val="28"/>
        </w:rPr>
        <w:t>°С</w:t>
      </w:r>
      <w:proofErr w:type="gramEnd"/>
      <w:r w:rsidR="003F4877">
        <w:rPr>
          <w:rFonts w:ascii="Times New Roman" w:eastAsia="Times New Roman" w:hAnsi="Times New Roman" w:cs="Times New Roman"/>
          <w:color w:val="000000"/>
          <w:sz w:val="28"/>
          <w:szCs w:val="28"/>
        </w:rPr>
        <w:t xml:space="preserve"> (рис. 18</w:t>
      </w:r>
      <w:r w:rsidRPr="000A5C11">
        <w:rPr>
          <w:rFonts w:ascii="Times New Roman" w:eastAsia="Times New Roman" w:hAnsi="Times New Roman" w:cs="Times New Roman"/>
          <w:color w:val="000000"/>
          <w:sz w:val="28"/>
          <w:szCs w:val="28"/>
        </w:rPr>
        <w:t>).</w:t>
      </w:r>
    </w:p>
    <w:p w:rsidR="000A5C11" w:rsidRPr="000A5C11" w:rsidRDefault="000A5C11" w:rsidP="000A5C11">
      <w:pPr>
        <w:spacing w:after="0" w:line="360" w:lineRule="auto"/>
        <w:jc w:val="both"/>
        <w:rPr>
          <w:rFonts w:ascii="Times New Roman" w:eastAsia="Times New Roman" w:hAnsi="Times New Roman" w:cs="Times New Roman"/>
          <w:sz w:val="24"/>
          <w:szCs w:val="24"/>
        </w:rPr>
      </w:pPr>
      <w:r w:rsidRPr="000A5C11">
        <w:rPr>
          <w:rFonts w:ascii="Times New Roman" w:eastAsia="Times New Roman" w:hAnsi="Times New Roman" w:cs="Times New Roman"/>
          <w:sz w:val="28"/>
          <w:szCs w:val="28"/>
        </w:rPr>
        <w:tab/>
        <w:t xml:space="preserve">На рисунке </w:t>
      </w:r>
      <w:r w:rsidR="00467563">
        <w:rPr>
          <w:rFonts w:ascii="Times New Roman" w:eastAsia="Times New Roman" w:hAnsi="Times New Roman" w:cs="Times New Roman"/>
          <w:sz w:val="28"/>
          <w:szCs w:val="28"/>
        </w:rPr>
        <w:t>21</w:t>
      </w:r>
      <w:r w:rsidRPr="000A5C11">
        <w:rPr>
          <w:rFonts w:ascii="Times New Roman" w:eastAsia="Times New Roman" w:hAnsi="Times New Roman" w:cs="Times New Roman"/>
          <w:sz w:val="28"/>
          <w:szCs w:val="28"/>
        </w:rPr>
        <w:t xml:space="preserve"> показана динамика относительной влажности воздуха над растительным покровом за период наблюдений по вариантам исследований. </w:t>
      </w:r>
      <w:r w:rsidRPr="000A5C11">
        <w:rPr>
          <w:rFonts w:ascii="Times New Roman" w:eastAsia="Times New Roman" w:hAnsi="Times New Roman" w:cs="Times New Roman"/>
          <w:noProof/>
          <w:sz w:val="28"/>
          <w:szCs w:val="28"/>
        </w:rPr>
        <w:drawing>
          <wp:inline distT="0" distB="0" distL="0" distR="0">
            <wp:extent cx="5633049" cy="3200400"/>
            <wp:effectExtent l="0" t="0" r="0" b="0"/>
            <wp:docPr id="60"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rsidR="000A5C11" w:rsidRPr="000A5C11" w:rsidRDefault="000A5C11" w:rsidP="000A5C11">
      <w:pPr>
        <w:spacing w:after="0" w:line="240" w:lineRule="auto"/>
        <w:jc w:val="both"/>
        <w:rPr>
          <w:rFonts w:ascii="Times New Roman" w:eastAsia="Times New Roman" w:hAnsi="Times New Roman" w:cs="Times New Roman"/>
          <w:bCs/>
          <w:color w:val="000000"/>
          <w:sz w:val="24"/>
          <w:szCs w:val="28"/>
        </w:rPr>
      </w:pPr>
      <w:r w:rsidRPr="000A5C11">
        <w:rPr>
          <w:rFonts w:ascii="Times New Roman" w:eastAsia="Times New Roman" w:hAnsi="Times New Roman" w:cs="Times New Roman"/>
          <w:bCs/>
          <w:color w:val="000000"/>
          <w:sz w:val="24"/>
          <w:szCs w:val="28"/>
        </w:rPr>
        <w:tab/>
        <w:t xml:space="preserve">Рис. </w:t>
      </w:r>
      <w:r w:rsidR="00467563">
        <w:rPr>
          <w:rFonts w:ascii="Times New Roman" w:eastAsia="Times New Roman" w:hAnsi="Times New Roman" w:cs="Times New Roman"/>
          <w:bCs/>
          <w:color w:val="000000"/>
          <w:sz w:val="24"/>
          <w:szCs w:val="28"/>
        </w:rPr>
        <w:t>2</w:t>
      </w:r>
      <w:r w:rsidRPr="000A5C11">
        <w:rPr>
          <w:rFonts w:ascii="Times New Roman" w:eastAsia="Times New Roman" w:hAnsi="Times New Roman" w:cs="Times New Roman"/>
          <w:bCs/>
          <w:color w:val="000000"/>
          <w:sz w:val="24"/>
          <w:szCs w:val="28"/>
        </w:rPr>
        <w:t>1. Динамика относительной влажности воздуха над растительным покровом за период наблюдений</w:t>
      </w:r>
    </w:p>
    <w:p w:rsidR="000A5C11" w:rsidRPr="000A5C11" w:rsidRDefault="00467563" w:rsidP="000A5C11">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8"/>
          <w:szCs w:val="28"/>
        </w:rPr>
        <w:lastRenderedPageBreak/>
        <w:tab/>
        <w:t>На рисунке 22</w:t>
      </w:r>
      <w:r w:rsidR="000A5C11" w:rsidRPr="000A5C11">
        <w:rPr>
          <w:rFonts w:ascii="Times New Roman" w:eastAsia="Times New Roman" w:hAnsi="Times New Roman" w:cs="Times New Roman"/>
          <w:sz w:val="28"/>
          <w:szCs w:val="28"/>
        </w:rPr>
        <w:t xml:space="preserve"> представлен ход температуры почвы на глубине 20 см и воздуха на высоте 20 см за период наблюдений по вариантам исследований.</w:t>
      </w:r>
      <w:r w:rsidR="000A5C11" w:rsidRPr="000A5C11">
        <w:rPr>
          <w:rFonts w:ascii="Times New Roman" w:eastAsia="Times New Roman" w:hAnsi="Times New Roman" w:cs="Times New Roman"/>
          <w:noProof/>
          <w:sz w:val="24"/>
          <w:szCs w:val="24"/>
        </w:rPr>
        <w:drawing>
          <wp:inline distT="0" distB="0" distL="0" distR="0">
            <wp:extent cx="5641675" cy="3795623"/>
            <wp:effectExtent l="0" t="0" r="0" b="0"/>
            <wp:docPr id="6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rsidR="000A5C11" w:rsidRPr="000A5C11" w:rsidRDefault="000A5C11" w:rsidP="000A5C11">
      <w:pPr>
        <w:spacing w:after="0" w:line="240" w:lineRule="auto"/>
        <w:jc w:val="both"/>
        <w:rPr>
          <w:rFonts w:ascii="Times New Roman" w:eastAsia="Times New Roman" w:hAnsi="Times New Roman" w:cs="Times New Roman"/>
          <w:bCs/>
          <w:color w:val="000000"/>
          <w:sz w:val="24"/>
          <w:szCs w:val="28"/>
        </w:rPr>
      </w:pPr>
      <w:r w:rsidRPr="000A5C11">
        <w:rPr>
          <w:rFonts w:ascii="Times New Roman" w:eastAsia="Times New Roman" w:hAnsi="Times New Roman" w:cs="Times New Roman"/>
          <w:bCs/>
          <w:color w:val="000000"/>
          <w:sz w:val="24"/>
          <w:szCs w:val="28"/>
        </w:rPr>
        <w:tab/>
        <w:t xml:space="preserve">Рис. </w:t>
      </w:r>
      <w:r w:rsidR="00467563">
        <w:rPr>
          <w:rFonts w:ascii="Times New Roman" w:eastAsia="Times New Roman" w:hAnsi="Times New Roman" w:cs="Times New Roman"/>
          <w:bCs/>
          <w:color w:val="000000"/>
          <w:sz w:val="24"/>
          <w:szCs w:val="28"/>
        </w:rPr>
        <w:t>22</w:t>
      </w:r>
      <w:r w:rsidRPr="000A5C11">
        <w:rPr>
          <w:rFonts w:ascii="Times New Roman" w:eastAsia="Times New Roman" w:hAnsi="Times New Roman" w:cs="Times New Roman"/>
          <w:bCs/>
          <w:color w:val="000000"/>
          <w:sz w:val="24"/>
          <w:szCs w:val="28"/>
        </w:rPr>
        <w:t>. Динамика температуры почвы и воздуха за период наблюдений по вариантам исследований</w:t>
      </w:r>
    </w:p>
    <w:p w:rsidR="003F4877" w:rsidRDefault="000A5C11" w:rsidP="000A5C11">
      <w:pPr>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r>
    </w:p>
    <w:p w:rsidR="000A5C11" w:rsidRPr="000A5C11" w:rsidRDefault="003F4877" w:rsidP="000A5C11">
      <w:pP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ab/>
      </w:r>
      <w:r w:rsidR="000A5C11" w:rsidRPr="000A5C11">
        <w:rPr>
          <w:rFonts w:ascii="Times New Roman" w:eastAsia="Times New Roman" w:hAnsi="Times New Roman" w:cs="Times New Roman"/>
          <w:sz w:val="28"/>
          <w:szCs w:val="28"/>
        </w:rPr>
        <w:t>Температура воздуха в эти дни составляла в среднем +29...+32</w:t>
      </w:r>
      <w:r w:rsidR="000A5C11" w:rsidRPr="000A5C11">
        <w:rPr>
          <w:rFonts w:ascii="Times New Roman" w:eastAsia="Times New Roman" w:hAnsi="Times New Roman" w:cs="Times New Roman"/>
          <w:color w:val="000000"/>
          <w:sz w:val="28"/>
          <w:szCs w:val="28"/>
        </w:rPr>
        <w:t xml:space="preserve">°С. Стояла ясная солнечная погода, только 3 августа было пасмурно при температуре  воздуха </w:t>
      </w:r>
      <w:r w:rsidR="000A5C11" w:rsidRPr="000A5C11">
        <w:rPr>
          <w:rFonts w:ascii="Times New Roman" w:eastAsia="Times New Roman" w:hAnsi="Times New Roman" w:cs="Times New Roman"/>
          <w:sz w:val="28"/>
          <w:szCs w:val="28"/>
        </w:rPr>
        <w:t>+26</w:t>
      </w:r>
      <w:r w:rsidR="000A5C11" w:rsidRPr="000A5C11">
        <w:rPr>
          <w:rFonts w:ascii="Times New Roman" w:eastAsia="Times New Roman" w:hAnsi="Times New Roman" w:cs="Times New Roman"/>
          <w:color w:val="000000"/>
          <w:sz w:val="28"/>
          <w:szCs w:val="28"/>
        </w:rPr>
        <w:t>°С.</w:t>
      </w:r>
    </w:p>
    <w:p w:rsidR="000A5C11" w:rsidRPr="000A5C11" w:rsidRDefault="000A5C11" w:rsidP="000A5C11">
      <w:pPr>
        <w:spacing w:after="0" w:line="360" w:lineRule="auto"/>
        <w:jc w:val="both"/>
        <w:rPr>
          <w:rFonts w:ascii="Times New Roman" w:eastAsia="Times New Roman" w:hAnsi="Times New Roman" w:cs="Times New Roman"/>
          <w:color w:val="000000"/>
          <w:sz w:val="28"/>
          <w:szCs w:val="28"/>
        </w:rPr>
      </w:pPr>
      <w:r w:rsidRPr="000A5C11">
        <w:rPr>
          <w:rFonts w:ascii="Times New Roman" w:eastAsia="Times New Roman" w:hAnsi="Times New Roman" w:cs="Times New Roman"/>
          <w:color w:val="000000"/>
          <w:sz w:val="28"/>
          <w:szCs w:val="28"/>
        </w:rPr>
        <w:tab/>
        <w:t xml:space="preserve">Из вышесказанного следует, что наибольшее влияние на температуру почвы и микроклимат приземного слоя воздуха орошение оказывает </w:t>
      </w:r>
      <w:proofErr w:type="gramStart"/>
      <w:r w:rsidRPr="000A5C11">
        <w:rPr>
          <w:rFonts w:ascii="Times New Roman" w:eastAsia="Times New Roman" w:hAnsi="Times New Roman" w:cs="Times New Roman"/>
          <w:color w:val="000000"/>
          <w:sz w:val="28"/>
          <w:szCs w:val="28"/>
        </w:rPr>
        <w:t>в первые</w:t>
      </w:r>
      <w:proofErr w:type="gramEnd"/>
      <w:r w:rsidRPr="000A5C11">
        <w:rPr>
          <w:rFonts w:ascii="Times New Roman" w:eastAsia="Times New Roman" w:hAnsi="Times New Roman" w:cs="Times New Roman"/>
          <w:color w:val="000000"/>
          <w:sz w:val="28"/>
          <w:szCs w:val="28"/>
        </w:rPr>
        <w:t xml:space="preserve"> 2-3 дня после полива, в дальнейшем действие его уменьшается, а на 8-й и последующие дни после полива исчезает.</w:t>
      </w:r>
    </w:p>
    <w:p w:rsidR="000A5C11" w:rsidRPr="000A5C11" w:rsidRDefault="000A5C11" w:rsidP="000A5C11">
      <w:pPr>
        <w:tabs>
          <w:tab w:val="left" w:pos="8931"/>
        </w:tabs>
        <w:autoSpaceDE w:val="0"/>
        <w:autoSpaceDN w:val="0"/>
        <w:spacing w:after="0" w:line="360" w:lineRule="auto"/>
        <w:ind w:firstLine="567"/>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Таким образом, орошение положительно воздействует на водоснабжение свёклы и на микроклимат почвы и приземного слоя воздуха. В жаркую погоду орошение устраняет вредное воздействие высоких температур, снижая дефицит влажности, ослабляя воздушную засуху, снижая излишнюю транспирацию, предотвращая потерю культурой тургора.</w:t>
      </w:r>
      <w:r>
        <w:rPr>
          <w:rFonts w:ascii="Times New Roman" w:eastAsia="Times New Roman" w:hAnsi="Times New Roman" w:cs="Times New Roman"/>
          <w:sz w:val="28"/>
          <w:szCs w:val="28"/>
        </w:rPr>
        <w:t xml:space="preserve"> </w:t>
      </w:r>
      <w:r w:rsidRPr="000A5C11">
        <w:rPr>
          <w:rFonts w:ascii="Times New Roman" w:eastAsia="Times New Roman" w:hAnsi="Times New Roman" w:cs="Times New Roman"/>
          <w:sz w:val="28"/>
          <w:szCs w:val="28"/>
        </w:rPr>
        <w:t xml:space="preserve">Водный режим имеет большое значение и для продуктивности овощей. Его </w:t>
      </w:r>
      <w:r w:rsidRPr="000A5C11">
        <w:rPr>
          <w:rFonts w:ascii="Times New Roman" w:eastAsia="Times New Roman" w:hAnsi="Times New Roman" w:cs="Times New Roman"/>
          <w:sz w:val="28"/>
          <w:szCs w:val="28"/>
        </w:rPr>
        <w:lastRenderedPageBreak/>
        <w:t>правильное регулирование в различные фазы вегетации в конечном итоге определяет продуктивность растений и качество урожая.</w:t>
      </w:r>
    </w:p>
    <w:p w:rsidR="000A5C11" w:rsidRPr="000A5C11" w:rsidRDefault="000A5C11" w:rsidP="000A5C11">
      <w:p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p>
    <w:p w:rsidR="000A5C11" w:rsidRPr="000A5C11" w:rsidRDefault="003F4877" w:rsidP="000A5C11">
      <w:pPr>
        <w:keepNext/>
        <w:spacing w:before="240" w:after="0" w:line="360" w:lineRule="auto"/>
        <w:jc w:val="center"/>
        <w:outlineLvl w:val="1"/>
        <w:rPr>
          <w:rFonts w:ascii="Times New Roman" w:eastAsia="Times New Roman" w:hAnsi="Times New Roman" w:cs="Times New Roman"/>
          <w:b/>
          <w:bCs/>
          <w:i/>
          <w:iCs/>
          <w:sz w:val="28"/>
          <w:szCs w:val="28"/>
        </w:rPr>
      </w:pPr>
      <w:bookmarkStart w:id="27" w:name="_Toc388615280"/>
      <w:r>
        <w:rPr>
          <w:rFonts w:ascii="Times New Roman" w:eastAsia="Times New Roman" w:hAnsi="Times New Roman" w:cs="Times New Roman"/>
          <w:b/>
          <w:bCs/>
          <w:i/>
          <w:iCs/>
          <w:sz w:val="28"/>
          <w:szCs w:val="28"/>
        </w:rPr>
        <w:t>4</w:t>
      </w:r>
      <w:r w:rsidR="000A5C11" w:rsidRPr="000A5C11">
        <w:rPr>
          <w:rFonts w:ascii="Times New Roman" w:eastAsia="Times New Roman" w:hAnsi="Times New Roman" w:cs="Times New Roman"/>
          <w:b/>
          <w:bCs/>
          <w:i/>
          <w:iCs/>
          <w:sz w:val="28"/>
          <w:szCs w:val="28"/>
        </w:rPr>
        <w:t>.4. Влияние режима орошения на формирование надземной массы</w:t>
      </w:r>
      <w:r w:rsidR="00E70292">
        <w:rPr>
          <w:rFonts w:ascii="Times New Roman" w:eastAsia="Times New Roman" w:hAnsi="Times New Roman" w:cs="Times New Roman"/>
          <w:b/>
          <w:bCs/>
          <w:i/>
          <w:iCs/>
          <w:sz w:val="28"/>
          <w:szCs w:val="28"/>
        </w:rPr>
        <w:t xml:space="preserve"> и</w:t>
      </w:r>
      <w:r w:rsidR="000A5C11" w:rsidRPr="000A5C11">
        <w:rPr>
          <w:rFonts w:ascii="Times New Roman" w:eastAsia="Times New Roman" w:hAnsi="Times New Roman" w:cs="Times New Roman"/>
          <w:b/>
          <w:bCs/>
          <w:i/>
          <w:iCs/>
          <w:sz w:val="28"/>
          <w:szCs w:val="28"/>
        </w:rPr>
        <w:t xml:space="preserve"> </w:t>
      </w:r>
      <w:r w:rsidR="000A5C11" w:rsidRPr="000A5C11">
        <w:rPr>
          <w:rFonts w:ascii="Times New Roman" w:eastAsia="Times New Roman" w:hAnsi="Times New Roman" w:cs="Times New Roman"/>
          <w:b/>
          <w:bCs/>
          <w:i/>
          <w:iCs/>
          <w:sz w:val="28"/>
          <w:szCs w:val="28"/>
        </w:rPr>
        <w:br/>
        <w:t>площади листьев</w:t>
      </w:r>
      <w:r w:rsidR="00E70292">
        <w:rPr>
          <w:rFonts w:ascii="Times New Roman" w:eastAsia="Times New Roman" w:hAnsi="Times New Roman" w:cs="Times New Roman"/>
          <w:b/>
          <w:bCs/>
          <w:i/>
          <w:iCs/>
          <w:sz w:val="28"/>
          <w:szCs w:val="28"/>
        </w:rPr>
        <w:t xml:space="preserve"> столовой свёк</w:t>
      </w:r>
      <w:r w:rsidR="000A5C11" w:rsidRPr="000A5C11">
        <w:rPr>
          <w:rFonts w:ascii="Times New Roman" w:eastAsia="Times New Roman" w:hAnsi="Times New Roman" w:cs="Times New Roman"/>
          <w:b/>
          <w:bCs/>
          <w:i/>
          <w:iCs/>
          <w:sz w:val="28"/>
          <w:szCs w:val="28"/>
        </w:rPr>
        <w:t>лы</w:t>
      </w:r>
      <w:bookmarkEnd w:id="27"/>
    </w:p>
    <w:p w:rsidR="000A5C11" w:rsidRPr="000A5C11" w:rsidRDefault="000A5C11" w:rsidP="000A5C11">
      <w:pPr>
        <w:spacing w:after="0" w:line="360" w:lineRule="auto"/>
        <w:ind w:firstLine="567"/>
        <w:jc w:val="both"/>
        <w:rPr>
          <w:rFonts w:ascii="Times New Roman" w:eastAsia="Times New Roman" w:hAnsi="Times New Roman" w:cs="Times New Roman"/>
          <w:i/>
          <w:sz w:val="28"/>
          <w:szCs w:val="28"/>
        </w:rPr>
      </w:pPr>
    </w:p>
    <w:p w:rsidR="000A5C11" w:rsidRPr="000A5C11" w:rsidRDefault="000A5C11" w:rsidP="000A5C11">
      <w:pPr>
        <w:spacing w:after="0" w:line="360" w:lineRule="auto"/>
        <w:ind w:firstLine="567"/>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 xml:space="preserve">Овощи в рационе человека занимают  особое место. Их питательные достоинства обусловлены содержанием углеводов, белков, жиров, витаминов, ферментов, гормонов, минеральных и других веществ. Уровень потребления овощей на душу населения определяет здоровье нации. В последние десятилетия в России потребление овощей на человека составляет 75-80 кг, в то время как в Германии, Японии, Китае – 129, 122 и 179 кг соответственно, хотя площади под овощами в нашей стране могут обеспечить в 2 раза более высокий уровень их потребления. </w:t>
      </w:r>
    </w:p>
    <w:p w:rsidR="000A5C11" w:rsidRPr="000A5C11" w:rsidRDefault="000A5C11" w:rsidP="000A5C11">
      <w:pPr>
        <w:spacing w:after="0" w:line="360" w:lineRule="auto"/>
        <w:ind w:firstLine="567"/>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Столовая свекла – одна из самых популярных овощных культур благодаря высоким пищевым достоинствам и урожайности, несложной агротехнике, возможности практически круглогодового потребления в свежем виде (Литвинов, 2006).</w:t>
      </w:r>
    </w:p>
    <w:p w:rsidR="000A5C11" w:rsidRPr="000A5C11" w:rsidRDefault="000A5C11" w:rsidP="000A5C11">
      <w:pPr>
        <w:spacing w:after="0" w:line="360" w:lineRule="auto"/>
        <w:ind w:firstLine="567"/>
        <w:jc w:val="both"/>
        <w:rPr>
          <w:rFonts w:ascii="Times New Roman" w:eastAsia="Times New Roman" w:hAnsi="Times New Roman" w:cs="Times New Roman"/>
          <w:i/>
          <w:sz w:val="28"/>
          <w:szCs w:val="28"/>
        </w:rPr>
      </w:pPr>
      <w:r w:rsidRPr="000A5C11">
        <w:rPr>
          <w:rFonts w:ascii="Times New Roman" w:eastAsia="Times New Roman" w:hAnsi="Times New Roman" w:cs="Times New Roman"/>
          <w:sz w:val="28"/>
          <w:szCs w:val="28"/>
        </w:rPr>
        <w:t xml:space="preserve">В 2012 г. </w:t>
      </w:r>
      <w:r w:rsidR="003F4877">
        <w:rPr>
          <w:rFonts w:ascii="Times New Roman" w:eastAsia="Times New Roman" w:hAnsi="Times New Roman" w:cs="Times New Roman"/>
          <w:sz w:val="28"/>
          <w:szCs w:val="28"/>
        </w:rPr>
        <w:t xml:space="preserve">(наиболее контрастный год по температуре воздуха) </w:t>
      </w:r>
      <w:r w:rsidRPr="000A5C11">
        <w:rPr>
          <w:rFonts w:ascii="Times New Roman" w:eastAsia="Times New Roman" w:hAnsi="Times New Roman" w:cs="Times New Roman"/>
          <w:sz w:val="28"/>
          <w:szCs w:val="28"/>
        </w:rPr>
        <w:t>мы изучили влияние режимов орошения на формирование надземной массы и площади листьев столовой свёклы</w:t>
      </w:r>
      <w:r w:rsidR="003F4877">
        <w:rPr>
          <w:rFonts w:ascii="Times New Roman" w:eastAsia="Times New Roman" w:hAnsi="Times New Roman" w:cs="Times New Roman"/>
          <w:sz w:val="28"/>
          <w:szCs w:val="28"/>
        </w:rPr>
        <w:t xml:space="preserve"> по вариантам опыта</w:t>
      </w:r>
      <w:r w:rsidRPr="000A5C11">
        <w:rPr>
          <w:rFonts w:ascii="Times New Roman" w:eastAsia="Times New Roman" w:hAnsi="Times New Roman" w:cs="Times New Roman"/>
          <w:sz w:val="28"/>
          <w:szCs w:val="28"/>
        </w:rPr>
        <w:t>.</w:t>
      </w:r>
    </w:p>
    <w:p w:rsidR="000A5C11" w:rsidRPr="000A5C11" w:rsidRDefault="000A5C11" w:rsidP="000A5C11">
      <w:pPr>
        <w:tabs>
          <w:tab w:val="left" w:pos="8931"/>
        </w:tabs>
        <w:autoSpaceDE w:val="0"/>
        <w:autoSpaceDN w:val="0"/>
        <w:spacing w:after="0" w:line="360" w:lineRule="auto"/>
        <w:ind w:firstLine="567"/>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Результаты исследований представлены в таблице 17.</w:t>
      </w:r>
    </w:p>
    <w:p w:rsidR="000A5C11" w:rsidRPr="000A5C11" w:rsidRDefault="000A5C11" w:rsidP="000A5C11">
      <w:pPr>
        <w:tabs>
          <w:tab w:val="left" w:pos="8931"/>
        </w:tabs>
        <w:autoSpaceDE w:val="0"/>
        <w:autoSpaceDN w:val="0"/>
        <w:spacing w:after="0" w:line="360" w:lineRule="auto"/>
        <w:ind w:firstLine="567"/>
        <w:jc w:val="right"/>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Таблица 17</w:t>
      </w:r>
    </w:p>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 xml:space="preserve">Влияние режима орошения на развитие надземной массы и площади </w:t>
      </w:r>
    </w:p>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листьев столовой свёклы (2012 г.)</w:t>
      </w:r>
    </w:p>
    <w:tbl>
      <w:tblPr>
        <w:tblStyle w:val="ac"/>
        <w:tblW w:w="9356" w:type="dxa"/>
        <w:tblInd w:w="108" w:type="dxa"/>
        <w:tblLayout w:type="fixed"/>
        <w:tblLook w:val="04A0"/>
      </w:tblPr>
      <w:tblGrid>
        <w:gridCol w:w="2127"/>
        <w:gridCol w:w="1272"/>
        <w:gridCol w:w="1396"/>
        <w:gridCol w:w="1301"/>
        <w:gridCol w:w="1701"/>
        <w:gridCol w:w="1559"/>
      </w:tblGrid>
      <w:tr w:rsidR="000A5C11" w:rsidRPr="000A5C11" w:rsidTr="000A5C11">
        <w:tc>
          <w:tcPr>
            <w:tcW w:w="2127" w:type="dxa"/>
            <w:vMerge w:val="restart"/>
            <w:vAlign w:val="center"/>
          </w:tcPr>
          <w:p w:rsidR="000A5C11" w:rsidRPr="000A5C11" w:rsidRDefault="000A5C11" w:rsidP="000A5C11">
            <w:pPr>
              <w:ind w:left="-108" w:right="-64"/>
              <w:jc w:val="center"/>
              <w:rPr>
                <w:sz w:val="24"/>
                <w:szCs w:val="24"/>
              </w:rPr>
            </w:pPr>
            <w:r w:rsidRPr="000A5C11">
              <w:rPr>
                <w:sz w:val="24"/>
                <w:szCs w:val="24"/>
              </w:rPr>
              <w:t>Предполивная влажность почвы, % НВ</w:t>
            </w:r>
          </w:p>
        </w:tc>
        <w:tc>
          <w:tcPr>
            <w:tcW w:w="1272" w:type="dxa"/>
            <w:vMerge w:val="restart"/>
            <w:vAlign w:val="center"/>
          </w:tcPr>
          <w:p w:rsidR="000A5C11" w:rsidRPr="000A5C11" w:rsidRDefault="000A5C11" w:rsidP="000A5C11">
            <w:pPr>
              <w:ind w:left="-108" w:right="-141"/>
              <w:jc w:val="center"/>
              <w:rPr>
                <w:sz w:val="24"/>
                <w:szCs w:val="24"/>
              </w:rPr>
            </w:pPr>
            <w:r w:rsidRPr="000A5C11">
              <w:rPr>
                <w:sz w:val="24"/>
                <w:szCs w:val="24"/>
              </w:rPr>
              <w:t xml:space="preserve">Общая масса растения, </w:t>
            </w:r>
            <w:proofErr w:type="gramStart"/>
            <w:r w:rsidRPr="000A5C11">
              <w:rPr>
                <w:sz w:val="24"/>
                <w:szCs w:val="24"/>
              </w:rPr>
              <w:t>г</w:t>
            </w:r>
            <w:proofErr w:type="gramEnd"/>
          </w:p>
        </w:tc>
        <w:tc>
          <w:tcPr>
            <w:tcW w:w="2697" w:type="dxa"/>
            <w:gridSpan w:val="2"/>
            <w:vAlign w:val="center"/>
          </w:tcPr>
          <w:p w:rsidR="000A5C11" w:rsidRPr="000A5C11" w:rsidRDefault="000A5C11" w:rsidP="000A5C11">
            <w:pPr>
              <w:jc w:val="center"/>
              <w:rPr>
                <w:sz w:val="24"/>
                <w:szCs w:val="24"/>
              </w:rPr>
            </w:pPr>
            <w:r w:rsidRPr="000A5C11">
              <w:rPr>
                <w:sz w:val="24"/>
                <w:szCs w:val="24"/>
              </w:rPr>
              <w:t xml:space="preserve">В том числе, </w:t>
            </w:r>
            <w:proofErr w:type="gramStart"/>
            <w:r w:rsidRPr="000A5C11">
              <w:rPr>
                <w:sz w:val="24"/>
                <w:szCs w:val="24"/>
              </w:rPr>
              <w:t>г</w:t>
            </w:r>
            <w:proofErr w:type="gramEnd"/>
          </w:p>
        </w:tc>
        <w:tc>
          <w:tcPr>
            <w:tcW w:w="1701" w:type="dxa"/>
            <w:vMerge w:val="restart"/>
            <w:vAlign w:val="center"/>
          </w:tcPr>
          <w:p w:rsidR="000A5C11" w:rsidRPr="000A5C11" w:rsidRDefault="000A5C11" w:rsidP="000A5C11">
            <w:pPr>
              <w:jc w:val="center"/>
              <w:rPr>
                <w:sz w:val="24"/>
                <w:szCs w:val="24"/>
              </w:rPr>
            </w:pPr>
            <w:r w:rsidRPr="000A5C11">
              <w:rPr>
                <w:sz w:val="24"/>
                <w:szCs w:val="24"/>
              </w:rPr>
              <w:t>Количество зеленых листьев на растение, шт.</w:t>
            </w:r>
          </w:p>
        </w:tc>
        <w:tc>
          <w:tcPr>
            <w:tcW w:w="1559" w:type="dxa"/>
            <w:vMerge w:val="restart"/>
            <w:vAlign w:val="center"/>
          </w:tcPr>
          <w:p w:rsidR="000A5C11" w:rsidRPr="000A5C11" w:rsidRDefault="000A5C11" w:rsidP="000A5C11">
            <w:pPr>
              <w:jc w:val="center"/>
              <w:rPr>
                <w:sz w:val="24"/>
                <w:szCs w:val="24"/>
              </w:rPr>
            </w:pPr>
            <w:r w:rsidRPr="000A5C11">
              <w:rPr>
                <w:sz w:val="24"/>
                <w:szCs w:val="24"/>
              </w:rPr>
              <w:t>Листовая поверхность, см</w:t>
            </w:r>
            <w:proofErr w:type="gramStart"/>
            <w:r w:rsidRPr="000A5C11">
              <w:rPr>
                <w:sz w:val="24"/>
                <w:szCs w:val="24"/>
                <w:vertAlign w:val="superscript"/>
              </w:rPr>
              <w:t>2</w:t>
            </w:r>
            <w:proofErr w:type="gramEnd"/>
            <w:r w:rsidRPr="000A5C11">
              <w:rPr>
                <w:sz w:val="24"/>
                <w:szCs w:val="24"/>
                <w:vertAlign w:val="superscript"/>
              </w:rPr>
              <w:t xml:space="preserve"> </w:t>
            </w:r>
            <w:r w:rsidRPr="000A5C11">
              <w:rPr>
                <w:sz w:val="24"/>
                <w:szCs w:val="24"/>
              </w:rPr>
              <w:t>на растение</w:t>
            </w:r>
          </w:p>
        </w:tc>
      </w:tr>
      <w:tr w:rsidR="000A5C11" w:rsidRPr="000A5C11" w:rsidTr="000A5C11">
        <w:tc>
          <w:tcPr>
            <w:tcW w:w="2127" w:type="dxa"/>
            <w:vMerge/>
          </w:tcPr>
          <w:p w:rsidR="000A5C11" w:rsidRPr="000A5C11" w:rsidRDefault="000A5C11" w:rsidP="000A5C11">
            <w:pPr>
              <w:jc w:val="center"/>
              <w:rPr>
                <w:b/>
                <w:sz w:val="28"/>
                <w:szCs w:val="28"/>
              </w:rPr>
            </w:pPr>
          </w:p>
        </w:tc>
        <w:tc>
          <w:tcPr>
            <w:tcW w:w="1272" w:type="dxa"/>
            <w:vMerge/>
            <w:vAlign w:val="center"/>
          </w:tcPr>
          <w:p w:rsidR="000A5C11" w:rsidRPr="000A5C11" w:rsidRDefault="000A5C11" w:rsidP="000A5C11">
            <w:pPr>
              <w:ind w:left="-100" w:right="-136"/>
              <w:jc w:val="center"/>
              <w:rPr>
                <w:sz w:val="28"/>
                <w:szCs w:val="28"/>
              </w:rPr>
            </w:pPr>
          </w:p>
        </w:tc>
        <w:tc>
          <w:tcPr>
            <w:tcW w:w="1396" w:type="dxa"/>
            <w:vAlign w:val="center"/>
          </w:tcPr>
          <w:p w:rsidR="000A5C11" w:rsidRPr="000A5C11" w:rsidRDefault="000A5C11" w:rsidP="000A5C11">
            <w:pPr>
              <w:ind w:left="-100" w:right="-136"/>
              <w:jc w:val="center"/>
              <w:rPr>
                <w:sz w:val="24"/>
                <w:szCs w:val="24"/>
              </w:rPr>
            </w:pPr>
            <w:r w:rsidRPr="000A5C11">
              <w:rPr>
                <w:sz w:val="24"/>
                <w:szCs w:val="24"/>
              </w:rPr>
              <w:t>корнеплодов</w:t>
            </w:r>
          </w:p>
        </w:tc>
        <w:tc>
          <w:tcPr>
            <w:tcW w:w="1301" w:type="dxa"/>
            <w:vAlign w:val="center"/>
          </w:tcPr>
          <w:p w:rsidR="000A5C11" w:rsidRPr="000A5C11" w:rsidRDefault="000A5C11" w:rsidP="000A5C11">
            <w:pPr>
              <w:ind w:left="-80" w:right="-40"/>
              <w:jc w:val="center"/>
              <w:rPr>
                <w:sz w:val="24"/>
                <w:szCs w:val="24"/>
              </w:rPr>
            </w:pPr>
            <w:r w:rsidRPr="000A5C11">
              <w:rPr>
                <w:sz w:val="24"/>
                <w:szCs w:val="24"/>
              </w:rPr>
              <w:t>листьев</w:t>
            </w:r>
          </w:p>
        </w:tc>
        <w:tc>
          <w:tcPr>
            <w:tcW w:w="1701" w:type="dxa"/>
            <w:vMerge/>
            <w:vAlign w:val="center"/>
          </w:tcPr>
          <w:p w:rsidR="000A5C11" w:rsidRPr="000A5C11" w:rsidRDefault="000A5C11" w:rsidP="000A5C11">
            <w:pPr>
              <w:ind w:left="-176" w:right="-66"/>
              <w:jc w:val="center"/>
              <w:rPr>
                <w:sz w:val="28"/>
                <w:szCs w:val="28"/>
              </w:rPr>
            </w:pPr>
          </w:p>
        </w:tc>
        <w:tc>
          <w:tcPr>
            <w:tcW w:w="1559" w:type="dxa"/>
            <w:vMerge/>
            <w:vAlign w:val="center"/>
          </w:tcPr>
          <w:p w:rsidR="000A5C11" w:rsidRPr="000A5C11" w:rsidRDefault="000A5C11" w:rsidP="000A5C11">
            <w:pPr>
              <w:ind w:left="-176" w:right="-66"/>
              <w:jc w:val="center"/>
              <w:rPr>
                <w:sz w:val="28"/>
                <w:szCs w:val="28"/>
              </w:rPr>
            </w:pPr>
          </w:p>
        </w:tc>
      </w:tr>
      <w:tr w:rsidR="000A5C11" w:rsidRPr="000A5C11" w:rsidTr="000A5C11">
        <w:tc>
          <w:tcPr>
            <w:tcW w:w="2127" w:type="dxa"/>
            <w:vAlign w:val="center"/>
          </w:tcPr>
          <w:p w:rsidR="000A5C11" w:rsidRPr="000A5C11" w:rsidRDefault="000A5C11" w:rsidP="000A5C11">
            <w:pPr>
              <w:spacing w:line="360" w:lineRule="auto"/>
              <w:jc w:val="center"/>
              <w:rPr>
                <w:sz w:val="28"/>
                <w:szCs w:val="28"/>
              </w:rPr>
            </w:pPr>
            <w:r w:rsidRPr="000A5C11">
              <w:rPr>
                <w:sz w:val="28"/>
                <w:szCs w:val="28"/>
              </w:rPr>
              <w:t>Без орошения</w:t>
            </w:r>
          </w:p>
        </w:tc>
        <w:tc>
          <w:tcPr>
            <w:tcW w:w="1272" w:type="dxa"/>
            <w:vAlign w:val="bottom"/>
          </w:tcPr>
          <w:p w:rsidR="000A5C11" w:rsidRPr="000A5C11" w:rsidRDefault="000A5C11" w:rsidP="000A5C11">
            <w:pPr>
              <w:spacing w:line="360" w:lineRule="auto"/>
              <w:jc w:val="center"/>
              <w:rPr>
                <w:sz w:val="28"/>
                <w:szCs w:val="28"/>
              </w:rPr>
            </w:pPr>
            <w:r w:rsidRPr="000A5C11">
              <w:rPr>
                <w:sz w:val="28"/>
                <w:szCs w:val="28"/>
              </w:rPr>
              <w:t>89</w:t>
            </w:r>
          </w:p>
        </w:tc>
        <w:tc>
          <w:tcPr>
            <w:tcW w:w="1396" w:type="dxa"/>
            <w:vAlign w:val="bottom"/>
          </w:tcPr>
          <w:p w:rsidR="000A5C11" w:rsidRPr="000A5C11" w:rsidRDefault="000A5C11" w:rsidP="000A5C11">
            <w:pPr>
              <w:spacing w:line="360" w:lineRule="auto"/>
              <w:jc w:val="center"/>
              <w:rPr>
                <w:sz w:val="28"/>
                <w:szCs w:val="28"/>
              </w:rPr>
            </w:pPr>
            <w:r w:rsidRPr="000A5C11">
              <w:rPr>
                <w:sz w:val="28"/>
                <w:szCs w:val="28"/>
              </w:rPr>
              <w:t>51</w:t>
            </w:r>
          </w:p>
        </w:tc>
        <w:tc>
          <w:tcPr>
            <w:tcW w:w="1301" w:type="dxa"/>
            <w:vAlign w:val="bottom"/>
          </w:tcPr>
          <w:p w:rsidR="000A5C11" w:rsidRPr="000A5C11" w:rsidRDefault="000A5C11" w:rsidP="000A5C11">
            <w:pPr>
              <w:spacing w:line="360" w:lineRule="auto"/>
              <w:jc w:val="center"/>
              <w:rPr>
                <w:sz w:val="28"/>
                <w:szCs w:val="28"/>
              </w:rPr>
            </w:pPr>
            <w:r w:rsidRPr="000A5C11">
              <w:rPr>
                <w:sz w:val="28"/>
                <w:szCs w:val="28"/>
              </w:rPr>
              <w:t>38</w:t>
            </w:r>
          </w:p>
        </w:tc>
        <w:tc>
          <w:tcPr>
            <w:tcW w:w="1701" w:type="dxa"/>
            <w:vAlign w:val="bottom"/>
          </w:tcPr>
          <w:p w:rsidR="000A5C11" w:rsidRPr="000A5C11" w:rsidRDefault="000A5C11" w:rsidP="000A5C11">
            <w:pPr>
              <w:spacing w:line="360" w:lineRule="auto"/>
              <w:jc w:val="center"/>
              <w:rPr>
                <w:sz w:val="28"/>
                <w:szCs w:val="28"/>
              </w:rPr>
            </w:pPr>
            <w:r w:rsidRPr="000A5C11">
              <w:rPr>
                <w:sz w:val="28"/>
                <w:szCs w:val="28"/>
              </w:rPr>
              <w:t>11</w:t>
            </w:r>
          </w:p>
        </w:tc>
        <w:tc>
          <w:tcPr>
            <w:tcW w:w="1559" w:type="dxa"/>
            <w:vAlign w:val="bottom"/>
          </w:tcPr>
          <w:p w:rsidR="000A5C11" w:rsidRPr="000A5C11" w:rsidRDefault="000A5C11" w:rsidP="000A5C11">
            <w:pPr>
              <w:spacing w:line="360" w:lineRule="auto"/>
              <w:jc w:val="center"/>
              <w:rPr>
                <w:sz w:val="28"/>
                <w:szCs w:val="28"/>
              </w:rPr>
            </w:pPr>
            <w:r w:rsidRPr="000A5C11">
              <w:rPr>
                <w:sz w:val="28"/>
                <w:szCs w:val="28"/>
              </w:rPr>
              <w:t>583</w:t>
            </w:r>
          </w:p>
        </w:tc>
      </w:tr>
      <w:tr w:rsidR="000A5C11" w:rsidRPr="000A5C11" w:rsidTr="000A5C11">
        <w:tc>
          <w:tcPr>
            <w:tcW w:w="2127" w:type="dxa"/>
            <w:vAlign w:val="center"/>
          </w:tcPr>
          <w:p w:rsidR="000A5C11" w:rsidRPr="000A5C11" w:rsidRDefault="000A5C11" w:rsidP="000A5C11">
            <w:pPr>
              <w:spacing w:line="360" w:lineRule="auto"/>
              <w:jc w:val="center"/>
              <w:rPr>
                <w:sz w:val="28"/>
                <w:szCs w:val="28"/>
              </w:rPr>
            </w:pPr>
            <w:r w:rsidRPr="000A5C11">
              <w:rPr>
                <w:sz w:val="28"/>
                <w:szCs w:val="28"/>
              </w:rPr>
              <w:t>65-75</w:t>
            </w:r>
          </w:p>
        </w:tc>
        <w:tc>
          <w:tcPr>
            <w:tcW w:w="1272" w:type="dxa"/>
            <w:vAlign w:val="bottom"/>
          </w:tcPr>
          <w:p w:rsidR="000A5C11" w:rsidRPr="000A5C11" w:rsidRDefault="000A5C11" w:rsidP="000A5C11">
            <w:pPr>
              <w:spacing w:line="360" w:lineRule="auto"/>
              <w:jc w:val="center"/>
              <w:rPr>
                <w:sz w:val="28"/>
                <w:szCs w:val="28"/>
              </w:rPr>
            </w:pPr>
            <w:r w:rsidRPr="000A5C11">
              <w:rPr>
                <w:sz w:val="28"/>
                <w:szCs w:val="28"/>
              </w:rPr>
              <w:t>317</w:t>
            </w:r>
          </w:p>
        </w:tc>
        <w:tc>
          <w:tcPr>
            <w:tcW w:w="1396" w:type="dxa"/>
            <w:vAlign w:val="bottom"/>
          </w:tcPr>
          <w:p w:rsidR="000A5C11" w:rsidRPr="000A5C11" w:rsidRDefault="000A5C11" w:rsidP="000A5C11">
            <w:pPr>
              <w:spacing w:line="360" w:lineRule="auto"/>
              <w:jc w:val="center"/>
              <w:rPr>
                <w:sz w:val="28"/>
                <w:szCs w:val="28"/>
              </w:rPr>
            </w:pPr>
            <w:r w:rsidRPr="000A5C11">
              <w:rPr>
                <w:sz w:val="28"/>
                <w:szCs w:val="28"/>
              </w:rPr>
              <w:t>176</w:t>
            </w:r>
          </w:p>
        </w:tc>
        <w:tc>
          <w:tcPr>
            <w:tcW w:w="1301" w:type="dxa"/>
            <w:vAlign w:val="bottom"/>
          </w:tcPr>
          <w:p w:rsidR="000A5C11" w:rsidRPr="000A5C11" w:rsidRDefault="000A5C11" w:rsidP="000A5C11">
            <w:pPr>
              <w:spacing w:line="360" w:lineRule="auto"/>
              <w:jc w:val="center"/>
              <w:rPr>
                <w:sz w:val="28"/>
                <w:szCs w:val="28"/>
              </w:rPr>
            </w:pPr>
            <w:r w:rsidRPr="000A5C11">
              <w:rPr>
                <w:sz w:val="28"/>
                <w:szCs w:val="28"/>
              </w:rPr>
              <w:t>141</w:t>
            </w:r>
          </w:p>
        </w:tc>
        <w:tc>
          <w:tcPr>
            <w:tcW w:w="1701" w:type="dxa"/>
            <w:vAlign w:val="bottom"/>
          </w:tcPr>
          <w:p w:rsidR="000A5C11" w:rsidRPr="000A5C11" w:rsidRDefault="000A5C11" w:rsidP="000A5C11">
            <w:pPr>
              <w:spacing w:line="360" w:lineRule="auto"/>
              <w:jc w:val="center"/>
              <w:rPr>
                <w:sz w:val="28"/>
                <w:szCs w:val="28"/>
              </w:rPr>
            </w:pPr>
            <w:r w:rsidRPr="000A5C11">
              <w:rPr>
                <w:sz w:val="28"/>
                <w:szCs w:val="28"/>
              </w:rPr>
              <w:t>9</w:t>
            </w:r>
          </w:p>
        </w:tc>
        <w:tc>
          <w:tcPr>
            <w:tcW w:w="1559" w:type="dxa"/>
            <w:vAlign w:val="bottom"/>
          </w:tcPr>
          <w:p w:rsidR="000A5C11" w:rsidRPr="000A5C11" w:rsidRDefault="000A5C11" w:rsidP="000A5C11">
            <w:pPr>
              <w:spacing w:line="360" w:lineRule="auto"/>
              <w:jc w:val="center"/>
              <w:rPr>
                <w:sz w:val="28"/>
                <w:szCs w:val="28"/>
              </w:rPr>
            </w:pPr>
            <w:r w:rsidRPr="000A5C11">
              <w:rPr>
                <w:sz w:val="28"/>
                <w:szCs w:val="28"/>
              </w:rPr>
              <w:t>1820</w:t>
            </w:r>
          </w:p>
        </w:tc>
      </w:tr>
      <w:tr w:rsidR="000A5C11" w:rsidRPr="000A5C11" w:rsidTr="000A5C11">
        <w:tc>
          <w:tcPr>
            <w:tcW w:w="2127" w:type="dxa"/>
            <w:vAlign w:val="center"/>
          </w:tcPr>
          <w:p w:rsidR="000A5C11" w:rsidRPr="000A5C11" w:rsidRDefault="000A5C11" w:rsidP="000A5C11">
            <w:pPr>
              <w:spacing w:line="360" w:lineRule="auto"/>
              <w:jc w:val="center"/>
              <w:rPr>
                <w:sz w:val="28"/>
                <w:szCs w:val="28"/>
              </w:rPr>
            </w:pPr>
            <w:r w:rsidRPr="000A5C11">
              <w:rPr>
                <w:sz w:val="28"/>
                <w:szCs w:val="28"/>
              </w:rPr>
              <w:lastRenderedPageBreak/>
              <w:t>75-85</w:t>
            </w:r>
          </w:p>
        </w:tc>
        <w:tc>
          <w:tcPr>
            <w:tcW w:w="1272" w:type="dxa"/>
            <w:vAlign w:val="bottom"/>
          </w:tcPr>
          <w:p w:rsidR="000A5C11" w:rsidRPr="000A5C11" w:rsidRDefault="000A5C11" w:rsidP="000A5C11">
            <w:pPr>
              <w:spacing w:line="360" w:lineRule="auto"/>
              <w:jc w:val="center"/>
              <w:rPr>
                <w:sz w:val="28"/>
                <w:szCs w:val="28"/>
              </w:rPr>
            </w:pPr>
            <w:r w:rsidRPr="000A5C11">
              <w:rPr>
                <w:sz w:val="28"/>
                <w:szCs w:val="28"/>
              </w:rPr>
              <w:t>567</w:t>
            </w:r>
          </w:p>
        </w:tc>
        <w:tc>
          <w:tcPr>
            <w:tcW w:w="1396" w:type="dxa"/>
            <w:vAlign w:val="bottom"/>
          </w:tcPr>
          <w:p w:rsidR="000A5C11" w:rsidRPr="000A5C11" w:rsidRDefault="000A5C11" w:rsidP="000A5C11">
            <w:pPr>
              <w:spacing w:line="360" w:lineRule="auto"/>
              <w:jc w:val="center"/>
              <w:rPr>
                <w:sz w:val="28"/>
                <w:szCs w:val="28"/>
              </w:rPr>
            </w:pPr>
            <w:r w:rsidRPr="000A5C11">
              <w:rPr>
                <w:sz w:val="28"/>
                <w:szCs w:val="28"/>
              </w:rPr>
              <w:t>191</w:t>
            </w:r>
          </w:p>
        </w:tc>
        <w:tc>
          <w:tcPr>
            <w:tcW w:w="1301" w:type="dxa"/>
            <w:vAlign w:val="bottom"/>
          </w:tcPr>
          <w:p w:rsidR="000A5C11" w:rsidRPr="000A5C11" w:rsidRDefault="000A5C11" w:rsidP="000A5C11">
            <w:pPr>
              <w:spacing w:line="360" w:lineRule="auto"/>
              <w:jc w:val="center"/>
              <w:rPr>
                <w:sz w:val="28"/>
                <w:szCs w:val="28"/>
              </w:rPr>
            </w:pPr>
            <w:r w:rsidRPr="000A5C11">
              <w:rPr>
                <w:sz w:val="28"/>
                <w:szCs w:val="28"/>
              </w:rPr>
              <w:t>376</w:t>
            </w:r>
          </w:p>
        </w:tc>
        <w:tc>
          <w:tcPr>
            <w:tcW w:w="1701" w:type="dxa"/>
            <w:vAlign w:val="bottom"/>
          </w:tcPr>
          <w:p w:rsidR="000A5C11" w:rsidRPr="000A5C11" w:rsidRDefault="000A5C11" w:rsidP="000A5C11">
            <w:pPr>
              <w:spacing w:line="360" w:lineRule="auto"/>
              <w:jc w:val="center"/>
              <w:rPr>
                <w:sz w:val="28"/>
                <w:szCs w:val="28"/>
              </w:rPr>
            </w:pPr>
            <w:r w:rsidRPr="000A5C11">
              <w:rPr>
                <w:sz w:val="28"/>
                <w:szCs w:val="28"/>
              </w:rPr>
              <w:t>9</w:t>
            </w:r>
          </w:p>
        </w:tc>
        <w:tc>
          <w:tcPr>
            <w:tcW w:w="1559" w:type="dxa"/>
            <w:vAlign w:val="bottom"/>
          </w:tcPr>
          <w:p w:rsidR="000A5C11" w:rsidRPr="000A5C11" w:rsidRDefault="000A5C11" w:rsidP="000A5C11">
            <w:pPr>
              <w:spacing w:line="360" w:lineRule="auto"/>
              <w:jc w:val="center"/>
              <w:rPr>
                <w:sz w:val="28"/>
                <w:szCs w:val="28"/>
              </w:rPr>
            </w:pPr>
            <w:r w:rsidRPr="000A5C11">
              <w:rPr>
                <w:sz w:val="28"/>
                <w:szCs w:val="28"/>
              </w:rPr>
              <w:t>3223</w:t>
            </w:r>
          </w:p>
        </w:tc>
      </w:tr>
      <w:tr w:rsidR="000A5C11" w:rsidRPr="000A5C11" w:rsidTr="000A5C11">
        <w:tc>
          <w:tcPr>
            <w:tcW w:w="2127" w:type="dxa"/>
            <w:vAlign w:val="center"/>
          </w:tcPr>
          <w:p w:rsidR="000A5C11" w:rsidRPr="000A5C11" w:rsidRDefault="000A5C11" w:rsidP="000A5C11">
            <w:pPr>
              <w:spacing w:line="360" w:lineRule="auto"/>
              <w:jc w:val="center"/>
              <w:rPr>
                <w:sz w:val="28"/>
                <w:szCs w:val="28"/>
              </w:rPr>
            </w:pPr>
            <w:r w:rsidRPr="000A5C11">
              <w:rPr>
                <w:sz w:val="28"/>
                <w:szCs w:val="28"/>
              </w:rPr>
              <w:t>НСР</w:t>
            </w:r>
            <w:r w:rsidRPr="000A5C11">
              <w:rPr>
                <w:sz w:val="28"/>
                <w:szCs w:val="28"/>
                <w:vertAlign w:val="subscript"/>
              </w:rPr>
              <w:t>05</w:t>
            </w:r>
          </w:p>
        </w:tc>
        <w:tc>
          <w:tcPr>
            <w:tcW w:w="1272" w:type="dxa"/>
            <w:vAlign w:val="bottom"/>
          </w:tcPr>
          <w:p w:rsidR="000A5C11" w:rsidRPr="000A5C11" w:rsidRDefault="000A5C11" w:rsidP="000A5C11">
            <w:pPr>
              <w:spacing w:line="360" w:lineRule="auto"/>
              <w:jc w:val="center"/>
              <w:rPr>
                <w:sz w:val="28"/>
                <w:szCs w:val="28"/>
              </w:rPr>
            </w:pPr>
            <w:r w:rsidRPr="000A5C11">
              <w:rPr>
                <w:sz w:val="28"/>
                <w:szCs w:val="28"/>
              </w:rPr>
              <w:t>2,12</w:t>
            </w:r>
          </w:p>
        </w:tc>
        <w:tc>
          <w:tcPr>
            <w:tcW w:w="5957" w:type="dxa"/>
            <w:gridSpan w:val="4"/>
            <w:tcBorders>
              <w:bottom w:val="nil"/>
              <w:right w:val="nil"/>
            </w:tcBorders>
            <w:vAlign w:val="bottom"/>
          </w:tcPr>
          <w:p w:rsidR="000A5C11" w:rsidRPr="000A5C11" w:rsidRDefault="000A5C11" w:rsidP="000A5C11">
            <w:pPr>
              <w:spacing w:line="360" w:lineRule="auto"/>
              <w:jc w:val="center"/>
              <w:rPr>
                <w:sz w:val="28"/>
                <w:szCs w:val="28"/>
              </w:rPr>
            </w:pPr>
          </w:p>
        </w:tc>
      </w:tr>
    </w:tbl>
    <w:p w:rsidR="000A5C11" w:rsidRPr="000A5C11" w:rsidRDefault="000A5C11" w:rsidP="000A5C11">
      <w:pPr>
        <w:spacing w:after="0" w:line="24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r>
      <w:r w:rsidRPr="000A5C11">
        <w:rPr>
          <w:rFonts w:ascii="Times New Roman" w:eastAsia="Times New Roman" w:hAnsi="Times New Roman" w:cs="Times New Roman"/>
          <w:sz w:val="28"/>
          <w:szCs w:val="28"/>
        </w:rPr>
        <w:tab/>
      </w:r>
    </w:p>
    <w:p w:rsidR="000A5C11" w:rsidRPr="000A5C11" w:rsidRDefault="000A5C11" w:rsidP="000A5C11">
      <w:pPr>
        <w:spacing w:after="0" w:line="360" w:lineRule="auto"/>
        <w:jc w:val="both"/>
        <w:rPr>
          <w:rFonts w:ascii="Times New Roman" w:eastAsia="Times New Roman" w:hAnsi="Times New Roman" w:cs="Times New Roman"/>
          <w:color w:val="000000"/>
          <w:sz w:val="28"/>
          <w:szCs w:val="28"/>
        </w:rPr>
      </w:pPr>
      <w:r w:rsidRPr="000A5C11">
        <w:rPr>
          <w:rFonts w:ascii="Times New Roman" w:eastAsia="Times New Roman" w:hAnsi="Times New Roman" w:cs="Times New Roman"/>
          <w:color w:val="000000"/>
          <w:sz w:val="28"/>
          <w:szCs w:val="28"/>
        </w:rPr>
        <w:tab/>
        <w:t xml:space="preserve">Проведенные исследования показали, что в среднем общая масса растений на варианте с предполивной влажностью почвы 65-75% НВ превышала в 3,6 раза </w:t>
      </w:r>
      <w:proofErr w:type="gramStart"/>
      <w:r w:rsidRPr="000A5C11">
        <w:rPr>
          <w:rFonts w:ascii="Times New Roman" w:eastAsia="Times New Roman" w:hAnsi="Times New Roman" w:cs="Times New Roman"/>
          <w:color w:val="000000"/>
          <w:sz w:val="28"/>
          <w:szCs w:val="28"/>
        </w:rPr>
        <w:t>контрольную</w:t>
      </w:r>
      <w:proofErr w:type="gramEnd"/>
      <w:r w:rsidRPr="000A5C11">
        <w:rPr>
          <w:rFonts w:ascii="Times New Roman" w:eastAsia="Times New Roman" w:hAnsi="Times New Roman" w:cs="Times New Roman"/>
          <w:color w:val="000000"/>
          <w:sz w:val="28"/>
          <w:szCs w:val="28"/>
        </w:rPr>
        <w:t>, а на варианте 75-85% НВ – в 6,4 раза. Масса корнеплодов при поливе увеличилась с 51 до 176-191 г в среднем, или превышала в 3,5 и 3,7 раза соответственно массу корнеплодов на варианте без орошения. Под влиянием полива значительно увеличилась также и надземная масса столовой свеклы с 38 до 141-376 г, что в 9,9 раза больше при режиме орошения 75-85% НВ и в 3,7 раза – при меньшей норме полива</w:t>
      </w:r>
      <w:r w:rsidR="009E3332">
        <w:rPr>
          <w:rFonts w:ascii="Times New Roman" w:eastAsia="Times New Roman" w:hAnsi="Times New Roman" w:cs="Times New Roman"/>
          <w:color w:val="000000"/>
          <w:sz w:val="28"/>
          <w:szCs w:val="28"/>
        </w:rPr>
        <w:t xml:space="preserve"> </w:t>
      </w:r>
      <w:r w:rsidR="009E3332">
        <w:rPr>
          <w:rFonts w:ascii="Times New Roman" w:eastAsia="Times New Roman" w:hAnsi="Times New Roman" w:cs="Times New Roman"/>
          <w:sz w:val="28"/>
          <w:szCs w:val="28"/>
        </w:rPr>
        <w:t>(приложение 8)</w:t>
      </w:r>
      <w:r w:rsidRPr="000A5C11">
        <w:rPr>
          <w:rFonts w:ascii="Times New Roman" w:eastAsia="Times New Roman" w:hAnsi="Times New Roman" w:cs="Times New Roman"/>
          <w:color w:val="000000"/>
          <w:sz w:val="28"/>
          <w:szCs w:val="28"/>
        </w:rPr>
        <w:t>. Эта  зависимость прослеживается и при определении площади листовой поверхности. Хотя количество зеленых листьев ко времени уборки урожая на вариантах с орошением было в 1,2 раза меньше, чем на контроле, площадь листьев с увеличением нормы полива увеличивалась,</w:t>
      </w:r>
      <w:r w:rsidR="00022FA0">
        <w:rPr>
          <w:rFonts w:ascii="Times New Roman" w:eastAsia="Times New Roman" w:hAnsi="Times New Roman" w:cs="Times New Roman"/>
          <w:color w:val="000000"/>
          <w:sz w:val="28"/>
          <w:szCs w:val="28"/>
        </w:rPr>
        <w:t xml:space="preserve"> </w:t>
      </w:r>
      <w:r w:rsidRPr="000A5C11">
        <w:rPr>
          <w:rFonts w:ascii="Times New Roman" w:eastAsia="Times New Roman" w:hAnsi="Times New Roman" w:cs="Times New Roman"/>
          <w:color w:val="000000"/>
          <w:sz w:val="28"/>
          <w:szCs w:val="28"/>
        </w:rPr>
        <w:t>соответственно, в 3,1 и 5,5 раза, или с 583 до 1820-3223 см</w:t>
      </w:r>
      <w:proofErr w:type="gramStart"/>
      <w:r w:rsidRPr="000A5C11">
        <w:rPr>
          <w:rFonts w:ascii="Times New Roman" w:eastAsia="Times New Roman" w:hAnsi="Times New Roman" w:cs="Times New Roman"/>
          <w:color w:val="000000"/>
          <w:sz w:val="28"/>
          <w:szCs w:val="28"/>
          <w:vertAlign w:val="superscript"/>
        </w:rPr>
        <w:t>2</w:t>
      </w:r>
      <w:proofErr w:type="gramEnd"/>
      <w:r w:rsidRPr="000A5C11">
        <w:rPr>
          <w:rFonts w:ascii="Times New Roman" w:eastAsia="Times New Roman" w:hAnsi="Times New Roman" w:cs="Times New Roman"/>
          <w:color w:val="000000"/>
          <w:sz w:val="28"/>
          <w:szCs w:val="28"/>
        </w:rPr>
        <w:t>/1 раст</w:t>
      </w:r>
      <w:r w:rsidR="00022FA0">
        <w:rPr>
          <w:rFonts w:ascii="Times New Roman" w:eastAsia="Times New Roman" w:hAnsi="Times New Roman" w:cs="Times New Roman"/>
          <w:color w:val="000000"/>
          <w:sz w:val="28"/>
          <w:szCs w:val="28"/>
        </w:rPr>
        <w:t>ение</w:t>
      </w:r>
      <w:r w:rsidRPr="000A5C11">
        <w:rPr>
          <w:rFonts w:ascii="Times New Roman" w:eastAsia="Times New Roman" w:hAnsi="Times New Roman" w:cs="Times New Roman"/>
          <w:color w:val="000000"/>
          <w:sz w:val="28"/>
          <w:szCs w:val="28"/>
        </w:rPr>
        <w:t>.</w:t>
      </w:r>
    </w:p>
    <w:p w:rsidR="000A5C11" w:rsidRPr="000A5C11" w:rsidRDefault="000A5C11" w:rsidP="000A5C11">
      <w:pPr>
        <w:spacing w:after="0" w:line="360" w:lineRule="auto"/>
        <w:jc w:val="both"/>
        <w:rPr>
          <w:rFonts w:ascii="Times New Roman" w:eastAsia="Times New Roman" w:hAnsi="Times New Roman" w:cs="Times New Roman"/>
          <w:color w:val="000000"/>
          <w:sz w:val="28"/>
          <w:szCs w:val="28"/>
        </w:rPr>
      </w:pPr>
      <w:r w:rsidRPr="000A5C11">
        <w:rPr>
          <w:rFonts w:ascii="Times New Roman" w:eastAsia="Times New Roman" w:hAnsi="Times New Roman" w:cs="Times New Roman"/>
          <w:color w:val="000000"/>
          <w:sz w:val="28"/>
          <w:szCs w:val="28"/>
        </w:rPr>
        <w:tab/>
        <w:t xml:space="preserve">На рисунке </w:t>
      </w:r>
      <w:r w:rsidR="00467563">
        <w:rPr>
          <w:rFonts w:ascii="Times New Roman" w:eastAsia="Times New Roman" w:hAnsi="Times New Roman" w:cs="Times New Roman"/>
          <w:color w:val="000000"/>
          <w:sz w:val="28"/>
          <w:szCs w:val="28"/>
        </w:rPr>
        <w:t>23</w:t>
      </w:r>
      <w:r w:rsidRPr="000A5C11">
        <w:rPr>
          <w:rFonts w:ascii="Times New Roman" w:eastAsia="Times New Roman" w:hAnsi="Times New Roman" w:cs="Times New Roman"/>
          <w:color w:val="000000"/>
          <w:sz w:val="28"/>
          <w:szCs w:val="28"/>
        </w:rPr>
        <w:t xml:space="preserve"> показана зависимость массы корнеплода и листьев 1 растения от влажности почвы.</w:t>
      </w:r>
    </w:p>
    <w:p w:rsidR="000A5C11" w:rsidRPr="000A5C11" w:rsidRDefault="000A5C11" w:rsidP="000A5C11">
      <w:pPr>
        <w:spacing w:after="0" w:line="360" w:lineRule="auto"/>
        <w:jc w:val="both"/>
        <w:rPr>
          <w:rFonts w:ascii="Times New Roman" w:eastAsia="Times New Roman" w:hAnsi="Times New Roman" w:cs="Times New Roman"/>
          <w:color w:val="000000"/>
          <w:sz w:val="28"/>
          <w:szCs w:val="28"/>
        </w:rPr>
      </w:pPr>
      <w:r w:rsidRPr="000A5C11">
        <w:rPr>
          <w:rFonts w:ascii="Times New Roman" w:eastAsia="Times New Roman" w:hAnsi="Times New Roman" w:cs="Times New Roman"/>
          <w:noProof/>
          <w:color w:val="000000"/>
          <w:sz w:val="28"/>
          <w:szCs w:val="28"/>
        </w:rPr>
        <w:drawing>
          <wp:inline distT="0" distB="0" distL="0" distR="0">
            <wp:extent cx="5828857" cy="2753833"/>
            <wp:effectExtent l="19050" t="0" r="443" b="0"/>
            <wp:docPr id="6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rsidR="000A5C11" w:rsidRPr="000A5C11" w:rsidRDefault="003F4877" w:rsidP="000A5C11">
      <w:pPr>
        <w:spacing w:after="0" w:line="360" w:lineRule="auto"/>
        <w:jc w:val="both"/>
        <w:rPr>
          <w:rFonts w:ascii="Times New Roman" w:eastAsia="Times New Roman" w:hAnsi="Times New Roman" w:cs="Times New Roman"/>
          <w:color w:val="000000"/>
          <w:sz w:val="24"/>
          <w:szCs w:val="28"/>
        </w:rPr>
      </w:pPr>
      <w:r>
        <w:rPr>
          <w:rFonts w:ascii="Times New Roman" w:eastAsia="Times New Roman" w:hAnsi="Times New Roman" w:cs="Times New Roman"/>
          <w:color w:val="000000"/>
          <w:sz w:val="24"/>
          <w:szCs w:val="28"/>
        </w:rPr>
        <w:tab/>
        <w:t xml:space="preserve">Рис. </w:t>
      </w:r>
      <w:r w:rsidR="00467563">
        <w:rPr>
          <w:rFonts w:ascii="Times New Roman" w:eastAsia="Times New Roman" w:hAnsi="Times New Roman" w:cs="Times New Roman"/>
          <w:color w:val="000000"/>
          <w:sz w:val="24"/>
          <w:szCs w:val="28"/>
        </w:rPr>
        <w:t>23</w:t>
      </w:r>
      <w:r w:rsidR="000A5C11" w:rsidRPr="000A5C11">
        <w:rPr>
          <w:rFonts w:ascii="Times New Roman" w:eastAsia="Times New Roman" w:hAnsi="Times New Roman" w:cs="Times New Roman"/>
          <w:color w:val="000000"/>
          <w:sz w:val="24"/>
          <w:szCs w:val="28"/>
        </w:rPr>
        <w:t>. Зависимость массы растения от влажности почвы (2012 г.)</w:t>
      </w:r>
    </w:p>
    <w:p w:rsidR="000A5C11" w:rsidRPr="000A5C11" w:rsidRDefault="000A5C11" w:rsidP="000A5C11">
      <w:pPr>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lastRenderedPageBreak/>
        <w:tab/>
        <w:t>Исходя из полученных данных, можно заключить, что улучшение влагообеспеченности столовой свеклы благоприятно сказывается на развитии надземной массы растений. Но с усилением темпов роста листьев и корнеплодов увеличивается и расход влаги.</w:t>
      </w:r>
    </w:p>
    <w:p w:rsidR="000A5C11" w:rsidRDefault="007C4330" w:rsidP="000A5C11">
      <w:pPr>
        <w:tabs>
          <w:tab w:val="left" w:pos="8931"/>
        </w:tabs>
        <w:autoSpaceDE w:val="0"/>
        <w:autoSpaceDN w:val="0"/>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Итак</w:t>
      </w:r>
      <w:r w:rsidR="000A5C11" w:rsidRPr="000A5C11">
        <w:rPr>
          <w:rFonts w:ascii="Times New Roman" w:eastAsia="Times New Roman" w:hAnsi="Times New Roman" w:cs="Times New Roman"/>
          <w:sz w:val="28"/>
          <w:szCs w:val="28"/>
        </w:rPr>
        <w:t xml:space="preserve">, орошение положительно воздействует на водоснабжение столовой свеклы, на формирование надземной массы и площади листьев, на урожайность. В жаркую засушливую погоду, которая установилась в вегетационный период 2012 г.,  дождевание устраняло вредное воздействие высоких температур, снижая дефицит влажности, устраняя или ослабляя воздушную засуху. Но с усилением развития надземной массы и корнеплодов свеклы увеличивался и расход влаги, что вело к увеличению затрат на орошение. </w:t>
      </w:r>
    </w:p>
    <w:p w:rsidR="00F445E3" w:rsidRPr="000A5C11" w:rsidRDefault="00F445E3" w:rsidP="000A5C11">
      <w:pPr>
        <w:tabs>
          <w:tab w:val="left" w:pos="8931"/>
        </w:tabs>
        <w:autoSpaceDE w:val="0"/>
        <w:autoSpaceDN w:val="0"/>
        <w:spacing w:after="0" w:line="360" w:lineRule="auto"/>
        <w:ind w:firstLine="567"/>
        <w:jc w:val="both"/>
        <w:rPr>
          <w:rFonts w:ascii="Times New Roman" w:eastAsia="Times New Roman" w:hAnsi="Times New Roman" w:cs="Times New Roman"/>
          <w:sz w:val="28"/>
          <w:szCs w:val="28"/>
        </w:rPr>
      </w:pPr>
    </w:p>
    <w:p w:rsidR="00F445E3" w:rsidRPr="00F445E3" w:rsidRDefault="00F445E3" w:rsidP="00F445E3">
      <w:pPr>
        <w:keepNext/>
        <w:spacing w:before="240" w:after="0" w:line="360" w:lineRule="auto"/>
        <w:jc w:val="center"/>
        <w:outlineLvl w:val="1"/>
        <w:rPr>
          <w:rFonts w:ascii="Times New Roman" w:eastAsia="Times New Roman" w:hAnsi="Times New Roman" w:cs="Times New Roman"/>
          <w:b/>
          <w:bCs/>
          <w:i/>
          <w:iCs/>
          <w:sz w:val="28"/>
          <w:szCs w:val="28"/>
        </w:rPr>
      </w:pPr>
      <w:bookmarkStart w:id="28" w:name="_Toc388615281"/>
      <w:r>
        <w:rPr>
          <w:rFonts w:ascii="Times New Roman" w:eastAsia="Times New Roman" w:hAnsi="Times New Roman" w:cs="Times New Roman"/>
          <w:b/>
          <w:bCs/>
          <w:i/>
          <w:iCs/>
          <w:sz w:val="28"/>
          <w:szCs w:val="28"/>
        </w:rPr>
        <w:t>4</w:t>
      </w:r>
      <w:r w:rsidRPr="000A5C11">
        <w:rPr>
          <w:rFonts w:ascii="Times New Roman" w:eastAsia="Times New Roman" w:hAnsi="Times New Roman" w:cs="Times New Roman"/>
          <w:b/>
          <w:bCs/>
          <w:i/>
          <w:iCs/>
          <w:sz w:val="28"/>
          <w:szCs w:val="28"/>
        </w:rPr>
        <w:t>.</w:t>
      </w:r>
      <w:r>
        <w:rPr>
          <w:rFonts w:ascii="Times New Roman" w:eastAsia="Times New Roman" w:hAnsi="Times New Roman" w:cs="Times New Roman"/>
          <w:b/>
          <w:bCs/>
          <w:i/>
          <w:iCs/>
          <w:sz w:val="28"/>
          <w:szCs w:val="28"/>
        </w:rPr>
        <w:t>5</w:t>
      </w:r>
      <w:r w:rsidRPr="000A5C11">
        <w:rPr>
          <w:rFonts w:ascii="Times New Roman" w:eastAsia="Times New Roman" w:hAnsi="Times New Roman" w:cs="Times New Roman"/>
          <w:b/>
          <w:bCs/>
          <w:i/>
          <w:iCs/>
          <w:sz w:val="28"/>
          <w:szCs w:val="28"/>
        </w:rPr>
        <w:t xml:space="preserve">. </w:t>
      </w:r>
      <w:r>
        <w:rPr>
          <w:rFonts w:ascii="Times New Roman" w:eastAsia="Times New Roman" w:hAnsi="Times New Roman" w:cs="Times New Roman"/>
          <w:b/>
          <w:bCs/>
          <w:i/>
          <w:iCs/>
          <w:sz w:val="28"/>
          <w:szCs w:val="28"/>
        </w:rPr>
        <w:t xml:space="preserve">Изучение влияния различных факторов на урожайность </w:t>
      </w:r>
      <w:r>
        <w:rPr>
          <w:rFonts w:ascii="Times New Roman" w:eastAsia="Times New Roman" w:hAnsi="Times New Roman" w:cs="Times New Roman"/>
          <w:b/>
          <w:bCs/>
          <w:i/>
          <w:iCs/>
          <w:sz w:val="28"/>
          <w:szCs w:val="28"/>
        </w:rPr>
        <w:br/>
        <w:t>столовой свёклы</w:t>
      </w:r>
      <w:bookmarkEnd w:id="28"/>
    </w:p>
    <w:p w:rsidR="00260011" w:rsidRDefault="00260011" w:rsidP="00F445E3">
      <w:pPr>
        <w:spacing w:after="0" w:line="360" w:lineRule="auto"/>
        <w:ind w:firstLine="720"/>
        <w:jc w:val="both"/>
        <w:rPr>
          <w:rFonts w:ascii="Times New Roman" w:eastAsia="Times New Roman" w:hAnsi="Times New Roman" w:cs="Times New Roman"/>
          <w:sz w:val="28"/>
          <w:szCs w:val="28"/>
        </w:rPr>
      </w:pPr>
    </w:p>
    <w:p w:rsidR="0060521C" w:rsidRDefault="00F445E3" w:rsidP="0060521C">
      <w:pPr>
        <w:spacing w:after="0" w:line="360" w:lineRule="auto"/>
        <w:ind w:firstLine="720"/>
        <w:jc w:val="both"/>
        <w:rPr>
          <w:rFonts w:ascii="Times New Roman" w:hAnsi="Times New Roman" w:cs="Times New Roman"/>
          <w:sz w:val="28"/>
          <w:szCs w:val="28"/>
        </w:rPr>
      </w:pPr>
      <w:r>
        <w:rPr>
          <w:rFonts w:ascii="Times New Roman" w:eastAsia="Times New Roman" w:hAnsi="Times New Roman" w:cs="Times New Roman"/>
          <w:sz w:val="28"/>
          <w:szCs w:val="28"/>
        </w:rPr>
        <w:t xml:space="preserve">Для выявления зависимости влияния различных факторов на </w:t>
      </w:r>
      <w:r w:rsidR="00483773">
        <w:rPr>
          <w:rFonts w:ascii="Times New Roman" w:eastAsia="Times New Roman" w:hAnsi="Times New Roman" w:cs="Times New Roman"/>
          <w:sz w:val="28"/>
          <w:szCs w:val="28"/>
        </w:rPr>
        <w:t>урожайность столовой свёклы</w:t>
      </w:r>
      <w:r>
        <w:rPr>
          <w:rFonts w:ascii="Times New Roman" w:eastAsia="Times New Roman" w:hAnsi="Times New Roman" w:cs="Times New Roman"/>
          <w:sz w:val="28"/>
          <w:szCs w:val="28"/>
        </w:rPr>
        <w:t xml:space="preserve"> </w:t>
      </w:r>
      <w:r w:rsidR="009D5FD1">
        <w:rPr>
          <w:rFonts w:ascii="Times New Roman" w:eastAsia="Times New Roman" w:hAnsi="Times New Roman" w:cs="Times New Roman"/>
          <w:sz w:val="28"/>
          <w:szCs w:val="28"/>
        </w:rPr>
        <w:t>был использован</w:t>
      </w:r>
      <w:r>
        <w:rPr>
          <w:rFonts w:ascii="Times New Roman" w:eastAsia="Times New Roman" w:hAnsi="Times New Roman" w:cs="Times New Roman"/>
          <w:sz w:val="28"/>
          <w:szCs w:val="28"/>
        </w:rPr>
        <w:t xml:space="preserve"> информационно-логическ</w:t>
      </w:r>
      <w:r w:rsidR="009D5FD1">
        <w:rPr>
          <w:rFonts w:ascii="Times New Roman" w:eastAsia="Times New Roman" w:hAnsi="Times New Roman" w:cs="Times New Roman"/>
          <w:sz w:val="28"/>
          <w:szCs w:val="28"/>
        </w:rPr>
        <w:t>ий</w:t>
      </w:r>
      <w:r>
        <w:rPr>
          <w:rFonts w:ascii="Times New Roman" w:eastAsia="Times New Roman" w:hAnsi="Times New Roman" w:cs="Times New Roman"/>
          <w:sz w:val="28"/>
          <w:szCs w:val="28"/>
        </w:rPr>
        <w:t xml:space="preserve"> а</w:t>
      </w:r>
      <w:r w:rsidR="009D5FD1">
        <w:rPr>
          <w:rFonts w:ascii="Times New Roman" w:hAnsi="Times New Roman"/>
          <w:sz w:val="28"/>
          <w:szCs w:val="28"/>
        </w:rPr>
        <w:t>нализ</w:t>
      </w:r>
      <w:r w:rsidR="00106FBD">
        <w:rPr>
          <w:rFonts w:ascii="Times New Roman" w:hAnsi="Times New Roman"/>
          <w:sz w:val="28"/>
          <w:szCs w:val="28"/>
        </w:rPr>
        <w:t xml:space="preserve"> </w:t>
      </w:r>
      <w:r>
        <w:rPr>
          <w:rFonts w:ascii="Times New Roman" w:hAnsi="Times New Roman"/>
          <w:sz w:val="28"/>
          <w:szCs w:val="28"/>
        </w:rPr>
        <w:t>(Бурлакова, 1990</w:t>
      </w:r>
      <w:r>
        <w:rPr>
          <w:rFonts w:ascii="Times New Roman" w:eastAsia="Times New Roman" w:hAnsi="Times New Roman" w:cs="Times New Roman"/>
          <w:sz w:val="28"/>
          <w:szCs w:val="28"/>
        </w:rPr>
        <w:t>; Рассыпнов, 1987</w:t>
      </w:r>
      <w:r>
        <w:rPr>
          <w:rFonts w:ascii="Times New Roman" w:hAnsi="Times New Roman"/>
          <w:sz w:val="28"/>
          <w:szCs w:val="28"/>
        </w:rPr>
        <w:t>, 1993</w:t>
      </w:r>
      <w:r>
        <w:rPr>
          <w:rFonts w:ascii="Times New Roman" w:eastAsia="Times New Roman" w:hAnsi="Times New Roman" w:cs="Times New Roman"/>
          <w:sz w:val="28"/>
          <w:szCs w:val="28"/>
        </w:rPr>
        <w:t>).</w:t>
      </w:r>
      <w:r w:rsidR="00106FBD" w:rsidRPr="00106FBD">
        <w:rPr>
          <w:rFonts w:ascii="Times New Roman" w:hAnsi="Times New Roman" w:cs="Times New Roman"/>
          <w:sz w:val="28"/>
          <w:szCs w:val="28"/>
        </w:rPr>
        <w:t xml:space="preserve"> </w:t>
      </w:r>
      <w:r w:rsidR="0060521C">
        <w:rPr>
          <w:rFonts w:ascii="Times New Roman" w:eastAsia="Times New Roman" w:hAnsi="Times New Roman" w:cs="Times New Roman"/>
          <w:sz w:val="28"/>
          <w:szCs w:val="28"/>
        </w:rPr>
        <w:t>Этот метод</w:t>
      </w:r>
      <w:r w:rsidR="0060521C">
        <w:rPr>
          <w:rFonts w:ascii="Times New Roman" w:hAnsi="Times New Roman"/>
          <w:sz w:val="28"/>
          <w:szCs w:val="28"/>
        </w:rPr>
        <w:t xml:space="preserve"> </w:t>
      </w:r>
      <w:r w:rsidR="0060521C">
        <w:rPr>
          <w:rFonts w:ascii="Times New Roman" w:hAnsi="Times New Roman" w:cs="Times New Roman"/>
          <w:sz w:val="28"/>
          <w:szCs w:val="28"/>
        </w:rPr>
        <w:t>более универсален, чем метод корреляции, не требует линейности, метричности, позволяет анализировать процессы и явления, наблюдаемые в природной обстановке (П</w:t>
      </w:r>
      <w:r w:rsidR="009D5FD1">
        <w:rPr>
          <w:rFonts w:ascii="Times New Roman" w:hAnsi="Times New Roman" w:cs="Times New Roman"/>
          <w:sz w:val="28"/>
          <w:szCs w:val="28"/>
        </w:rPr>
        <w:t>узаченко</w:t>
      </w:r>
      <w:r w:rsidR="0060521C">
        <w:rPr>
          <w:rFonts w:ascii="Times New Roman" w:hAnsi="Times New Roman" w:cs="Times New Roman"/>
          <w:sz w:val="28"/>
          <w:szCs w:val="28"/>
        </w:rPr>
        <w:t>,</w:t>
      </w:r>
      <w:r w:rsidR="009D5FD1">
        <w:rPr>
          <w:rFonts w:ascii="Times New Roman" w:hAnsi="Times New Roman" w:cs="Times New Roman"/>
          <w:sz w:val="28"/>
          <w:szCs w:val="28"/>
        </w:rPr>
        <w:t xml:space="preserve"> Мошкин, </w:t>
      </w:r>
      <w:r w:rsidR="0060521C">
        <w:rPr>
          <w:rFonts w:ascii="Times New Roman" w:hAnsi="Times New Roman" w:cs="Times New Roman"/>
          <w:sz w:val="28"/>
          <w:szCs w:val="28"/>
        </w:rPr>
        <w:t>1</w:t>
      </w:r>
      <w:r w:rsidR="009D5FD1">
        <w:rPr>
          <w:rFonts w:ascii="Times New Roman" w:hAnsi="Times New Roman" w:cs="Times New Roman"/>
          <w:sz w:val="28"/>
          <w:szCs w:val="28"/>
        </w:rPr>
        <w:t>969</w:t>
      </w:r>
      <w:r w:rsidR="0060521C">
        <w:rPr>
          <w:rFonts w:ascii="Times New Roman" w:hAnsi="Times New Roman" w:cs="Times New Roman"/>
          <w:sz w:val="28"/>
          <w:szCs w:val="28"/>
        </w:rPr>
        <w:t>).</w:t>
      </w:r>
      <w:r w:rsidR="0060521C" w:rsidRPr="006D198C">
        <w:rPr>
          <w:rFonts w:ascii="Times New Roman" w:hAnsi="Times New Roman" w:cs="Times New Roman"/>
          <w:sz w:val="28"/>
          <w:szCs w:val="28"/>
        </w:rPr>
        <w:t xml:space="preserve"> </w:t>
      </w:r>
    </w:p>
    <w:p w:rsidR="002A38CA" w:rsidRDefault="0077017E" w:rsidP="002A38CA">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Были изучены</w:t>
      </w:r>
      <w:r w:rsidR="002A38CA">
        <w:rPr>
          <w:rFonts w:ascii="Times New Roman" w:hAnsi="Times New Roman" w:cs="Times New Roman"/>
          <w:sz w:val="28"/>
          <w:szCs w:val="28"/>
        </w:rPr>
        <w:t>: плотность почвы, влажность почвы, количество осадков, температура почвы, поливные нормы</w:t>
      </w:r>
      <w:r w:rsidR="000D5EAF">
        <w:rPr>
          <w:rFonts w:ascii="Times New Roman" w:hAnsi="Times New Roman" w:cs="Times New Roman"/>
          <w:sz w:val="28"/>
          <w:szCs w:val="28"/>
        </w:rPr>
        <w:t xml:space="preserve"> по вариантам </w:t>
      </w:r>
      <w:r w:rsidR="00566B2A">
        <w:rPr>
          <w:rFonts w:ascii="Times New Roman" w:hAnsi="Times New Roman" w:cs="Times New Roman"/>
          <w:sz w:val="28"/>
          <w:szCs w:val="28"/>
        </w:rPr>
        <w:t>опыта</w:t>
      </w:r>
      <w:r w:rsidR="00433B0E">
        <w:rPr>
          <w:rFonts w:ascii="Times New Roman" w:hAnsi="Times New Roman" w:cs="Times New Roman"/>
          <w:sz w:val="28"/>
          <w:szCs w:val="28"/>
        </w:rPr>
        <w:t xml:space="preserve"> в сопряженных условиях с урожайностью столовой свёклы</w:t>
      </w:r>
      <w:r w:rsidR="002A38CA">
        <w:rPr>
          <w:rFonts w:ascii="Times New Roman" w:hAnsi="Times New Roman" w:cs="Times New Roman"/>
          <w:sz w:val="28"/>
          <w:szCs w:val="28"/>
        </w:rPr>
        <w:t>.</w:t>
      </w:r>
      <w:r w:rsidR="00B04F7A">
        <w:rPr>
          <w:rFonts w:ascii="Times New Roman" w:hAnsi="Times New Roman" w:cs="Times New Roman"/>
          <w:sz w:val="28"/>
          <w:szCs w:val="28"/>
        </w:rPr>
        <w:t xml:space="preserve"> Все почвенные характеристики </w:t>
      </w:r>
      <w:r w:rsidR="00433B0E">
        <w:rPr>
          <w:rFonts w:ascii="Times New Roman" w:hAnsi="Times New Roman" w:cs="Times New Roman"/>
          <w:sz w:val="28"/>
          <w:szCs w:val="28"/>
        </w:rPr>
        <w:t>определяли</w:t>
      </w:r>
      <w:r w:rsidR="00B04F7A">
        <w:rPr>
          <w:rFonts w:ascii="Times New Roman" w:hAnsi="Times New Roman" w:cs="Times New Roman"/>
          <w:sz w:val="28"/>
          <w:szCs w:val="28"/>
        </w:rPr>
        <w:t xml:space="preserve"> в горизонте 0-60 см.</w:t>
      </w:r>
      <w:r w:rsidR="0096374A">
        <w:rPr>
          <w:rFonts w:ascii="Times New Roman" w:hAnsi="Times New Roman" w:cs="Times New Roman"/>
          <w:sz w:val="28"/>
          <w:szCs w:val="28"/>
        </w:rPr>
        <w:t xml:space="preserve"> Влияние теплофизических свойств почв черноземов выщелоченных на урожайность </w:t>
      </w:r>
      <w:r w:rsidR="008420FA">
        <w:rPr>
          <w:rFonts w:ascii="Times New Roman" w:hAnsi="Times New Roman" w:cs="Times New Roman"/>
          <w:sz w:val="28"/>
          <w:szCs w:val="28"/>
        </w:rPr>
        <w:t xml:space="preserve">овощной культуры </w:t>
      </w:r>
      <w:r w:rsidR="0096374A">
        <w:rPr>
          <w:rFonts w:ascii="Times New Roman" w:hAnsi="Times New Roman" w:cs="Times New Roman"/>
          <w:sz w:val="28"/>
          <w:szCs w:val="28"/>
        </w:rPr>
        <w:t xml:space="preserve">были также изучены данным методом.  </w:t>
      </w:r>
      <w:r w:rsidR="00030DF0">
        <w:rPr>
          <w:rFonts w:ascii="Times New Roman" w:hAnsi="Times New Roman" w:cs="Times New Roman"/>
          <w:sz w:val="28"/>
          <w:szCs w:val="28"/>
        </w:rPr>
        <w:t>Но из-за</w:t>
      </w:r>
      <w:r w:rsidR="00394BD8">
        <w:rPr>
          <w:rFonts w:ascii="Times New Roman" w:hAnsi="Times New Roman" w:cs="Times New Roman"/>
          <w:sz w:val="28"/>
          <w:szCs w:val="28"/>
        </w:rPr>
        <w:t xml:space="preserve"> </w:t>
      </w:r>
      <w:r w:rsidR="008420FA">
        <w:rPr>
          <w:rFonts w:ascii="Times New Roman" w:hAnsi="Times New Roman" w:cs="Times New Roman"/>
          <w:sz w:val="28"/>
          <w:szCs w:val="28"/>
        </w:rPr>
        <w:t xml:space="preserve">небольшой продолжительности проведения исследований по орошению (вегетационные </w:t>
      </w:r>
      <w:r w:rsidR="008420FA">
        <w:rPr>
          <w:rFonts w:ascii="Times New Roman" w:hAnsi="Times New Roman" w:cs="Times New Roman"/>
          <w:sz w:val="28"/>
          <w:szCs w:val="28"/>
        </w:rPr>
        <w:lastRenderedPageBreak/>
        <w:t>периоды 2011, 2012 гг.), результаты оказались малоинформативными, т.к. теплофизические коэффициенты измен</w:t>
      </w:r>
      <w:r w:rsidR="0060521C">
        <w:rPr>
          <w:rFonts w:ascii="Times New Roman" w:hAnsi="Times New Roman" w:cs="Times New Roman"/>
          <w:sz w:val="28"/>
          <w:szCs w:val="28"/>
        </w:rPr>
        <w:t>ялись в незначительных пределах вследствие однородного гранулометрического состава почвы.</w:t>
      </w:r>
    </w:p>
    <w:p w:rsidR="000D5EAF" w:rsidRDefault="000D5EAF" w:rsidP="00F445E3">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На рисунках </w:t>
      </w:r>
      <w:r w:rsidRPr="00CD701E">
        <w:rPr>
          <w:rFonts w:ascii="Times New Roman" w:hAnsi="Times New Roman" w:cs="Times New Roman"/>
          <w:sz w:val="28"/>
          <w:szCs w:val="28"/>
        </w:rPr>
        <w:t>2</w:t>
      </w:r>
      <w:r w:rsidR="00467563">
        <w:rPr>
          <w:rFonts w:ascii="Times New Roman" w:hAnsi="Times New Roman" w:cs="Times New Roman"/>
          <w:sz w:val="28"/>
          <w:szCs w:val="28"/>
        </w:rPr>
        <w:t>4</w:t>
      </w:r>
      <w:r w:rsidRPr="00CD701E">
        <w:rPr>
          <w:rFonts w:ascii="Times New Roman" w:hAnsi="Times New Roman" w:cs="Times New Roman"/>
          <w:sz w:val="28"/>
          <w:szCs w:val="28"/>
        </w:rPr>
        <w:t>-</w:t>
      </w:r>
      <w:r w:rsidR="00A057FE">
        <w:rPr>
          <w:rFonts w:ascii="Times New Roman" w:hAnsi="Times New Roman" w:cs="Times New Roman"/>
          <w:sz w:val="28"/>
          <w:szCs w:val="28"/>
        </w:rPr>
        <w:t>49</w:t>
      </w:r>
      <w:r w:rsidR="00CD701E">
        <w:rPr>
          <w:rFonts w:ascii="Times New Roman" w:hAnsi="Times New Roman" w:cs="Times New Roman"/>
          <w:sz w:val="28"/>
          <w:szCs w:val="28"/>
        </w:rPr>
        <w:t xml:space="preserve"> </w:t>
      </w:r>
      <w:r>
        <w:rPr>
          <w:rFonts w:ascii="Times New Roman" w:hAnsi="Times New Roman" w:cs="Times New Roman"/>
          <w:sz w:val="28"/>
          <w:szCs w:val="28"/>
        </w:rPr>
        <w:t>представлены общая информативность (Т</w:t>
      </w:r>
      <w:r w:rsidR="00F27A20">
        <w:rPr>
          <w:rFonts w:ascii="Times New Roman" w:hAnsi="Times New Roman" w:cs="Times New Roman"/>
          <w:sz w:val="28"/>
          <w:szCs w:val="28"/>
        </w:rPr>
        <w:t>, бит</w:t>
      </w:r>
      <w:r>
        <w:rPr>
          <w:rFonts w:ascii="Times New Roman" w:hAnsi="Times New Roman" w:cs="Times New Roman"/>
          <w:sz w:val="28"/>
          <w:szCs w:val="28"/>
        </w:rPr>
        <w:t>) и коэффициенты эффективности передачи информации (К) от изучаемого фактора к урожайности овощной культуры</w:t>
      </w:r>
      <w:r w:rsidR="008F0FDA">
        <w:rPr>
          <w:rFonts w:ascii="Times New Roman" w:hAnsi="Times New Roman" w:cs="Times New Roman"/>
          <w:sz w:val="28"/>
          <w:szCs w:val="28"/>
        </w:rPr>
        <w:t xml:space="preserve"> по вариантам опыта</w:t>
      </w:r>
      <w:r>
        <w:rPr>
          <w:rFonts w:ascii="Times New Roman" w:hAnsi="Times New Roman" w:cs="Times New Roman"/>
          <w:sz w:val="28"/>
          <w:szCs w:val="28"/>
        </w:rPr>
        <w:t>.</w:t>
      </w:r>
    </w:p>
    <w:p w:rsidR="00433B0E" w:rsidRDefault="00433B0E" w:rsidP="008F0FDA">
      <w:pPr>
        <w:spacing w:after="0" w:line="360" w:lineRule="auto"/>
        <w:ind w:firstLine="720"/>
        <w:jc w:val="center"/>
        <w:rPr>
          <w:rFonts w:ascii="Times New Roman" w:hAnsi="Times New Roman" w:cs="Times New Roman"/>
          <w:b/>
          <w:sz w:val="28"/>
          <w:szCs w:val="28"/>
          <w:u w:val="single"/>
        </w:rPr>
      </w:pPr>
      <w:r>
        <w:rPr>
          <w:rFonts w:ascii="Times New Roman" w:hAnsi="Times New Roman" w:cs="Times New Roman"/>
          <w:b/>
          <w:sz w:val="28"/>
          <w:szCs w:val="28"/>
          <w:u w:val="single"/>
        </w:rPr>
        <w:t xml:space="preserve">Зависимость урожайности столовой свёклы на участке </w:t>
      </w:r>
    </w:p>
    <w:p w:rsidR="008F0FDA" w:rsidRPr="00084418" w:rsidRDefault="00433B0E" w:rsidP="008F0FDA">
      <w:pPr>
        <w:spacing w:after="0" w:line="360" w:lineRule="auto"/>
        <w:ind w:firstLine="720"/>
        <w:jc w:val="center"/>
        <w:rPr>
          <w:rFonts w:ascii="Times New Roman" w:hAnsi="Times New Roman" w:cs="Times New Roman"/>
          <w:b/>
          <w:sz w:val="28"/>
          <w:szCs w:val="28"/>
          <w:u w:val="single"/>
        </w:rPr>
      </w:pPr>
      <w:r>
        <w:rPr>
          <w:rFonts w:ascii="Times New Roman" w:hAnsi="Times New Roman" w:cs="Times New Roman"/>
          <w:b/>
          <w:sz w:val="28"/>
          <w:szCs w:val="28"/>
          <w:u w:val="single"/>
        </w:rPr>
        <w:t>б</w:t>
      </w:r>
      <w:r w:rsidR="008F0FDA" w:rsidRPr="00084418">
        <w:rPr>
          <w:rFonts w:ascii="Times New Roman" w:hAnsi="Times New Roman" w:cs="Times New Roman"/>
          <w:b/>
          <w:sz w:val="28"/>
          <w:szCs w:val="28"/>
          <w:u w:val="single"/>
        </w:rPr>
        <w:t>ез орошения</w:t>
      </w:r>
    </w:p>
    <w:p w:rsidR="008D513B" w:rsidRPr="008F0FDA" w:rsidRDefault="008D513B" w:rsidP="008F0FDA">
      <w:pPr>
        <w:spacing w:after="0" w:line="360" w:lineRule="auto"/>
        <w:ind w:firstLine="720"/>
        <w:jc w:val="center"/>
        <w:rPr>
          <w:rFonts w:ascii="Times New Roman" w:hAnsi="Times New Roman" w:cs="Times New Roman"/>
          <w:b/>
          <w:sz w:val="28"/>
          <w:szCs w:val="28"/>
        </w:rPr>
      </w:pPr>
    </w:p>
    <w:tbl>
      <w:tblPr>
        <w:tblStyle w:val="ac"/>
        <w:tblW w:w="0" w:type="auto"/>
        <w:tblLook w:val="04A0"/>
      </w:tblPr>
      <w:tblGrid>
        <w:gridCol w:w="4637"/>
        <w:gridCol w:w="4933"/>
      </w:tblGrid>
      <w:tr w:rsidR="008D513B" w:rsidTr="008D513B">
        <w:tc>
          <w:tcPr>
            <w:tcW w:w="4785" w:type="dxa"/>
            <w:tcBorders>
              <w:top w:val="nil"/>
              <w:left w:val="nil"/>
              <w:bottom w:val="nil"/>
              <w:right w:val="nil"/>
            </w:tcBorders>
          </w:tcPr>
          <w:p w:rsidR="008D513B" w:rsidRDefault="008D513B" w:rsidP="003E3DC0">
            <w:pPr>
              <w:ind w:left="-142"/>
            </w:pPr>
            <w:r>
              <w:rPr>
                <w:noProof/>
              </w:rPr>
              <w:drawing>
                <wp:inline distT="0" distB="0" distL="0" distR="0">
                  <wp:extent cx="3257550" cy="2457450"/>
                  <wp:effectExtent l="1905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2"/>
                          <a:srcRect/>
                          <a:stretch>
                            <a:fillRect/>
                          </a:stretch>
                        </pic:blipFill>
                        <pic:spPr bwMode="auto">
                          <a:xfrm>
                            <a:off x="0" y="0"/>
                            <a:ext cx="3257550" cy="2457450"/>
                          </a:xfrm>
                          <a:prstGeom prst="rect">
                            <a:avLst/>
                          </a:prstGeom>
                          <a:noFill/>
                          <a:ln w="9525">
                            <a:noFill/>
                            <a:miter lim="800000"/>
                            <a:headEnd/>
                            <a:tailEnd/>
                          </a:ln>
                        </pic:spPr>
                      </pic:pic>
                    </a:graphicData>
                  </a:graphic>
                </wp:inline>
              </w:drawing>
            </w:r>
          </w:p>
        </w:tc>
        <w:tc>
          <w:tcPr>
            <w:tcW w:w="4786" w:type="dxa"/>
            <w:tcBorders>
              <w:top w:val="nil"/>
              <w:left w:val="nil"/>
              <w:bottom w:val="nil"/>
              <w:right w:val="nil"/>
            </w:tcBorders>
          </w:tcPr>
          <w:p w:rsidR="008D513B" w:rsidRDefault="00B92C80" w:rsidP="008D513B">
            <w:r w:rsidRPr="008D496D">
              <w:rPr>
                <w:rFonts w:asciiTheme="minorHAnsi" w:eastAsiaTheme="minorEastAsia" w:hAnsiTheme="minorHAnsi" w:cstheme="minorBidi"/>
                <w:sz w:val="22"/>
                <w:szCs w:val="22"/>
              </w:rPr>
              <w:object w:dxaOrig="6030" w:dyaOrig="3750">
                <v:shape id="_x0000_i1222" type="#_x0000_t75" style="width:267.75pt;height:192pt" o:ole="">
                  <v:imagedata r:id="rId63" o:title=""/>
                </v:shape>
                <o:OLEObject Type="Embed" ProgID="PBrush" ShapeID="_x0000_i1222" DrawAspect="Content" ObjectID="_1462359069" r:id="rId64"/>
              </w:object>
            </w:r>
          </w:p>
        </w:tc>
      </w:tr>
      <w:tr w:rsidR="008D513B" w:rsidTr="008D513B">
        <w:tc>
          <w:tcPr>
            <w:tcW w:w="4785" w:type="dxa"/>
            <w:tcBorders>
              <w:top w:val="nil"/>
              <w:left w:val="nil"/>
              <w:bottom w:val="nil"/>
              <w:right w:val="nil"/>
            </w:tcBorders>
          </w:tcPr>
          <w:p w:rsidR="008D513B" w:rsidRPr="008D513B" w:rsidRDefault="008D513B" w:rsidP="00467563">
            <w:pPr>
              <w:rPr>
                <w:sz w:val="24"/>
                <w:szCs w:val="24"/>
              </w:rPr>
            </w:pPr>
            <w:r>
              <w:rPr>
                <w:sz w:val="24"/>
                <w:szCs w:val="24"/>
              </w:rPr>
              <w:t>Рис. 2</w:t>
            </w:r>
            <w:r w:rsidR="00467563">
              <w:rPr>
                <w:sz w:val="24"/>
                <w:szCs w:val="24"/>
              </w:rPr>
              <w:t>4</w:t>
            </w:r>
            <w:r>
              <w:rPr>
                <w:sz w:val="24"/>
                <w:szCs w:val="24"/>
              </w:rPr>
              <w:t xml:space="preserve">. </w:t>
            </w:r>
            <w:r w:rsidRPr="008D513B">
              <w:rPr>
                <w:sz w:val="24"/>
                <w:szCs w:val="24"/>
              </w:rPr>
              <w:t>Зависимость  урожайности от количества осадков, 2011 г.</w:t>
            </w:r>
          </w:p>
        </w:tc>
        <w:tc>
          <w:tcPr>
            <w:tcW w:w="4786" w:type="dxa"/>
            <w:tcBorders>
              <w:top w:val="nil"/>
              <w:left w:val="nil"/>
              <w:bottom w:val="nil"/>
              <w:right w:val="nil"/>
            </w:tcBorders>
          </w:tcPr>
          <w:p w:rsidR="008D513B" w:rsidRPr="008D513B" w:rsidRDefault="008D513B" w:rsidP="00467563">
            <w:pPr>
              <w:rPr>
                <w:sz w:val="24"/>
                <w:szCs w:val="24"/>
              </w:rPr>
            </w:pPr>
            <w:r>
              <w:rPr>
                <w:sz w:val="24"/>
                <w:szCs w:val="24"/>
              </w:rPr>
              <w:t>Рис. 2</w:t>
            </w:r>
            <w:r w:rsidR="00467563">
              <w:rPr>
                <w:sz w:val="24"/>
                <w:szCs w:val="24"/>
              </w:rPr>
              <w:t>5</w:t>
            </w:r>
            <w:r>
              <w:rPr>
                <w:sz w:val="24"/>
                <w:szCs w:val="24"/>
              </w:rPr>
              <w:t xml:space="preserve">. </w:t>
            </w:r>
            <w:r w:rsidRPr="008D513B">
              <w:rPr>
                <w:sz w:val="24"/>
                <w:szCs w:val="24"/>
              </w:rPr>
              <w:t>Зависимость  урожайности от количества осадков, 2012 г.</w:t>
            </w:r>
          </w:p>
        </w:tc>
      </w:tr>
    </w:tbl>
    <w:p w:rsidR="008D513B" w:rsidRDefault="008D513B" w:rsidP="00F445E3">
      <w:pPr>
        <w:spacing w:after="0" w:line="360" w:lineRule="auto"/>
        <w:ind w:firstLine="720"/>
        <w:jc w:val="both"/>
        <w:rPr>
          <w:rFonts w:ascii="Times New Roman" w:eastAsia="Times New Roman" w:hAnsi="Times New Roman" w:cs="Times New Roman"/>
          <w:sz w:val="28"/>
          <w:szCs w:val="28"/>
        </w:rPr>
      </w:pPr>
    </w:p>
    <w:tbl>
      <w:tblPr>
        <w:tblStyle w:val="ac"/>
        <w:tblW w:w="0" w:type="auto"/>
        <w:tblLook w:val="04A0"/>
      </w:tblPr>
      <w:tblGrid>
        <w:gridCol w:w="4782"/>
        <w:gridCol w:w="4788"/>
      </w:tblGrid>
      <w:tr w:rsidR="008D513B" w:rsidTr="008D513B">
        <w:tc>
          <w:tcPr>
            <w:tcW w:w="4785" w:type="dxa"/>
            <w:tcBorders>
              <w:top w:val="nil"/>
              <w:left w:val="nil"/>
              <w:bottom w:val="nil"/>
              <w:right w:val="nil"/>
            </w:tcBorders>
          </w:tcPr>
          <w:p w:rsidR="008D513B" w:rsidRDefault="008D513B" w:rsidP="003E3DC0">
            <w:pPr>
              <w:ind w:left="-142"/>
            </w:pPr>
            <w:r>
              <w:rPr>
                <w:noProof/>
              </w:rPr>
              <w:drawing>
                <wp:inline distT="0" distB="0" distL="0" distR="0">
                  <wp:extent cx="3133725" cy="2514600"/>
                  <wp:effectExtent l="19050" t="0" r="9525"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65"/>
                          <a:srcRect/>
                          <a:stretch>
                            <a:fillRect/>
                          </a:stretch>
                        </pic:blipFill>
                        <pic:spPr bwMode="auto">
                          <a:xfrm>
                            <a:off x="0" y="0"/>
                            <a:ext cx="3133725" cy="2514600"/>
                          </a:xfrm>
                          <a:prstGeom prst="rect">
                            <a:avLst/>
                          </a:prstGeom>
                          <a:noFill/>
                          <a:ln w="9525">
                            <a:noFill/>
                            <a:miter lim="800000"/>
                            <a:headEnd/>
                            <a:tailEnd/>
                          </a:ln>
                        </pic:spPr>
                      </pic:pic>
                    </a:graphicData>
                  </a:graphic>
                </wp:inline>
              </w:drawing>
            </w:r>
          </w:p>
        </w:tc>
        <w:tc>
          <w:tcPr>
            <w:tcW w:w="4786" w:type="dxa"/>
            <w:tcBorders>
              <w:top w:val="nil"/>
              <w:left w:val="nil"/>
              <w:bottom w:val="nil"/>
              <w:right w:val="nil"/>
            </w:tcBorders>
          </w:tcPr>
          <w:p w:rsidR="008D513B" w:rsidRDefault="00B92C80" w:rsidP="008D513B">
            <w:r w:rsidRPr="008D496D">
              <w:rPr>
                <w:rFonts w:asciiTheme="minorHAnsi" w:eastAsiaTheme="minorEastAsia" w:hAnsiTheme="minorHAnsi" w:cstheme="minorBidi"/>
                <w:sz w:val="22"/>
                <w:szCs w:val="22"/>
              </w:rPr>
              <w:object w:dxaOrig="5340" w:dyaOrig="3675">
                <v:shape id="_x0000_i1223" type="#_x0000_t75" style="width:242.25pt;height:190.5pt" o:ole="">
                  <v:imagedata r:id="rId66" o:title=""/>
                </v:shape>
                <o:OLEObject Type="Embed" ProgID="PBrush" ShapeID="_x0000_i1223" DrawAspect="Content" ObjectID="_1462359070" r:id="rId67"/>
              </w:object>
            </w:r>
          </w:p>
        </w:tc>
      </w:tr>
      <w:tr w:rsidR="008D513B" w:rsidRPr="008D513B" w:rsidTr="008D513B">
        <w:tc>
          <w:tcPr>
            <w:tcW w:w="4785" w:type="dxa"/>
            <w:tcBorders>
              <w:top w:val="nil"/>
              <w:left w:val="nil"/>
              <w:bottom w:val="nil"/>
              <w:right w:val="nil"/>
            </w:tcBorders>
          </w:tcPr>
          <w:p w:rsidR="008D513B" w:rsidRPr="008D513B" w:rsidRDefault="008D513B" w:rsidP="00467563">
            <w:pPr>
              <w:rPr>
                <w:sz w:val="24"/>
                <w:szCs w:val="24"/>
              </w:rPr>
            </w:pPr>
            <w:r>
              <w:rPr>
                <w:sz w:val="24"/>
                <w:szCs w:val="24"/>
              </w:rPr>
              <w:t>Рис. 2</w:t>
            </w:r>
            <w:r w:rsidR="00467563">
              <w:rPr>
                <w:sz w:val="24"/>
                <w:szCs w:val="24"/>
              </w:rPr>
              <w:t>6</w:t>
            </w:r>
            <w:r>
              <w:rPr>
                <w:sz w:val="24"/>
                <w:szCs w:val="24"/>
              </w:rPr>
              <w:t xml:space="preserve">. </w:t>
            </w:r>
            <w:r w:rsidRPr="008D513B">
              <w:rPr>
                <w:sz w:val="24"/>
                <w:szCs w:val="24"/>
              </w:rPr>
              <w:t>Зависимость  урожайности от влажности почвы, 2011 г.</w:t>
            </w:r>
          </w:p>
        </w:tc>
        <w:tc>
          <w:tcPr>
            <w:tcW w:w="4786" w:type="dxa"/>
            <w:tcBorders>
              <w:top w:val="nil"/>
              <w:left w:val="nil"/>
              <w:bottom w:val="nil"/>
              <w:right w:val="nil"/>
            </w:tcBorders>
          </w:tcPr>
          <w:p w:rsidR="008D513B" w:rsidRPr="008D513B" w:rsidRDefault="008D513B" w:rsidP="00467563">
            <w:pPr>
              <w:rPr>
                <w:sz w:val="24"/>
                <w:szCs w:val="24"/>
              </w:rPr>
            </w:pPr>
            <w:r>
              <w:rPr>
                <w:sz w:val="24"/>
                <w:szCs w:val="24"/>
              </w:rPr>
              <w:t>Рис. 2</w:t>
            </w:r>
            <w:r w:rsidR="00467563">
              <w:rPr>
                <w:sz w:val="24"/>
                <w:szCs w:val="24"/>
              </w:rPr>
              <w:t>7</w:t>
            </w:r>
            <w:r>
              <w:rPr>
                <w:sz w:val="24"/>
                <w:szCs w:val="24"/>
              </w:rPr>
              <w:t xml:space="preserve">. </w:t>
            </w:r>
            <w:r w:rsidRPr="008D513B">
              <w:rPr>
                <w:sz w:val="24"/>
                <w:szCs w:val="24"/>
              </w:rPr>
              <w:t>Зависимость  урожайности от влажности почвы, 2012 г.</w:t>
            </w:r>
          </w:p>
        </w:tc>
      </w:tr>
    </w:tbl>
    <w:p w:rsidR="00566B2A" w:rsidRDefault="00566B2A" w:rsidP="00F445E3">
      <w:pPr>
        <w:spacing w:after="0" w:line="360" w:lineRule="auto"/>
        <w:ind w:firstLine="720"/>
        <w:jc w:val="both"/>
        <w:rPr>
          <w:rFonts w:ascii="Times New Roman" w:eastAsia="Times New Roman" w:hAnsi="Times New Roman" w:cs="Times New Roman"/>
          <w:sz w:val="28"/>
          <w:szCs w:val="28"/>
        </w:rPr>
      </w:pPr>
    </w:p>
    <w:p w:rsidR="00566B2A" w:rsidRDefault="00566B2A" w:rsidP="008F0FDA">
      <w:pPr>
        <w:spacing w:after="0" w:line="360" w:lineRule="auto"/>
        <w:ind w:firstLine="720"/>
        <w:jc w:val="center"/>
        <w:rPr>
          <w:rFonts w:ascii="Times New Roman" w:eastAsia="Times New Roman" w:hAnsi="Times New Roman" w:cs="Times New Roman"/>
          <w:sz w:val="28"/>
          <w:szCs w:val="28"/>
        </w:rPr>
      </w:pPr>
    </w:p>
    <w:tbl>
      <w:tblPr>
        <w:tblStyle w:val="ac"/>
        <w:tblW w:w="0" w:type="auto"/>
        <w:tblLook w:val="04A0"/>
      </w:tblPr>
      <w:tblGrid>
        <w:gridCol w:w="4782"/>
        <w:gridCol w:w="4788"/>
      </w:tblGrid>
      <w:tr w:rsidR="008D513B" w:rsidTr="008D513B">
        <w:tc>
          <w:tcPr>
            <w:tcW w:w="4986" w:type="dxa"/>
            <w:tcBorders>
              <w:top w:val="nil"/>
              <w:left w:val="nil"/>
              <w:bottom w:val="nil"/>
              <w:right w:val="nil"/>
            </w:tcBorders>
          </w:tcPr>
          <w:p w:rsidR="008D513B" w:rsidRDefault="008D513B" w:rsidP="003E3DC0">
            <w:pPr>
              <w:ind w:left="-142"/>
            </w:pPr>
            <w:r w:rsidRPr="00BE2FD5">
              <w:rPr>
                <w:rFonts w:asciiTheme="minorHAnsi" w:eastAsiaTheme="minorEastAsia" w:hAnsiTheme="minorHAnsi" w:cstheme="minorBidi"/>
                <w:sz w:val="22"/>
                <w:szCs w:val="22"/>
              </w:rPr>
              <w:object w:dxaOrig="4770" w:dyaOrig="4140">
                <v:shape id="_x0000_i1224" type="#_x0000_t75" style="width:238.5pt;height:207pt" o:ole="">
                  <v:imagedata r:id="rId68" o:title=""/>
                </v:shape>
                <o:OLEObject Type="Embed" ProgID="PBrush" ShapeID="_x0000_i1224" DrawAspect="Content" ObjectID="_1462359071" r:id="rId69"/>
              </w:object>
            </w:r>
          </w:p>
        </w:tc>
        <w:tc>
          <w:tcPr>
            <w:tcW w:w="4584" w:type="dxa"/>
            <w:tcBorders>
              <w:top w:val="nil"/>
              <w:left w:val="nil"/>
              <w:bottom w:val="nil"/>
              <w:right w:val="nil"/>
            </w:tcBorders>
          </w:tcPr>
          <w:p w:rsidR="008D513B" w:rsidRDefault="009301FB" w:rsidP="008D513B">
            <w:r w:rsidRPr="008D496D">
              <w:rPr>
                <w:rFonts w:asciiTheme="minorHAnsi" w:eastAsiaTheme="minorEastAsia" w:hAnsiTheme="minorHAnsi" w:cstheme="minorBidi"/>
                <w:sz w:val="22"/>
                <w:szCs w:val="22"/>
              </w:rPr>
              <w:object w:dxaOrig="4635" w:dyaOrig="3870">
                <v:shape id="_x0000_i1225" type="#_x0000_t75" style="width:231.75pt;height:193.5pt" o:ole="">
                  <v:imagedata r:id="rId70" o:title=""/>
                </v:shape>
                <o:OLEObject Type="Embed" ProgID="PBrush" ShapeID="_x0000_i1225" DrawAspect="Content" ObjectID="_1462359072" r:id="rId71"/>
              </w:object>
            </w:r>
          </w:p>
        </w:tc>
      </w:tr>
      <w:tr w:rsidR="008D513B" w:rsidRPr="008D513B" w:rsidTr="008D513B">
        <w:tc>
          <w:tcPr>
            <w:tcW w:w="4986" w:type="dxa"/>
            <w:tcBorders>
              <w:top w:val="nil"/>
              <w:left w:val="nil"/>
              <w:bottom w:val="nil"/>
              <w:right w:val="nil"/>
            </w:tcBorders>
          </w:tcPr>
          <w:p w:rsidR="008D513B" w:rsidRPr="008D513B" w:rsidRDefault="008D513B" w:rsidP="00467563">
            <w:pPr>
              <w:rPr>
                <w:sz w:val="24"/>
                <w:szCs w:val="24"/>
              </w:rPr>
            </w:pPr>
            <w:r>
              <w:rPr>
                <w:sz w:val="24"/>
                <w:szCs w:val="24"/>
              </w:rPr>
              <w:t>Рис. 2</w:t>
            </w:r>
            <w:r w:rsidR="00467563">
              <w:rPr>
                <w:sz w:val="24"/>
                <w:szCs w:val="24"/>
              </w:rPr>
              <w:t>8</w:t>
            </w:r>
            <w:r>
              <w:rPr>
                <w:sz w:val="24"/>
                <w:szCs w:val="24"/>
              </w:rPr>
              <w:t xml:space="preserve">. </w:t>
            </w:r>
            <w:r w:rsidRPr="008D513B">
              <w:rPr>
                <w:sz w:val="24"/>
                <w:szCs w:val="24"/>
              </w:rPr>
              <w:t>Зависимость  урожайности от плотности почвы, 2011 г.</w:t>
            </w:r>
          </w:p>
        </w:tc>
        <w:tc>
          <w:tcPr>
            <w:tcW w:w="4584" w:type="dxa"/>
            <w:tcBorders>
              <w:top w:val="nil"/>
              <w:left w:val="nil"/>
              <w:bottom w:val="nil"/>
              <w:right w:val="nil"/>
            </w:tcBorders>
          </w:tcPr>
          <w:p w:rsidR="008D513B" w:rsidRPr="008D513B" w:rsidRDefault="008D513B" w:rsidP="00467563">
            <w:pPr>
              <w:rPr>
                <w:sz w:val="24"/>
                <w:szCs w:val="24"/>
              </w:rPr>
            </w:pPr>
            <w:r>
              <w:rPr>
                <w:sz w:val="24"/>
                <w:szCs w:val="24"/>
              </w:rPr>
              <w:t>Рис. 2</w:t>
            </w:r>
            <w:r w:rsidR="00467563">
              <w:rPr>
                <w:sz w:val="24"/>
                <w:szCs w:val="24"/>
              </w:rPr>
              <w:t>9</w:t>
            </w:r>
            <w:r>
              <w:rPr>
                <w:sz w:val="24"/>
                <w:szCs w:val="24"/>
              </w:rPr>
              <w:t xml:space="preserve">. </w:t>
            </w:r>
            <w:r w:rsidRPr="008D513B">
              <w:rPr>
                <w:sz w:val="24"/>
                <w:szCs w:val="24"/>
              </w:rPr>
              <w:t>Зависимость  урожайности от плотности почвы, 2012 г.</w:t>
            </w:r>
          </w:p>
        </w:tc>
      </w:tr>
    </w:tbl>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
      <w:tblGrid>
        <w:gridCol w:w="4866"/>
        <w:gridCol w:w="123"/>
        <w:gridCol w:w="4581"/>
      </w:tblGrid>
      <w:tr w:rsidR="003E71C5" w:rsidRPr="00FF4135" w:rsidTr="00927AB2">
        <w:tc>
          <w:tcPr>
            <w:tcW w:w="4896" w:type="dxa"/>
            <w:tcBorders>
              <w:top w:val="nil"/>
              <w:left w:val="nil"/>
              <w:bottom w:val="nil"/>
              <w:right w:val="nil"/>
            </w:tcBorders>
            <w:hideMark/>
          </w:tcPr>
          <w:p w:rsidR="003E71C5" w:rsidRDefault="003E71C5" w:rsidP="00927AB2">
            <w:pPr>
              <w:spacing w:after="0" w:line="240" w:lineRule="auto"/>
              <w:rPr>
                <w:rFonts w:ascii="Times New Roman" w:eastAsia="Times New Roman" w:hAnsi="Times New Roman" w:cs="Times New Roman"/>
                <w:sz w:val="24"/>
                <w:szCs w:val="24"/>
              </w:rPr>
            </w:pPr>
          </w:p>
          <w:p w:rsidR="007936C4" w:rsidRDefault="007936C4" w:rsidP="00927AB2">
            <w:pPr>
              <w:spacing w:after="0" w:line="240" w:lineRule="auto"/>
              <w:rPr>
                <w:rFonts w:ascii="Times New Roman" w:eastAsia="Times New Roman" w:hAnsi="Times New Roman" w:cs="Times New Roman"/>
                <w:sz w:val="24"/>
                <w:szCs w:val="24"/>
              </w:rPr>
            </w:pPr>
          </w:p>
          <w:p w:rsidR="007936C4" w:rsidRDefault="007936C4" w:rsidP="00927AB2">
            <w:pPr>
              <w:spacing w:after="0" w:line="240" w:lineRule="auto"/>
              <w:rPr>
                <w:rFonts w:ascii="Times New Roman" w:eastAsia="Times New Roman" w:hAnsi="Times New Roman" w:cs="Times New Roman"/>
                <w:sz w:val="24"/>
                <w:szCs w:val="24"/>
              </w:rPr>
            </w:pPr>
          </w:p>
          <w:p w:rsidR="0060521C" w:rsidRDefault="0060521C" w:rsidP="00927AB2">
            <w:pPr>
              <w:spacing w:after="0" w:line="240" w:lineRule="auto"/>
              <w:rPr>
                <w:rFonts w:ascii="Times New Roman" w:eastAsia="Times New Roman" w:hAnsi="Times New Roman" w:cs="Times New Roman"/>
                <w:sz w:val="24"/>
                <w:szCs w:val="24"/>
              </w:rPr>
            </w:pPr>
          </w:p>
          <w:p w:rsidR="003E71C5" w:rsidRPr="00927AB2" w:rsidRDefault="003E71C5" w:rsidP="00927AB2">
            <w:pPr>
              <w:spacing w:after="0" w:line="240" w:lineRule="auto"/>
              <w:rPr>
                <w:rFonts w:ascii="Times New Roman" w:eastAsia="Times New Roman" w:hAnsi="Times New Roman" w:cs="Times New Roman"/>
                <w:sz w:val="24"/>
                <w:szCs w:val="24"/>
              </w:rPr>
            </w:pPr>
          </w:p>
        </w:tc>
        <w:tc>
          <w:tcPr>
            <w:tcW w:w="4674" w:type="dxa"/>
            <w:gridSpan w:val="2"/>
            <w:tcBorders>
              <w:top w:val="nil"/>
              <w:left w:val="nil"/>
              <w:bottom w:val="nil"/>
              <w:right w:val="nil"/>
            </w:tcBorders>
            <w:hideMark/>
          </w:tcPr>
          <w:p w:rsidR="003E71C5" w:rsidRPr="00927AB2" w:rsidRDefault="003E71C5" w:rsidP="00927AB2">
            <w:pPr>
              <w:spacing w:after="0" w:line="240" w:lineRule="auto"/>
              <w:rPr>
                <w:rFonts w:ascii="Times New Roman" w:eastAsia="Times New Roman" w:hAnsi="Times New Roman" w:cs="Times New Roman"/>
                <w:sz w:val="24"/>
                <w:szCs w:val="24"/>
              </w:rPr>
            </w:pPr>
          </w:p>
        </w:tc>
      </w:tr>
      <w:tr w:rsidR="00FF4135" w:rsidRPr="00FF4135" w:rsidTr="00927AB2">
        <w:tc>
          <w:tcPr>
            <w:tcW w:w="5061" w:type="dxa"/>
            <w:gridSpan w:val="2"/>
            <w:tcBorders>
              <w:top w:val="nil"/>
              <w:left w:val="nil"/>
              <w:bottom w:val="nil"/>
              <w:right w:val="nil"/>
            </w:tcBorders>
            <w:hideMark/>
          </w:tcPr>
          <w:p w:rsidR="00FF4135" w:rsidRPr="00FF4135" w:rsidRDefault="00927AB2" w:rsidP="003E3DC0">
            <w:pPr>
              <w:spacing w:after="0" w:line="360" w:lineRule="auto"/>
              <w:ind w:left="-142"/>
              <w:jc w:val="both"/>
              <w:rPr>
                <w:rFonts w:ascii="Times New Roman" w:eastAsia="Times New Roman" w:hAnsi="Times New Roman" w:cs="Times New Roman"/>
                <w:sz w:val="28"/>
                <w:szCs w:val="28"/>
              </w:rPr>
            </w:pPr>
            <w:r>
              <w:object w:dxaOrig="4845" w:dyaOrig="4080">
                <v:shape id="_x0000_i1226" type="#_x0000_t75" style="width:242.25pt;height:204pt" o:ole="">
                  <v:imagedata r:id="rId72" o:title=""/>
                </v:shape>
                <o:OLEObject Type="Embed" ProgID="PBrush" ShapeID="_x0000_i1226" DrawAspect="Content" ObjectID="_1462359073" r:id="rId73"/>
              </w:object>
            </w:r>
          </w:p>
        </w:tc>
        <w:tc>
          <w:tcPr>
            <w:tcW w:w="4509" w:type="dxa"/>
            <w:tcBorders>
              <w:top w:val="nil"/>
              <w:left w:val="nil"/>
              <w:bottom w:val="nil"/>
              <w:right w:val="nil"/>
            </w:tcBorders>
          </w:tcPr>
          <w:p w:rsidR="00FF4135" w:rsidRPr="00FF4135" w:rsidRDefault="009301FB" w:rsidP="005C1555">
            <w:pPr>
              <w:spacing w:after="0" w:line="360" w:lineRule="auto"/>
              <w:jc w:val="both"/>
              <w:rPr>
                <w:rFonts w:ascii="Times New Roman" w:eastAsia="Times New Roman" w:hAnsi="Times New Roman" w:cs="Times New Roman"/>
                <w:sz w:val="28"/>
                <w:szCs w:val="28"/>
              </w:rPr>
            </w:pPr>
            <w:r>
              <w:object w:dxaOrig="4365" w:dyaOrig="3810">
                <v:shape id="_x0000_i1227" type="#_x0000_t75" style="width:218.25pt;height:190.5pt" o:ole="">
                  <v:imagedata r:id="rId74" o:title=""/>
                </v:shape>
                <o:OLEObject Type="Embed" ProgID="PBrush" ShapeID="_x0000_i1227" DrawAspect="Content" ObjectID="_1462359074" r:id="rId75"/>
              </w:object>
            </w:r>
          </w:p>
        </w:tc>
      </w:tr>
      <w:tr w:rsidR="00FF4135" w:rsidRPr="00FF4135" w:rsidTr="00927AB2">
        <w:tc>
          <w:tcPr>
            <w:tcW w:w="5061" w:type="dxa"/>
            <w:gridSpan w:val="2"/>
            <w:tcBorders>
              <w:top w:val="nil"/>
              <w:left w:val="nil"/>
              <w:bottom w:val="nil"/>
              <w:right w:val="nil"/>
            </w:tcBorders>
            <w:hideMark/>
          </w:tcPr>
          <w:p w:rsidR="00FF4135" w:rsidRPr="00FF4135" w:rsidRDefault="00927AB2" w:rsidP="00467563">
            <w:pPr>
              <w:spacing w:after="0" w:line="240" w:lineRule="auto"/>
              <w:rPr>
                <w:rFonts w:ascii="Times New Roman" w:eastAsia="Times New Roman" w:hAnsi="Times New Roman" w:cs="Times New Roman"/>
                <w:sz w:val="24"/>
                <w:szCs w:val="24"/>
              </w:rPr>
            </w:pPr>
            <w:r w:rsidRPr="00927AB2">
              <w:rPr>
                <w:rFonts w:ascii="Times New Roman" w:eastAsia="Times New Roman" w:hAnsi="Times New Roman" w:cs="Times New Roman"/>
                <w:sz w:val="24"/>
                <w:szCs w:val="24"/>
              </w:rPr>
              <w:t xml:space="preserve">Рис. </w:t>
            </w:r>
            <w:r w:rsidR="00467563">
              <w:rPr>
                <w:rFonts w:ascii="Times New Roman" w:eastAsia="Times New Roman" w:hAnsi="Times New Roman" w:cs="Times New Roman"/>
                <w:sz w:val="24"/>
                <w:szCs w:val="24"/>
              </w:rPr>
              <w:t>30</w:t>
            </w:r>
            <w:r w:rsidRPr="00927AB2">
              <w:rPr>
                <w:rFonts w:ascii="Times New Roman" w:eastAsia="Times New Roman" w:hAnsi="Times New Roman" w:cs="Times New Roman"/>
                <w:sz w:val="24"/>
                <w:szCs w:val="24"/>
              </w:rPr>
              <w:t xml:space="preserve">. </w:t>
            </w:r>
            <w:r w:rsidR="00FF4135" w:rsidRPr="00FF4135">
              <w:rPr>
                <w:rFonts w:ascii="Times New Roman" w:eastAsia="Times New Roman" w:hAnsi="Times New Roman" w:cs="Times New Roman"/>
                <w:sz w:val="24"/>
                <w:szCs w:val="24"/>
              </w:rPr>
              <w:t xml:space="preserve">Зависимость  урожайности от </w:t>
            </w:r>
            <w:r>
              <w:rPr>
                <w:rFonts w:ascii="Times New Roman" w:eastAsia="Times New Roman" w:hAnsi="Times New Roman" w:cs="Times New Roman"/>
                <w:sz w:val="24"/>
                <w:szCs w:val="24"/>
              </w:rPr>
              <w:t>температуры почвы</w:t>
            </w:r>
            <w:r w:rsidR="00FF4135" w:rsidRPr="00FF4135">
              <w:rPr>
                <w:rFonts w:ascii="Times New Roman" w:eastAsia="Times New Roman" w:hAnsi="Times New Roman" w:cs="Times New Roman"/>
                <w:sz w:val="24"/>
                <w:szCs w:val="24"/>
              </w:rPr>
              <w:t>, 2011 г.</w:t>
            </w:r>
          </w:p>
        </w:tc>
        <w:tc>
          <w:tcPr>
            <w:tcW w:w="4509" w:type="dxa"/>
            <w:tcBorders>
              <w:top w:val="nil"/>
              <w:left w:val="nil"/>
              <w:bottom w:val="nil"/>
              <w:right w:val="nil"/>
            </w:tcBorders>
            <w:hideMark/>
          </w:tcPr>
          <w:p w:rsidR="00FF4135" w:rsidRPr="00FF4135" w:rsidRDefault="00927AB2" w:rsidP="00467563">
            <w:pPr>
              <w:spacing w:after="0" w:line="240" w:lineRule="auto"/>
              <w:rPr>
                <w:rFonts w:ascii="Times New Roman" w:eastAsia="Times New Roman" w:hAnsi="Times New Roman" w:cs="Times New Roman"/>
                <w:sz w:val="24"/>
                <w:szCs w:val="24"/>
              </w:rPr>
            </w:pPr>
            <w:r w:rsidRPr="00927AB2">
              <w:rPr>
                <w:rFonts w:ascii="Times New Roman" w:eastAsia="Times New Roman" w:hAnsi="Times New Roman" w:cs="Times New Roman"/>
                <w:sz w:val="24"/>
                <w:szCs w:val="24"/>
              </w:rPr>
              <w:t xml:space="preserve">Рис. </w:t>
            </w:r>
            <w:r w:rsidR="00467563">
              <w:rPr>
                <w:rFonts w:ascii="Times New Roman" w:eastAsia="Times New Roman" w:hAnsi="Times New Roman" w:cs="Times New Roman"/>
                <w:sz w:val="24"/>
                <w:szCs w:val="24"/>
              </w:rPr>
              <w:t>31</w:t>
            </w:r>
            <w:r w:rsidRPr="00927AB2">
              <w:rPr>
                <w:rFonts w:ascii="Times New Roman" w:eastAsia="Times New Roman" w:hAnsi="Times New Roman" w:cs="Times New Roman"/>
                <w:sz w:val="24"/>
                <w:szCs w:val="24"/>
              </w:rPr>
              <w:t xml:space="preserve">. </w:t>
            </w:r>
            <w:r w:rsidR="00FF4135" w:rsidRPr="00FF4135">
              <w:rPr>
                <w:rFonts w:ascii="Times New Roman" w:eastAsia="Times New Roman" w:hAnsi="Times New Roman" w:cs="Times New Roman"/>
                <w:sz w:val="24"/>
                <w:szCs w:val="24"/>
              </w:rPr>
              <w:t xml:space="preserve">Зависимость  урожайности от </w:t>
            </w:r>
            <w:r>
              <w:rPr>
                <w:rFonts w:ascii="Times New Roman" w:eastAsia="Times New Roman" w:hAnsi="Times New Roman" w:cs="Times New Roman"/>
                <w:sz w:val="24"/>
                <w:szCs w:val="24"/>
              </w:rPr>
              <w:t>температуры почвы</w:t>
            </w:r>
            <w:r w:rsidR="00FF4135" w:rsidRPr="00FF4135">
              <w:rPr>
                <w:rFonts w:ascii="Times New Roman" w:eastAsia="Times New Roman" w:hAnsi="Times New Roman" w:cs="Times New Roman"/>
                <w:sz w:val="24"/>
                <w:szCs w:val="24"/>
              </w:rPr>
              <w:t>, 2012 г.</w:t>
            </w:r>
          </w:p>
        </w:tc>
      </w:tr>
    </w:tbl>
    <w:p w:rsidR="008F0FDA" w:rsidRDefault="008F0FDA" w:rsidP="00F445E3">
      <w:pPr>
        <w:spacing w:after="0" w:line="360" w:lineRule="auto"/>
        <w:ind w:firstLine="720"/>
        <w:jc w:val="both"/>
        <w:rPr>
          <w:rFonts w:ascii="Times New Roman" w:hAnsi="Times New Roman" w:cs="Times New Roman"/>
          <w:sz w:val="28"/>
          <w:szCs w:val="28"/>
        </w:rPr>
      </w:pPr>
    </w:p>
    <w:p w:rsidR="003E71C5" w:rsidRDefault="003E71C5" w:rsidP="00F445E3">
      <w:pPr>
        <w:spacing w:after="0" w:line="360" w:lineRule="auto"/>
        <w:ind w:firstLine="720"/>
        <w:jc w:val="both"/>
        <w:rPr>
          <w:rFonts w:ascii="Times New Roman" w:hAnsi="Times New Roman" w:cs="Times New Roman"/>
          <w:sz w:val="28"/>
          <w:szCs w:val="28"/>
        </w:rPr>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
      <w:tblGrid>
        <w:gridCol w:w="4869"/>
        <w:gridCol w:w="4701"/>
      </w:tblGrid>
      <w:tr w:rsidR="00CF6425" w:rsidRPr="00FF4135" w:rsidTr="00CF6425">
        <w:tc>
          <w:tcPr>
            <w:tcW w:w="5061" w:type="dxa"/>
            <w:tcBorders>
              <w:top w:val="nil"/>
              <w:left w:val="nil"/>
              <w:bottom w:val="nil"/>
              <w:right w:val="nil"/>
            </w:tcBorders>
            <w:hideMark/>
          </w:tcPr>
          <w:p w:rsidR="00CF6425" w:rsidRPr="00FF4135" w:rsidRDefault="004C4125" w:rsidP="00CF6425">
            <w:pPr>
              <w:spacing w:after="0" w:line="360" w:lineRule="auto"/>
              <w:ind w:left="-142"/>
              <w:jc w:val="both"/>
              <w:rPr>
                <w:rFonts w:ascii="Times New Roman" w:eastAsia="Times New Roman" w:hAnsi="Times New Roman" w:cs="Times New Roman"/>
                <w:sz w:val="28"/>
                <w:szCs w:val="28"/>
              </w:rPr>
            </w:pPr>
            <w:r>
              <w:object w:dxaOrig="4665" w:dyaOrig="3360">
                <v:shape id="_x0000_i1228" type="#_x0000_t75" style="width:237.75pt;height:171.75pt" o:ole="">
                  <v:imagedata r:id="rId76" o:title=""/>
                </v:shape>
                <o:OLEObject Type="Embed" ProgID="PBrush" ShapeID="_x0000_i1228" DrawAspect="Content" ObjectID="_1462359075" r:id="rId77"/>
              </w:object>
            </w:r>
          </w:p>
        </w:tc>
        <w:tc>
          <w:tcPr>
            <w:tcW w:w="4509" w:type="dxa"/>
            <w:tcBorders>
              <w:top w:val="nil"/>
              <w:left w:val="nil"/>
              <w:bottom w:val="nil"/>
              <w:right w:val="nil"/>
            </w:tcBorders>
          </w:tcPr>
          <w:p w:rsidR="00CF6425" w:rsidRPr="00FF4135" w:rsidRDefault="00125064" w:rsidP="00CF6425">
            <w:pPr>
              <w:spacing w:after="0" w:line="360" w:lineRule="auto"/>
              <w:jc w:val="both"/>
              <w:rPr>
                <w:rFonts w:ascii="Times New Roman" w:eastAsia="Times New Roman" w:hAnsi="Times New Roman" w:cs="Times New Roman"/>
                <w:sz w:val="28"/>
                <w:szCs w:val="28"/>
              </w:rPr>
            </w:pPr>
            <w:r>
              <w:object w:dxaOrig="4410" w:dyaOrig="3450">
                <v:shape id="_x0000_i1229" type="#_x0000_t75" style="width:224.25pt;height:177pt" o:ole="">
                  <v:imagedata r:id="rId78" o:title=""/>
                </v:shape>
                <o:OLEObject Type="Embed" ProgID="PBrush" ShapeID="_x0000_i1229" DrawAspect="Content" ObjectID="_1462359076" r:id="rId79"/>
              </w:object>
            </w:r>
          </w:p>
        </w:tc>
      </w:tr>
      <w:tr w:rsidR="00CF6425" w:rsidRPr="00FF4135" w:rsidTr="00CF6425">
        <w:tc>
          <w:tcPr>
            <w:tcW w:w="5061" w:type="dxa"/>
            <w:tcBorders>
              <w:top w:val="nil"/>
              <w:left w:val="nil"/>
              <w:bottom w:val="nil"/>
              <w:right w:val="nil"/>
            </w:tcBorders>
            <w:hideMark/>
          </w:tcPr>
          <w:p w:rsidR="00CF6425" w:rsidRPr="00FF4135" w:rsidRDefault="00CF6425" w:rsidP="0046756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Рис. </w:t>
            </w:r>
            <w:r w:rsidR="00467563">
              <w:rPr>
                <w:rFonts w:ascii="Times New Roman" w:eastAsia="Times New Roman" w:hAnsi="Times New Roman" w:cs="Times New Roman"/>
                <w:sz w:val="24"/>
                <w:szCs w:val="24"/>
              </w:rPr>
              <w:t>32</w:t>
            </w:r>
            <w:r w:rsidRPr="00927AB2">
              <w:rPr>
                <w:rFonts w:ascii="Times New Roman" w:eastAsia="Times New Roman" w:hAnsi="Times New Roman" w:cs="Times New Roman"/>
                <w:sz w:val="24"/>
                <w:szCs w:val="24"/>
              </w:rPr>
              <w:t xml:space="preserve">. </w:t>
            </w:r>
            <w:r w:rsidRPr="00FF4135">
              <w:rPr>
                <w:rFonts w:ascii="Times New Roman" w:eastAsia="Times New Roman" w:hAnsi="Times New Roman" w:cs="Times New Roman"/>
                <w:sz w:val="24"/>
                <w:szCs w:val="24"/>
              </w:rPr>
              <w:t xml:space="preserve">Зависимость урожайности от </w:t>
            </w:r>
            <w:r>
              <w:rPr>
                <w:rFonts w:ascii="Times New Roman" w:eastAsia="Times New Roman" w:hAnsi="Times New Roman" w:cs="Times New Roman"/>
                <w:sz w:val="24"/>
                <w:szCs w:val="24"/>
              </w:rPr>
              <w:t>гидротермического коэффициента</w:t>
            </w:r>
            <w:r w:rsidRPr="00FF4135">
              <w:rPr>
                <w:rFonts w:ascii="Times New Roman" w:eastAsia="Times New Roman" w:hAnsi="Times New Roman" w:cs="Times New Roman"/>
                <w:sz w:val="24"/>
                <w:szCs w:val="24"/>
              </w:rPr>
              <w:t>, 2011 г.</w:t>
            </w:r>
          </w:p>
        </w:tc>
        <w:tc>
          <w:tcPr>
            <w:tcW w:w="4509" w:type="dxa"/>
            <w:tcBorders>
              <w:top w:val="nil"/>
              <w:left w:val="nil"/>
              <w:bottom w:val="nil"/>
              <w:right w:val="nil"/>
            </w:tcBorders>
            <w:hideMark/>
          </w:tcPr>
          <w:p w:rsidR="00CF6425" w:rsidRPr="00FF4135" w:rsidRDefault="00CF6425" w:rsidP="00467563">
            <w:pPr>
              <w:spacing w:after="0" w:line="240" w:lineRule="auto"/>
              <w:ind w:right="-144"/>
              <w:rPr>
                <w:rFonts w:ascii="Times New Roman" w:eastAsia="Times New Roman" w:hAnsi="Times New Roman" w:cs="Times New Roman"/>
                <w:sz w:val="24"/>
                <w:szCs w:val="24"/>
              </w:rPr>
            </w:pPr>
            <w:r w:rsidRPr="00927AB2">
              <w:rPr>
                <w:rFonts w:ascii="Times New Roman" w:eastAsia="Times New Roman" w:hAnsi="Times New Roman" w:cs="Times New Roman"/>
                <w:sz w:val="24"/>
                <w:szCs w:val="24"/>
              </w:rPr>
              <w:t xml:space="preserve">Рис. </w:t>
            </w:r>
            <w:r w:rsidR="00467563">
              <w:rPr>
                <w:rFonts w:ascii="Times New Roman" w:eastAsia="Times New Roman" w:hAnsi="Times New Roman" w:cs="Times New Roman"/>
                <w:sz w:val="24"/>
                <w:szCs w:val="24"/>
              </w:rPr>
              <w:t>33</w:t>
            </w:r>
            <w:r w:rsidRPr="00927AB2">
              <w:rPr>
                <w:rFonts w:ascii="Times New Roman" w:eastAsia="Times New Roman" w:hAnsi="Times New Roman" w:cs="Times New Roman"/>
                <w:sz w:val="24"/>
                <w:szCs w:val="24"/>
              </w:rPr>
              <w:t xml:space="preserve">. </w:t>
            </w:r>
            <w:r w:rsidRPr="00FF4135">
              <w:rPr>
                <w:rFonts w:ascii="Times New Roman" w:eastAsia="Times New Roman" w:hAnsi="Times New Roman" w:cs="Times New Roman"/>
                <w:sz w:val="24"/>
                <w:szCs w:val="24"/>
              </w:rPr>
              <w:t xml:space="preserve">Зависимость  урожайности от </w:t>
            </w:r>
            <w:r>
              <w:rPr>
                <w:rFonts w:ascii="Times New Roman" w:eastAsia="Times New Roman" w:hAnsi="Times New Roman" w:cs="Times New Roman"/>
                <w:sz w:val="24"/>
                <w:szCs w:val="24"/>
              </w:rPr>
              <w:t>гидротермического коэффициента</w:t>
            </w:r>
            <w:r w:rsidRPr="00FF4135">
              <w:rPr>
                <w:rFonts w:ascii="Times New Roman" w:eastAsia="Times New Roman" w:hAnsi="Times New Roman" w:cs="Times New Roman"/>
                <w:sz w:val="24"/>
                <w:szCs w:val="24"/>
              </w:rPr>
              <w:t>, 2012 г.</w:t>
            </w:r>
          </w:p>
        </w:tc>
      </w:tr>
    </w:tbl>
    <w:p w:rsidR="00CF6425" w:rsidRDefault="00CF6425" w:rsidP="00F445E3">
      <w:pPr>
        <w:spacing w:after="0" w:line="360" w:lineRule="auto"/>
        <w:ind w:firstLine="720"/>
        <w:jc w:val="both"/>
        <w:rPr>
          <w:rFonts w:ascii="Times New Roman" w:hAnsi="Times New Roman" w:cs="Times New Roman"/>
          <w:sz w:val="28"/>
          <w:szCs w:val="28"/>
        </w:rPr>
      </w:pPr>
    </w:p>
    <w:p w:rsidR="0060521C" w:rsidRDefault="00052A18" w:rsidP="00F445E3">
      <w:pPr>
        <w:spacing w:after="0" w:line="360" w:lineRule="auto"/>
        <w:ind w:firstLine="720"/>
        <w:jc w:val="both"/>
        <w:rPr>
          <w:rFonts w:ascii="Times New Roman" w:eastAsia="Times New Roman" w:hAnsi="Times New Roman" w:cs="Times New Roman"/>
          <w:sz w:val="28"/>
          <w:szCs w:val="28"/>
        </w:rPr>
      </w:pPr>
      <w:r>
        <w:rPr>
          <w:rFonts w:ascii="Times New Roman" w:hAnsi="Times New Roman" w:cs="Times New Roman"/>
          <w:sz w:val="28"/>
          <w:szCs w:val="28"/>
        </w:rPr>
        <w:t xml:space="preserve">Исходя из анализа полученных </w:t>
      </w:r>
      <w:r w:rsidR="00433B0E">
        <w:rPr>
          <w:rFonts w:ascii="Times New Roman" w:hAnsi="Times New Roman" w:cs="Times New Roman"/>
          <w:sz w:val="28"/>
          <w:szCs w:val="28"/>
        </w:rPr>
        <w:t>зависимостей</w:t>
      </w:r>
      <w:r w:rsidR="00C933A7">
        <w:rPr>
          <w:rFonts w:ascii="Times New Roman" w:hAnsi="Times New Roman" w:cs="Times New Roman"/>
          <w:sz w:val="28"/>
          <w:szCs w:val="28"/>
        </w:rPr>
        <w:t>,</w:t>
      </w:r>
      <w:r>
        <w:rPr>
          <w:rFonts w:ascii="Times New Roman" w:hAnsi="Times New Roman" w:cs="Times New Roman"/>
          <w:sz w:val="28"/>
          <w:szCs w:val="28"/>
        </w:rPr>
        <w:t xml:space="preserve"> можно определить, что степень связи </w:t>
      </w:r>
      <w:r w:rsidR="00C933A7">
        <w:rPr>
          <w:rFonts w:ascii="Times New Roman" w:hAnsi="Times New Roman" w:cs="Times New Roman"/>
          <w:sz w:val="28"/>
          <w:szCs w:val="28"/>
        </w:rPr>
        <w:t xml:space="preserve">между </w:t>
      </w:r>
      <w:r>
        <w:rPr>
          <w:rFonts w:ascii="Times New Roman" w:hAnsi="Times New Roman" w:cs="Times New Roman"/>
          <w:sz w:val="28"/>
          <w:szCs w:val="28"/>
        </w:rPr>
        <w:t>фактор</w:t>
      </w:r>
      <w:r w:rsidR="00C933A7">
        <w:rPr>
          <w:rFonts w:ascii="Times New Roman" w:hAnsi="Times New Roman" w:cs="Times New Roman"/>
          <w:sz w:val="28"/>
          <w:szCs w:val="28"/>
        </w:rPr>
        <w:t>ами влияния на урожайность количества выпавших  осадков (по декадам), влажности и плотности почвы</w:t>
      </w:r>
      <w:r>
        <w:rPr>
          <w:rFonts w:ascii="Times New Roman" w:hAnsi="Times New Roman" w:cs="Times New Roman"/>
          <w:sz w:val="28"/>
          <w:szCs w:val="28"/>
        </w:rPr>
        <w:t xml:space="preserve"> высокая</w:t>
      </w:r>
      <w:r w:rsidR="00C933A7">
        <w:rPr>
          <w:rFonts w:ascii="Times New Roman" w:hAnsi="Times New Roman" w:cs="Times New Roman"/>
          <w:sz w:val="28"/>
          <w:szCs w:val="28"/>
        </w:rPr>
        <w:t xml:space="preserve">. </w:t>
      </w:r>
      <w:r w:rsidR="007B6DC7">
        <w:rPr>
          <w:rFonts w:ascii="Times New Roman" w:hAnsi="Times New Roman" w:cs="Times New Roman"/>
          <w:sz w:val="28"/>
          <w:szCs w:val="28"/>
        </w:rPr>
        <w:t>Об этом свидетельствует в</w:t>
      </w:r>
      <w:r w:rsidR="00F27A20">
        <w:rPr>
          <w:rFonts w:ascii="Times New Roman" w:hAnsi="Times New Roman" w:cs="Times New Roman"/>
          <w:sz w:val="28"/>
          <w:szCs w:val="28"/>
        </w:rPr>
        <w:t xml:space="preserve"> 2011 г. к</w:t>
      </w:r>
      <w:r w:rsidR="00AD10DE" w:rsidRPr="00CE1477">
        <w:rPr>
          <w:rFonts w:ascii="Times New Roman" w:hAnsi="Times New Roman" w:cs="Times New Roman"/>
          <w:sz w:val="28"/>
          <w:szCs w:val="28"/>
        </w:rPr>
        <w:t>оэффициент информативности</w:t>
      </w:r>
      <w:proofErr w:type="gramStart"/>
      <w:r w:rsidR="00AD10DE" w:rsidRPr="00CE1477">
        <w:rPr>
          <w:rFonts w:ascii="Times New Roman" w:hAnsi="Times New Roman" w:cs="Times New Roman"/>
          <w:sz w:val="28"/>
          <w:szCs w:val="28"/>
        </w:rPr>
        <w:t xml:space="preserve"> Т</w:t>
      </w:r>
      <w:proofErr w:type="gramEnd"/>
      <w:r w:rsidR="00F27A20">
        <w:rPr>
          <w:rFonts w:ascii="Times New Roman" w:hAnsi="Times New Roman" w:cs="Times New Roman"/>
          <w:sz w:val="28"/>
          <w:szCs w:val="28"/>
        </w:rPr>
        <w:t>,</w:t>
      </w:r>
      <w:r w:rsidR="00D57063">
        <w:rPr>
          <w:rFonts w:ascii="Times New Roman" w:hAnsi="Times New Roman" w:cs="Times New Roman"/>
          <w:sz w:val="28"/>
          <w:szCs w:val="28"/>
        </w:rPr>
        <w:t xml:space="preserve"> </w:t>
      </w:r>
      <w:r w:rsidR="00AD10DE">
        <w:rPr>
          <w:rFonts w:ascii="Times New Roman" w:hAnsi="Times New Roman" w:cs="Times New Roman"/>
          <w:sz w:val="28"/>
          <w:szCs w:val="28"/>
        </w:rPr>
        <w:t>бит</w:t>
      </w:r>
      <w:r w:rsidR="007B6DC7">
        <w:rPr>
          <w:rFonts w:ascii="Times New Roman" w:hAnsi="Times New Roman" w:cs="Times New Roman"/>
          <w:sz w:val="28"/>
          <w:szCs w:val="28"/>
        </w:rPr>
        <w:t>, который</w:t>
      </w:r>
      <w:r w:rsidR="00AD10DE" w:rsidRPr="00CE1477">
        <w:rPr>
          <w:rFonts w:ascii="Times New Roman" w:hAnsi="Times New Roman" w:cs="Times New Roman"/>
          <w:sz w:val="28"/>
          <w:szCs w:val="28"/>
        </w:rPr>
        <w:t xml:space="preserve"> состав</w:t>
      </w:r>
      <w:r w:rsidR="00B60677">
        <w:rPr>
          <w:rFonts w:ascii="Times New Roman" w:hAnsi="Times New Roman" w:cs="Times New Roman"/>
          <w:sz w:val="28"/>
          <w:szCs w:val="28"/>
        </w:rPr>
        <w:t>и</w:t>
      </w:r>
      <w:r w:rsidR="00AD10DE" w:rsidRPr="00CE1477">
        <w:rPr>
          <w:rFonts w:ascii="Times New Roman" w:hAnsi="Times New Roman" w:cs="Times New Roman"/>
          <w:sz w:val="28"/>
          <w:szCs w:val="28"/>
        </w:rPr>
        <w:t xml:space="preserve">л </w:t>
      </w:r>
      <w:r w:rsidR="00F27A20">
        <w:rPr>
          <w:rFonts w:ascii="Times New Roman" w:hAnsi="Times New Roman" w:cs="Times New Roman"/>
          <w:sz w:val="28"/>
          <w:szCs w:val="28"/>
        </w:rPr>
        <w:t>1</w:t>
      </w:r>
      <w:r w:rsidR="00AD10DE" w:rsidRPr="00CE1477">
        <w:rPr>
          <w:rFonts w:ascii="Times New Roman" w:hAnsi="Times New Roman" w:cs="Times New Roman"/>
          <w:sz w:val="28"/>
          <w:szCs w:val="28"/>
        </w:rPr>
        <w:t>,</w:t>
      </w:r>
      <w:r w:rsidR="00AD10DE">
        <w:rPr>
          <w:rFonts w:ascii="Times New Roman" w:hAnsi="Times New Roman" w:cs="Times New Roman"/>
          <w:sz w:val="28"/>
          <w:szCs w:val="28"/>
        </w:rPr>
        <w:t>8</w:t>
      </w:r>
      <w:r w:rsidR="00F27A20">
        <w:rPr>
          <w:rFonts w:ascii="Times New Roman" w:hAnsi="Times New Roman" w:cs="Times New Roman"/>
          <w:sz w:val="28"/>
          <w:szCs w:val="28"/>
        </w:rPr>
        <w:t>89</w:t>
      </w:r>
      <w:r w:rsidR="00AD10DE">
        <w:rPr>
          <w:rFonts w:ascii="Times New Roman" w:hAnsi="Times New Roman" w:cs="Times New Roman"/>
          <w:sz w:val="28"/>
          <w:szCs w:val="28"/>
        </w:rPr>
        <w:t>3</w:t>
      </w:r>
      <w:r w:rsidR="00F27A20">
        <w:rPr>
          <w:rFonts w:ascii="Times New Roman" w:hAnsi="Times New Roman" w:cs="Times New Roman"/>
          <w:sz w:val="28"/>
          <w:szCs w:val="28"/>
        </w:rPr>
        <w:t>, 1,5536 и 0,9966 соответственно,</w:t>
      </w:r>
      <w:r w:rsidR="00AD10DE" w:rsidRPr="00CE1477">
        <w:rPr>
          <w:rFonts w:ascii="Times New Roman" w:hAnsi="Times New Roman" w:cs="Times New Roman"/>
          <w:sz w:val="28"/>
          <w:szCs w:val="28"/>
        </w:rPr>
        <w:t xml:space="preserve"> а коэффициент эффективности </w:t>
      </w:r>
      <w:r w:rsidR="00AD10DE">
        <w:rPr>
          <w:rFonts w:ascii="Times New Roman" w:hAnsi="Times New Roman" w:cs="Times New Roman"/>
          <w:sz w:val="28"/>
          <w:szCs w:val="28"/>
        </w:rPr>
        <w:t>передачи информации</w:t>
      </w:r>
      <w:r w:rsidR="00AD10DE" w:rsidRPr="00CE1477">
        <w:rPr>
          <w:rFonts w:ascii="Times New Roman" w:hAnsi="Times New Roman" w:cs="Times New Roman"/>
          <w:sz w:val="28"/>
          <w:szCs w:val="28"/>
        </w:rPr>
        <w:t xml:space="preserve"> К равен 0,</w:t>
      </w:r>
      <w:r w:rsidR="00F27A20">
        <w:rPr>
          <w:rFonts w:ascii="Times New Roman" w:hAnsi="Times New Roman" w:cs="Times New Roman"/>
          <w:sz w:val="28"/>
          <w:szCs w:val="28"/>
        </w:rPr>
        <w:t>9992, 0,8375 и 0,8058</w:t>
      </w:r>
      <w:r w:rsidR="00AD10DE" w:rsidRPr="00CE1477">
        <w:rPr>
          <w:rFonts w:ascii="Times New Roman" w:hAnsi="Times New Roman" w:cs="Times New Roman"/>
          <w:sz w:val="28"/>
          <w:szCs w:val="28"/>
        </w:rPr>
        <w:t xml:space="preserve"> (рис</w:t>
      </w:r>
      <w:r w:rsidR="00F27A20">
        <w:rPr>
          <w:rFonts w:ascii="Times New Roman" w:hAnsi="Times New Roman" w:cs="Times New Roman"/>
          <w:sz w:val="28"/>
          <w:szCs w:val="28"/>
        </w:rPr>
        <w:t>.</w:t>
      </w:r>
      <w:r w:rsidR="00AD10DE" w:rsidRPr="00CE1477">
        <w:rPr>
          <w:rFonts w:ascii="Times New Roman" w:hAnsi="Times New Roman" w:cs="Times New Roman"/>
          <w:sz w:val="28"/>
          <w:szCs w:val="28"/>
        </w:rPr>
        <w:t xml:space="preserve"> </w:t>
      </w:r>
      <w:r w:rsidR="00F27A20">
        <w:rPr>
          <w:rFonts w:ascii="Times New Roman" w:hAnsi="Times New Roman" w:cs="Times New Roman"/>
          <w:sz w:val="28"/>
          <w:szCs w:val="28"/>
        </w:rPr>
        <w:t>2</w:t>
      </w:r>
      <w:r w:rsidR="00467563">
        <w:rPr>
          <w:rFonts w:ascii="Times New Roman" w:hAnsi="Times New Roman" w:cs="Times New Roman"/>
          <w:sz w:val="28"/>
          <w:szCs w:val="28"/>
        </w:rPr>
        <w:t>4</w:t>
      </w:r>
      <w:r w:rsidR="00F27A20">
        <w:rPr>
          <w:rFonts w:ascii="Times New Roman" w:hAnsi="Times New Roman" w:cs="Times New Roman"/>
          <w:sz w:val="28"/>
          <w:szCs w:val="28"/>
        </w:rPr>
        <w:t>, 2</w:t>
      </w:r>
      <w:r w:rsidR="00467563">
        <w:rPr>
          <w:rFonts w:ascii="Times New Roman" w:hAnsi="Times New Roman" w:cs="Times New Roman"/>
          <w:sz w:val="28"/>
          <w:szCs w:val="28"/>
        </w:rPr>
        <w:t>6</w:t>
      </w:r>
      <w:r w:rsidR="00F27A20">
        <w:rPr>
          <w:rFonts w:ascii="Times New Roman" w:hAnsi="Times New Roman" w:cs="Times New Roman"/>
          <w:sz w:val="28"/>
          <w:szCs w:val="28"/>
        </w:rPr>
        <w:t>, 2</w:t>
      </w:r>
      <w:r w:rsidR="00467563">
        <w:rPr>
          <w:rFonts w:ascii="Times New Roman" w:hAnsi="Times New Roman" w:cs="Times New Roman"/>
          <w:sz w:val="28"/>
          <w:szCs w:val="28"/>
        </w:rPr>
        <w:t>8</w:t>
      </w:r>
      <w:r w:rsidR="00AD10DE" w:rsidRPr="00CE1477">
        <w:rPr>
          <w:rFonts w:ascii="Times New Roman" w:hAnsi="Times New Roman" w:cs="Times New Roman"/>
          <w:sz w:val="28"/>
          <w:szCs w:val="28"/>
        </w:rPr>
        <w:t>).</w:t>
      </w:r>
      <w:r w:rsidR="00DF15F7">
        <w:rPr>
          <w:rFonts w:ascii="Times New Roman" w:hAnsi="Times New Roman" w:cs="Times New Roman"/>
          <w:sz w:val="28"/>
          <w:szCs w:val="28"/>
        </w:rPr>
        <w:t xml:space="preserve"> Данные этих рисунков показывают, что с увеличением количества осадков и влажности почвы</w:t>
      </w:r>
      <w:r w:rsidR="002A3CE4">
        <w:rPr>
          <w:rFonts w:ascii="Times New Roman" w:hAnsi="Times New Roman" w:cs="Times New Roman"/>
          <w:sz w:val="28"/>
          <w:szCs w:val="28"/>
        </w:rPr>
        <w:t xml:space="preserve"> урожайность овощной культуры растет</w:t>
      </w:r>
      <w:r w:rsidR="00E47BE9">
        <w:rPr>
          <w:rFonts w:ascii="Times New Roman" w:hAnsi="Times New Roman" w:cs="Times New Roman"/>
          <w:sz w:val="28"/>
          <w:szCs w:val="28"/>
        </w:rPr>
        <w:t xml:space="preserve">. Плотность почвы – важный показатель при формировании корнеплодов, поэтому с увеличением плотности почвы падает урожайность. </w:t>
      </w:r>
      <w:r w:rsidR="00C933A7" w:rsidRPr="00C933A7">
        <w:rPr>
          <w:rFonts w:ascii="Times New Roman" w:hAnsi="Times New Roman" w:cs="Times New Roman"/>
          <w:sz w:val="28"/>
          <w:szCs w:val="28"/>
        </w:rPr>
        <w:t xml:space="preserve">Средней теснотой </w:t>
      </w:r>
      <w:r w:rsidR="00C933A7">
        <w:rPr>
          <w:rFonts w:ascii="Times New Roman" w:hAnsi="Times New Roman" w:cs="Times New Roman"/>
          <w:sz w:val="28"/>
          <w:szCs w:val="28"/>
        </w:rPr>
        <w:t>отмечается</w:t>
      </w:r>
      <w:r w:rsidR="00C933A7" w:rsidRPr="00C933A7">
        <w:rPr>
          <w:rFonts w:ascii="Times New Roman" w:hAnsi="Times New Roman" w:cs="Times New Roman"/>
          <w:sz w:val="28"/>
          <w:szCs w:val="28"/>
        </w:rPr>
        <w:t xml:space="preserve"> связь между урожайностью</w:t>
      </w:r>
      <w:r w:rsidR="00C5318A">
        <w:rPr>
          <w:rFonts w:ascii="Times New Roman" w:hAnsi="Times New Roman" w:cs="Times New Roman"/>
          <w:sz w:val="28"/>
          <w:szCs w:val="28"/>
        </w:rPr>
        <w:t xml:space="preserve"> и гидротермическим коэффициентом</w:t>
      </w:r>
      <w:r w:rsidR="00E47BE9">
        <w:rPr>
          <w:rFonts w:ascii="Times New Roman" w:hAnsi="Times New Roman" w:cs="Times New Roman"/>
          <w:sz w:val="28"/>
          <w:szCs w:val="28"/>
        </w:rPr>
        <w:t xml:space="preserve"> (Т=0,5563; К=0,3634)</w:t>
      </w:r>
      <w:r w:rsidR="00E17BA5" w:rsidRPr="00E17BA5">
        <w:rPr>
          <w:rFonts w:ascii="Times New Roman" w:hAnsi="Times New Roman" w:cs="Times New Roman"/>
          <w:sz w:val="28"/>
          <w:szCs w:val="28"/>
        </w:rPr>
        <w:t xml:space="preserve"> </w:t>
      </w:r>
      <w:r w:rsidR="00E17BA5">
        <w:rPr>
          <w:rFonts w:ascii="Times New Roman" w:hAnsi="Times New Roman" w:cs="Times New Roman"/>
          <w:sz w:val="28"/>
          <w:szCs w:val="28"/>
        </w:rPr>
        <w:t xml:space="preserve">(рис. </w:t>
      </w:r>
      <w:r w:rsidR="00467563">
        <w:rPr>
          <w:rFonts w:ascii="Times New Roman" w:hAnsi="Times New Roman" w:cs="Times New Roman"/>
          <w:sz w:val="28"/>
          <w:szCs w:val="28"/>
        </w:rPr>
        <w:t>32</w:t>
      </w:r>
      <w:r w:rsidR="00E17BA5">
        <w:rPr>
          <w:rFonts w:ascii="Times New Roman" w:hAnsi="Times New Roman" w:cs="Times New Roman"/>
          <w:sz w:val="28"/>
          <w:szCs w:val="28"/>
        </w:rPr>
        <w:t>).</w:t>
      </w:r>
      <w:r w:rsidR="001C760D">
        <w:rPr>
          <w:rFonts w:ascii="Times New Roman" w:hAnsi="Times New Roman" w:cs="Times New Roman"/>
          <w:sz w:val="28"/>
          <w:szCs w:val="28"/>
        </w:rPr>
        <w:t xml:space="preserve"> Ниже оказывается влияние</w:t>
      </w:r>
      <w:r w:rsidR="00C5318A">
        <w:rPr>
          <w:rFonts w:ascii="Times New Roman" w:hAnsi="Times New Roman" w:cs="Times New Roman"/>
          <w:sz w:val="28"/>
          <w:szCs w:val="28"/>
        </w:rPr>
        <w:t xml:space="preserve"> температур</w:t>
      </w:r>
      <w:r w:rsidR="001C760D">
        <w:rPr>
          <w:rFonts w:ascii="Times New Roman" w:hAnsi="Times New Roman" w:cs="Times New Roman"/>
          <w:sz w:val="28"/>
          <w:szCs w:val="28"/>
        </w:rPr>
        <w:t>ы</w:t>
      </w:r>
      <w:r w:rsidR="00C5318A">
        <w:rPr>
          <w:rFonts w:ascii="Times New Roman" w:hAnsi="Times New Roman" w:cs="Times New Roman"/>
          <w:sz w:val="28"/>
          <w:szCs w:val="28"/>
        </w:rPr>
        <w:t xml:space="preserve"> почвы</w:t>
      </w:r>
      <w:r w:rsidR="001C760D">
        <w:rPr>
          <w:rFonts w:ascii="Times New Roman" w:hAnsi="Times New Roman" w:cs="Times New Roman"/>
          <w:sz w:val="28"/>
          <w:szCs w:val="28"/>
        </w:rPr>
        <w:t xml:space="preserve"> на урожайность</w:t>
      </w:r>
      <w:r w:rsidR="00E47BE9">
        <w:rPr>
          <w:rFonts w:ascii="Times New Roman" w:hAnsi="Times New Roman" w:cs="Times New Roman"/>
          <w:sz w:val="28"/>
          <w:szCs w:val="28"/>
        </w:rPr>
        <w:t>, при этом</w:t>
      </w:r>
      <w:proofErr w:type="gramStart"/>
      <w:r w:rsidR="00E47BE9">
        <w:rPr>
          <w:rFonts w:ascii="Times New Roman" w:hAnsi="Times New Roman" w:cs="Times New Roman"/>
          <w:sz w:val="28"/>
          <w:szCs w:val="28"/>
        </w:rPr>
        <w:t xml:space="preserve"> Т</w:t>
      </w:r>
      <w:proofErr w:type="gramEnd"/>
      <w:r w:rsidR="001C760D">
        <w:rPr>
          <w:rFonts w:ascii="Times New Roman" w:hAnsi="Times New Roman" w:cs="Times New Roman"/>
          <w:sz w:val="28"/>
          <w:szCs w:val="28"/>
        </w:rPr>
        <w:t xml:space="preserve">=0,1656, а К=0,0836 (рис. </w:t>
      </w:r>
      <w:r w:rsidR="00467563">
        <w:rPr>
          <w:rFonts w:ascii="Times New Roman" w:hAnsi="Times New Roman" w:cs="Times New Roman"/>
          <w:sz w:val="28"/>
          <w:szCs w:val="28"/>
        </w:rPr>
        <w:t>30</w:t>
      </w:r>
      <w:r w:rsidR="001C760D">
        <w:rPr>
          <w:rFonts w:ascii="Times New Roman" w:hAnsi="Times New Roman" w:cs="Times New Roman"/>
          <w:sz w:val="28"/>
          <w:szCs w:val="28"/>
        </w:rPr>
        <w:t>). Это связано с тем, что в течение всего вегетационного периода культура находилась в оптимальных температурных условиях (18-23</w:t>
      </w:r>
      <w:r w:rsidR="001C760D" w:rsidRPr="000A5C11">
        <w:rPr>
          <w:rFonts w:ascii="Times New Roman" w:eastAsia="Times New Roman" w:hAnsi="Times New Roman" w:cs="Times New Roman"/>
          <w:sz w:val="28"/>
          <w:szCs w:val="28"/>
        </w:rPr>
        <w:t>°С</w:t>
      </w:r>
      <w:r w:rsidR="001C760D">
        <w:rPr>
          <w:rFonts w:ascii="Times New Roman" w:eastAsia="Times New Roman" w:hAnsi="Times New Roman" w:cs="Times New Roman"/>
          <w:sz w:val="28"/>
          <w:szCs w:val="28"/>
        </w:rPr>
        <w:t>).</w:t>
      </w:r>
      <w:r w:rsidR="00DF15F7">
        <w:rPr>
          <w:rFonts w:ascii="Times New Roman" w:eastAsia="Times New Roman" w:hAnsi="Times New Roman" w:cs="Times New Roman"/>
          <w:sz w:val="28"/>
          <w:szCs w:val="28"/>
        </w:rPr>
        <w:t xml:space="preserve"> Критически низких и высоких температур почвы в слое 0-60 см не отмечалось, которые повлияли бы на формирование урожая столовой свёклы.</w:t>
      </w:r>
    </w:p>
    <w:p w:rsidR="00E47BE9" w:rsidRDefault="00E47BE9" w:rsidP="00F445E3">
      <w:pPr>
        <w:spacing w:after="0" w:line="360" w:lineRule="auto"/>
        <w:ind w:firstLine="720"/>
        <w:jc w:val="both"/>
        <w:rPr>
          <w:rFonts w:ascii="Times New Roman" w:hAnsi="Times New Roman" w:cs="Times New Roman"/>
          <w:sz w:val="28"/>
          <w:szCs w:val="28"/>
        </w:rPr>
      </w:pPr>
      <w:r>
        <w:rPr>
          <w:rFonts w:ascii="Times New Roman" w:eastAsia="Times New Roman" w:hAnsi="Times New Roman" w:cs="Times New Roman"/>
          <w:sz w:val="28"/>
          <w:szCs w:val="28"/>
        </w:rPr>
        <w:t>В 2012 г</w:t>
      </w:r>
      <w:r w:rsidR="005F37BF">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проявлялась та же тенденция с некоторыми отклонениями</w:t>
      </w:r>
      <w:r w:rsidR="00695C6F">
        <w:rPr>
          <w:rFonts w:ascii="Times New Roman" w:eastAsia="Times New Roman" w:hAnsi="Times New Roman" w:cs="Times New Roman"/>
          <w:sz w:val="28"/>
          <w:szCs w:val="28"/>
        </w:rPr>
        <w:t xml:space="preserve"> (рис. 2</w:t>
      </w:r>
      <w:r w:rsidR="00467563">
        <w:rPr>
          <w:rFonts w:ascii="Times New Roman" w:eastAsia="Times New Roman" w:hAnsi="Times New Roman" w:cs="Times New Roman"/>
          <w:sz w:val="28"/>
          <w:szCs w:val="28"/>
        </w:rPr>
        <w:t>5</w:t>
      </w:r>
      <w:r w:rsidR="00695C6F">
        <w:rPr>
          <w:rFonts w:ascii="Times New Roman" w:eastAsia="Times New Roman" w:hAnsi="Times New Roman" w:cs="Times New Roman"/>
          <w:sz w:val="28"/>
          <w:szCs w:val="28"/>
        </w:rPr>
        <w:t>, 2</w:t>
      </w:r>
      <w:r w:rsidR="00467563">
        <w:rPr>
          <w:rFonts w:ascii="Times New Roman" w:eastAsia="Times New Roman" w:hAnsi="Times New Roman" w:cs="Times New Roman"/>
          <w:sz w:val="28"/>
          <w:szCs w:val="28"/>
        </w:rPr>
        <w:t>7</w:t>
      </w:r>
      <w:r w:rsidR="00695C6F">
        <w:rPr>
          <w:rFonts w:ascii="Times New Roman" w:eastAsia="Times New Roman" w:hAnsi="Times New Roman" w:cs="Times New Roman"/>
          <w:sz w:val="28"/>
          <w:szCs w:val="28"/>
        </w:rPr>
        <w:t>, 2</w:t>
      </w:r>
      <w:r w:rsidR="00467563">
        <w:rPr>
          <w:rFonts w:ascii="Times New Roman" w:eastAsia="Times New Roman" w:hAnsi="Times New Roman" w:cs="Times New Roman"/>
          <w:sz w:val="28"/>
          <w:szCs w:val="28"/>
        </w:rPr>
        <w:t>9</w:t>
      </w:r>
      <w:r w:rsidR="00695C6F">
        <w:rPr>
          <w:rFonts w:ascii="Times New Roman" w:eastAsia="Times New Roman" w:hAnsi="Times New Roman" w:cs="Times New Roman"/>
          <w:sz w:val="28"/>
          <w:szCs w:val="28"/>
        </w:rPr>
        <w:t xml:space="preserve">, </w:t>
      </w:r>
      <w:r w:rsidR="00467563">
        <w:rPr>
          <w:rFonts w:ascii="Times New Roman" w:eastAsia="Times New Roman" w:hAnsi="Times New Roman" w:cs="Times New Roman"/>
          <w:sz w:val="28"/>
          <w:szCs w:val="28"/>
        </w:rPr>
        <w:t>31, 33</w:t>
      </w:r>
      <w:r w:rsidR="00695C6F">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связанная с </w:t>
      </w:r>
      <w:r w:rsidR="009C4C5A">
        <w:rPr>
          <w:rFonts w:ascii="Times New Roman" w:eastAsia="Times New Roman" w:hAnsi="Times New Roman" w:cs="Times New Roman"/>
          <w:sz w:val="28"/>
          <w:szCs w:val="28"/>
        </w:rPr>
        <w:t>экстремальными</w:t>
      </w:r>
      <w:r w:rsidR="005F37BF">
        <w:rPr>
          <w:rFonts w:ascii="Times New Roman" w:eastAsia="Times New Roman" w:hAnsi="Times New Roman" w:cs="Times New Roman"/>
          <w:sz w:val="28"/>
          <w:szCs w:val="28"/>
        </w:rPr>
        <w:t xml:space="preserve"> погодными условиями данного года исследований.</w:t>
      </w:r>
    </w:p>
    <w:p w:rsidR="009F77DD" w:rsidRDefault="00695C6F" w:rsidP="00EC20FF">
      <w:pPr>
        <w:tabs>
          <w:tab w:val="left" w:pos="5442"/>
        </w:tabs>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Также </w:t>
      </w:r>
      <w:r w:rsidRPr="004E7B8E">
        <w:rPr>
          <w:rFonts w:ascii="Times New Roman" w:eastAsia="Times New Roman" w:hAnsi="Times New Roman" w:cs="Times New Roman"/>
          <w:sz w:val="28"/>
          <w:szCs w:val="28"/>
        </w:rPr>
        <w:t xml:space="preserve">нами </w:t>
      </w:r>
      <w:r>
        <w:rPr>
          <w:rFonts w:ascii="Times New Roman" w:eastAsia="Times New Roman" w:hAnsi="Times New Roman" w:cs="Times New Roman"/>
          <w:sz w:val="28"/>
          <w:szCs w:val="28"/>
        </w:rPr>
        <w:t>определе</w:t>
      </w:r>
      <w:r w:rsidRPr="004E7B8E">
        <w:rPr>
          <w:rFonts w:ascii="Times New Roman" w:eastAsia="Times New Roman" w:hAnsi="Times New Roman" w:cs="Times New Roman"/>
          <w:sz w:val="28"/>
          <w:szCs w:val="28"/>
        </w:rPr>
        <w:t>на доля влияния каждого элемента</w:t>
      </w:r>
      <w:r>
        <w:rPr>
          <w:rFonts w:ascii="Times New Roman" w:eastAsia="Times New Roman" w:hAnsi="Times New Roman" w:cs="Times New Roman"/>
          <w:sz w:val="28"/>
          <w:szCs w:val="28"/>
        </w:rPr>
        <w:t xml:space="preserve"> на урожайность столовой свёклы по</w:t>
      </w:r>
      <w:r w:rsidRPr="004E7B8E">
        <w:rPr>
          <w:rFonts w:ascii="Times New Roman" w:eastAsia="Times New Roman" w:hAnsi="Times New Roman" w:cs="Times New Roman"/>
          <w:sz w:val="28"/>
          <w:szCs w:val="28"/>
        </w:rPr>
        <w:t xml:space="preserve"> </w:t>
      </w:r>
      <w:r w:rsidR="004E7B8E" w:rsidRPr="004E7B8E">
        <w:rPr>
          <w:rFonts w:ascii="Times New Roman" w:eastAsia="Times New Roman" w:hAnsi="Times New Roman" w:cs="Times New Roman"/>
          <w:sz w:val="28"/>
          <w:szCs w:val="28"/>
        </w:rPr>
        <w:t>установленным коэффициентам эффективности передачи информации (К)</w:t>
      </w:r>
      <w:r>
        <w:rPr>
          <w:rFonts w:ascii="Times New Roman" w:eastAsia="Times New Roman" w:hAnsi="Times New Roman" w:cs="Times New Roman"/>
          <w:sz w:val="28"/>
          <w:szCs w:val="28"/>
        </w:rPr>
        <w:t xml:space="preserve"> и общей информативности (Т)</w:t>
      </w:r>
      <w:r w:rsidR="004E7B8E" w:rsidRPr="004E7B8E">
        <w:rPr>
          <w:rFonts w:ascii="Times New Roman" w:eastAsia="Times New Roman" w:hAnsi="Times New Roman" w:cs="Times New Roman"/>
          <w:sz w:val="28"/>
          <w:szCs w:val="28"/>
        </w:rPr>
        <w:t xml:space="preserve">. </w:t>
      </w:r>
      <w:r w:rsidR="00ED60CB">
        <w:rPr>
          <w:rFonts w:ascii="Times New Roman" w:eastAsia="Times New Roman" w:hAnsi="Times New Roman" w:cs="Times New Roman"/>
          <w:sz w:val="28"/>
          <w:szCs w:val="28"/>
        </w:rPr>
        <w:t xml:space="preserve">Исходя из расчета, наибольшим влиянием на формирование урожая свёклы на контрольном варианте в 2011 г. обладают следующие факторы: осадки (38%), </w:t>
      </w:r>
      <w:r w:rsidR="009F77DD">
        <w:rPr>
          <w:rFonts w:ascii="Times New Roman" w:eastAsia="Times New Roman" w:hAnsi="Times New Roman" w:cs="Times New Roman"/>
          <w:sz w:val="28"/>
          <w:szCs w:val="28"/>
        </w:rPr>
        <w:t>влагосодержание слоя почвы 0-60 см</w:t>
      </w:r>
      <w:r w:rsidR="00ED60CB">
        <w:rPr>
          <w:rFonts w:ascii="Times New Roman" w:eastAsia="Times New Roman" w:hAnsi="Times New Roman" w:cs="Times New Roman"/>
          <w:sz w:val="28"/>
          <w:szCs w:val="28"/>
        </w:rPr>
        <w:t xml:space="preserve"> (27%), плотность почвы </w:t>
      </w:r>
      <w:r w:rsidR="00CD4858">
        <w:rPr>
          <w:rFonts w:ascii="Times New Roman" w:eastAsia="Times New Roman" w:hAnsi="Times New Roman" w:cs="Times New Roman"/>
          <w:sz w:val="28"/>
          <w:szCs w:val="28"/>
        </w:rPr>
        <w:t>(14%). Менее су</w:t>
      </w:r>
      <w:r w:rsidR="00D07AE6">
        <w:rPr>
          <w:rFonts w:ascii="Times New Roman" w:eastAsia="Times New Roman" w:hAnsi="Times New Roman" w:cs="Times New Roman"/>
          <w:sz w:val="28"/>
          <w:szCs w:val="28"/>
        </w:rPr>
        <w:t>щественным – гидротермический режим (7%), температура почвы (3%)</w:t>
      </w:r>
      <w:r w:rsidR="009F77DD">
        <w:rPr>
          <w:rFonts w:ascii="Times New Roman" w:eastAsia="Times New Roman" w:hAnsi="Times New Roman" w:cs="Times New Roman"/>
          <w:sz w:val="28"/>
          <w:szCs w:val="28"/>
        </w:rPr>
        <w:t xml:space="preserve">. </w:t>
      </w:r>
    </w:p>
    <w:p w:rsidR="004E7B8E" w:rsidRDefault="009F77DD" w:rsidP="004715EA">
      <w:pPr>
        <w:tabs>
          <w:tab w:val="left" w:pos="5442"/>
        </w:tabs>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Таким образом, </w:t>
      </w:r>
      <w:r w:rsidR="007B6DC7">
        <w:rPr>
          <w:rFonts w:ascii="Times New Roman" w:eastAsia="Times New Roman" w:hAnsi="Times New Roman" w:cs="Times New Roman"/>
          <w:sz w:val="28"/>
          <w:szCs w:val="28"/>
        </w:rPr>
        <w:t>на основе</w:t>
      </w:r>
      <w:r>
        <w:rPr>
          <w:rFonts w:ascii="Times New Roman" w:eastAsia="Times New Roman" w:hAnsi="Times New Roman" w:cs="Times New Roman"/>
          <w:sz w:val="28"/>
          <w:szCs w:val="28"/>
        </w:rPr>
        <w:t xml:space="preserve"> </w:t>
      </w:r>
      <w:r w:rsidRPr="00FA102D">
        <w:rPr>
          <w:rFonts w:ascii="Times New Roman" w:eastAsia="Times New Roman" w:hAnsi="Times New Roman" w:cs="Times New Roman"/>
          <w:sz w:val="28"/>
          <w:szCs w:val="28"/>
        </w:rPr>
        <w:t>информационно-логического анализа</w:t>
      </w:r>
      <w:r w:rsidR="00EC20FF">
        <w:rPr>
          <w:rFonts w:ascii="Times New Roman" w:eastAsia="Times New Roman" w:hAnsi="Times New Roman" w:cs="Times New Roman"/>
          <w:sz w:val="28"/>
          <w:szCs w:val="28"/>
        </w:rPr>
        <w:t xml:space="preserve"> </w:t>
      </w:r>
      <w:proofErr w:type="gramStart"/>
      <w:r w:rsidR="007B6DC7">
        <w:rPr>
          <w:rFonts w:ascii="Times New Roman" w:eastAsia="Times New Roman" w:hAnsi="Times New Roman" w:cs="Times New Roman"/>
          <w:sz w:val="28"/>
          <w:szCs w:val="28"/>
        </w:rPr>
        <w:t>представляется возможность</w:t>
      </w:r>
      <w:proofErr w:type="gramEnd"/>
      <w:r w:rsidR="00EC20FF">
        <w:rPr>
          <w:rFonts w:ascii="Times New Roman" w:eastAsia="Times New Roman" w:hAnsi="Times New Roman" w:cs="Times New Roman"/>
          <w:sz w:val="28"/>
          <w:szCs w:val="28"/>
        </w:rPr>
        <w:t xml:space="preserve"> построить</w:t>
      </w:r>
      <w:r w:rsidR="00EC20FF" w:rsidRPr="00EC20FF">
        <w:rPr>
          <w:rFonts w:ascii="Times New Roman" w:eastAsia="Times New Roman" w:hAnsi="Times New Roman" w:cs="Times New Roman"/>
          <w:sz w:val="28"/>
          <w:szCs w:val="28"/>
        </w:rPr>
        <w:t xml:space="preserve"> </w:t>
      </w:r>
      <w:r w:rsidR="00EC20FF" w:rsidRPr="00FA102D">
        <w:rPr>
          <w:rFonts w:ascii="Times New Roman" w:eastAsia="Times New Roman" w:hAnsi="Times New Roman" w:cs="Times New Roman"/>
          <w:sz w:val="28"/>
          <w:szCs w:val="28"/>
        </w:rPr>
        <w:t>математическую модель</w:t>
      </w:r>
      <w:r w:rsidR="00EC20FF">
        <w:rPr>
          <w:rFonts w:ascii="Times New Roman" w:eastAsia="Times New Roman" w:hAnsi="Times New Roman" w:cs="Times New Roman"/>
          <w:sz w:val="28"/>
          <w:szCs w:val="28"/>
        </w:rPr>
        <w:t xml:space="preserve"> зависимости </w:t>
      </w:r>
      <w:r w:rsidR="00EC20FF" w:rsidRPr="00FA102D">
        <w:rPr>
          <w:rFonts w:ascii="Times New Roman" w:eastAsia="Times New Roman" w:hAnsi="Times New Roman" w:cs="Times New Roman"/>
          <w:sz w:val="28"/>
          <w:szCs w:val="28"/>
        </w:rPr>
        <w:t xml:space="preserve">урожайности </w:t>
      </w:r>
      <w:r w:rsidR="007B6DC7">
        <w:rPr>
          <w:rFonts w:ascii="Times New Roman" w:eastAsia="Times New Roman" w:hAnsi="Times New Roman" w:cs="Times New Roman"/>
          <w:sz w:val="28"/>
          <w:szCs w:val="28"/>
        </w:rPr>
        <w:t xml:space="preserve">от ряда факторов </w:t>
      </w:r>
      <w:r w:rsidR="00EC20FF" w:rsidRPr="00FA102D">
        <w:rPr>
          <w:rFonts w:ascii="Times New Roman" w:eastAsia="Times New Roman" w:hAnsi="Times New Roman" w:cs="Times New Roman"/>
          <w:sz w:val="28"/>
          <w:szCs w:val="28"/>
        </w:rPr>
        <w:t>по показателям</w:t>
      </w:r>
      <w:r w:rsidR="00F03E5E">
        <w:rPr>
          <w:rFonts w:ascii="Times New Roman" w:eastAsia="Times New Roman" w:hAnsi="Times New Roman" w:cs="Times New Roman"/>
          <w:sz w:val="28"/>
          <w:szCs w:val="28"/>
        </w:rPr>
        <w:t xml:space="preserve"> 2011 г.</w:t>
      </w:r>
      <w:r w:rsidR="00EC20FF">
        <w:rPr>
          <w:rFonts w:ascii="Times New Roman" w:eastAsia="Times New Roman" w:hAnsi="Times New Roman" w:cs="Times New Roman"/>
          <w:sz w:val="28"/>
          <w:szCs w:val="28"/>
        </w:rPr>
        <w:t>:</w:t>
      </w:r>
    </w:p>
    <w:p w:rsidR="00EC20FF" w:rsidRDefault="003E71C5" w:rsidP="004715EA">
      <w:pPr>
        <w:spacing w:after="0" w:line="360" w:lineRule="auto"/>
        <w:jc w:val="center"/>
        <w:rPr>
          <w:rFonts w:ascii="Times New Roman" w:eastAsia="Times New Roman" w:hAnsi="Times New Roman" w:cs="Times New Roman"/>
          <w:sz w:val="28"/>
          <w:szCs w:val="28"/>
        </w:rPr>
      </w:pPr>
      <w:r w:rsidRPr="003E71C5">
        <w:rPr>
          <w:rFonts w:ascii="Times New Roman" w:eastAsia="Times New Roman" w:hAnsi="Times New Roman" w:cs="Times New Roman"/>
          <w:sz w:val="28"/>
          <w:szCs w:val="28"/>
        </w:rPr>
        <w:t>У=(О)</w:t>
      </w:r>
      <w:r w:rsidR="00EC20FF" w:rsidRPr="00EC20FF">
        <w:rPr>
          <w:sz w:val="28"/>
          <w:szCs w:val="28"/>
        </w:rPr>
        <w:t xml:space="preserve"> </w:t>
      </w:r>
      <w:r w:rsidR="00EC20FF">
        <w:rPr>
          <w:rFonts w:ascii="Calibri" w:eastAsia="Times New Roman" w:hAnsi="Calibri" w:cs="Times New Roman"/>
          <w:sz w:val="28"/>
          <w:szCs w:val="28"/>
        </w:rPr>
        <w:sym w:font="Wingdings 2" w:char="F053"/>
      </w:r>
      <w:r w:rsidR="00EC20FF" w:rsidRPr="003E71C5">
        <w:rPr>
          <w:rFonts w:ascii="Times New Roman" w:eastAsia="Times New Roman" w:hAnsi="Times New Roman" w:cs="Times New Roman"/>
          <w:sz w:val="28"/>
          <w:szCs w:val="28"/>
        </w:rPr>
        <w:t xml:space="preserve"> </w:t>
      </w:r>
      <w:r w:rsidRPr="003E71C5">
        <w:rPr>
          <w:rFonts w:ascii="Times New Roman" w:eastAsia="Times New Roman" w:hAnsi="Times New Roman" w:cs="Times New Roman"/>
          <w:sz w:val="28"/>
          <w:szCs w:val="28"/>
        </w:rPr>
        <w:t xml:space="preserve">(В) </w:t>
      </w:r>
      <w:r w:rsidR="00EC20FF">
        <w:rPr>
          <w:rFonts w:ascii="Calibri" w:eastAsia="Times New Roman" w:hAnsi="Calibri" w:cs="Times New Roman"/>
          <w:sz w:val="28"/>
          <w:szCs w:val="28"/>
        </w:rPr>
        <w:sym w:font="Wingdings 2" w:char="F053"/>
      </w:r>
      <w:r w:rsidR="00EC20FF" w:rsidRPr="003E71C5">
        <w:rPr>
          <w:rFonts w:ascii="Times New Roman" w:eastAsia="Times New Roman" w:hAnsi="Times New Roman" w:cs="Times New Roman"/>
          <w:sz w:val="28"/>
          <w:szCs w:val="28"/>
        </w:rPr>
        <w:t xml:space="preserve"> </w:t>
      </w:r>
      <w:r w:rsidRPr="003E71C5">
        <w:rPr>
          <w:rFonts w:ascii="Times New Roman" w:eastAsia="Times New Roman" w:hAnsi="Times New Roman" w:cs="Times New Roman"/>
          <w:sz w:val="28"/>
          <w:szCs w:val="28"/>
        </w:rPr>
        <w:t xml:space="preserve">(ρ) </w:t>
      </w:r>
      <w:r w:rsidR="00EC20FF">
        <w:rPr>
          <w:rFonts w:ascii="Calibri" w:eastAsia="Times New Roman" w:hAnsi="Calibri" w:cs="Times New Roman"/>
          <w:sz w:val="28"/>
          <w:szCs w:val="28"/>
        </w:rPr>
        <w:sym w:font="Wingdings 2" w:char="F053"/>
      </w:r>
      <w:r w:rsidR="00EC20FF" w:rsidRPr="003E71C5">
        <w:rPr>
          <w:rFonts w:ascii="Times New Roman" w:eastAsia="Times New Roman" w:hAnsi="Times New Roman" w:cs="Times New Roman"/>
          <w:sz w:val="28"/>
          <w:szCs w:val="28"/>
        </w:rPr>
        <w:t xml:space="preserve"> </w:t>
      </w:r>
      <w:r w:rsidRPr="003E71C5">
        <w:rPr>
          <w:rFonts w:ascii="Times New Roman" w:eastAsia="Times New Roman" w:hAnsi="Times New Roman" w:cs="Times New Roman"/>
          <w:sz w:val="28"/>
          <w:szCs w:val="28"/>
        </w:rPr>
        <w:t>(</w:t>
      </w:r>
      <w:r w:rsidR="00CF6425">
        <w:rPr>
          <w:rFonts w:ascii="Times New Roman" w:eastAsia="Times New Roman" w:hAnsi="Times New Roman" w:cs="Times New Roman"/>
          <w:sz w:val="28"/>
          <w:szCs w:val="28"/>
        </w:rPr>
        <w:t>ГТК</w:t>
      </w:r>
      <w:r w:rsidRPr="003E71C5">
        <w:rPr>
          <w:rFonts w:ascii="Times New Roman" w:eastAsia="Times New Roman" w:hAnsi="Times New Roman" w:cs="Times New Roman"/>
          <w:sz w:val="28"/>
          <w:szCs w:val="28"/>
        </w:rPr>
        <w:t>)</w:t>
      </w:r>
      <w:r w:rsidR="009301FB" w:rsidRPr="009301FB">
        <w:rPr>
          <w:rFonts w:ascii="Times New Roman" w:eastAsia="Times New Roman" w:hAnsi="Times New Roman" w:cs="Times New Roman"/>
          <w:sz w:val="28"/>
          <w:szCs w:val="28"/>
        </w:rPr>
        <w:t xml:space="preserve"> </w:t>
      </w:r>
      <w:r w:rsidR="00EC20FF">
        <w:rPr>
          <w:rFonts w:ascii="Calibri" w:eastAsia="Times New Roman" w:hAnsi="Calibri" w:cs="Times New Roman"/>
          <w:sz w:val="28"/>
          <w:szCs w:val="28"/>
        </w:rPr>
        <w:sym w:font="Wingdings 2" w:char="F053"/>
      </w:r>
      <w:r w:rsidR="00EC20FF">
        <w:rPr>
          <w:rFonts w:ascii="Times New Roman" w:eastAsia="Times New Roman" w:hAnsi="Times New Roman" w:cs="Times New Roman"/>
          <w:sz w:val="28"/>
          <w:szCs w:val="28"/>
        </w:rPr>
        <w:t xml:space="preserve"> </w:t>
      </w:r>
      <w:r w:rsidR="009301FB">
        <w:rPr>
          <w:rFonts w:ascii="Times New Roman" w:eastAsia="Times New Roman" w:hAnsi="Times New Roman" w:cs="Times New Roman"/>
          <w:sz w:val="28"/>
          <w:szCs w:val="28"/>
        </w:rPr>
        <w:t>(</w:t>
      </w:r>
      <w:r w:rsidR="00CF6425" w:rsidRPr="003E71C5">
        <w:rPr>
          <w:rFonts w:ascii="Times New Roman" w:eastAsia="Times New Roman" w:hAnsi="Times New Roman" w:cs="Times New Roman"/>
          <w:sz w:val="28"/>
          <w:szCs w:val="28"/>
        </w:rPr>
        <w:t>Т</w:t>
      </w:r>
      <w:r w:rsidR="00CF6425">
        <w:rPr>
          <w:rFonts w:ascii="Times New Roman" w:eastAsia="Times New Roman" w:hAnsi="Times New Roman" w:cs="Times New Roman"/>
          <w:sz w:val="28"/>
          <w:szCs w:val="28"/>
        </w:rPr>
        <w:t>)</w:t>
      </w:r>
      <w:proofErr w:type="gramStart"/>
      <w:r w:rsidR="005901B2">
        <w:rPr>
          <w:rFonts w:ascii="Times New Roman" w:eastAsia="Times New Roman" w:hAnsi="Times New Roman" w:cs="Times New Roman"/>
          <w:sz w:val="28"/>
          <w:szCs w:val="28"/>
        </w:rPr>
        <w:t xml:space="preserve"> ,</w:t>
      </w:r>
      <w:proofErr w:type="gramEnd"/>
    </w:p>
    <w:p w:rsidR="00EC20FF" w:rsidRDefault="004715EA" w:rsidP="004715EA">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г</w:t>
      </w:r>
      <w:r w:rsidR="00EC20FF">
        <w:rPr>
          <w:rFonts w:ascii="Times New Roman" w:eastAsia="Times New Roman" w:hAnsi="Times New Roman" w:cs="Times New Roman"/>
          <w:sz w:val="28"/>
          <w:szCs w:val="28"/>
        </w:rPr>
        <w:t>де</w:t>
      </w:r>
      <w:proofErr w:type="gramStart"/>
      <w:r w:rsidR="00EC20F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r>
      <w:r w:rsidR="00EC20FF">
        <w:rPr>
          <w:rFonts w:ascii="Times New Roman" w:eastAsia="Times New Roman" w:hAnsi="Times New Roman" w:cs="Times New Roman"/>
          <w:sz w:val="28"/>
          <w:szCs w:val="28"/>
        </w:rPr>
        <w:t>У</w:t>
      </w:r>
      <w:proofErr w:type="gramEnd"/>
      <w:r w:rsidR="00EC20FF">
        <w:rPr>
          <w:rFonts w:ascii="Times New Roman" w:eastAsia="Times New Roman" w:hAnsi="Times New Roman" w:cs="Times New Roman"/>
          <w:sz w:val="28"/>
          <w:szCs w:val="28"/>
        </w:rPr>
        <w:t xml:space="preserve"> – урожайность столовой свёклы, т/га</w:t>
      </w:r>
      <w:r>
        <w:rPr>
          <w:rFonts w:ascii="Times New Roman" w:eastAsia="Times New Roman" w:hAnsi="Times New Roman" w:cs="Times New Roman"/>
          <w:sz w:val="28"/>
          <w:szCs w:val="28"/>
        </w:rPr>
        <w:t>;</w:t>
      </w:r>
    </w:p>
    <w:p w:rsidR="004715EA" w:rsidRDefault="004715EA" w:rsidP="004715EA">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О – количество осадков, </w:t>
      </w:r>
      <w:proofErr w:type="gramStart"/>
      <w:r>
        <w:rPr>
          <w:rFonts w:ascii="Times New Roman" w:eastAsia="Times New Roman" w:hAnsi="Times New Roman" w:cs="Times New Roman"/>
          <w:sz w:val="28"/>
          <w:szCs w:val="28"/>
        </w:rPr>
        <w:t>мм</w:t>
      </w:r>
      <w:proofErr w:type="gramEnd"/>
      <w:r>
        <w:rPr>
          <w:rFonts w:ascii="Times New Roman" w:eastAsia="Times New Roman" w:hAnsi="Times New Roman" w:cs="Times New Roman"/>
          <w:sz w:val="28"/>
          <w:szCs w:val="28"/>
        </w:rPr>
        <w:t>;</w:t>
      </w:r>
    </w:p>
    <w:p w:rsidR="004715EA" w:rsidRDefault="004715EA" w:rsidP="004715EA">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b/>
      </w:r>
      <w:proofErr w:type="gramStart"/>
      <w:r>
        <w:rPr>
          <w:rFonts w:ascii="Times New Roman" w:eastAsia="Times New Roman" w:hAnsi="Times New Roman" w:cs="Times New Roman"/>
          <w:sz w:val="28"/>
          <w:szCs w:val="28"/>
        </w:rPr>
        <w:t>В</w:t>
      </w:r>
      <w:proofErr w:type="gramEnd"/>
      <w:r>
        <w:rPr>
          <w:rFonts w:ascii="Times New Roman" w:eastAsia="Times New Roman" w:hAnsi="Times New Roman" w:cs="Times New Roman"/>
          <w:sz w:val="28"/>
          <w:szCs w:val="28"/>
        </w:rPr>
        <w:t xml:space="preserve"> – влажность почвы в слое 0-60 см, % НВ;</w:t>
      </w:r>
    </w:p>
    <w:p w:rsidR="004715EA" w:rsidRDefault="004715EA" w:rsidP="004715EA">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Pr="003E71C5">
        <w:rPr>
          <w:rFonts w:ascii="Times New Roman" w:eastAsia="Times New Roman" w:hAnsi="Times New Roman" w:cs="Times New Roman"/>
          <w:sz w:val="28"/>
          <w:szCs w:val="28"/>
        </w:rPr>
        <w:t>ρ</w:t>
      </w:r>
      <w:r>
        <w:rPr>
          <w:rFonts w:ascii="Times New Roman" w:eastAsia="Times New Roman" w:hAnsi="Times New Roman" w:cs="Times New Roman"/>
          <w:sz w:val="28"/>
          <w:szCs w:val="28"/>
        </w:rPr>
        <w:t xml:space="preserve"> – плотность почвы в слое 0-60 см</w:t>
      </w:r>
      <w:r w:rsidR="005901B2">
        <w:rPr>
          <w:rFonts w:ascii="Times New Roman" w:eastAsia="Times New Roman" w:hAnsi="Times New Roman" w:cs="Times New Roman"/>
          <w:sz w:val="28"/>
          <w:szCs w:val="28"/>
        </w:rPr>
        <w:t>, г/см</w:t>
      </w:r>
      <w:r w:rsidR="005901B2" w:rsidRPr="005901B2">
        <w:rPr>
          <w:rFonts w:ascii="Times New Roman" w:eastAsia="Times New Roman" w:hAnsi="Times New Roman" w:cs="Times New Roman"/>
          <w:sz w:val="28"/>
          <w:szCs w:val="28"/>
          <w:vertAlign w:val="superscript"/>
        </w:rPr>
        <w:t>3</w:t>
      </w:r>
      <w:r>
        <w:rPr>
          <w:rFonts w:ascii="Times New Roman" w:eastAsia="Times New Roman" w:hAnsi="Times New Roman" w:cs="Times New Roman"/>
          <w:sz w:val="28"/>
          <w:szCs w:val="28"/>
        </w:rPr>
        <w:t>;</w:t>
      </w:r>
    </w:p>
    <w:p w:rsidR="004715EA" w:rsidRDefault="004715EA" w:rsidP="004715EA">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b/>
        <w:t>ГТК – гидротермический коэффициент;</w:t>
      </w:r>
    </w:p>
    <w:p w:rsidR="004715EA" w:rsidRDefault="004715EA" w:rsidP="004715EA">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b/>
        <w:t>Т – температура почвы</w:t>
      </w:r>
      <w:r w:rsidR="00F03E5E">
        <w:rPr>
          <w:rFonts w:ascii="Times New Roman" w:eastAsia="Times New Roman" w:hAnsi="Times New Roman" w:cs="Times New Roman"/>
          <w:sz w:val="28"/>
          <w:szCs w:val="28"/>
        </w:rPr>
        <w:t xml:space="preserve"> в</w:t>
      </w:r>
      <w:r>
        <w:rPr>
          <w:rFonts w:ascii="Times New Roman" w:eastAsia="Times New Roman" w:hAnsi="Times New Roman" w:cs="Times New Roman"/>
          <w:sz w:val="28"/>
          <w:szCs w:val="28"/>
        </w:rPr>
        <w:t xml:space="preserve"> </w:t>
      </w:r>
      <w:r w:rsidR="00F03E5E">
        <w:rPr>
          <w:rFonts w:ascii="Times New Roman" w:eastAsia="Times New Roman" w:hAnsi="Times New Roman" w:cs="Times New Roman"/>
          <w:sz w:val="28"/>
          <w:szCs w:val="28"/>
        </w:rPr>
        <w:t>слое 0-60 см</w:t>
      </w:r>
      <w:r w:rsidR="005901B2">
        <w:rPr>
          <w:rFonts w:ascii="Times New Roman" w:eastAsia="Times New Roman" w:hAnsi="Times New Roman" w:cs="Times New Roman"/>
          <w:sz w:val="28"/>
          <w:szCs w:val="28"/>
        </w:rPr>
        <w:t>,</w:t>
      </w:r>
      <w:r w:rsidR="00F03E5E" w:rsidRPr="000A5C11">
        <w:rPr>
          <w:rFonts w:ascii="Times New Roman" w:eastAsia="Times New Roman" w:hAnsi="Times New Roman" w:cs="Times New Roman"/>
          <w:sz w:val="28"/>
          <w:szCs w:val="28"/>
        </w:rPr>
        <w:t xml:space="preserve"> </w:t>
      </w:r>
      <w:r w:rsidRPr="000A5C11">
        <w:rPr>
          <w:rFonts w:ascii="Times New Roman" w:eastAsia="Times New Roman" w:hAnsi="Times New Roman" w:cs="Times New Roman"/>
          <w:sz w:val="28"/>
          <w:szCs w:val="28"/>
        </w:rPr>
        <w:t>°</w:t>
      </w:r>
      <w:proofErr w:type="gramStart"/>
      <w:r w:rsidRPr="000A5C11">
        <w:rPr>
          <w:rFonts w:ascii="Times New Roman" w:eastAsia="Times New Roman" w:hAnsi="Times New Roman" w:cs="Times New Roman"/>
          <w:sz w:val="28"/>
          <w:szCs w:val="28"/>
        </w:rPr>
        <w:t>С</w:t>
      </w:r>
      <w:proofErr w:type="gramEnd"/>
      <w:r>
        <w:rPr>
          <w:rFonts w:ascii="Times New Roman" w:eastAsia="Times New Roman" w:hAnsi="Times New Roman" w:cs="Times New Roman"/>
          <w:sz w:val="28"/>
          <w:szCs w:val="28"/>
        </w:rPr>
        <w:t>;</w:t>
      </w:r>
    </w:p>
    <w:p w:rsidR="004715EA" w:rsidRDefault="004715EA" w:rsidP="004715EA">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Pr="004715EA">
        <w:rPr>
          <w:rFonts w:ascii="Times New Roman" w:eastAsia="Times New Roman" w:hAnsi="Times New Roman" w:cs="Times New Roman"/>
          <w:sz w:val="28"/>
          <w:szCs w:val="28"/>
        </w:rPr>
        <w:sym w:font="Wingdings 2" w:char="F053"/>
      </w:r>
      <w:r w:rsidRPr="004715EA">
        <w:rPr>
          <w:rFonts w:ascii="Times New Roman" w:eastAsia="Times New Roman" w:hAnsi="Times New Roman" w:cs="Times New Roman"/>
          <w:sz w:val="28"/>
          <w:szCs w:val="28"/>
        </w:rPr>
        <w:t xml:space="preserve"> − знак </w:t>
      </w:r>
      <w:r w:rsidR="005901B2">
        <w:rPr>
          <w:rFonts w:ascii="Times New Roman" w:eastAsia="Times New Roman" w:hAnsi="Times New Roman" w:cs="Times New Roman"/>
          <w:sz w:val="28"/>
          <w:szCs w:val="28"/>
        </w:rPr>
        <w:t xml:space="preserve">операции логической </w:t>
      </w:r>
      <w:r w:rsidRPr="004715EA">
        <w:rPr>
          <w:rFonts w:ascii="Times New Roman" w:eastAsia="Times New Roman" w:hAnsi="Times New Roman" w:cs="Times New Roman"/>
          <w:sz w:val="28"/>
          <w:szCs w:val="28"/>
        </w:rPr>
        <w:t>функции нелинейного произведения.</w:t>
      </w:r>
    </w:p>
    <w:p w:rsidR="004715EA" w:rsidRDefault="005901B2" w:rsidP="004715EA">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b/>
      </w:r>
    </w:p>
    <w:p w:rsidR="005901B2" w:rsidRDefault="005901B2" w:rsidP="004715EA">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В 2012 г. </w:t>
      </w:r>
      <w:r w:rsidR="00D9796E">
        <w:rPr>
          <w:rFonts w:ascii="Times New Roman" w:eastAsia="Times New Roman" w:hAnsi="Times New Roman" w:cs="Times New Roman"/>
          <w:sz w:val="28"/>
          <w:szCs w:val="28"/>
        </w:rPr>
        <w:t>модель урожайности столовой свёклы имела вид</w:t>
      </w:r>
      <w:r w:rsidR="00F65400">
        <w:rPr>
          <w:rFonts w:ascii="Times New Roman" w:eastAsia="Times New Roman" w:hAnsi="Times New Roman" w:cs="Times New Roman"/>
          <w:sz w:val="28"/>
          <w:szCs w:val="28"/>
        </w:rPr>
        <w:t xml:space="preserve">: </w:t>
      </w:r>
    </w:p>
    <w:p w:rsidR="007936C4" w:rsidRDefault="004E05A7" w:rsidP="004E05A7">
      <w:pPr>
        <w:spacing w:after="0" w:line="360" w:lineRule="auto"/>
        <w:jc w:val="center"/>
        <w:rPr>
          <w:rFonts w:ascii="Times New Roman" w:hAnsi="Times New Roman" w:cs="Times New Roman"/>
          <w:b/>
          <w:sz w:val="28"/>
          <w:szCs w:val="28"/>
          <w:u w:val="single"/>
        </w:rPr>
      </w:pPr>
      <w:r w:rsidRPr="003E71C5">
        <w:rPr>
          <w:rFonts w:ascii="Times New Roman" w:eastAsia="Times New Roman" w:hAnsi="Times New Roman" w:cs="Times New Roman"/>
          <w:sz w:val="28"/>
          <w:szCs w:val="28"/>
        </w:rPr>
        <w:t>У=(О</w:t>
      </w:r>
      <w:r w:rsidRPr="004E05A7">
        <w:rPr>
          <w:rFonts w:ascii="Times New Roman" w:eastAsia="Times New Roman" w:hAnsi="Times New Roman" w:cs="Times New Roman"/>
          <w:sz w:val="28"/>
          <w:szCs w:val="28"/>
          <w:vertAlign w:val="subscript"/>
        </w:rPr>
        <w:t>32%</w:t>
      </w:r>
      <w:r w:rsidRPr="003E71C5">
        <w:rPr>
          <w:rFonts w:ascii="Times New Roman" w:eastAsia="Times New Roman" w:hAnsi="Times New Roman" w:cs="Times New Roman"/>
          <w:sz w:val="28"/>
          <w:szCs w:val="28"/>
        </w:rPr>
        <w:t>)</w:t>
      </w:r>
      <w:r w:rsidRPr="00EC20FF">
        <w:rPr>
          <w:sz w:val="28"/>
          <w:szCs w:val="28"/>
        </w:rPr>
        <w:t xml:space="preserve"> </w:t>
      </w:r>
      <w:r>
        <w:rPr>
          <w:rFonts w:ascii="Calibri" w:eastAsia="Times New Roman" w:hAnsi="Calibri" w:cs="Times New Roman"/>
          <w:sz w:val="28"/>
          <w:szCs w:val="28"/>
        </w:rPr>
        <w:sym w:font="Wingdings 2" w:char="F053"/>
      </w:r>
      <w:r w:rsidRPr="003E71C5">
        <w:rPr>
          <w:rFonts w:ascii="Times New Roman" w:eastAsia="Times New Roman" w:hAnsi="Times New Roman" w:cs="Times New Roman"/>
          <w:sz w:val="28"/>
          <w:szCs w:val="28"/>
        </w:rPr>
        <w:t xml:space="preserve"> (В</w:t>
      </w:r>
      <w:r>
        <w:rPr>
          <w:rFonts w:ascii="Times New Roman" w:eastAsia="Times New Roman" w:hAnsi="Times New Roman" w:cs="Times New Roman"/>
          <w:sz w:val="28"/>
          <w:szCs w:val="28"/>
          <w:vertAlign w:val="subscript"/>
        </w:rPr>
        <w:t>29</w:t>
      </w:r>
      <w:r w:rsidRPr="004E05A7">
        <w:rPr>
          <w:rFonts w:ascii="Times New Roman" w:eastAsia="Times New Roman" w:hAnsi="Times New Roman" w:cs="Times New Roman"/>
          <w:sz w:val="28"/>
          <w:szCs w:val="28"/>
          <w:vertAlign w:val="subscript"/>
        </w:rPr>
        <w:t>%</w:t>
      </w:r>
      <w:r w:rsidRPr="003E71C5">
        <w:rPr>
          <w:rFonts w:ascii="Times New Roman" w:eastAsia="Times New Roman" w:hAnsi="Times New Roman" w:cs="Times New Roman"/>
          <w:sz w:val="28"/>
          <w:szCs w:val="28"/>
        </w:rPr>
        <w:t xml:space="preserve">) </w:t>
      </w:r>
      <w:r>
        <w:rPr>
          <w:rFonts w:ascii="Calibri" w:eastAsia="Times New Roman" w:hAnsi="Calibri" w:cs="Times New Roman"/>
          <w:sz w:val="28"/>
          <w:szCs w:val="28"/>
        </w:rPr>
        <w:sym w:font="Wingdings 2" w:char="F053"/>
      </w:r>
      <w:r w:rsidRPr="003E71C5">
        <w:rPr>
          <w:rFonts w:ascii="Times New Roman" w:eastAsia="Times New Roman" w:hAnsi="Times New Roman" w:cs="Times New Roman"/>
          <w:sz w:val="28"/>
          <w:szCs w:val="28"/>
        </w:rPr>
        <w:t xml:space="preserve"> (ρ</w:t>
      </w:r>
      <w:r w:rsidRPr="004E05A7">
        <w:rPr>
          <w:rFonts w:ascii="Times New Roman" w:eastAsia="Times New Roman" w:hAnsi="Times New Roman" w:cs="Times New Roman"/>
          <w:sz w:val="28"/>
          <w:szCs w:val="28"/>
          <w:vertAlign w:val="subscript"/>
        </w:rPr>
        <w:t>2</w:t>
      </w:r>
      <w:r>
        <w:rPr>
          <w:rFonts w:ascii="Times New Roman" w:eastAsia="Times New Roman" w:hAnsi="Times New Roman" w:cs="Times New Roman"/>
          <w:sz w:val="28"/>
          <w:szCs w:val="28"/>
          <w:vertAlign w:val="subscript"/>
        </w:rPr>
        <w:t>0</w:t>
      </w:r>
      <w:r w:rsidRPr="004E05A7">
        <w:rPr>
          <w:rFonts w:ascii="Times New Roman" w:eastAsia="Times New Roman" w:hAnsi="Times New Roman" w:cs="Times New Roman"/>
          <w:sz w:val="28"/>
          <w:szCs w:val="28"/>
          <w:vertAlign w:val="subscript"/>
        </w:rPr>
        <w:t>%</w:t>
      </w:r>
      <w:r w:rsidRPr="003E71C5">
        <w:rPr>
          <w:rFonts w:ascii="Times New Roman" w:eastAsia="Times New Roman" w:hAnsi="Times New Roman" w:cs="Times New Roman"/>
          <w:sz w:val="28"/>
          <w:szCs w:val="28"/>
        </w:rPr>
        <w:t xml:space="preserve">) </w:t>
      </w:r>
      <w:r>
        <w:rPr>
          <w:rFonts w:ascii="Calibri" w:eastAsia="Times New Roman" w:hAnsi="Calibri" w:cs="Times New Roman"/>
          <w:sz w:val="28"/>
          <w:szCs w:val="28"/>
        </w:rPr>
        <w:sym w:font="Wingdings 2" w:char="F053"/>
      </w:r>
      <w:r w:rsidRPr="003E71C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ГТК</w:t>
      </w:r>
      <w:r>
        <w:rPr>
          <w:rFonts w:ascii="Times New Roman" w:eastAsia="Times New Roman" w:hAnsi="Times New Roman" w:cs="Times New Roman"/>
          <w:sz w:val="28"/>
          <w:szCs w:val="28"/>
          <w:vertAlign w:val="subscript"/>
        </w:rPr>
        <w:t>13</w:t>
      </w:r>
      <w:r w:rsidRPr="004E05A7">
        <w:rPr>
          <w:rFonts w:ascii="Times New Roman" w:eastAsia="Times New Roman" w:hAnsi="Times New Roman" w:cs="Times New Roman"/>
          <w:sz w:val="28"/>
          <w:szCs w:val="28"/>
          <w:vertAlign w:val="subscript"/>
        </w:rPr>
        <w:t>%</w:t>
      </w:r>
      <w:r w:rsidRPr="003E71C5">
        <w:rPr>
          <w:rFonts w:ascii="Times New Roman" w:eastAsia="Times New Roman" w:hAnsi="Times New Roman" w:cs="Times New Roman"/>
          <w:sz w:val="28"/>
          <w:szCs w:val="28"/>
        </w:rPr>
        <w:t>)</w:t>
      </w:r>
      <w:r w:rsidRPr="009301FB">
        <w:rPr>
          <w:rFonts w:ascii="Times New Roman" w:eastAsia="Times New Roman" w:hAnsi="Times New Roman" w:cs="Times New Roman"/>
          <w:sz w:val="28"/>
          <w:szCs w:val="28"/>
        </w:rPr>
        <w:t xml:space="preserve"> </w:t>
      </w:r>
      <w:r>
        <w:rPr>
          <w:rFonts w:ascii="Calibri" w:eastAsia="Times New Roman" w:hAnsi="Calibri" w:cs="Times New Roman"/>
          <w:sz w:val="28"/>
          <w:szCs w:val="28"/>
        </w:rPr>
        <w:sym w:font="Wingdings 2" w:char="F053"/>
      </w:r>
      <w:r>
        <w:rPr>
          <w:rFonts w:ascii="Times New Roman" w:eastAsia="Times New Roman" w:hAnsi="Times New Roman" w:cs="Times New Roman"/>
          <w:sz w:val="28"/>
          <w:szCs w:val="28"/>
        </w:rPr>
        <w:t xml:space="preserve"> (</w:t>
      </w:r>
      <w:r w:rsidRPr="003E71C5">
        <w:rPr>
          <w:rFonts w:ascii="Times New Roman" w:eastAsia="Times New Roman" w:hAnsi="Times New Roman" w:cs="Times New Roman"/>
          <w:sz w:val="28"/>
          <w:szCs w:val="28"/>
        </w:rPr>
        <w:t>Т</w:t>
      </w:r>
      <w:proofErr w:type="gramStart"/>
      <w:r>
        <w:rPr>
          <w:rFonts w:ascii="Times New Roman" w:eastAsia="Times New Roman" w:hAnsi="Times New Roman" w:cs="Times New Roman"/>
          <w:sz w:val="28"/>
          <w:szCs w:val="28"/>
          <w:vertAlign w:val="subscript"/>
        </w:rPr>
        <w:t>6</w:t>
      </w:r>
      <w:proofErr w:type="gramEnd"/>
      <w:r w:rsidRPr="004E05A7">
        <w:rPr>
          <w:rFonts w:ascii="Times New Roman" w:eastAsia="Times New Roman" w:hAnsi="Times New Roman" w:cs="Times New Roman"/>
          <w:sz w:val="28"/>
          <w:szCs w:val="28"/>
          <w:vertAlign w:val="subscript"/>
        </w:rPr>
        <w:t>%</w:t>
      </w:r>
      <w:r>
        <w:rPr>
          <w:rFonts w:ascii="Times New Roman" w:eastAsia="Times New Roman" w:hAnsi="Times New Roman" w:cs="Times New Roman"/>
          <w:sz w:val="28"/>
          <w:szCs w:val="28"/>
        </w:rPr>
        <w:t>)</w:t>
      </w:r>
    </w:p>
    <w:p w:rsidR="007936C4" w:rsidRPr="00844110" w:rsidRDefault="00844110" w:rsidP="0060521C">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t>В целом, тенденция предыдущего года повторялась, но климатические условия данного периода внесли свои коррективы</w:t>
      </w:r>
      <w:r w:rsidR="00D15E55">
        <w:rPr>
          <w:rFonts w:ascii="Times New Roman" w:hAnsi="Times New Roman" w:cs="Times New Roman"/>
          <w:sz w:val="28"/>
          <w:szCs w:val="28"/>
        </w:rPr>
        <w:t>,</w:t>
      </w:r>
      <w:r>
        <w:rPr>
          <w:rFonts w:ascii="Times New Roman" w:hAnsi="Times New Roman" w:cs="Times New Roman"/>
          <w:sz w:val="28"/>
          <w:szCs w:val="28"/>
        </w:rPr>
        <w:t xml:space="preserve"> и доля влияния ГТК увеличилась на 6%</w:t>
      </w:r>
      <w:r w:rsidR="00D15E55">
        <w:rPr>
          <w:rFonts w:ascii="Times New Roman" w:hAnsi="Times New Roman" w:cs="Times New Roman"/>
          <w:sz w:val="28"/>
          <w:szCs w:val="28"/>
        </w:rPr>
        <w:t>, что также повлияло на формирование урожая.</w:t>
      </w:r>
      <w:r>
        <w:rPr>
          <w:rFonts w:ascii="Times New Roman" w:hAnsi="Times New Roman" w:cs="Times New Roman"/>
          <w:sz w:val="28"/>
          <w:szCs w:val="28"/>
        </w:rPr>
        <w:t xml:space="preserve"> </w:t>
      </w:r>
    </w:p>
    <w:p w:rsidR="007936C4" w:rsidRDefault="007936C4" w:rsidP="00084418">
      <w:pPr>
        <w:spacing w:after="0" w:line="360" w:lineRule="auto"/>
        <w:jc w:val="center"/>
        <w:rPr>
          <w:rFonts w:ascii="Times New Roman" w:hAnsi="Times New Roman" w:cs="Times New Roman"/>
          <w:b/>
          <w:sz w:val="28"/>
          <w:szCs w:val="28"/>
          <w:u w:val="single"/>
        </w:rPr>
      </w:pPr>
    </w:p>
    <w:p w:rsidR="00D15E55" w:rsidRDefault="00D15E55" w:rsidP="00084418">
      <w:pPr>
        <w:spacing w:after="0" w:line="360" w:lineRule="auto"/>
        <w:jc w:val="center"/>
        <w:rPr>
          <w:rFonts w:ascii="Times New Roman" w:hAnsi="Times New Roman" w:cs="Times New Roman"/>
          <w:b/>
          <w:sz w:val="28"/>
          <w:szCs w:val="28"/>
          <w:u w:val="single"/>
        </w:rPr>
      </w:pPr>
    </w:p>
    <w:p w:rsidR="00D15E55" w:rsidRDefault="00D15E55" w:rsidP="00084418">
      <w:pPr>
        <w:spacing w:after="0" w:line="360" w:lineRule="auto"/>
        <w:jc w:val="center"/>
        <w:rPr>
          <w:rFonts w:ascii="Times New Roman" w:hAnsi="Times New Roman" w:cs="Times New Roman"/>
          <w:b/>
          <w:sz w:val="28"/>
          <w:szCs w:val="28"/>
          <w:u w:val="single"/>
        </w:rPr>
      </w:pPr>
    </w:p>
    <w:p w:rsidR="00D15E55" w:rsidRDefault="00D15E55" w:rsidP="00084418">
      <w:pPr>
        <w:spacing w:after="0" w:line="360" w:lineRule="auto"/>
        <w:jc w:val="center"/>
        <w:rPr>
          <w:rFonts w:ascii="Times New Roman" w:hAnsi="Times New Roman" w:cs="Times New Roman"/>
          <w:b/>
          <w:sz w:val="28"/>
          <w:szCs w:val="28"/>
          <w:u w:val="single"/>
        </w:rPr>
      </w:pPr>
    </w:p>
    <w:p w:rsidR="00D15E55" w:rsidRDefault="00D15E55" w:rsidP="00084418">
      <w:pPr>
        <w:spacing w:after="0" w:line="360" w:lineRule="auto"/>
        <w:jc w:val="center"/>
        <w:rPr>
          <w:rFonts w:ascii="Times New Roman" w:hAnsi="Times New Roman" w:cs="Times New Roman"/>
          <w:b/>
          <w:sz w:val="28"/>
          <w:szCs w:val="28"/>
          <w:u w:val="single"/>
        </w:rPr>
      </w:pPr>
    </w:p>
    <w:p w:rsidR="008F0FDA" w:rsidRDefault="001D02FB" w:rsidP="00084418">
      <w:pPr>
        <w:spacing w:after="0" w:line="360" w:lineRule="auto"/>
        <w:jc w:val="center"/>
        <w:rPr>
          <w:rFonts w:ascii="Times New Roman" w:hAnsi="Times New Roman" w:cs="Times New Roman"/>
          <w:b/>
          <w:sz w:val="28"/>
          <w:szCs w:val="28"/>
          <w:u w:val="single"/>
        </w:rPr>
      </w:pPr>
      <w:r>
        <w:rPr>
          <w:rFonts w:ascii="Times New Roman" w:hAnsi="Times New Roman" w:cs="Times New Roman"/>
          <w:b/>
          <w:sz w:val="28"/>
          <w:szCs w:val="28"/>
          <w:u w:val="single"/>
        </w:rPr>
        <w:lastRenderedPageBreak/>
        <w:t xml:space="preserve">Зависимость урожайности столовой свёклы при создании </w:t>
      </w:r>
      <w:r>
        <w:rPr>
          <w:rFonts w:ascii="Times New Roman" w:hAnsi="Times New Roman" w:cs="Times New Roman"/>
          <w:b/>
          <w:sz w:val="28"/>
          <w:szCs w:val="28"/>
          <w:u w:val="single"/>
        </w:rPr>
        <w:br/>
        <w:t xml:space="preserve">влажности почвы на уровне </w:t>
      </w:r>
      <w:r w:rsidR="00084418" w:rsidRPr="00084418">
        <w:rPr>
          <w:rFonts w:ascii="Times New Roman" w:hAnsi="Times New Roman" w:cs="Times New Roman"/>
          <w:b/>
          <w:sz w:val="28"/>
          <w:szCs w:val="28"/>
          <w:u w:val="single"/>
        </w:rPr>
        <w:t>65-75% НВ</w:t>
      </w:r>
    </w:p>
    <w:p w:rsidR="00084418" w:rsidRPr="00084418" w:rsidRDefault="00084418" w:rsidP="00084418">
      <w:pPr>
        <w:spacing w:after="0" w:line="360" w:lineRule="auto"/>
        <w:jc w:val="center"/>
        <w:rPr>
          <w:rFonts w:ascii="Times New Roman" w:hAnsi="Times New Roman" w:cs="Times New Roman"/>
          <w:b/>
          <w:sz w:val="28"/>
          <w:szCs w:val="28"/>
          <w:u w:val="single"/>
        </w:rPr>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
      <w:tblGrid>
        <w:gridCol w:w="4926"/>
        <w:gridCol w:w="113"/>
        <w:gridCol w:w="4531"/>
      </w:tblGrid>
      <w:tr w:rsidR="00084418" w:rsidRPr="00FF4135" w:rsidTr="00F27A20">
        <w:tc>
          <w:tcPr>
            <w:tcW w:w="5077" w:type="dxa"/>
            <w:gridSpan w:val="2"/>
            <w:tcBorders>
              <w:top w:val="nil"/>
              <w:left w:val="nil"/>
              <w:bottom w:val="nil"/>
              <w:right w:val="nil"/>
            </w:tcBorders>
            <w:hideMark/>
          </w:tcPr>
          <w:p w:rsidR="00084418" w:rsidRPr="00FF4135" w:rsidRDefault="005A6BF8" w:rsidP="003E3DC0">
            <w:pPr>
              <w:spacing w:after="0" w:line="360" w:lineRule="auto"/>
              <w:ind w:left="-142"/>
              <w:jc w:val="both"/>
              <w:rPr>
                <w:rFonts w:ascii="Times New Roman" w:eastAsia="Times New Roman" w:hAnsi="Times New Roman" w:cs="Times New Roman"/>
                <w:sz w:val="28"/>
                <w:szCs w:val="28"/>
              </w:rPr>
            </w:pPr>
            <w:r>
              <w:object w:dxaOrig="5085" w:dyaOrig="4155">
                <v:shape id="_x0000_i1230" type="#_x0000_t75" style="width:254.25pt;height:207.75pt" o:ole="">
                  <v:imagedata r:id="rId80" o:title=""/>
                </v:shape>
                <o:OLEObject Type="Embed" ProgID="PBrush" ShapeID="_x0000_i1230" DrawAspect="Content" ObjectID="_1462359077" r:id="rId81"/>
              </w:object>
            </w:r>
          </w:p>
        </w:tc>
        <w:tc>
          <w:tcPr>
            <w:tcW w:w="4493" w:type="dxa"/>
            <w:tcBorders>
              <w:top w:val="nil"/>
              <w:left w:val="nil"/>
              <w:bottom w:val="nil"/>
              <w:right w:val="nil"/>
            </w:tcBorders>
          </w:tcPr>
          <w:p w:rsidR="00084418" w:rsidRPr="00FF4135" w:rsidRDefault="004321EF" w:rsidP="005C1555">
            <w:pPr>
              <w:spacing w:after="0" w:line="360" w:lineRule="auto"/>
              <w:jc w:val="both"/>
              <w:rPr>
                <w:rFonts w:ascii="Times New Roman" w:eastAsia="Times New Roman" w:hAnsi="Times New Roman" w:cs="Times New Roman"/>
                <w:sz w:val="28"/>
                <w:szCs w:val="28"/>
              </w:rPr>
            </w:pPr>
            <w:r>
              <w:object w:dxaOrig="4350" w:dyaOrig="3840">
                <v:shape id="_x0000_i1231" type="#_x0000_t75" style="width:217.5pt;height:192pt" o:ole="">
                  <v:imagedata r:id="rId82" o:title=""/>
                </v:shape>
                <o:OLEObject Type="Embed" ProgID="PBrush" ShapeID="_x0000_i1231" DrawAspect="Content" ObjectID="_1462359078" r:id="rId83"/>
              </w:object>
            </w:r>
          </w:p>
        </w:tc>
      </w:tr>
      <w:tr w:rsidR="00084418" w:rsidRPr="00FF4135" w:rsidTr="00F27A20">
        <w:tc>
          <w:tcPr>
            <w:tcW w:w="5077" w:type="dxa"/>
            <w:gridSpan w:val="2"/>
            <w:tcBorders>
              <w:top w:val="nil"/>
              <w:left w:val="nil"/>
              <w:bottom w:val="nil"/>
              <w:right w:val="nil"/>
            </w:tcBorders>
            <w:hideMark/>
          </w:tcPr>
          <w:p w:rsidR="00084418" w:rsidRPr="00FF4135" w:rsidRDefault="00084418" w:rsidP="00277E71">
            <w:pPr>
              <w:spacing w:after="0" w:line="240" w:lineRule="auto"/>
              <w:rPr>
                <w:rFonts w:ascii="Times New Roman" w:eastAsia="Times New Roman" w:hAnsi="Times New Roman" w:cs="Times New Roman"/>
                <w:sz w:val="24"/>
                <w:szCs w:val="24"/>
              </w:rPr>
            </w:pPr>
            <w:r w:rsidRPr="00927AB2">
              <w:rPr>
                <w:rFonts w:ascii="Times New Roman" w:eastAsia="Times New Roman" w:hAnsi="Times New Roman" w:cs="Times New Roman"/>
                <w:sz w:val="24"/>
                <w:szCs w:val="24"/>
              </w:rPr>
              <w:t xml:space="preserve">Рис. </w:t>
            </w:r>
            <w:r>
              <w:rPr>
                <w:rFonts w:ascii="Times New Roman" w:eastAsia="Times New Roman" w:hAnsi="Times New Roman" w:cs="Times New Roman"/>
                <w:sz w:val="24"/>
                <w:szCs w:val="24"/>
              </w:rPr>
              <w:t>3</w:t>
            </w:r>
            <w:r w:rsidR="00277E71">
              <w:rPr>
                <w:rFonts w:ascii="Times New Roman" w:eastAsia="Times New Roman" w:hAnsi="Times New Roman" w:cs="Times New Roman"/>
                <w:sz w:val="24"/>
                <w:szCs w:val="24"/>
              </w:rPr>
              <w:t>4</w:t>
            </w:r>
            <w:r w:rsidRPr="00927AB2">
              <w:rPr>
                <w:rFonts w:ascii="Times New Roman" w:eastAsia="Times New Roman" w:hAnsi="Times New Roman" w:cs="Times New Roman"/>
                <w:sz w:val="24"/>
                <w:szCs w:val="24"/>
              </w:rPr>
              <w:t xml:space="preserve">. </w:t>
            </w:r>
            <w:r w:rsidR="005A6BF8" w:rsidRPr="005A6BF8">
              <w:rPr>
                <w:rFonts w:ascii="Times New Roman" w:eastAsia="Times New Roman" w:hAnsi="Times New Roman" w:cs="Times New Roman"/>
                <w:sz w:val="24"/>
                <w:szCs w:val="24"/>
              </w:rPr>
              <w:t>Зависимость  урожайности от плотности почвы, 2011 г.</w:t>
            </w:r>
          </w:p>
        </w:tc>
        <w:tc>
          <w:tcPr>
            <w:tcW w:w="4493" w:type="dxa"/>
            <w:tcBorders>
              <w:top w:val="nil"/>
              <w:left w:val="nil"/>
              <w:bottom w:val="nil"/>
              <w:right w:val="nil"/>
            </w:tcBorders>
            <w:hideMark/>
          </w:tcPr>
          <w:p w:rsidR="00084418" w:rsidRPr="00FF4135" w:rsidRDefault="00084418" w:rsidP="00277E71">
            <w:pPr>
              <w:spacing w:after="0" w:line="240" w:lineRule="auto"/>
              <w:rPr>
                <w:rFonts w:ascii="Times New Roman" w:eastAsia="Times New Roman" w:hAnsi="Times New Roman" w:cs="Times New Roman"/>
                <w:sz w:val="24"/>
                <w:szCs w:val="24"/>
              </w:rPr>
            </w:pPr>
            <w:r w:rsidRPr="00927AB2">
              <w:rPr>
                <w:rFonts w:ascii="Times New Roman" w:eastAsia="Times New Roman" w:hAnsi="Times New Roman" w:cs="Times New Roman"/>
                <w:sz w:val="24"/>
                <w:szCs w:val="24"/>
              </w:rPr>
              <w:t xml:space="preserve">Рис. </w:t>
            </w:r>
            <w:r w:rsidR="005A6BF8">
              <w:rPr>
                <w:rFonts w:ascii="Times New Roman" w:eastAsia="Times New Roman" w:hAnsi="Times New Roman" w:cs="Times New Roman"/>
                <w:sz w:val="24"/>
                <w:szCs w:val="24"/>
              </w:rPr>
              <w:t>3</w:t>
            </w:r>
            <w:r w:rsidR="00277E71">
              <w:rPr>
                <w:rFonts w:ascii="Times New Roman" w:eastAsia="Times New Roman" w:hAnsi="Times New Roman" w:cs="Times New Roman"/>
                <w:sz w:val="24"/>
                <w:szCs w:val="24"/>
              </w:rPr>
              <w:t>5</w:t>
            </w:r>
            <w:r w:rsidRPr="00927AB2">
              <w:rPr>
                <w:rFonts w:ascii="Times New Roman" w:eastAsia="Times New Roman" w:hAnsi="Times New Roman" w:cs="Times New Roman"/>
                <w:sz w:val="24"/>
                <w:szCs w:val="24"/>
              </w:rPr>
              <w:t xml:space="preserve">. </w:t>
            </w:r>
            <w:r w:rsidR="005A6BF8" w:rsidRPr="005A6BF8">
              <w:rPr>
                <w:rFonts w:ascii="Times New Roman" w:eastAsia="Times New Roman" w:hAnsi="Times New Roman" w:cs="Times New Roman"/>
                <w:sz w:val="24"/>
                <w:szCs w:val="24"/>
              </w:rPr>
              <w:t>Зависимость  урожайности от плотности почвы, 201</w:t>
            </w:r>
            <w:r w:rsidR="005A6BF8">
              <w:rPr>
                <w:rFonts w:ascii="Times New Roman" w:eastAsia="Times New Roman" w:hAnsi="Times New Roman" w:cs="Times New Roman"/>
                <w:sz w:val="24"/>
                <w:szCs w:val="24"/>
              </w:rPr>
              <w:t>2</w:t>
            </w:r>
            <w:r w:rsidR="005A6BF8" w:rsidRPr="005A6BF8">
              <w:rPr>
                <w:rFonts w:ascii="Times New Roman" w:eastAsia="Times New Roman" w:hAnsi="Times New Roman" w:cs="Times New Roman"/>
                <w:sz w:val="24"/>
                <w:szCs w:val="24"/>
              </w:rPr>
              <w:t xml:space="preserve"> г.</w:t>
            </w:r>
          </w:p>
        </w:tc>
      </w:tr>
      <w:tr w:rsidR="00F27A20" w:rsidRPr="00FF4135" w:rsidTr="00F27A20">
        <w:tc>
          <w:tcPr>
            <w:tcW w:w="5077" w:type="dxa"/>
            <w:gridSpan w:val="2"/>
            <w:tcBorders>
              <w:top w:val="nil"/>
              <w:left w:val="nil"/>
              <w:bottom w:val="nil"/>
              <w:right w:val="nil"/>
            </w:tcBorders>
            <w:hideMark/>
          </w:tcPr>
          <w:p w:rsidR="00F27A20" w:rsidRDefault="00F27A20" w:rsidP="00084418">
            <w:pPr>
              <w:spacing w:after="0" w:line="240" w:lineRule="auto"/>
              <w:rPr>
                <w:rFonts w:ascii="Times New Roman" w:eastAsia="Times New Roman" w:hAnsi="Times New Roman" w:cs="Times New Roman"/>
                <w:sz w:val="24"/>
                <w:szCs w:val="24"/>
              </w:rPr>
            </w:pPr>
          </w:p>
          <w:p w:rsidR="00F27A20" w:rsidRDefault="00F27A20" w:rsidP="00084418">
            <w:pPr>
              <w:spacing w:after="0" w:line="240" w:lineRule="auto"/>
              <w:rPr>
                <w:rFonts w:ascii="Times New Roman" w:eastAsia="Times New Roman" w:hAnsi="Times New Roman" w:cs="Times New Roman"/>
                <w:sz w:val="24"/>
                <w:szCs w:val="24"/>
              </w:rPr>
            </w:pPr>
          </w:p>
          <w:p w:rsidR="00F27A20" w:rsidRDefault="00F27A20" w:rsidP="00084418">
            <w:pPr>
              <w:spacing w:after="0" w:line="240" w:lineRule="auto"/>
              <w:rPr>
                <w:rFonts w:ascii="Times New Roman" w:eastAsia="Times New Roman" w:hAnsi="Times New Roman" w:cs="Times New Roman"/>
                <w:sz w:val="24"/>
                <w:szCs w:val="24"/>
              </w:rPr>
            </w:pPr>
          </w:p>
          <w:p w:rsidR="00F27A20" w:rsidRPr="00927AB2" w:rsidRDefault="00F27A20" w:rsidP="00084418">
            <w:pPr>
              <w:spacing w:after="0" w:line="240" w:lineRule="auto"/>
              <w:rPr>
                <w:rFonts w:ascii="Times New Roman" w:eastAsia="Times New Roman" w:hAnsi="Times New Roman" w:cs="Times New Roman"/>
                <w:sz w:val="24"/>
                <w:szCs w:val="24"/>
              </w:rPr>
            </w:pPr>
          </w:p>
        </w:tc>
        <w:tc>
          <w:tcPr>
            <w:tcW w:w="4493" w:type="dxa"/>
            <w:tcBorders>
              <w:top w:val="nil"/>
              <w:left w:val="nil"/>
              <w:bottom w:val="nil"/>
              <w:right w:val="nil"/>
            </w:tcBorders>
            <w:hideMark/>
          </w:tcPr>
          <w:p w:rsidR="00F27A20" w:rsidRPr="00927AB2" w:rsidRDefault="00F27A20" w:rsidP="005A6BF8">
            <w:pPr>
              <w:spacing w:after="0" w:line="240" w:lineRule="auto"/>
              <w:rPr>
                <w:rFonts w:ascii="Times New Roman" w:eastAsia="Times New Roman" w:hAnsi="Times New Roman" w:cs="Times New Roman"/>
                <w:sz w:val="24"/>
                <w:szCs w:val="24"/>
              </w:rPr>
            </w:pPr>
          </w:p>
        </w:tc>
      </w:tr>
      <w:tr w:rsidR="003E3DC0" w:rsidRPr="00FF4135" w:rsidTr="00F27A20">
        <w:tc>
          <w:tcPr>
            <w:tcW w:w="4931" w:type="dxa"/>
            <w:tcBorders>
              <w:top w:val="nil"/>
              <w:left w:val="nil"/>
              <w:bottom w:val="nil"/>
              <w:right w:val="nil"/>
            </w:tcBorders>
            <w:hideMark/>
          </w:tcPr>
          <w:p w:rsidR="003E3DC0" w:rsidRPr="00FF4135" w:rsidRDefault="003E3DC0" w:rsidP="003E3DC0">
            <w:pPr>
              <w:spacing w:after="0" w:line="360" w:lineRule="auto"/>
              <w:ind w:left="-284"/>
              <w:jc w:val="both"/>
              <w:rPr>
                <w:rFonts w:ascii="Times New Roman" w:eastAsia="Times New Roman" w:hAnsi="Times New Roman" w:cs="Times New Roman"/>
                <w:sz w:val="28"/>
                <w:szCs w:val="28"/>
              </w:rPr>
            </w:pPr>
            <w:r>
              <w:object w:dxaOrig="5160" w:dyaOrig="3915">
                <v:shape id="_x0000_i1232" type="#_x0000_t75" style="width:258pt;height:195.75pt" o:ole="">
                  <v:imagedata r:id="rId84" o:title=""/>
                </v:shape>
                <o:OLEObject Type="Embed" ProgID="PBrush" ShapeID="_x0000_i1232" DrawAspect="Content" ObjectID="_1462359079" r:id="rId85"/>
              </w:object>
            </w:r>
          </w:p>
        </w:tc>
        <w:tc>
          <w:tcPr>
            <w:tcW w:w="4639" w:type="dxa"/>
            <w:gridSpan w:val="2"/>
            <w:tcBorders>
              <w:top w:val="nil"/>
              <w:left w:val="nil"/>
              <w:bottom w:val="nil"/>
              <w:right w:val="nil"/>
            </w:tcBorders>
          </w:tcPr>
          <w:p w:rsidR="003E3DC0" w:rsidRPr="00FF4135" w:rsidRDefault="00934331" w:rsidP="005C1555">
            <w:pPr>
              <w:spacing w:after="0" w:line="360" w:lineRule="auto"/>
              <w:jc w:val="both"/>
              <w:rPr>
                <w:rFonts w:ascii="Times New Roman" w:eastAsia="Times New Roman" w:hAnsi="Times New Roman" w:cs="Times New Roman"/>
                <w:sz w:val="28"/>
                <w:szCs w:val="28"/>
              </w:rPr>
            </w:pPr>
            <w:r>
              <w:object w:dxaOrig="4575" w:dyaOrig="3645">
                <v:shape id="_x0000_i1233" type="#_x0000_t75" style="width:228.75pt;height:182.25pt" o:ole="">
                  <v:imagedata r:id="rId86" o:title=""/>
                </v:shape>
                <o:OLEObject Type="Embed" ProgID="PBrush" ShapeID="_x0000_i1233" DrawAspect="Content" ObjectID="_1462359080" r:id="rId87"/>
              </w:object>
            </w:r>
          </w:p>
        </w:tc>
      </w:tr>
      <w:tr w:rsidR="003E3DC0" w:rsidRPr="00FF4135" w:rsidTr="00F27A20">
        <w:tc>
          <w:tcPr>
            <w:tcW w:w="4931" w:type="dxa"/>
            <w:tcBorders>
              <w:top w:val="nil"/>
              <w:left w:val="nil"/>
              <w:bottom w:val="nil"/>
              <w:right w:val="nil"/>
            </w:tcBorders>
            <w:hideMark/>
          </w:tcPr>
          <w:p w:rsidR="003E3DC0" w:rsidRPr="00FF4135" w:rsidRDefault="003E3DC0" w:rsidP="00277E71">
            <w:pPr>
              <w:spacing w:after="0" w:line="240" w:lineRule="auto"/>
              <w:rPr>
                <w:rFonts w:ascii="Times New Roman" w:eastAsia="Times New Roman" w:hAnsi="Times New Roman" w:cs="Times New Roman"/>
                <w:sz w:val="24"/>
                <w:szCs w:val="24"/>
              </w:rPr>
            </w:pPr>
            <w:r w:rsidRPr="00927AB2">
              <w:rPr>
                <w:rFonts w:ascii="Times New Roman" w:eastAsia="Times New Roman" w:hAnsi="Times New Roman" w:cs="Times New Roman"/>
                <w:sz w:val="24"/>
                <w:szCs w:val="24"/>
              </w:rPr>
              <w:t xml:space="preserve">Рис. </w:t>
            </w:r>
            <w:r>
              <w:rPr>
                <w:rFonts w:ascii="Times New Roman" w:eastAsia="Times New Roman" w:hAnsi="Times New Roman" w:cs="Times New Roman"/>
                <w:sz w:val="24"/>
                <w:szCs w:val="24"/>
              </w:rPr>
              <w:t>3</w:t>
            </w:r>
            <w:r w:rsidR="00277E71">
              <w:rPr>
                <w:rFonts w:ascii="Times New Roman" w:eastAsia="Times New Roman" w:hAnsi="Times New Roman" w:cs="Times New Roman"/>
                <w:sz w:val="24"/>
                <w:szCs w:val="24"/>
              </w:rPr>
              <w:t>6</w:t>
            </w:r>
            <w:r w:rsidRPr="00927AB2">
              <w:rPr>
                <w:rFonts w:ascii="Times New Roman" w:eastAsia="Times New Roman" w:hAnsi="Times New Roman" w:cs="Times New Roman"/>
                <w:sz w:val="24"/>
                <w:szCs w:val="24"/>
              </w:rPr>
              <w:t xml:space="preserve">. </w:t>
            </w:r>
            <w:r w:rsidRPr="005A6BF8">
              <w:rPr>
                <w:rFonts w:ascii="Times New Roman" w:eastAsia="Times New Roman" w:hAnsi="Times New Roman" w:cs="Times New Roman"/>
                <w:sz w:val="24"/>
                <w:szCs w:val="24"/>
              </w:rPr>
              <w:t xml:space="preserve">Зависимость  урожайности от </w:t>
            </w:r>
            <w:r w:rsidRPr="003E3DC0">
              <w:rPr>
                <w:rFonts w:ascii="Times New Roman" w:eastAsia="Times New Roman" w:hAnsi="Times New Roman" w:cs="Times New Roman"/>
                <w:sz w:val="24"/>
                <w:szCs w:val="24"/>
              </w:rPr>
              <w:t>влажности почвы</w:t>
            </w:r>
            <w:r w:rsidRPr="005A6BF8">
              <w:rPr>
                <w:rFonts w:ascii="Times New Roman" w:eastAsia="Times New Roman" w:hAnsi="Times New Roman" w:cs="Times New Roman"/>
                <w:sz w:val="24"/>
                <w:szCs w:val="24"/>
              </w:rPr>
              <w:t>, 2011 г.</w:t>
            </w:r>
          </w:p>
        </w:tc>
        <w:tc>
          <w:tcPr>
            <w:tcW w:w="4639" w:type="dxa"/>
            <w:gridSpan w:val="2"/>
            <w:tcBorders>
              <w:top w:val="nil"/>
              <w:left w:val="nil"/>
              <w:bottom w:val="nil"/>
              <w:right w:val="nil"/>
            </w:tcBorders>
            <w:hideMark/>
          </w:tcPr>
          <w:p w:rsidR="003E3DC0" w:rsidRPr="00FF4135" w:rsidRDefault="003E3DC0" w:rsidP="00277E71">
            <w:pPr>
              <w:spacing w:after="0" w:line="240" w:lineRule="auto"/>
              <w:rPr>
                <w:rFonts w:ascii="Times New Roman" w:eastAsia="Times New Roman" w:hAnsi="Times New Roman" w:cs="Times New Roman"/>
                <w:sz w:val="24"/>
                <w:szCs w:val="24"/>
              </w:rPr>
            </w:pPr>
            <w:r w:rsidRPr="00927AB2">
              <w:rPr>
                <w:rFonts w:ascii="Times New Roman" w:eastAsia="Times New Roman" w:hAnsi="Times New Roman" w:cs="Times New Roman"/>
                <w:sz w:val="24"/>
                <w:szCs w:val="24"/>
              </w:rPr>
              <w:t xml:space="preserve">Рис. </w:t>
            </w:r>
            <w:r>
              <w:rPr>
                <w:rFonts w:ascii="Times New Roman" w:eastAsia="Times New Roman" w:hAnsi="Times New Roman" w:cs="Times New Roman"/>
                <w:sz w:val="24"/>
                <w:szCs w:val="24"/>
              </w:rPr>
              <w:t>3</w:t>
            </w:r>
            <w:r w:rsidR="00277E71">
              <w:rPr>
                <w:rFonts w:ascii="Times New Roman" w:eastAsia="Times New Roman" w:hAnsi="Times New Roman" w:cs="Times New Roman"/>
                <w:sz w:val="24"/>
                <w:szCs w:val="24"/>
              </w:rPr>
              <w:t>7</w:t>
            </w:r>
            <w:r w:rsidRPr="00927AB2">
              <w:rPr>
                <w:rFonts w:ascii="Times New Roman" w:eastAsia="Times New Roman" w:hAnsi="Times New Roman" w:cs="Times New Roman"/>
                <w:sz w:val="24"/>
                <w:szCs w:val="24"/>
              </w:rPr>
              <w:t xml:space="preserve">. </w:t>
            </w:r>
            <w:r w:rsidRPr="005A6BF8">
              <w:rPr>
                <w:rFonts w:ascii="Times New Roman" w:eastAsia="Times New Roman" w:hAnsi="Times New Roman" w:cs="Times New Roman"/>
                <w:sz w:val="24"/>
                <w:szCs w:val="24"/>
              </w:rPr>
              <w:t xml:space="preserve">Зависимость  урожайности от </w:t>
            </w:r>
            <w:r w:rsidRPr="003E3DC0">
              <w:rPr>
                <w:rFonts w:ascii="Times New Roman" w:eastAsia="Times New Roman" w:hAnsi="Times New Roman" w:cs="Times New Roman"/>
                <w:sz w:val="24"/>
                <w:szCs w:val="24"/>
              </w:rPr>
              <w:t>влажности почвы</w:t>
            </w:r>
            <w:r w:rsidRPr="005A6BF8">
              <w:rPr>
                <w:rFonts w:ascii="Times New Roman" w:eastAsia="Times New Roman" w:hAnsi="Times New Roman" w:cs="Times New Roman"/>
                <w:sz w:val="24"/>
                <w:szCs w:val="24"/>
              </w:rPr>
              <w:t>, 201</w:t>
            </w:r>
            <w:r>
              <w:rPr>
                <w:rFonts w:ascii="Times New Roman" w:eastAsia="Times New Roman" w:hAnsi="Times New Roman" w:cs="Times New Roman"/>
                <w:sz w:val="24"/>
                <w:szCs w:val="24"/>
              </w:rPr>
              <w:t>2</w:t>
            </w:r>
            <w:r w:rsidRPr="005A6BF8">
              <w:rPr>
                <w:rFonts w:ascii="Times New Roman" w:eastAsia="Times New Roman" w:hAnsi="Times New Roman" w:cs="Times New Roman"/>
                <w:sz w:val="24"/>
                <w:szCs w:val="24"/>
              </w:rPr>
              <w:t xml:space="preserve"> г.</w:t>
            </w:r>
          </w:p>
        </w:tc>
      </w:tr>
      <w:tr w:rsidR="003E3DC0" w:rsidRPr="00FF4135" w:rsidTr="00F27A20">
        <w:tc>
          <w:tcPr>
            <w:tcW w:w="4931" w:type="dxa"/>
            <w:tcBorders>
              <w:top w:val="nil"/>
              <w:left w:val="nil"/>
              <w:bottom w:val="nil"/>
              <w:right w:val="nil"/>
            </w:tcBorders>
            <w:hideMark/>
          </w:tcPr>
          <w:p w:rsidR="003E3DC0" w:rsidRDefault="003E3DC0" w:rsidP="003E3DC0">
            <w:pPr>
              <w:spacing w:after="0" w:line="240" w:lineRule="auto"/>
              <w:rPr>
                <w:rFonts w:ascii="Times New Roman" w:eastAsia="Times New Roman" w:hAnsi="Times New Roman" w:cs="Times New Roman"/>
                <w:sz w:val="24"/>
                <w:szCs w:val="24"/>
              </w:rPr>
            </w:pPr>
          </w:p>
          <w:p w:rsidR="003E3DC0" w:rsidRPr="00927AB2" w:rsidRDefault="003E3DC0" w:rsidP="003E3DC0">
            <w:pPr>
              <w:spacing w:after="0" w:line="240" w:lineRule="auto"/>
              <w:rPr>
                <w:rFonts w:ascii="Times New Roman" w:eastAsia="Times New Roman" w:hAnsi="Times New Roman" w:cs="Times New Roman"/>
                <w:sz w:val="24"/>
                <w:szCs w:val="24"/>
              </w:rPr>
            </w:pPr>
          </w:p>
        </w:tc>
        <w:tc>
          <w:tcPr>
            <w:tcW w:w="4639" w:type="dxa"/>
            <w:gridSpan w:val="2"/>
            <w:tcBorders>
              <w:top w:val="nil"/>
              <w:left w:val="nil"/>
              <w:bottom w:val="nil"/>
              <w:right w:val="nil"/>
            </w:tcBorders>
            <w:hideMark/>
          </w:tcPr>
          <w:p w:rsidR="003E3DC0" w:rsidRPr="00927AB2" w:rsidRDefault="003E3DC0" w:rsidP="003E3DC0">
            <w:pPr>
              <w:spacing w:after="0" w:line="240" w:lineRule="auto"/>
              <w:rPr>
                <w:rFonts w:ascii="Times New Roman" w:eastAsia="Times New Roman" w:hAnsi="Times New Roman" w:cs="Times New Roman"/>
                <w:sz w:val="24"/>
                <w:szCs w:val="24"/>
              </w:rPr>
            </w:pPr>
          </w:p>
        </w:tc>
      </w:tr>
      <w:tr w:rsidR="003E3DC0" w:rsidRPr="00FF4135" w:rsidTr="00F27A20">
        <w:tc>
          <w:tcPr>
            <w:tcW w:w="4931" w:type="dxa"/>
            <w:tcBorders>
              <w:top w:val="nil"/>
              <w:left w:val="nil"/>
              <w:bottom w:val="nil"/>
              <w:right w:val="nil"/>
            </w:tcBorders>
            <w:hideMark/>
          </w:tcPr>
          <w:p w:rsidR="003E3DC0" w:rsidRPr="003E3DC0" w:rsidRDefault="003E3DC0" w:rsidP="003E3DC0">
            <w:pPr>
              <w:spacing w:after="0" w:line="240" w:lineRule="auto"/>
              <w:ind w:left="-142"/>
              <w:rPr>
                <w:rFonts w:ascii="Times New Roman" w:eastAsia="Times New Roman" w:hAnsi="Times New Roman" w:cs="Times New Roman"/>
                <w:sz w:val="24"/>
                <w:szCs w:val="24"/>
              </w:rPr>
            </w:pPr>
            <w:r>
              <w:object w:dxaOrig="4815" w:dyaOrig="4185">
                <v:shape id="_x0000_i1234" type="#_x0000_t75" style="width:240.75pt;height:209.25pt" o:ole="">
                  <v:imagedata r:id="rId88" o:title=""/>
                </v:shape>
                <o:OLEObject Type="Embed" ProgID="PBrush" ShapeID="_x0000_i1234" DrawAspect="Content" ObjectID="_1462359081" r:id="rId89"/>
              </w:object>
            </w:r>
          </w:p>
        </w:tc>
        <w:tc>
          <w:tcPr>
            <w:tcW w:w="4639" w:type="dxa"/>
            <w:gridSpan w:val="2"/>
            <w:tcBorders>
              <w:top w:val="nil"/>
              <w:left w:val="nil"/>
              <w:bottom w:val="nil"/>
              <w:right w:val="nil"/>
            </w:tcBorders>
            <w:hideMark/>
          </w:tcPr>
          <w:p w:rsidR="003E3DC0" w:rsidRPr="003E3DC0" w:rsidRDefault="004321EF" w:rsidP="003E3DC0">
            <w:pPr>
              <w:spacing w:after="0" w:line="240" w:lineRule="auto"/>
              <w:rPr>
                <w:rFonts w:ascii="Times New Roman" w:eastAsia="Times New Roman" w:hAnsi="Times New Roman" w:cs="Times New Roman"/>
                <w:sz w:val="24"/>
                <w:szCs w:val="24"/>
              </w:rPr>
            </w:pPr>
            <w:r>
              <w:object w:dxaOrig="4425" w:dyaOrig="3915">
                <v:shape id="_x0000_i1235" type="#_x0000_t75" style="width:221.25pt;height:195.75pt" o:ole="">
                  <v:imagedata r:id="rId90" o:title=""/>
                </v:shape>
                <o:OLEObject Type="Embed" ProgID="PBrush" ShapeID="_x0000_i1235" DrawAspect="Content" ObjectID="_1462359082" r:id="rId91"/>
              </w:object>
            </w:r>
          </w:p>
        </w:tc>
      </w:tr>
      <w:tr w:rsidR="003E3DC0" w:rsidRPr="00FF4135" w:rsidTr="00F27A20">
        <w:tc>
          <w:tcPr>
            <w:tcW w:w="4931" w:type="dxa"/>
            <w:tcBorders>
              <w:top w:val="nil"/>
              <w:left w:val="nil"/>
              <w:bottom w:val="nil"/>
              <w:right w:val="nil"/>
            </w:tcBorders>
            <w:hideMark/>
          </w:tcPr>
          <w:p w:rsidR="003E3DC0" w:rsidRPr="00FF4135" w:rsidRDefault="003E3DC0" w:rsidP="00277E71">
            <w:pPr>
              <w:spacing w:after="0" w:line="240" w:lineRule="auto"/>
              <w:rPr>
                <w:rFonts w:ascii="Times New Roman" w:eastAsia="Times New Roman" w:hAnsi="Times New Roman" w:cs="Times New Roman"/>
                <w:sz w:val="24"/>
                <w:szCs w:val="24"/>
              </w:rPr>
            </w:pPr>
            <w:r w:rsidRPr="00927AB2">
              <w:rPr>
                <w:rFonts w:ascii="Times New Roman" w:eastAsia="Times New Roman" w:hAnsi="Times New Roman" w:cs="Times New Roman"/>
                <w:sz w:val="24"/>
                <w:szCs w:val="24"/>
              </w:rPr>
              <w:t xml:space="preserve">Рис. </w:t>
            </w:r>
            <w:r>
              <w:rPr>
                <w:rFonts w:ascii="Times New Roman" w:eastAsia="Times New Roman" w:hAnsi="Times New Roman" w:cs="Times New Roman"/>
                <w:sz w:val="24"/>
                <w:szCs w:val="24"/>
              </w:rPr>
              <w:t>3</w:t>
            </w:r>
            <w:r w:rsidR="00277E71">
              <w:rPr>
                <w:rFonts w:ascii="Times New Roman" w:eastAsia="Times New Roman" w:hAnsi="Times New Roman" w:cs="Times New Roman"/>
                <w:sz w:val="24"/>
                <w:szCs w:val="24"/>
              </w:rPr>
              <w:t>8</w:t>
            </w:r>
            <w:r w:rsidRPr="00927AB2">
              <w:rPr>
                <w:rFonts w:ascii="Times New Roman" w:eastAsia="Times New Roman" w:hAnsi="Times New Roman" w:cs="Times New Roman"/>
                <w:sz w:val="24"/>
                <w:szCs w:val="24"/>
              </w:rPr>
              <w:t xml:space="preserve">. </w:t>
            </w:r>
            <w:r w:rsidRPr="005A6BF8">
              <w:rPr>
                <w:rFonts w:ascii="Times New Roman" w:eastAsia="Times New Roman" w:hAnsi="Times New Roman" w:cs="Times New Roman"/>
                <w:sz w:val="24"/>
                <w:szCs w:val="24"/>
              </w:rPr>
              <w:t xml:space="preserve">Зависимость  урожайности от </w:t>
            </w:r>
            <w:r>
              <w:rPr>
                <w:rFonts w:ascii="Times New Roman" w:eastAsia="Times New Roman" w:hAnsi="Times New Roman" w:cs="Times New Roman"/>
                <w:sz w:val="24"/>
                <w:szCs w:val="24"/>
              </w:rPr>
              <w:t>поливной нормы</w:t>
            </w:r>
            <w:r w:rsidRPr="005A6BF8">
              <w:rPr>
                <w:rFonts w:ascii="Times New Roman" w:eastAsia="Times New Roman" w:hAnsi="Times New Roman" w:cs="Times New Roman"/>
                <w:sz w:val="24"/>
                <w:szCs w:val="24"/>
              </w:rPr>
              <w:t>, 2011 г.</w:t>
            </w:r>
          </w:p>
        </w:tc>
        <w:tc>
          <w:tcPr>
            <w:tcW w:w="4639" w:type="dxa"/>
            <w:gridSpan w:val="2"/>
            <w:tcBorders>
              <w:top w:val="nil"/>
              <w:left w:val="nil"/>
              <w:bottom w:val="nil"/>
              <w:right w:val="nil"/>
            </w:tcBorders>
            <w:hideMark/>
          </w:tcPr>
          <w:p w:rsidR="003E3DC0" w:rsidRDefault="003E3DC0" w:rsidP="003E3DC0">
            <w:pPr>
              <w:spacing w:after="0" w:line="240" w:lineRule="auto"/>
              <w:rPr>
                <w:rFonts w:ascii="Times New Roman" w:eastAsia="Times New Roman" w:hAnsi="Times New Roman" w:cs="Times New Roman"/>
                <w:sz w:val="24"/>
                <w:szCs w:val="24"/>
              </w:rPr>
            </w:pPr>
            <w:r w:rsidRPr="00927AB2">
              <w:rPr>
                <w:rFonts w:ascii="Times New Roman" w:eastAsia="Times New Roman" w:hAnsi="Times New Roman" w:cs="Times New Roman"/>
                <w:sz w:val="24"/>
                <w:szCs w:val="24"/>
              </w:rPr>
              <w:t xml:space="preserve">Рис. </w:t>
            </w:r>
            <w:r>
              <w:rPr>
                <w:rFonts w:ascii="Times New Roman" w:eastAsia="Times New Roman" w:hAnsi="Times New Roman" w:cs="Times New Roman"/>
                <w:sz w:val="24"/>
                <w:szCs w:val="24"/>
              </w:rPr>
              <w:t>3</w:t>
            </w:r>
            <w:r w:rsidR="00277E71">
              <w:rPr>
                <w:rFonts w:ascii="Times New Roman" w:eastAsia="Times New Roman" w:hAnsi="Times New Roman" w:cs="Times New Roman"/>
                <w:sz w:val="24"/>
                <w:szCs w:val="24"/>
              </w:rPr>
              <w:t>9</w:t>
            </w:r>
            <w:r w:rsidRPr="00927AB2">
              <w:rPr>
                <w:rFonts w:ascii="Times New Roman" w:eastAsia="Times New Roman" w:hAnsi="Times New Roman" w:cs="Times New Roman"/>
                <w:sz w:val="24"/>
                <w:szCs w:val="24"/>
              </w:rPr>
              <w:t xml:space="preserve">. </w:t>
            </w:r>
            <w:r w:rsidRPr="005A6BF8">
              <w:rPr>
                <w:rFonts w:ascii="Times New Roman" w:eastAsia="Times New Roman" w:hAnsi="Times New Roman" w:cs="Times New Roman"/>
                <w:sz w:val="24"/>
                <w:szCs w:val="24"/>
              </w:rPr>
              <w:t xml:space="preserve">Зависимость  урожайности от </w:t>
            </w:r>
            <w:r>
              <w:rPr>
                <w:rFonts w:ascii="Times New Roman" w:eastAsia="Times New Roman" w:hAnsi="Times New Roman" w:cs="Times New Roman"/>
                <w:sz w:val="24"/>
                <w:szCs w:val="24"/>
              </w:rPr>
              <w:t>поливной нормы</w:t>
            </w:r>
            <w:r w:rsidRPr="005A6BF8">
              <w:rPr>
                <w:rFonts w:ascii="Times New Roman" w:eastAsia="Times New Roman" w:hAnsi="Times New Roman" w:cs="Times New Roman"/>
                <w:sz w:val="24"/>
                <w:szCs w:val="24"/>
              </w:rPr>
              <w:t>, 201</w:t>
            </w:r>
            <w:r>
              <w:rPr>
                <w:rFonts w:ascii="Times New Roman" w:eastAsia="Times New Roman" w:hAnsi="Times New Roman" w:cs="Times New Roman"/>
                <w:sz w:val="24"/>
                <w:szCs w:val="24"/>
              </w:rPr>
              <w:t>2</w:t>
            </w:r>
            <w:r w:rsidRPr="005A6BF8">
              <w:rPr>
                <w:rFonts w:ascii="Times New Roman" w:eastAsia="Times New Roman" w:hAnsi="Times New Roman" w:cs="Times New Roman"/>
                <w:sz w:val="24"/>
                <w:szCs w:val="24"/>
              </w:rPr>
              <w:t xml:space="preserve"> г.</w:t>
            </w:r>
          </w:p>
          <w:p w:rsidR="00E4060D" w:rsidRPr="00FF4135" w:rsidRDefault="00E4060D" w:rsidP="003E3DC0">
            <w:pPr>
              <w:spacing w:after="0" w:line="240" w:lineRule="auto"/>
              <w:rPr>
                <w:rFonts w:ascii="Times New Roman" w:eastAsia="Times New Roman" w:hAnsi="Times New Roman" w:cs="Times New Roman"/>
                <w:sz w:val="24"/>
                <w:szCs w:val="24"/>
              </w:rPr>
            </w:pPr>
          </w:p>
        </w:tc>
      </w:tr>
    </w:tbl>
    <w:p w:rsidR="008F0FDA" w:rsidRDefault="008F0FDA" w:rsidP="00F445E3">
      <w:pPr>
        <w:spacing w:after="0" w:line="360" w:lineRule="auto"/>
        <w:ind w:firstLine="720"/>
        <w:jc w:val="both"/>
        <w:rPr>
          <w:rFonts w:ascii="Times New Roman" w:hAnsi="Times New Roman" w:cs="Times New Roman"/>
          <w:sz w:val="28"/>
          <w:szCs w:val="28"/>
        </w:rPr>
      </w:pPr>
    </w:p>
    <w:p w:rsidR="003E3DC0" w:rsidRDefault="003E3DC0" w:rsidP="003E3DC0">
      <w:pPr>
        <w:spacing w:after="0" w:line="360" w:lineRule="auto"/>
        <w:ind w:left="-142"/>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2981325" cy="2314575"/>
            <wp:effectExtent l="19050" t="0" r="9525"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92"/>
                    <a:srcRect/>
                    <a:stretch>
                      <a:fillRect/>
                    </a:stretch>
                  </pic:blipFill>
                  <pic:spPr bwMode="auto">
                    <a:xfrm>
                      <a:off x="0" y="0"/>
                      <a:ext cx="2981325" cy="2314575"/>
                    </a:xfrm>
                    <a:prstGeom prst="rect">
                      <a:avLst/>
                    </a:prstGeom>
                    <a:noFill/>
                    <a:ln w="9525">
                      <a:noFill/>
                      <a:miter lim="800000"/>
                      <a:headEnd/>
                      <a:tailEnd/>
                    </a:ln>
                  </pic:spPr>
                </pic:pic>
              </a:graphicData>
            </a:graphic>
          </wp:inline>
        </w:drawing>
      </w:r>
      <w:r w:rsidR="00E4060D">
        <w:rPr>
          <w:rFonts w:ascii="Times New Roman" w:hAnsi="Times New Roman" w:cs="Times New Roman"/>
          <w:noProof/>
          <w:sz w:val="28"/>
          <w:szCs w:val="28"/>
        </w:rPr>
        <w:drawing>
          <wp:inline distT="0" distB="0" distL="0" distR="0">
            <wp:extent cx="2886075" cy="2209800"/>
            <wp:effectExtent l="19050" t="0" r="9525" b="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93"/>
                    <a:srcRect/>
                    <a:stretch>
                      <a:fillRect/>
                    </a:stretch>
                  </pic:blipFill>
                  <pic:spPr bwMode="auto">
                    <a:xfrm>
                      <a:off x="0" y="0"/>
                      <a:ext cx="2886075" cy="2209800"/>
                    </a:xfrm>
                    <a:prstGeom prst="rect">
                      <a:avLst/>
                    </a:prstGeom>
                    <a:noFill/>
                    <a:ln w="9525">
                      <a:noFill/>
                      <a:miter lim="800000"/>
                      <a:headEnd/>
                      <a:tailEnd/>
                    </a:ln>
                  </pic:spPr>
                </pic:pic>
              </a:graphicData>
            </a:graphic>
          </wp:inline>
        </w:drawing>
      </w: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
      <w:tblGrid>
        <w:gridCol w:w="5092"/>
        <w:gridCol w:w="4478"/>
      </w:tblGrid>
      <w:tr w:rsidR="003E3DC0" w:rsidRPr="00FF4135" w:rsidTr="005C1555">
        <w:tc>
          <w:tcPr>
            <w:tcW w:w="5092" w:type="dxa"/>
            <w:tcBorders>
              <w:top w:val="nil"/>
              <w:left w:val="nil"/>
              <w:bottom w:val="nil"/>
              <w:right w:val="nil"/>
            </w:tcBorders>
            <w:hideMark/>
          </w:tcPr>
          <w:p w:rsidR="003E3DC0" w:rsidRPr="003E3DC0" w:rsidRDefault="003E3DC0" w:rsidP="005C1555">
            <w:pPr>
              <w:spacing w:after="0" w:line="240" w:lineRule="auto"/>
              <w:ind w:left="-142"/>
              <w:rPr>
                <w:rFonts w:ascii="Times New Roman" w:eastAsia="Times New Roman" w:hAnsi="Times New Roman" w:cs="Times New Roman"/>
                <w:sz w:val="24"/>
                <w:szCs w:val="24"/>
              </w:rPr>
            </w:pPr>
          </w:p>
        </w:tc>
        <w:tc>
          <w:tcPr>
            <w:tcW w:w="4478" w:type="dxa"/>
            <w:tcBorders>
              <w:top w:val="nil"/>
              <w:left w:val="nil"/>
              <w:bottom w:val="nil"/>
              <w:right w:val="nil"/>
            </w:tcBorders>
            <w:hideMark/>
          </w:tcPr>
          <w:p w:rsidR="003E3DC0" w:rsidRPr="003E3DC0" w:rsidRDefault="003E3DC0" w:rsidP="005C1555">
            <w:pPr>
              <w:spacing w:after="0" w:line="240" w:lineRule="auto"/>
              <w:rPr>
                <w:rFonts w:ascii="Times New Roman" w:eastAsia="Times New Roman" w:hAnsi="Times New Roman" w:cs="Times New Roman"/>
                <w:sz w:val="24"/>
                <w:szCs w:val="24"/>
              </w:rPr>
            </w:pPr>
          </w:p>
        </w:tc>
      </w:tr>
      <w:tr w:rsidR="003E3DC0" w:rsidRPr="00FF4135" w:rsidTr="005C1555">
        <w:tc>
          <w:tcPr>
            <w:tcW w:w="5092" w:type="dxa"/>
            <w:tcBorders>
              <w:top w:val="nil"/>
              <w:left w:val="nil"/>
              <w:bottom w:val="nil"/>
              <w:right w:val="nil"/>
            </w:tcBorders>
            <w:hideMark/>
          </w:tcPr>
          <w:p w:rsidR="003E3DC0" w:rsidRPr="00FF4135" w:rsidRDefault="003E3DC0" w:rsidP="00277E71">
            <w:pPr>
              <w:spacing w:after="0" w:line="240" w:lineRule="auto"/>
              <w:rPr>
                <w:rFonts w:ascii="Times New Roman" w:eastAsia="Times New Roman" w:hAnsi="Times New Roman" w:cs="Times New Roman"/>
                <w:sz w:val="24"/>
                <w:szCs w:val="24"/>
              </w:rPr>
            </w:pPr>
            <w:r w:rsidRPr="00927AB2">
              <w:rPr>
                <w:rFonts w:ascii="Times New Roman" w:eastAsia="Times New Roman" w:hAnsi="Times New Roman" w:cs="Times New Roman"/>
                <w:sz w:val="24"/>
                <w:szCs w:val="24"/>
              </w:rPr>
              <w:t xml:space="preserve">Рис. </w:t>
            </w:r>
            <w:r w:rsidR="00277E71">
              <w:rPr>
                <w:rFonts w:ascii="Times New Roman" w:eastAsia="Times New Roman" w:hAnsi="Times New Roman" w:cs="Times New Roman"/>
                <w:sz w:val="24"/>
                <w:szCs w:val="24"/>
              </w:rPr>
              <w:t>40</w:t>
            </w:r>
            <w:r w:rsidRPr="00927AB2">
              <w:rPr>
                <w:rFonts w:ascii="Times New Roman" w:eastAsia="Times New Roman" w:hAnsi="Times New Roman" w:cs="Times New Roman"/>
                <w:sz w:val="24"/>
                <w:szCs w:val="24"/>
              </w:rPr>
              <w:t xml:space="preserve">. </w:t>
            </w:r>
            <w:r w:rsidRPr="005A6BF8">
              <w:rPr>
                <w:rFonts w:ascii="Times New Roman" w:eastAsia="Times New Roman" w:hAnsi="Times New Roman" w:cs="Times New Roman"/>
                <w:sz w:val="24"/>
                <w:szCs w:val="24"/>
              </w:rPr>
              <w:t xml:space="preserve">Зависимость  урожайности от </w:t>
            </w:r>
            <w:r>
              <w:rPr>
                <w:rFonts w:ascii="Times New Roman" w:eastAsia="Times New Roman" w:hAnsi="Times New Roman" w:cs="Times New Roman"/>
                <w:sz w:val="24"/>
                <w:szCs w:val="24"/>
              </w:rPr>
              <w:t>температуры почвы</w:t>
            </w:r>
            <w:r w:rsidRPr="005A6BF8">
              <w:rPr>
                <w:rFonts w:ascii="Times New Roman" w:eastAsia="Times New Roman" w:hAnsi="Times New Roman" w:cs="Times New Roman"/>
                <w:sz w:val="24"/>
                <w:szCs w:val="24"/>
              </w:rPr>
              <w:t>, 2011 г.</w:t>
            </w:r>
          </w:p>
        </w:tc>
        <w:tc>
          <w:tcPr>
            <w:tcW w:w="4478" w:type="dxa"/>
            <w:tcBorders>
              <w:top w:val="nil"/>
              <w:left w:val="nil"/>
              <w:bottom w:val="nil"/>
              <w:right w:val="nil"/>
            </w:tcBorders>
            <w:hideMark/>
          </w:tcPr>
          <w:p w:rsidR="003E3DC0" w:rsidRPr="00FF4135" w:rsidRDefault="003E3DC0" w:rsidP="00277E71">
            <w:pPr>
              <w:spacing w:after="0" w:line="240" w:lineRule="auto"/>
              <w:rPr>
                <w:rFonts w:ascii="Times New Roman" w:eastAsia="Times New Roman" w:hAnsi="Times New Roman" w:cs="Times New Roman"/>
                <w:sz w:val="24"/>
                <w:szCs w:val="24"/>
              </w:rPr>
            </w:pPr>
            <w:r w:rsidRPr="00927AB2">
              <w:rPr>
                <w:rFonts w:ascii="Times New Roman" w:eastAsia="Times New Roman" w:hAnsi="Times New Roman" w:cs="Times New Roman"/>
                <w:sz w:val="24"/>
                <w:szCs w:val="24"/>
              </w:rPr>
              <w:t xml:space="preserve">Рис. </w:t>
            </w:r>
            <w:r w:rsidR="00277E71">
              <w:rPr>
                <w:rFonts w:ascii="Times New Roman" w:eastAsia="Times New Roman" w:hAnsi="Times New Roman" w:cs="Times New Roman"/>
                <w:sz w:val="24"/>
                <w:szCs w:val="24"/>
              </w:rPr>
              <w:t>41</w:t>
            </w:r>
            <w:r w:rsidRPr="00927AB2">
              <w:rPr>
                <w:rFonts w:ascii="Times New Roman" w:eastAsia="Times New Roman" w:hAnsi="Times New Roman" w:cs="Times New Roman"/>
                <w:sz w:val="24"/>
                <w:szCs w:val="24"/>
              </w:rPr>
              <w:t xml:space="preserve">. </w:t>
            </w:r>
            <w:r w:rsidRPr="005A6BF8">
              <w:rPr>
                <w:rFonts w:ascii="Times New Roman" w:eastAsia="Times New Roman" w:hAnsi="Times New Roman" w:cs="Times New Roman"/>
                <w:sz w:val="24"/>
                <w:szCs w:val="24"/>
              </w:rPr>
              <w:t xml:space="preserve">Зависимость  урожайности от </w:t>
            </w:r>
            <w:r>
              <w:rPr>
                <w:rFonts w:ascii="Times New Roman" w:eastAsia="Times New Roman" w:hAnsi="Times New Roman" w:cs="Times New Roman"/>
                <w:sz w:val="24"/>
                <w:szCs w:val="24"/>
              </w:rPr>
              <w:t>температуры почвы</w:t>
            </w:r>
            <w:r w:rsidRPr="005A6BF8">
              <w:rPr>
                <w:rFonts w:ascii="Times New Roman" w:eastAsia="Times New Roman" w:hAnsi="Times New Roman" w:cs="Times New Roman"/>
                <w:sz w:val="24"/>
                <w:szCs w:val="24"/>
              </w:rPr>
              <w:t>, 201</w:t>
            </w:r>
            <w:r>
              <w:rPr>
                <w:rFonts w:ascii="Times New Roman" w:eastAsia="Times New Roman" w:hAnsi="Times New Roman" w:cs="Times New Roman"/>
                <w:sz w:val="24"/>
                <w:szCs w:val="24"/>
              </w:rPr>
              <w:t>2</w:t>
            </w:r>
            <w:r w:rsidRPr="005A6BF8">
              <w:rPr>
                <w:rFonts w:ascii="Times New Roman" w:eastAsia="Times New Roman" w:hAnsi="Times New Roman" w:cs="Times New Roman"/>
                <w:sz w:val="24"/>
                <w:szCs w:val="24"/>
              </w:rPr>
              <w:t xml:space="preserve"> г.</w:t>
            </w:r>
          </w:p>
        </w:tc>
      </w:tr>
    </w:tbl>
    <w:p w:rsidR="003E3DC0" w:rsidRDefault="003E3DC0" w:rsidP="00F445E3">
      <w:pPr>
        <w:spacing w:after="0" w:line="360" w:lineRule="auto"/>
        <w:ind w:firstLine="720"/>
        <w:jc w:val="both"/>
        <w:rPr>
          <w:rFonts w:ascii="Times New Roman" w:hAnsi="Times New Roman" w:cs="Times New Roman"/>
          <w:sz w:val="28"/>
          <w:szCs w:val="28"/>
        </w:rPr>
      </w:pPr>
    </w:p>
    <w:p w:rsidR="00B448E2" w:rsidRDefault="00B448E2" w:rsidP="00F445E3">
      <w:pPr>
        <w:spacing w:after="0" w:line="360" w:lineRule="auto"/>
        <w:ind w:firstLine="720"/>
        <w:jc w:val="both"/>
        <w:rPr>
          <w:rFonts w:ascii="Times New Roman" w:hAnsi="Times New Roman" w:cs="Times New Roman"/>
          <w:sz w:val="28"/>
          <w:szCs w:val="28"/>
        </w:rPr>
      </w:pPr>
    </w:p>
    <w:p w:rsidR="007A201B" w:rsidRDefault="00B448E2" w:rsidP="007A201B">
      <w:pPr>
        <w:spacing w:after="0" w:line="360" w:lineRule="auto"/>
        <w:ind w:left="-142"/>
        <w:jc w:val="both"/>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extent cx="2876550" cy="2381250"/>
            <wp:effectExtent l="19050" t="0" r="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4"/>
                    <a:srcRect/>
                    <a:stretch>
                      <a:fillRect/>
                    </a:stretch>
                  </pic:blipFill>
                  <pic:spPr bwMode="auto">
                    <a:xfrm>
                      <a:off x="0" y="0"/>
                      <a:ext cx="2876550" cy="2381250"/>
                    </a:xfrm>
                    <a:prstGeom prst="rect">
                      <a:avLst/>
                    </a:prstGeom>
                    <a:noFill/>
                    <a:ln w="9525">
                      <a:noFill/>
                      <a:miter lim="800000"/>
                      <a:headEnd/>
                      <a:tailEnd/>
                    </a:ln>
                  </pic:spPr>
                </pic:pic>
              </a:graphicData>
            </a:graphic>
          </wp:inline>
        </w:drawing>
      </w:r>
      <w:r w:rsidR="002863FC">
        <w:rPr>
          <w:rFonts w:ascii="Times New Roman" w:hAnsi="Times New Roman" w:cs="Times New Roman"/>
          <w:noProof/>
          <w:sz w:val="28"/>
          <w:szCs w:val="28"/>
        </w:rPr>
        <w:drawing>
          <wp:inline distT="0" distB="0" distL="0" distR="0">
            <wp:extent cx="3076575" cy="2305050"/>
            <wp:effectExtent l="19050" t="0" r="9525" b="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95"/>
                    <a:srcRect/>
                    <a:stretch>
                      <a:fillRect/>
                    </a:stretch>
                  </pic:blipFill>
                  <pic:spPr bwMode="auto">
                    <a:xfrm>
                      <a:off x="0" y="0"/>
                      <a:ext cx="3076575" cy="2305050"/>
                    </a:xfrm>
                    <a:prstGeom prst="rect">
                      <a:avLst/>
                    </a:prstGeom>
                    <a:noFill/>
                    <a:ln w="9525">
                      <a:noFill/>
                      <a:miter lim="800000"/>
                      <a:headEnd/>
                      <a:tailEnd/>
                    </a:ln>
                  </pic:spPr>
                </pic:pic>
              </a:graphicData>
            </a:graphic>
          </wp:inline>
        </w:drawing>
      </w: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
      <w:tblGrid>
        <w:gridCol w:w="5092"/>
        <w:gridCol w:w="4478"/>
      </w:tblGrid>
      <w:tr w:rsidR="007A201B" w:rsidRPr="00FF4135" w:rsidTr="00CD701E">
        <w:tc>
          <w:tcPr>
            <w:tcW w:w="5092" w:type="dxa"/>
            <w:tcBorders>
              <w:top w:val="nil"/>
              <w:left w:val="nil"/>
              <w:bottom w:val="nil"/>
              <w:right w:val="nil"/>
            </w:tcBorders>
            <w:hideMark/>
          </w:tcPr>
          <w:p w:rsidR="007A201B" w:rsidRPr="003E3DC0" w:rsidRDefault="007A201B" w:rsidP="00CD701E">
            <w:pPr>
              <w:spacing w:after="0" w:line="240" w:lineRule="auto"/>
              <w:ind w:left="-142"/>
              <w:rPr>
                <w:rFonts w:ascii="Times New Roman" w:eastAsia="Times New Roman" w:hAnsi="Times New Roman" w:cs="Times New Roman"/>
                <w:sz w:val="24"/>
                <w:szCs w:val="24"/>
              </w:rPr>
            </w:pPr>
          </w:p>
        </w:tc>
        <w:tc>
          <w:tcPr>
            <w:tcW w:w="4478" w:type="dxa"/>
            <w:tcBorders>
              <w:top w:val="nil"/>
              <w:left w:val="nil"/>
              <w:bottom w:val="nil"/>
              <w:right w:val="nil"/>
            </w:tcBorders>
            <w:hideMark/>
          </w:tcPr>
          <w:p w:rsidR="007A201B" w:rsidRPr="003E3DC0" w:rsidRDefault="007A201B" w:rsidP="00CD701E">
            <w:pPr>
              <w:spacing w:after="0" w:line="240" w:lineRule="auto"/>
              <w:rPr>
                <w:rFonts w:ascii="Times New Roman" w:eastAsia="Times New Roman" w:hAnsi="Times New Roman" w:cs="Times New Roman"/>
                <w:sz w:val="24"/>
                <w:szCs w:val="24"/>
              </w:rPr>
            </w:pPr>
          </w:p>
        </w:tc>
      </w:tr>
      <w:tr w:rsidR="007A201B" w:rsidRPr="00FF4135" w:rsidTr="00CD701E">
        <w:tc>
          <w:tcPr>
            <w:tcW w:w="5092" w:type="dxa"/>
            <w:tcBorders>
              <w:top w:val="nil"/>
              <w:left w:val="nil"/>
              <w:bottom w:val="nil"/>
              <w:right w:val="nil"/>
            </w:tcBorders>
            <w:hideMark/>
          </w:tcPr>
          <w:p w:rsidR="007A201B" w:rsidRPr="00FF4135" w:rsidRDefault="007A201B" w:rsidP="00277E71">
            <w:pPr>
              <w:spacing w:after="0" w:line="240" w:lineRule="auto"/>
              <w:rPr>
                <w:rFonts w:ascii="Times New Roman" w:eastAsia="Times New Roman" w:hAnsi="Times New Roman" w:cs="Times New Roman"/>
                <w:sz w:val="24"/>
                <w:szCs w:val="24"/>
              </w:rPr>
            </w:pPr>
            <w:r w:rsidRPr="00927AB2">
              <w:rPr>
                <w:rFonts w:ascii="Times New Roman" w:eastAsia="Times New Roman" w:hAnsi="Times New Roman" w:cs="Times New Roman"/>
                <w:sz w:val="24"/>
                <w:szCs w:val="24"/>
              </w:rPr>
              <w:t xml:space="preserve">Рис. </w:t>
            </w:r>
            <w:r w:rsidR="00277E71">
              <w:rPr>
                <w:rFonts w:ascii="Times New Roman" w:eastAsia="Times New Roman" w:hAnsi="Times New Roman" w:cs="Times New Roman"/>
                <w:sz w:val="24"/>
                <w:szCs w:val="24"/>
              </w:rPr>
              <w:t>42</w:t>
            </w:r>
            <w:r w:rsidRPr="00927AB2">
              <w:rPr>
                <w:rFonts w:ascii="Times New Roman" w:eastAsia="Times New Roman" w:hAnsi="Times New Roman" w:cs="Times New Roman"/>
                <w:sz w:val="24"/>
                <w:szCs w:val="24"/>
              </w:rPr>
              <w:t xml:space="preserve">. </w:t>
            </w:r>
            <w:r w:rsidRPr="005A6BF8">
              <w:rPr>
                <w:rFonts w:ascii="Times New Roman" w:eastAsia="Times New Roman" w:hAnsi="Times New Roman" w:cs="Times New Roman"/>
                <w:sz w:val="24"/>
                <w:szCs w:val="24"/>
              </w:rPr>
              <w:t xml:space="preserve">Зависимость  урожайности от </w:t>
            </w:r>
            <w:r>
              <w:rPr>
                <w:rFonts w:ascii="Times New Roman" w:eastAsia="Times New Roman" w:hAnsi="Times New Roman" w:cs="Times New Roman"/>
                <w:sz w:val="24"/>
                <w:szCs w:val="24"/>
              </w:rPr>
              <w:t>гидротермического коэффициента</w:t>
            </w:r>
            <w:r w:rsidRPr="005A6BF8">
              <w:rPr>
                <w:rFonts w:ascii="Times New Roman" w:eastAsia="Times New Roman" w:hAnsi="Times New Roman" w:cs="Times New Roman"/>
                <w:sz w:val="24"/>
                <w:szCs w:val="24"/>
              </w:rPr>
              <w:t>, 2011 г.</w:t>
            </w:r>
          </w:p>
        </w:tc>
        <w:tc>
          <w:tcPr>
            <w:tcW w:w="4478" w:type="dxa"/>
            <w:tcBorders>
              <w:top w:val="nil"/>
              <w:left w:val="nil"/>
              <w:bottom w:val="nil"/>
              <w:right w:val="nil"/>
            </w:tcBorders>
            <w:hideMark/>
          </w:tcPr>
          <w:p w:rsidR="007A201B" w:rsidRPr="00FF4135" w:rsidRDefault="007A201B" w:rsidP="00277E71">
            <w:pPr>
              <w:spacing w:after="0" w:line="240" w:lineRule="auto"/>
              <w:ind w:right="-144"/>
              <w:rPr>
                <w:rFonts w:ascii="Times New Roman" w:eastAsia="Times New Roman" w:hAnsi="Times New Roman" w:cs="Times New Roman"/>
                <w:sz w:val="24"/>
                <w:szCs w:val="24"/>
              </w:rPr>
            </w:pPr>
            <w:r w:rsidRPr="00927AB2">
              <w:rPr>
                <w:rFonts w:ascii="Times New Roman" w:eastAsia="Times New Roman" w:hAnsi="Times New Roman" w:cs="Times New Roman"/>
                <w:sz w:val="24"/>
                <w:szCs w:val="24"/>
              </w:rPr>
              <w:t xml:space="preserve">Рис. </w:t>
            </w:r>
            <w:r w:rsidR="00277E71">
              <w:rPr>
                <w:rFonts w:ascii="Times New Roman" w:eastAsia="Times New Roman" w:hAnsi="Times New Roman" w:cs="Times New Roman"/>
                <w:sz w:val="24"/>
                <w:szCs w:val="24"/>
              </w:rPr>
              <w:t>43</w:t>
            </w:r>
            <w:r w:rsidRPr="00927AB2">
              <w:rPr>
                <w:rFonts w:ascii="Times New Roman" w:eastAsia="Times New Roman" w:hAnsi="Times New Roman" w:cs="Times New Roman"/>
                <w:sz w:val="24"/>
                <w:szCs w:val="24"/>
              </w:rPr>
              <w:t xml:space="preserve">. </w:t>
            </w:r>
            <w:r w:rsidRPr="005A6BF8">
              <w:rPr>
                <w:rFonts w:ascii="Times New Roman" w:eastAsia="Times New Roman" w:hAnsi="Times New Roman" w:cs="Times New Roman"/>
                <w:sz w:val="24"/>
                <w:szCs w:val="24"/>
              </w:rPr>
              <w:t xml:space="preserve">Зависимость  урожайности от </w:t>
            </w:r>
            <w:r w:rsidR="00B448E2">
              <w:rPr>
                <w:rFonts w:ascii="Times New Roman" w:eastAsia="Times New Roman" w:hAnsi="Times New Roman" w:cs="Times New Roman"/>
                <w:sz w:val="24"/>
                <w:szCs w:val="24"/>
              </w:rPr>
              <w:t>гидротермического коэффициента</w:t>
            </w:r>
            <w:r w:rsidRPr="005A6BF8">
              <w:rPr>
                <w:rFonts w:ascii="Times New Roman" w:eastAsia="Times New Roman" w:hAnsi="Times New Roman" w:cs="Times New Roman"/>
                <w:sz w:val="24"/>
                <w:szCs w:val="24"/>
              </w:rPr>
              <w:t>, 201</w:t>
            </w:r>
            <w:r>
              <w:rPr>
                <w:rFonts w:ascii="Times New Roman" w:eastAsia="Times New Roman" w:hAnsi="Times New Roman" w:cs="Times New Roman"/>
                <w:sz w:val="24"/>
                <w:szCs w:val="24"/>
              </w:rPr>
              <w:t>2</w:t>
            </w:r>
            <w:r w:rsidRPr="005A6BF8">
              <w:rPr>
                <w:rFonts w:ascii="Times New Roman" w:eastAsia="Times New Roman" w:hAnsi="Times New Roman" w:cs="Times New Roman"/>
                <w:sz w:val="24"/>
                <w:szCs w:val="24"/>
              </w:rPr>
              <w:t xml:space="preserve"> г.</w:t>
            </w:r>
          </w:p>
        </w:tc>
      </w:tr>
    </w:tbl>
    <w:p w:rsidR="003E3DC0" w:rsidRDefault="003E3DC0" w:rsidP="00F445E3">
      <w:pPr>
        <w:spacing w:after="0" w:line="360" w:lineRule="auto"/>
        <w:ind w:firstLine="720"/>
        <w:jc w:val="both"/>
        <w:rPr>
          <w:rFonts w:ascii="Times New Roman" w:hAnsi="Times New Roman" w:cs="Times New Roman"/>
          <w:sz w:val="28"/>
          <w:szCs w:val="28"/>
        </w:rPr>
      </w:pPr>
    </w:p>
    <w:p w:rsidR="00355058" w:rsidRDefault="0096512A" w:rsidP="00F31C54">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Анализируя полученные зависимости </w:t>
      </w:r>
      <w:r w:rsidR="00B83B38">
        <w:rPr>
          <w:rFonts w:ascii="Times New Roman" w:hAnsi="Times New Roman" w:cs="Times New Roman"/>
          <w:sz w:val="28"/>
          <w:szCs w:val="28"/>
        </w:rPr>
        <w:t xml:space="preserve">урожайности от </w:t>
      </w:r>
      <w:r>
        <w:rPr>
          <w:rFonts w:ascii="Times New Roman" w:hAnsi="Times New Roman" w:cs="Times New Roman"/>
          <w:sz w:val="28"/>
          <w:szCs w:val="28"/>
        </w:rPr>
        <w:t xml:space="preserve">различных факторов на варианте с режимом орошения </w:t>
      </w:r>
      <w:r w:rsidRPr="0096512A">
        <w:rPr>
          <w:rFonts w:ascii="Times New Roman" w:hAnsi="Times New Roman" w:cs="Times New Roman"/>
          <w:sz w:val="28"/>
          <w:szCs w:val="28"/>
        </w:rPr>
        <w:t>65-75% НВ</w:t>
      </w:r>
      <w:r w:rsidR="00DD2062">
        <w:rPr>
          <w:rFonts w:ascii="Times New Roman" w:hAnsi="Times New Roman" w:cs="Times New Roman"/>
          <w:sz w:val="28"/>
          <w:szCs w:val="28"/>
        </w:rPr>
        <w:t xml:space="preserve"> (рис. 3</w:t>
      </w:r>
      <w:r w:rsidR="00277E71">
        <w:rPr>
          <w:rFonts w:ascii="Times New Roman" w:hAnsi="Times New Roman" w:cs="Times New Roman"/>
          <w:sz w:val="28"/>
          <w:szCs w:val="28"/>
        </w:rPr>
        <w:t>4</w:t>
      </w:r>
      <w:r w:rsidR="00DD2062">
        <w:rPr>
          <w:rFonts w:ascii="Times New Roman" w:hAnsi="Times New Roman" w:cs="Times New Roman"/>
          <w:sz w:val="28"/>
          <w:szCs w:val="28"/>
        </w:rPr>
        <w:t>-</w:t>
      </w:r>
      <w:r w:rsidR="00277E71">
        <w:rPr>
          <w:rFonts w:ascii="Times New Roman" w:hAnsi="Times New Roman" w:cs="Times New Roman"/>
          <w:sz w:val="28"/>
          <w:szCs w:val="28"/>
        </w:rPr>
        <w:t>43</w:t>
      </w:r>
      <w:r w:rsidR="00DD2062">
        <w:rPr>
          <w:rFonts w:ascii="Times New Roman" w:hAnsi="Times New Roman" w:cs="Times New Roman"/>
          <w:sz w:val="28"/>
          <w:szCs w:val="28"/>
        </w:rPr>
        <w:t>)</w:t>
      </w:r>
      <w:r>
        <w:rPr>
          <w:rFonts w:ascii="Times New Roman" w:hAnsi="Times New Roman" w:cs="Times New Roman"/>
          <w:sz w:val="28"/>
          <w:szCs w:val="28"/>
        </w:rPr>
        <w:t>, можно утверждать, что поливы и климатические условия лет исследований внесли свои коррективы.</w:t>
      </w:r>
      <w:r w:rsidR="00124E4C">
        <w:rPr>
          <w:rFonts w:ascii="Times New Roman" w:hAnsi="Times New Roman" w:cs="Times New Roman"/>
          <w:sz w:val="28"/>
          <w:szCs w:val="28"/>
        </w:rPr>
        <w:t xml:space="preserve"> Поскольку мы сами создавали условия, которые способствовали нормированию урожая, наибольшее влияние</w:t>
      </w:r>
      <w:r w:rsidR="00AA2EA4">
        <w:rPr>
          <w:rFonts w:ascii="Times New Roman" w:hAnsi="Times New Roman" w:cs="Times New Roman"/>
          <w:sz w:val="28"/>
          <w:szCs w:val="28"/>
        </w:rPr>
        <w:t xml:space="preserve"> на его формирование оказывала плотность почвы</w:t>
      </w:r>
      <w:r w:rsidR="00332A71">
        <w:rPr>
          <w:rFonts w:ascii="Times New Roman" w:hAnsi="Times New Roman" w:cs="Times New Roman"/>
          <w:sz w:val="28"/>
          <w:szCs w:val="28"/>
        </w:rPr>
        <w:t>,</w:t>
      </w:r>
      <w:r w:rsidR="00AA2EA4">
        <w:rPr>
          <w:rFonts w:ascii="Times New Roman" w:hAnsi="Times New Roman" w:cs="Times New Roman"/>
          <w:sz w:val="28"/>
          <w:szCs w:val="28"/>
        </w:rPr>
        <w:t xml:space="preserve"> </w:t>
      </w:r>
      <w:r w:rsidR="00332A71">
        <w:rPr>
          <w:rFonts w:ascii="Times New Roman" w:hAnsi="Times New Roman" w:cs="Times New Roman"/>
          <w:sz w:val="28"/>
          <w:szCs w:val="28"/>
        </w:rPr>
        <w:t xml:space="preserve">влажность почвы и поливные нормы по фазам развития овощной культуры </w:t>
      </w:r>
      <w:r w:rsidR="00AA2EA4">
        <w:rPr>
          <w:rFonts w:ascii="Times New Roman" w:hAnsi="Times New Roman" w:cs="Times New Roman"/>
          <w:sz w:val="28"/>
          <w:szCs w:val="28"/>
        </w:rPr>
        <w:t>в об</w:t>
      </w:r>
      <w:r w:rsidR="00B83B38">
        <w:rPr>
          <w:rFonts w:ascii="Times New Roman" w:hAnsi="Times New Roman" w:cs="Times New Roman"/>
          <w:sz w:val="28"/>
          <w:szCs w:val="28"/>
        </w:rPr>
        <w:t>а</w:t>
      </w:r>
      <w:r w:rsidR="00AA2EA4">
        <w:rPr>
          <w:rFonts w:ascii="Times New Roman" w:hAnsi="Times New Roman" w:cs="Times New Roman"/>
          <w:sz w:val="28"/>
          <w:szCs w:val="28"/>
        </w:rPr>
        <w:t xml:space="preserve"> года</w:t>
      </w:r>
      <w:r w:rsidR="00DD2062">
        <w:rPr>
          <w:rFonts w:ascii="Times New Roman" w:hAnsi="Times New Roman" w:cs="Times New Roman"/>
          <w:sz w:val="28"/>
          <w:szCs w:val="28"/>
        </w:rPr>
        <w:t xml:space="preserve">. </w:t>
      </w:r>
      <w:r w:rsidR="00306E47">
        <w:rPr>
          <w:rFonts w:ascii="Times New Roman" w:hAnsi="Times New Roman" w:cs="Times New Roman"/>
          <w:sz w:val="28"/>
          <w:szCs w:val="28"/>
        </w:rPr>
        <w:t>Наряду с другими факторами, с</w:t>
      </w:r>
      <w:r w:rsidR="00DD2062" w:rsidRPr="00DD2062">
        <w:rPr>
          <w:rFonts w:ascii="Times New Roman" w:eastAsia="Times New Roman" w:hAnsi="Times New Roman" w:cs="Times New Roman"/>
          <w:sz w:val="28"/>
          <w:szCs w:val="28"/>
        </w:rPr>
        <w:t xml:space="preserve">ильнее всего за годы изучения сказалось влияние </w:t>
      </w:r>
      <w:r w:rsidR="00332A71">
        <w:rPr>
          <w:rFonts w:ascii="Times New Roman" w:hAnsi="Times New Roman" w:cs="Times New Roman"/>
          <w:sz w:val="28"/>
          <w:szCs w:val="28"/>
        </w:rPr>
        <w:t xml:space="preserve">плотности </w:t>
      </w:r>
      <w:r w:rsidR="00AA2EA4" w:rsidRPr="00AA2EA4">
        <w:rPr>
          <w:rFonts w:ascii="Times New Roman" w:eastAsia="Times New Roman" w:hAnsi="Times New Roman" w:cs="Times New Roman"/>
          <w:sz w:val="28"/>
          <w:szCs w:val="28"/>
        </w:rPr>
        <w:t>(Т=0,</w:t>
      </w:r>
      <w:r w:rsidR="00B34E12">
        <w:rPr>
          <w:rFonts w:ascii="Times New Roman" w:hAnsi="Times New Roman" w:cs="Times New Roman"/>
          <w:sz w:val="28"/>
          <w:szCs w:val="28"/>
        </w:rPr>
        <w:t>9966</w:t>
      </w:r>
      <w:r w:rsidR="00AA2EA4" w:rsidRPr="00AA2EA4">
        <w:rPr>
          <w:rFonts w:ascii="Times New Roman" w:eastAsia="Times New Roman" w:hAnsi="Times New Roman" w:cs="Times New Roman"/>
          <w:sz w:val="28"/>
          <w:szCs w:val="28"/>
        </w:rPr>
        <w:t>, К=0,</w:t>
      </w:r>
      <w:r w:rsidR="00B34E12">
        <w:rPr>
          <w:rFonts w:ascii="Times New Roman" w:hAnsi="Times New Roman" w:cs="Times New Roman"/>
          <w:sz w:val="28"/>
          <w:szCs w:val="28"/>
        </w:rPr>
        <w:t>8058 (2011 г.) и</w:t>
      </w:r>
      <w:proofErr w:type="gramStart"/>
      <w:r w:rsidR="00B34E12">
        <w:rPr>
          <w:rFonts w:ascii="Times New Roman" w:hAnsi="Times New Roman" w:cs="Times New Roman"/>
          <w:sz w:val="28"/>
          <w:szCs w:val="28"/>
        </w:rPr>
        <w:t xml:space="preserve"> </w:t>
      </w:r>
      <w:r w:rsidR="00B34E12" w:rsidRPr="00AA2EA4">
        <w:rPr>
          <w:rFonts w:ascii="Times New Roman" w:eastAsia="Times New Roman" w:hAnsi="Times New Roman" w:cs="Times New Roman"/>
          <w:sz w:val="28"/>
          <w:szCs w:val="28"/>
        </w:rPr>
        <w:t>Т</w:t>
      </w:r>
      <w:proofErr w:type="gramEnd"/>
      <w:r w:rsidR="00B34E12" w:rsidRPr="00AA2EA4">
        <w:rPr>
          <w:rFonts w:ascii="Times New Roman" w:eastAsia="Times New Roman" w:hAnsi="Times New Roman" w:cs="Times New Roman"/>
          <w:sz w:val="28"/>
          <w:szCs w:val="28"/>
        </w:rPr>
        <w:t>=</w:t>
      </w:r>
      <w:r w:rsidR="00B34E12">
        <w:rPr>
          <w:rFonts w:ascii="Times New Roman" w:hAnsi="Times New Roman" w:cs="Times New Roman"/>
          <w:sz w:val="28"/>
          <w:szCs w:val="28"/>
        </w:rPr>
        <w:t>1</w:t>
      </w:r>
      <w:r w:rsidR="00B34E12" w:rsidRPr="00AA2EA4">
        <w:rPr>
          <w:rFonts w:ascii="Times New Roman" w:eastAsia="Times New Roman" w:hAnsi="Times New Roman" w:cs="Times New Roman"/>
          <w:sz w:val="28"/>
          <w:szCs w:val="28"/>
        </w:rPr>
        <w:t>,</w:t>
      </w:r>
      <w:r w:rsidR="00B34E12">
        <w:rPr>
          <w:rFonts w:ascii="Times New Roman" w:hAnsi="Times New Roman" w:cs="Times New Roman"/>
          <w:sz w:val="28"/>
          <w:szCs w:val="28"/>
        </w:rPr>
        <w:t>5765</w:t>
      </w:r>
      <w:r w:rsidR="00B34E12" w:rsidRPr="00AA2EA4">
        <w:rPr>
          <w:rFonts w:ascii="Times New Roman" w:eastAsia="Times New Roman" w:hAnsi="Times New Roman" w:cs="Times New Roman"/>
          <w:sz w:val="28"/>
          <w:szCs w:val="28"/>
        </w:rPr>
        <w:t>, К=0,</w:t>
      </w:r>
      <w:r w:rsidR="00B34E12">
        <w:rPr>
          <w:rFonts w:ascii="Times New Roman" w:hAnsi="Times New Roman" w:cs="Times New Roman"/>
          <w:sz w:val="28"/>
          <w:szCs w:val="28"/>
        </w:rPr>
        <w:t>9019 (2012 г.)</w:t>
      </w:r>
      <w:r w:rsidR="00AA2EA4" w:rsidRPr="00AA2EA4">
        <w:rPr>
          <w:rFonts w:ascii="Times New Roman" w:eastAsia="Times New Roman" w:hAnsi="Times New Roman" w:cs="Times New Roman"/>
          <w:sz w:val="28"/>
          <w:szCs w:val="28"/>
        </w:rPr>
        <w:t>)</w:t>
      </w:r>
      <w:r w:rsidR="00CC6170">
        <w:rPr>
          <w:rFonts w:ascii="Times New Roman" w:eastAsia="Times New Roman" w:hAnsi="Times New Roman" w:cs="Times New Roman"/>
          <w:sz w:val="28"/>
          <w:szCs w:val="28"/>
        </w:rPr>
        <w:t xml:space="preserve"> и влажности</w:t>
      </w:r>
      <w:r w:rsidR="00CC6170" w:rsidRPr="00CC6170">
        <w:rPr>
          <w:rFonts w:ascii="Times New Roman" w:hAnsi="Times New Roman" w:cs="Times New Roman"/>
          <w:sz w:val="28"/>
          <w:szCs w:val="28"/>
        </w:rPr>
        <w:t xml:space="preserve"> </w:t>
      </w:r>
      <w:r w:rsidR="00CC6170">
        <w:rPr>
          <w:rFonts w:ascii="Times New Roman" w:hAnsi="Times New Roman" w:cs="Times New Roman"/>
          <w:sz w:val="28"/>
          <w:szCs w:val="28"/>
        </w:rPr>
        <w:t>почвы (рис. 3</w:t>
      </w:r>
      <w:r w:rsidR="00277E71">
        <w:rPr>
          <w:rFonts w:ascii="Times New Roman" w:hAnsi="Times New Roman" w:cs="Times New Roman"/>
          <w:sz w:val="28"/>
          <w:szCs w:val="28"/>
        </w:rPr>
        <w:t>4-</w:t>
      </w:r>
      <w:r w:rsidR="00CC6170">
        <w:rPr>
          <w:rFonts w:ascii="Times New Roman" w:hAnsi="Times New Roman" w:cs="Times New Roman"/>
          <w:sz w:val="28"/>
          <w:szCs w:val="28"/>
        </w:rPr>
        <w:t>3</w:t>
      </w:r>
      <w:r w:rsidR="00277E71">
        <w:rPr>
          <w:rFonts w:ascii="Times New Roman" w:hAnsi="Times New Roman" w:cs="Times New Roman"/>
          <w:sz w:val="28"/>
          <w:szCs w:val="28"/>
        </w:rPr>
        <w:t>7</w:t>
      </w:r>
      <w:r w:rsidR="00CC6170">
        <w:rPr>
          <w:rFonts w:ascii="Times New Roman" w:hAnsi="Times New Roman" w:cs="Times New Roman"/>
          <w:sz w:val="28"/>
          <w:szCs w:val="28"/>
        </w:rPr>
        <w:t>)</w:t>
      </w:r>
      <w:r w:rsidR="00B34E12">
        <w:rPr>
          <w:rFonts w:ascii="Times New Roman" w:hAnsi="Times New Roman" w:cs="Times New Roman"/>
          <w:sz w:val="28"/>
          <w:szCs w:val="28"/>
        </w:rPr>
        <w:t>. Причем с увеличением плотности во всех случаях закономерно падает урожайность.</w:t>
      </w:r>
      <w:r w:rsidR="005240ED">
        <w:rPr>
          <w:rFonts w:ascii="Times New Roman" w:hAnsi="Times New Roman" w:cs="Times New Roman"/>
          <w:sz w:val="28"/>
          <w:szCs w:val="28"/>
        </w:rPr>
        <w:t xml:space="preserve"> </w:t>
      </w:r>
    </w:p>
    <w:p w:rsidR="00F31C54" w:rsidRDefault="00332A71" w:rsidP="00F31C54">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С</w:t>
      </w:r>
      <w:r w:rsidRPr="00332A71">
        <w:rPr>
          <w:rFonts w:ascii="Times New Roman" w:eastAsia="Times New Roman" w:hAnsi="Times New Roman" w:cs="Times New Roman"/>
          <w:sz w:val="28"/>
          <w:szCs w:val="28"/>
        </w:rPr>
        <w:t>вязь между урожайностью</w:t>
      </w:r>
      <w:r w:rsidR="00355058">
        <w:rPr>
          <w:rFonts w:ascii="Times New Roman" w:eastAsia="Times New Roman" w:hAnsi="Times New Roman" w:cs="Times New Roman"/>
          <w:sz w:val="28"/>
          <w:szCs w:val="28"/>
        </w:rPr>
        <w:t>,</w:t>
      </w:r>
      <w:r w:rsidRPr="00332A71">
        <w:rPr>
          <w:rFonts w:ascii="Times New Roman" w:hAnsi="Times New Roman" w:cs="Times New Roman"/>
          <w:sz w:val="28"/>
          <w:szCs w:val="28"/>
        </w:rPr>
        <w:t xml:space="preserve"> </w:t>
      </w:r>
      <w:r>
        <w:rPr>
          <w:rFonts w:ascii="Times New Roman" w:hAnsi="Times New Roman" w:cs="Times New Roman"/>
          <w:sz w:val="28"/>
          <w:szCs w:val="28"/>
        </w:rPr>
        <w:t>влагосодержанием почвы</w:t>
      </w:r>
      <w:r w:rsidR="00355058">
        <w:rPr>
          <w:rFonts w:ascii="Times New Roman" w:hAnsi="Times New Roman" w:cs="Times New Roman"/>
          <w:sz w:val="28"/>
          <w:szCs w:val="28"/>
        </w:rPr>
        <w:t xml:space="preserve"> и поливной нормой</w:t>
      </w:r>
      <w:r>
        <w:rPr>
          <w:rFonts w:ascii="Times New Roman" w:hAnsi="Times New Roman" w:cs="Times New Roman"/>
          <w:sz w:val="28"/>
          <w:szCs w:val="28"/>
        </w:rPr>
        <w:t xml:space="preserve"> </w:t>
      </w:r>
      <w:r w:rsidR="00DD2062" w:rsidRPr="00332A71">
        <w:rPr>
          <w:rFonts w:ascii="Times New Roman" w:eastAsia="Times New Roman" w:hAnsi="Times New Roman" w:cs="Times New Roman"/>
          <w:sz w:val="28"/>
          <w:szCs w:val="28"/>
        </w:rPr>
        <w:t xml:space="preserve"> характеризуется </w:t>
      </w:r>
      <w:r>
        <w:rPr>
          <w:rFonts w:ascii="Times New Roman" w:hAnsi="Times New Roman" w:cs="Times New Roman"/>
          <w:sz w:val="28"/>
          <w:szCs w:val="28"/>
        </w:rPr>
        <w:t>средней теснотой</w:t>
      </w:r>
      <w:r w:rsidR="00247F2B">
        <w:rPr>
          <w:rFonts w:ascii="Times New Roman" w:hAnsi="Times New Roman" w:cs="Times New Roman"/>
          <w:sz w:val="28"/>
          <w:szCs w:val="28"/>
        </w:rPr>
        <w:t xml:space="preserve"> </w:t>
      </w:r>
      <w:r w:rsidR="00355058">
        <w:rPr>
          <w:rFonts w:ascii="Times New Roman" w:hAnsi="Times New Roman" w:cs="Times New Roman"/>
          <w:sz w:val="28"/>
          <w:szCs w:val="28"/>
        </w:rPr>
        <w:t xml:space="preserve">и криволинейной </w:t>
      </w:r>
      <w:r w:rsidR="00B83B38">
        <w:rPr>
          <w:rFonts w:ascii="Times New Roman" w:hAnsi="Times New Roman" w:cs="Times New Roman"/>
          <w:sz w:val="28"/>
          <w:szCs w:val="28"/>
        </w:rPr>
        <w:t xml:space="preserve">формой </w:t>
      </w:r>
      <w:r w:rsidR="00355058">
        <w:rPr>
          <w:rFonts w:ascii="Times New Roman" w:hAnsi="Times New Roman" w:cs="Times New Roman"/>
          <w:sz w:val="28"/>
          <w:szCs w:val="28"/>
        </w:rPr>
        <w:t>зависимост</w:t>
      </w:r>
      <w:r w:rsidR="00B83B38">
        <w:rPr>
          <w:rFonts w:ascii="Times New Roman" w:hAnsi="Times New Roman" w:cs="Times New Roman"/>
          <w:sz w:val="28"/>
          <w:szCs w:val="28"/>
        </w:rPr>
        <w:t>и</w:t>
      </w:r>
      <w:r w:rsidR="00355058">
        <w:rPr>
          <w:rFonts w:ascii="Times New Roman" w:hAnsi="Times New Roman" w:cs="Times New Roman"/>
          <w:sz w:val="28"/>
          <w:szCs w:val="28"/>
        </w:rPr>
        <w:t xml:space="preserve"> </w:t>
      </w:r>
      <w:r w:rsidR="00247F2B">
        <w:rPr>
          <w:rFonts w:ascii="Times New Roman" w:hAnsi="Times New Roman" w:cs="Times New Roman"/>
          <w:sz w:val="28"/>
          <w:szCs w:val="28"/>
        </w:rPr>
        <w:t xml:space="preserve">(рис. </w:t>
      </w:r>
      <w:r w:rsidR="00F31C54">
        <w:rPr>
          <w:rFonts w:ascii="Times New Roman" w:hAnsi="Times New Roman" w:cs="Times New Roman"/>
          <w:sz w:val="28"/>
          <w:szCs w:val="28"/>
        </w:rPr>
        <w:t>3</w:t>
      </w:r>
      <w:r w:rsidR="00944C00">
        <w:rPr>
          <w:rFonts w:ascii="Times New Roman" w:hAnsi="Times New Roman" w:cs="Times New Roman"/>
          <w:sz w:val="28"/>
          <w:szCs w:val="28"/>
        </w:rPr>
        <w:t>6</w:t>
      </w:r>
      <w:r w:rsidR="00355058">
        <w:rPr>
          <w:rFonts w:ascii="Times New Roman" w:hAnsi="Times New Roman" w:cs="Times New Roman"/>
          <w:sz w:val="28"/>
          <w:szCs w:val="28"/>
        </w:rPr>
        <w:t>-</w:t>
      </w:r>
      <w:r w:rsidR="00F31C54">
        <w:rPr>
          <w:rFonts w:ascii="Times New Roman" w:hAnsi="Times New Roman" w:cs="Times New Roman"/>
          <w:sz w:val="28"/>
          <w:szCs w:val="28"/>
        </w:rPr>
        <w:t>3</w:t>
      </w:r>
      <w:r w:rsidR="00944C00">
        <w:rPr>
          <w:rFonts w:ascii="Times New Roman" w:hAnsi="Times New Roman" w:cs="Times New Roman"/>
          <w:sz w:val="28"/>
          <w:szCs w:val="28"/>
        </w:rPr>
        <w:t>9</w:t>
      </w:r>
      <w:r w:rsidR="00F31C54">
        <w:rPr>
          <w:rFonts w:ascii="Times New Roman" w:hAnsi="Times New Roman" w:cs="Times New Roman"/>
          <w:sz w:val="28"/>
          <w:szCs w:val="28"/>
        </w:rPr>
        <w:t>)</w:t>
      </w:r>
      <w:r w:rsidR="00F31C54" w:rsidRPr="00F82DD9">
        <w:rPr>
          <w:rFonts w:ascii="Times New Roman" w:hAnsi="Times New Roman" w:cs="Times New Roman"/>
          <w:sz w:val="28"/>
          <w:szCs w:val="28"/>
        </w:rPr>
        <w:t xml:space="preserve">. </w:t>
      </w:r>
      <w:r w:rsidR="00355058">
        <w:rPr>
          <w:rFonts w:ascii="Times New Roman" w:hAnsi="Times New Roman" w:cs="Times New Roman"/>
          <w:sz w:val="28"/>
          <w:szCs w:val="28"/>
        </w:rPr>
        <w:t>Также нужно отметить, что при увеличении влажности почвы</w:t>
      </w:r>
      <w:r w:rsidR="00F82467">
        <w:rPr>
          <w:rFonts w:ascii="Times New Roman" w:hAnsi="Times New Roman" w:cs="Times New Roman"/>
          <w:sz w:val="28"/>
          <w:szCs w:val="28"/>
        </w:rPr>
        <w:t xml:space="preserve"> идет резкий прирост урожая, но </w:t>
      </w:r>
      <w:r w:rsidR="00F31C54" w:rsidRPr="00F82DD9">
        <w:rPr>
          <w:rFonts w:ascii="Times New Roman" w:hAnsi="Times New Roman" w:cs="Times New Roman"/>
          <w:sz w:val="28"/>
          <w:szCs w:val="28"/>
        </w:rPr>
        <w:t xml:space="preserve"> когда </w:t>
      </w:r>
      <w:r w:rsidR="00F82467">
        <w:rPr>
          <w:rFonts w:ascii="Times New Roman" w:hAnsi="Times New Roman" w:cs="Times New Roman"/>
          <w:sz w:val="28"/>
          <w:szCs w:val="28"/>
        </w:rPr>
        <w:t>содержание влаги</w:t>
      </w:r>
      <w:r w:rsidR="00F31C54" w:rsidRPr="00F82DD9">
        <w:rPr>
          <w:rFonts w:ascii="Times New Roman" w:hAnsi="Times New Roman" w:cs="Times New Roman"/>
          <w:sz w:val="28"/>
          <w:szCs w:val="28"/>
        </w:rPr>
        <w:t xml:space="preserve"> доходит до 70% НВ</w:t>
      </w:r>
      <w:r w:rsidR="00147F2F" w:rsidRPr="00F82DD9">
        <w:rPr>
          <w:rFonts w:ascii="Times New Roman" w:hAnsi="Times New Roman" w:cs="Times New Roman"/>
          <w:sz w:val="28"/>
          <w:szCs w:val="28"/>
        </w:rPr>
        <w:t xml:space="preserve"> и больше</w:t>
      </w:r>
      <w:r w:rsidR="00F31C54" w:rsidRPr="00F82DD9">
        <w:rPr>
          <w:rFonts w:ascii="Times New Roman" w:hAnsi="Times New Roman" w:cs="Times New Roman"/>
          <w:sz w:val="28"/>
          <w:szCs w:val="28"/>
        </w:rPr>
        <w:t xml:space="preserve">, </w:t>
      </w:r>
      <w:r w:rsidR="00F82467">
        <w:rPr>
          <w:rFonts w:ascii="Times New Roman" w:hAnsi="Times New Roman" w:cs="Times New Roman"/>
          <w:sz w:val="28"/>
          <w:szCs w:val="28"/>
        </w:rPr>
        <w:t>ее влияние резко уменьшается.</w:t>
      </w:r>
      <w:r w:rsidR="00B26835">
        <w:rPr>
          <w:rFonts w:ascii="Times New Roman" w:hAnsi="Times New Roman" w:cs="Times New Roman"/>
          <w:sz w:val="28"/>
          <w:szCs w:val="28"/>
        </w:rPr>
        <w:t xml:space="preserve"> Если </w:t>
      </w:r>
      <w:r w:rsidR="00B83B38">
        <w:rPr>
          <w:rFonts w:ascii="Times New Roman" w:hAnsi="Times New Roman" w:cs="Times New Roman"/>
          <w:sz w:val="28"/>
          <w:szCs w:val="28"/>
        </w:rPr>
        <w:t>суд</w:t>
      </w:r>
      <w:r w:rsidR="00B26835">
        <w:rPr>
          <w:rFonts w:ascii="Times New Roman" w:hAnsi="Times New Roman" w:cs="Times New Roman"/>
          <w:sz w:val="28"/>
          <w:szCs w:val="28"/>
        </w:rPr>
        <w:t>ить о поливной норме, то при её увеличении до 400 м</w:t>
      </w:r>
      <w:r w:rsidR="00B26835" w:rsidRPr="00B26835">
        <w:rPr>
          <w:rFonts w:ascii="Times New Roman" w:hAnsi="Times New Roman" w:cs="Times New Roman"/>
          <w:sz w:val="28"/>
          <w:szCs w:val="28"/>
          <w:vertAlign w:val="superscript"/>
        </w:rPr>
        <w:t>3</w:t>
      </w:r>
      <w:r w:rsidR="00B26835">
        <w:rPr>
          <w:rFonts w:ascii="Times New Roman" w:hAnsi="Times New Roman" w:cs="Times New Roman"/>
          <w:sz w:val="28"/>
          <w:szCs w:val="28"/>
        </w:rPr>
        <w:t>/га и более (в последней фазе развития корнеплодов) прибавка урожая незначительная.</w:t>
      </w:r>
    </w:p>
    <w:p w:rsidR="00220EB4" w:rsidRDefault="00220EB4" w:rsidP="00F31C54">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lastRenderedPageBreak/>
        <w:t xml:space="preserve">По аналогии с контрольным вариантом наблюдалась зависимость </w:t>
      </w:r>
      <w:r w:rsidR="003B419F">
        <w:rPr>
          <w:rFonts w:ascii="Times New Roman" w:hAnsi="Times New Roman" w:cs="Times New Roman"/>
          <w:sz w:val="28"/>
          <w:szCs w:val="28"/>
        </w:rPr>
        <w:t>факторов ГТК и температуры почвы</w:t>
      </w:r>
      <w:r w:rsidR="00306E47">
        <w:rPr>
          <w:rFonts w:ascii="Times New Roman" w:hAnsi="Times New Roman" w:cs="Times New Roman"/>
          <w:sz w:val="28"/>
          <w:szCs w:val="28"/>
        </w:rPr>
        <w:t xml:space="preserve"> (рис. </w:t>
      </w:r>
      <w:r w:rsidR="00944C00">
        <w:rPr>
          <w:rFonts w:ascii="Times New Roman" w:hAnsi="Times New Roman" w:cs="Times New Roman"/>
          <w:sz w:val="28"/>
          <w:szCs w:val="28"/>
        </w:rPr>
        <w:t>40</w:t>
      </w:r>
      <w:r w:rsidR="00306E47">
        <w:rPr>
          <w:rFonts w:ascii="Times New Roman" w:hAnsi="Times New Roman" w:cs="Times New Roman"/>
          <w:sz w:val="28"/>
          <w:szCs w:val="28"/>
        </w:rPr>
        <w:t>-</w:t>
      </w:r>
      <w:r w:rsidR="00944C00">
        <w:rPr>
          <w:rFonts w:ascii="Times New Roman" w:hAnsi="Times New Roman" w:cs="Times New Roman"/>
          <w:sz w:val="28"/>
          <w:szCs w:val="28"/>
        </w:rPr>
        <w:t>43</w:t>
      </w:r>
      <w:r w:rsidR="00306E47">
        <w:rPr>
          <w:rFonts w:ascii="Times New Roman" w:hAnsi="Times New Roman" w:cs="Times New Roman"/>
          <w:sz w:val="28"/>
          <w:szCs w:val="28"/>
        </w:rPr>
        <w:t>)</w:t>
      </w:r>
      <w:r w:rsidR="003B419F">
        <w:rPr>
          <w:rFonts w:ascii="Times New Roman" w:hAnsi="Times New Roman" w:cs="Times New Roman"/>
          <w:sz w:val="28"/>
          <w:szCs w:val="28"/>
        </w:rPr>
        <w:t xml:space="preserve">. </w:t>
      </w:r>
      <w:r w:rsidR="00E778CB">
        <w:rPr>
          <w:rFonts w:ascii="Times New Roman" w:hAnsi="Times New Roman" w:cs="Times New Roman"/>
          <w:sz w:val="28"/>
          <w:szCs w:val="28"/>
        </w:rPr>
        <w:t>Однако</w:t>
      </w:r>
      <w:r w:rsidR="003B419F">
        <w:rPr>
          <w:rFonts w:ascii="Times New Roman" w:hAnsi="Times New Roman" w:cs="Times New Roman"/>
          <w:sz w:val="28"/>
          <w:szCs w:val="28"/>
        </w:rPr>
        <w:t xml:space="preserve"> в 2012 г. </w:t>
      </w:r>
      <w:r w:rsidR="00E778CB">
        <w:rPr>
          <w:rFonts w:ascii="Times New Roman" w:hAnsi="Times New Roman" w:cs="Times New Roman"/>
          <w:sz w:val="28"/>
          <w:szCs w:val="28"/>
        </w:rPr>
        <w:t xml:space="preserve">при орошении влияние </w:t>
      </w:r>
      <w:r w:rsidR="00B83B38">
        <w:rPr>
          <w:rFonts w:ascii="Times New Roman" w:hAnsi="Times New Roman" w:cs="Times New Roman"/>
          <w:sz w:val="28"/>
          <w:szCs w:val="28"/>
        </w:rPr>
        <w:t xml:space="preserve">на урожайность </w:t>
      </w:r>
      <w:r w:rsidR="003B419F">
        <w:rPr>
          <w:rFonts w:ascii="Times New Roman" w:hAnsi="Times New Roman" w:cs="Times New Roman"/>
          <w:sz w:val="28"/>
          <w:szCs w:val="28"/>
        </w:rPr>
        <w:t>гидротермическ</w:t>
      </w:r>
      <w:r w:rsidR="00E778CB">
        <w:rPr>
          <w:rFonts w:ascii="Times New Roman" w:hAnsi="Times New Roman" w:cs="Times New Roman"/>
          <w:sz w:val="28"/>
          <w:szCs w:val="28"/>
        </w:rPr>
        <w:t>ого</w:t>
      </w:r>
      <w:r w:rsidR="003B419F">
        <w:rPr>
          <w:rFonts w:ascii="Times New Roman" w:hAnsi="Times New Roman" w:cs="Times New Roman"/>
          <w:sz w:val="28"/>
          <w:szCs w:val="28"/>
        </w:rPr>
        <w:t xml:space="preserve"> коэффициент</w:t>
      </w:r>
      <w:r w:rsidR="00E778CB">
        <w:rPr>
          <w:rFonts w:ascii="Times New Roman" w:hAnsi="Times New Roman" w:cs="Times New Roman"/>
          <w:sz w:val="28"/>
          <w:szCs w:val="28"/>
        </w:rPr>
        <w:t xml:space="preserve">а с </w:t>
      </w:r>
      <w:r w:rsidR="00B83B38">
        <w:rPr>
          <w:rFonts w:ascii="Times New Roman" w:hAnsi="Times New Roman" w:cs="Times New Roman"/>
          <w:sz w:val="28"/>
          <w:szCs w:val="28"/>
        </w:rPr>
        <w:t>его возрастанием</w:t>
      </w:r>
      <w:r w:rsidR="00E778CB">
        <w:rPr>
          <w:rFonts w:ascii="Times New Roman" w:hAnsi="Times New Roman" w:cs="Times New Roman"/>
          <w:sz w:val="28"/>
          <w:szCs w:val="28"/>
        </w:rPr>
        <w:t xml:space="preserve"> уменьшалось.</w:t>
      </w:r>
    </w:p>
    <w:p w:rsidR="003E3DC0" w:rsidRDefault="00DD705A" w:rsidP="00306E47">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По долям влияния каждого фактора на урожайность орошаемой культуры получились следующие</w:t>
      </w:r>
      <w:r w:rsidRPr="00DD705A">
        <w:rPr>
          <w:rFonts w:ascii="Times New Roman" w:hAnsi="Times New Roman" w:cs="Times New Roman"/>
          <w:sz w:val="28"/>
          <w:szCs w:val="28"/>
        </w:rPr>
        <w:t xml:space="preserve"> </w:t>
      </w:r>
      <w:r>
        <w:rPr>
          <w:rFonts w:ascii="Times New Roman" w:hAnsi="Times New Roman" w:cs="Times New Roman"/>
          <w:sz w:val="28"/>
          <w:szCs w:val="28"/>
        </w:rPr>
        <w:t>математические модели по годам исследований:</w:t>
      </w:r>
      <w:r w:rsidR="0096512A">
        <w:rPr>
          <w:rFonts w:ascii="Times New Roman" w:hAnsi="Times New Roman" w:cs="Times New Roman"/>
          <w:sz w:val="28"/>
          <w:szCs w:val="28"/>
        </w:rPr>
        <w:t xml:space="preserve">  </w:t>
      </w:r>
    </w:p>
    <w:p w:rsidR="00346C44" w:rsidRDefault="003E3DC0" w:rsidP="00306E47">
      <w:pPr>
        <w:spacing w:after="0" w:line="360" w:lineRule="auto"/>
        <w:jc w:val="center"/>
        <w:rPr>
          <w:rFonts w:ascii="Times New Roman" w:hAnsi="Times New Roman" w:cs="Times New Roman"/>
          <w:sz w:val="28"/>
          <w:szCs w:val="28"/>
        </w:rPr>
      </w:pPr>
      <w:r w:rsidRPr="003E3DC0">
        <w:rPr>
          <w:rFonts w:ascii="Times New Roman" w:hAnsi="Times New Roman" w:cs="Times New Roman"/>
          <w:sz w:val="28"/>
          <w:szCs w:val="28"/>
        </w:rPr>
        <w:t>У</w:t>
      </w:r>
      <w:r w:rsidR="00DD705A" w:rsidRPr="00DD705A">
        <w:rPr>
          <w:rFonts w:ascii="Times New Roman" w:hAnsi="Times New Roman" w:cs="Times New Roman"/>
          <w:sz w:val="28"/>
          <w:szCs w:val="28"/>
          <w:vertAlign w:val="subscript"/>
        </w:rPr>
        <w:t>2011</w:t>
      </w:r>
      <w:r w:rsidR="00CC6170">
        <w:rPr>
          <w:rFonts w:ascii="Times New Roman" w:hAnsi="Times New Roman" w:cs="Times New Roman"/>
          <w:sz w:val="28"/>
          <w:szCs w:val="28"/>
          <w:vertAlign w:val="subscript"/>
        </w:rPr>
        <w:t xml:space="preserve"> </w:t>
      </w:r>
      <w:r w:rsidR="00DD705A" w:rsidRPr="00DD705A">
        <w:rPr>
          <w:rFonts w:ascii="Times New Roman" w:hAnsi="Times New Roman" w:cs="Times New Roman"/>
          <w:sz w:val="28"/>
          <w:szCs w:val="28"/>
          <w:vertAlign w:val="subscript"/>
        </w:rPr>
        <w:t>г.</w:t>
      </w:r>
      <w:r w:rsidR="00CC6170">
        <w:rPr>
          <w:rFonts w:ascii="Times New Roman" w:hAnsi="Times New Roman" w:cs="Times New Roman"/>
          <w:sz w:val="28"/>
          <w:szCs w:val="28"/>
          <w:vertAlign w:val="subscript"/>
        </w:rPr>
        <w:t xml:space="preserve"> </w:t>
      </w:r>
      <w:r w:rsidRPr="003E3DC0">
        <w:rPr>
          <w:rFonts w:ascii="Times New Roman" w:hAnsi="Times New Roman" w:cs="Times New Roman"/>
          <w:sz w:val="28"/>
          <w:szCs w:val="28"/>
        </w:rPr>
        <w:t>=</w:t>
      </w:r>
      <w:r w:rsidR="00934331">
        <w:rPr>
          <w:rFonts w:ascii="Times New Roman" w:hAnsi="Times New Roman" w:cs="Times New Roman"/>
          <w:sz w:val="28"/>
          <w:szCs w:val="28"/>
        </w:rPr>
        <w:t xml:space="preserve"> </w:t>
      </w:r>
      <w:r w:rsidRPr="003E3DC0">
        <w:rPr>
          <w:rFonts w:ascii="Times New Roman" w:hAnsi="Times New Roman" w:cs="Times New Roman"/>
          <w:sz w:val="28"/>
          <w:szCs w:val="28"/>
        </w:rPr>
        <w:t>(ρ</w:t>
      </w:r>
      <w:r w:rsidR="00DD705A">
        <w:rPr>
          <w:rFonts w:ascii="Times New Roman" w:hAnsi="Times New Roman" w:cs="Times New Roman"/>
          <w:sz w:val="28"/>
          <w:szCs w:val="28"/>
          <w:vertAlign w:val="subscript"/>
        </w:rPr>
        <w:t>17%</w:t>
      </w:r>
      <w:r w:rsidRPr="003E3DC0">
        <w:rPr>
          <w:rFonts w:ascii="Times New Roman" w:hAnsi="Times New Roman" w:cs="Times New Roman"/>
          <w:sz w:val="28"/>
          <w:szCs w:val="28"/>
        </w:rPr>
        <w:t xml:space="preserve">) </w:t>
      </w:r>
      <w:r w:rsidR="00DD705A">
        <w:rPr>
          <w:rFonts w:ascii="Calibri" w:eastAsia="Times New Roman" w:hAnsi="Calibri" w:cs="Times New Roman"/>
          <w:sz w:val="28"/>
          <w:szCs w:val="28"/>
        </w:rPr>
        <w:sym w:font="Wingdings 2" w:char="F053"/>
      </w:r>
      <w:r w:rsidR="00DD705A" w:rsidRPr="003E3DC0">
        <w:rPr>
          <w:rFonts w:ascii="Times New Roman" w:hAnsi="Times New Roman" w:cs="Times New Roman"/>
          <w:sz w:val="28"/>
          <w:szCs w:val="28"/>
        </w:rPr>
        <w:t xml:space="preserve"> </w:t>
      </w:r>
      <w:r w:rsidRPr="003E3DC0">
        <w:rPr>
          <w:rFonts w:ascii="Times New Roman" w:hAnsi="Times New Roman" w:cs="Times New Roman"/>
          <w:sz w:val="28"/>
          <w:szCs w:val="28"/>
        </w:rPr>
        <w:t>(В</w:t>
      </w:r>
      <w:r w:rsidR="00DD705A">
        <w:rPr>
          <w:rFonts w:ascii="Times New Roman" w:hAnsi="Times New Roman" w:cs="Times New Roman"/>
          <w:sz w:val="28"/>
          <w:szCs w:val="28"/>
          <w:vertAlign w:val="subscript"/>
        </w:rPr>
        <w:t>12%</w:t>
      </w:r>
      <w:r w:rsidRPr="003E3DC0">
        <w:rPr>
          <w:rFonts w:ascii="Times New Roman" w:hAnsi="Times New Roman" w:cs="Times New Roman"/>
          <w:sz w:val="28"/>
          <w:szCs w:val="28"/>
        </w:rPr>
        <w:t xml:space="preserve">) </w:t>
      </w:r>
      <w:r w:rsidR="00DD705A">
        <w:rPr>
          <w:rFonts w:ascii="Calibri" w:eastAsia="Times New Roman" w:hAnsi="Calibri" w:cs="Times New Roman"/>
          <w:sz w:val="28"/>
          <w:szCs w:val="28"/>
        </w:rPr>
        <w:sym w:font="Wingdings 2" w:char="F053"/>
      </w:r>
      <w:r w:rsidRPr="003E3DC0">
        <w:rPr>
          <w:rFonts w:ascii="Times New Roman" w:hAnsi="Times New Roman" w:cs="Times New Roman"/>
          <w:sz w:val="28"/>
          <w:szCs w:val="28"/>
        </w:rPr>
        <w:t xml:space="preserve"> (ПН</w:t>
      </w:r>
      <w:proofErr w:type="gramStart"/>
      <w:r w:rsidR="00346C44">
        <w:rPr>
          <w:rFonts w:ascii="Times New Roman" w:hAnsi="Times New Roman" w:cs="Times New Roman"/>
          <w:sz w:val="28"/>
          <w:szCs w:val="28"/>
          <w:vertAlign w:val="subscript"/>
        </w:rPr>
        <w:t>9</w:t>
      </w:r>
      <w:proofErr w:type="gramEnd"/>
      <w:r w:rsidR="00346C44">
        <w:rPr>
          <w:rFonts w:ascii="Times New Roman" w:hAnsi="Times New Roman" w:cs="Times New Roman"/>
          <w:sz w:val="28"/>
          <w:szCs w:val="28"/>
          <w:vertAlign w:val="subscript"/>
        </w:rPr>
        <w:t>%</w:t>
      </w:r>
      <w:r w:rsidRPr="003E3DC0">
        <w:rPr>
          <w:rFonts w:ascii="Times New Roman" w:hAnsi="Times New Roman" w:cs="Times New Roman"/>
          <w:sz w:val="28"/>
          <w:szCs w:val="28"/>
        </w:rPr>
        <w:t xml:space="preserve">) </w:t>
      </w:r>
      <w:r w:rsidR="00DD705A">
        <w:rPr>
          <w:rFonts w:ascii="Calibri" w:eastAsia="Times New Roman" w:hAnsi="Calibri" w:cs="Times New Roman"/>
          <w:sz w:val="28"/>
          <w:szCs w:val="28"/>
        </w:rPr>
        <w:sym w:font="Wingdings 2" w:char="F053"/>
      </w:r>
      <w:r w:rsidRPr="003E3DC0">
        <w:rPr>
          <w:rFonts w:ascii="Times New Roman" w:hAnsi="Times New Roman" w:cs="Times New Roman"/>
          <w:sz w:val="28"/>
          <w:szCs w:val="28"/>
        </w:rPr>
        <w:t xml:space="preserve"> (</w:t>
      </w:r>
      <w:r w:rsidR="00B448E2">
        <w:rPr>
          <w:rFonts w:ascii="Times New Roman" w:hAnsi="Times New Roman" w:cs="Times New Roman"/>
          <w:sz w:val="28"/>
          <w:szCs w:val="28"/>
        </w:rPr>
        <w:t>ГТК</w:t>
      </w:r>
      <w:r w:rsidR="00346C44">
        <w:rPr>
          <w:rFonts w:ascii="Times New Roman" w:hAnsi="Times New Roman" w:cs="Times New Roman"/>
          <w:sz w:val="28"/>
          <w:szCs w:val="28"/>
          <w:vertAlign w:val="subscript"/>
        </w:rPr>
        <w:t>6%</w:t>
      </w:r>
      <w:r w:rsidRPr="003E3DC0">
        <w:rPr>
          <w:rFonts w:ascii="Times New Roman" w:hAnsi="Times New Roman" w:cs="Times New Roman"/>
          <w:sz w:val="28"/>
          <w:szCs w:val="28"/>
        </w:rPr>
        <w:t>)</w:t>
      </w:r>
      <w:r w:rsidR="00934331" w:rsidRPr="00934331">
        <w:rPr>
          <w:rFonts w:ascii="Times New Roman" w:hAnsi="Times New Roman" w:cs="Times New Roman"/>
          <w:sz w:val="28"/>
          <w:szCs w:val="28"/>
        </w:rPr>
        <w:t xml:space="preserve"> </w:t>
      </w:r>
      <w:r w:rsidR="00DD705A">
        <w:rPr>
          <w:rFonts w:ascii="Calibri" w:eastAsia="Times New Roman" w:hAnsi="Calibri" w:cs="Times New Roman"/>
          <w:sz w:val="28"/>
          <w:szCs w:val="28"/>
        </w:rPr>
        <w:sym w:font="Wingdings 2" w:char="F053"/>
      </w:r>
      <w:r w:rsidR="00E4060D">
        <w:rPr>
          <w:rFonts w:ascii="Times New Roman" w:hAnsi="Times New Roman" w:cs="Times New Roman"/>
          <w:sz w:val="28"/>
          <w:szCs w:val="28"/>
        </w:rPr>
        <w:t xml:space="preserve"> </w:t>
      </w:r>
      <w:r w:rsidR="00B448E2">
        <w:rPr>
          <w:rFonts w:ascii="Times New Roman" w:hAnsi="Times New Roman" w:cs="Times New Roman"/>
          <w:sz w:val="28"/>
          <w:szCs w:val="28"/>
        </w:rPr>
        <w:t>(</w:t>
      </w:r>
      <w:r w:rsidR="00B448E2" w:rsidRPr="003E3DC0">
        <w:rPr>
          <w:rFonts w:ascii="Times New Roman" w:hAnsi="Times New Roman" w:cs="Times New Roman"/>
          <w:sz w:val="28"/>
          <w:szCs w:val="28"/>
        </w:rPr>
        <w:t>Т</w:t>
      </w:r>
      <w:r w:rsidR="00346C44">
        <w:rPr>
          <w:rFonts w:ascii="Times New Roman" w:hAnsi="Times New Roman" w:cs="Times New Roman"/>
          <w:sz w:val="28"/>
          <w:szCs w:val="28"/>
          <w:vertAlign w:val="subscript"/>
        </w:rPr>
        <w:t>3%</w:t>
      </w:r>
      <w:r w:rsidR="00B448E2">
        <w:rPr>
          <w:rFonts w:ascii="Times New Roman" w:hAnsi="Times New Roman" w:cs="Times New Roman"/>
          <w:sz w:val="28"/>
          <w:szCs w:val="28"/>
        </w:rPr>
        <w:t>)</w:t>
      </w:r>
      <w:r w:rsidR="00346C44">
        <w:rPr>
          <w:rFonts w:ascii="Times New Roman" w:hAnsi="Times New Roman" w:cs="Times New Roman"/>
          <w:sz w:val="28"/>
          <w:szCs w:val="28"/>
        </w:rPr>
        <w:t>;</w:t>
      </w:r>
    </w:p>
    <w:p w:rsidR="00E4060D" w:rsidRPr="00E4060D" w:rsidRDefault="00E4060D" w:rsidP="00306E47">
      <w:pPr>
        <w:spacing w:after="0" w:line="360" w:lineRule="auto"/>
        <w:jc w:val="center"/>
        <w:rPr>
          <w:rFonts w:ascii="Times New Roman" w:eastAsia="Times New Roman" w:hAnsi="Times New Roman" w:cs="Times New Roman"/>
          <w:sz w:val="28"/>
          <w:szCs w:val="28"/>
        </w:rPr>
      </w:pPr>
      <w:r w:rsidRPr="00E4060D">
        <w:rPr>
          <w:rFonts w:ascii="Times New Roman" w:eastAsia="Times New Roman" w:hAnsi="Times New Roman" w:cs="Times New Roman"/>
          <w:sz w:val="28"/>
          <w:szCs w:val="28"/>
        </w:rPr>
        <w:t>У</w:t>
      </w:r>
      <w:r w:rsidR="00CC6170" w:rsidRPr="00DD705A">
        <w:rPr>
          <w:rFonts w:ascii="Times New Roman" w:hAnsi="Times New Roman" w:cs="Times New Roman"/>
          <w:sz w:val="28"/>
          <w:szCs w:val="28"/>
          <w:vertAlign w:val="subscript"/>
        </w:rPr>
        <w:t>201</w:t>
      </w:r>
      <w:r w:rsidR="00CC6170">
        <w:rPr>
          <w:rFonts w:ascii="Times New Roman" w:hAnsi="Times New Roman" w:cs="Times New Roman"/>
          <w:sz w:val="28"/>
          <w:szCs w:val="28"/>
          <w:vertAlign w:val="subscript"/>
        </w:rPr>
        <w:t xml:space="preserve">2 </w:t>
      </w:r>
      <w:r w:rsidR="00CC6170" w:rsidRPr="00DD705A">
        <w:rPr>
          <w:rFonts w:ascii="Times New Roman" w:hAnsi="Times New Roman" w:cs="Times New Roman"/>
          <w:sz w:val="28"/>
          <w:szCs w:val="28"/>
          <w:vertAlign w:val="subscript"/>
        </w:rPr>
        <w:t>г</w:t>
      </w:r>
      <w:r w:rsidR="00747426">
        <w:rPr>
          <w:rFonts w:ascii="Times New Roman" w:hAnsi="Times New Roman" w:cs="Times New Roman"/>
          <w:sz w:val="28"/>
          <w:szCs w:val="28"/>
          <w:vertAlign w:val="subscript"/>
        </w:rPr>
        <w:t xml:space="preserve">. </w:t>
      </w:r>
      <w:r w:rsidRPr="00E4060D">
        <w:rPr>
          <w:rFonts w:ascii="Times New Roman" w:eastAsia="Times New Roman" w:hAnsi="Times New Roman" w:cs="Times New Roman"/>
          <w:sz w:val="28"/>
          <w:szCs w:val="28"/>
        </w:rPr>
        <w:t>=</w:t>
      </w:r>
      <w:r w:rsidR="002B6323">
        <w:rPr>
          <w:rFonts w:ascii="Times New Roman" w:eastAsia="Times New Roman" w:hAnsi="Times New Roman" w:cs="Times New Roman"/>
          <w:sz w:val="28"/>
          <w:szCs w:val="28"/>
        </w:rPr>
        <w:t xml:space="preserve"> </w:t>
      </w:r>
      <w:r w:rsidRPr="00E4060D">
        <w:rPr>
          <w:rFonts w:ascii="Times New Roman" w:eastAsia="Times New Roman" w:hAnsi="Times New Roman" w:cs="Times New Roman"/>
          <w:sz w:val="28"/>
          <w:szCs w:val="28"/>
        </w:rPr>
        <w:t>(</w:t>
      </w:r>
      <w:r w:rsidR="00CC6170" w:rsidRPr="00E4060D">
        <w:rPr>
          <w:rFonts w:ascii="Times New Roman" w:eastAsia="Times New Roman" w:hAnsi="Times New Roman" w:cs="Times New Roman"/>
          <w:sz w:val="28"/>
          <w:szCs w:val="28"/>
        </w:rPr>
        <w:t>В</w:t>
      </w:r>
      <w:r w:rsidR="00CC6170">
        <w:rPr>
          <w:rFonts w:ascii="Times New Roman" w:eastAsia="Times New Roman" w:hAnsi="Times New Roman" w:cs="Times New Roman"/>
          <w:sz w:val="28"/>
          <w:szCs w:val="28"/>
          <w:vertAlign w:val="subscript"/>
        </w:rPr>
        <w:t>26%</w:t>
      </w:r>
      <w:r w:rsidRPr="00E4060D">
        <w:rPr>
          <w:rFonts w:ascii="Times New Roman" w:eastAsia="Times New Roman" w:hAnsi="Times New Roman" w:cs="Times New Roman"/>
          <w:sz w:val="28"/>
          <w:szCs w:val="28"/>
        </w:rPr>
        <w:t xml:space="preserve">) </w:t>
      </w:r>
      <w:r w:rsidR="00CC6170">
        <w:rPr>
          <w:rFonts w:ascii="Calibri" w:eastAsia="Times New Roman" w:hAnsi="Calibri" w:cs="Times New Roman"/>
          <w:sz w:val="28"/>
          <w:szCs w:val="28"/>
        </w:rPr>
        <w:sym w:font="Wingdings 2" w:char="F053"/>
      </w:r>
      <w:r w:rsidRPr="00E4060D">
        <w:rPr>
          <w:rFonts w:ascii="Times New Roman" w:eastAsia="Times New Roman" w:hAnsi="Times New Roman" w:cs="Times New Roman"/>
          <w:sz w:val="28"/>
          <w:szCs w:val="28"/>
        </w:rPr>
        <w:t xml:space="preserve"> (</w:t>
      </w:r>
      <w:r w:rsidR="00CC6170" w:rsidRPr="00E4060D">
        <w:rPr>
          <w:rFonts w:ascii="Times New Roman" w:eastAsia="Times New Roman" w:hAnsi="Times New Roman" w:cs="Times New Roman"/>
          <w:sz w:val="28"/>
          <w:szCs w:val="28"/>
        </w:rPr>
        <w:t>ρ</w:t>
      </w:r>
      <w:r w:rsidR="00CC6170">
        <w:rPr>
          <w:rFonts w:ascii="Times New Roman" w:eastAsia="Times New Roman" w:hAnsi="Times New Roman" w:cs="Times New Roman"/>
          <w:sz w:val="28"/>
          <w:szCs w:val="28"/>
          <w:vertAlign w:val="subscript"/>
        </w:rPr>
        <w:t>20%</w:t>
      </w:r>
      <w:r w:rsidRPr="00E4060D">
        <w:rPr>
          <w:rFonts w:ascii="Times New Roman" w:eastAsia="Times New Roman" w:hAnsi="Times New Roman" w:cs="Times New Roman"/>
          <w:sz w:val="28"/>
          <w:szCs w:val="28"/>
        </w:rPr>
        <w:t>)</w:t>
      </w:r>
      <w:r w:rsidR="002863FC">
        <w:rPr>
          <w:rFonts w:ascii="Times New Roman" w:eastAsia="Times New Roman" w:hAnsi="Times New Roman" w:cs="Times New Roman"/>
          <w:sz w:val="28"/>
          <w:szCs w:val="28"/>
        </w:rPr>
        <w:t xml:space="preserve"> </w:t>
      </w:r>
      <w:r w:rsidR="00CC6170">
        <w:rPr>
          <w:rFonts w:ascii="Calibri" w:eastAsia="Times New Roman" w:hAnsi="Calibri" w:cs="Times New Roman"/>
          <w:sz w:val="28"/>
          <w:szCs w:val="28"/>
        </w:rPr>
        <w:sym w:font="Wingdings 2" w:char="F053"/>
      </w:r>
      <w:r w:rsidR="002863FC">
        <w:rPr>
          <w:rFonts w:ascii="Times New Roman" w:eastAsia="Times New Roman" w:hAnsi="Times New Roman" w:cs="Times New Roman"/>
          <w:sz w:val="28"/>
          <w:szCs w:val="28"/>
        </w:rPr>
        <w:t xml:space="preserve"> </w:t>
      </w:r>
      <w:r w:rsidRPr="00E4060D">
        <w:rPr>
          <w:rFonts w:ascii="Times New Roman" w:eastAsia="Times New Roman" w:hAnsi="Times New Roman" w:cs="Times New Roman"/>
          <w:sz w:val="28"/>
          <w:szCs w:val="28"/>
        </w:rPr>
        <w:t>(</w:t>
      </w:r>
      <w:r w:rsidR="00CC6170" w:rsidRPr="00E4060D">
        <w:rPr>
          <w:rFonts w:ascii="Times New Roman" w:eastAsia="Times New Roman" w:hAnsi="Times New Roman" w:cs="Times New Roman"/>
          <w:sz w:val="28"/>
          <w:szCs w:val="28"/>
        </w:rPr>
        <w:t>ПН</w:t>
      </w:r>
      <w:r w:rsidR="00CC6170">
        <w:rPr>
          <w:rFonts w:ascii="Times New Roman" w:eastAsia="Times New Roman" w:hAnsi="Times New Roman" w:cs="Times New Roman"/>
          <w:sz w:val="28"/>
          <w:szCs w:val="28"/>
          <w:vertAlign w:val="subscript"/>
        </w:rPr>
        <w:t>17%</w:t>
      </w:r>
      <w:r w:rsidRPr="00E4060D">
        <w:rPr>
          <w:rFonts w:ascii="Times New Roman" w:eastAsia="Times New Roman" w:hAnsi="Times New Roman" w:cs="Times New Roman"/>
          <w:sz w:val="28"/>
          <w:szCs w:val="28"/>
        </w:rPr>
        <w:t xml:space="preserve">) </w:t>
      </w:r>
      <w:r w:rsidR="00CC6170">
        <w:rPr>
          <w:rFonts w:ascii="Calibri" w:eastAsia="Times New Roman" w:hAnsi="Calibri" w:cs="Times New Roman"/>
          <w:sz w:val="28"/>
          <w:szCs w:val="28"/>
        </w:rPr>
        <w:sym w:font="Wingdings 2" w:char="F053"/>
      </w:r>
      <w:r w:rsidRPr="00E4060D">
        <w:rPr>
          <w:rFonts w:ascii="Times New Roman" w:eastAsia="Times New Roman" w:hAnsi="Times New Roman" w:cs="Times New Roman"/>
          <w:sz w:val="28"/>
          <w:szCs w:val="28"/>
        </w:rPr>
        <w:t xml:space="preserve"> (</w:t>
      </w:r>
      <w:r w:rsidR="002863FC">
        <w:rPr>
          <w:rFonts w:ascii="Times New Roman" w:hAnsi="Times New Roman" w:cs="Times New Roman"/>
          <w:sz w:val="28"/>
          <w:szCs w:val="28"/>
        </w:rPr>
        <w:t>ГТК</w:t>
      </w:r>
      <w:r w:rsidR="00CC6170" w:rsidRPr="00CC6170">
        <w:rPr>
          <w:rFonts w:ascii="Times New Roman" w:hAnsi="Times New Roman" w:cs="Times New Roman"/>
          <w:sz w:val="28"/>
          <w:szCs w:val="28"/>
          <w:vertAlign w:val="subscript"/>
        </w:rPr>
        <w:t>8%</w:t>
      </w:r>
      <w:r w:rsidRPr="00CC6170">
        <w:rPr>
          <w:rFonts w:ascii="Times New Roman" w:eastAsia="Times New Roman" w:hAnsi="Times New Roman" w:cs="Times New Roman"/>
          <w:sz w:val="28"/>
          <w:szCs w:val="28"/>
        </w:rPr>
        <w:t>)</w:t>
      </w:r>
      <w:r w:rsidRPr="00E4060D">
        <w:rPr>
          <w:rFonts w:ascii="Times New Roman" w:hAnsi="Times New Roman" w:cs="Times New Roman"/>
          <w:sz w:val="28"/>
          <w:szCs w:val="28"/>
        </w:rPr>
        <w:t xml:space="preserve"> </w:t>
      </w:r>
      <w:r w:rsidR="00CC6170">
        <w:rPr>
          <w:rFonts w:ascii="Calibri" w:eastAsia="Times New Roman" w:hAnsi="Calibri" w:cs="Times New Roman"/>
          <w:sz w:val="28"/>
          <w:szCs w:val="28"/>
        </w:rPr>
        <w:sym w:font="Wingdings 2" w:char="F053"/>
      </w:r>
      <w:r>
        <w:rPr>
          <w:rFonts w:ascii="Times New Roman" w:hAnsi="Times New Roman" w:cs="Times New Roman"/>
          <w:sz w:val="28"/>
          <w:szCs w:val="28"/>
        </w:rPr>
        <w:t xml:space="preserve"> </w:t>
      </w:r>
      <w:r w:rsidR="002863FC">
        <w:rPr>
          <w:rFonts w:ascii="Times New Roman" w:hAnsi="Times New Roman" w:cs="Times New Roman"/>
          <w:sz w:val="28"/>
          <w:szCs w:val="28"/>
        </w:rPr>
        <w:t>(</w:t>
      </w:r>
      <w:r w:rsidR="002863FC" w:rsidRPr="00E4060D">
        <w:rPr>
          <w:rFonts w:ascii="Times New Roman" w:eastAsia="Times New Roman" w:hAnsi="Times New Roman" w:cs="Times New Roman"/>
          <w:sz w:val="28"/>
          <w:szCs w:val="28"/>
        </w:rPr>
        <w:t>Т</w:t>
      </w:r>
      <w:proofErr w:type="gramStart"/>
      <w:r w:rsidR="00CC6170">
        <w:rPr>
          <w:rFonts w:ascii="Times New Roman" w:eastAsia="Times New Roman" w:hAnsi="Times New Roman" w:cs="Times New Roman"/>
          <w:sz w:val="28"/>
          <w:szCs w:val="28"/>
          <w:vertAlign w:val="subscript"/>
        </w:rPr>
        <w:t>4</w:t>
      </w:r>
      <w:proofErr w:type="gramEnd"/>
      <w:r w:rsidR="00CC6170">
        <w:rPr>
          <w:rFonts w:ascii="Times New Roman" w:eastAsia="Times New Roman" w:hAnsi="Times New Roman" w:cs="Times New Roman"/>
          <w:sz w:val="28"/>
          <w:szCs w:val="28"/>
          <w:vertAlign w:val="subscript"/>
        </w:rPr>
        <w:t>%</w:t>
      </w:r>
      <w:r w:rsidR="002863FC">
        <w:rPr>
          <w:rFonts w:ascii="Times New Roman" w:hAnsi="Times New Roman" w:cs="Times New Roman"/>
          <w:sz w:val="28"/>
          <w:szCs w:val="28"/>
        </w:rPr>
        <w:t>)</w:t>
      </w:r>
      <w:r w:rsidR="00B83B38">
        <w:rPr>
          <w:rFonts w:ascii="Times New Roman" w:hAnsi="Times New Roman" w:cs="Times New Roman"/>
          <w:sz w:val="28"/>
          <w:szCs w:val="28"/>
        </w:rPr>
        <w:t>,</w:t>
      </w:r>
    </w:p>
    <w:p w:rsidR="00306E47" w:rsidRDefault="00306E47" w:rsidP="00306E47">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где</w:t>
      </w:r>
      <w:proofErr w:type="gramStart"/>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У</w:t>
      </w:r>
      <w:proofErr w:type="gramEnd"/>
      <w:r>
        <w:rPr>
          <w:rFonts w:ascii="Times New Roman" w:eastAsia="Times New Roman" w:hAnsi="Times New Roman" w:cs="Times New Roman"/>
          <w:sz w:val="28"/>
          <w:szCs w:val="28"/>
        </w:rPr>
        <w:t xml:space="preserve"> – урожайность столовой свёклы, т/га;</w:t>
      </w:r>
    </w:p>
    <w:p w:rsidR="00306E47" w:rsidRDefault="00306E47" w:rsidP="0081741C">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b/>
      </w:r>
      <w:proofErr w:type="gramStart"/>
      <w:r>
        <w:rPr>
          <w:rFonts w:ascii="Times New Roman" w:eastAsia="Times New Roman" w:hAnsi="Times New Roman" w:cs="Times New Roman"/>
          <w:sz w:val="28"/>
          <w:szCs w:val="28"/>
        </w:rPr>
        <w:t>В</w:t>
      </w:r>
      <w:proofErr w:type="gramEnd"/>
      <w:r>
        <w:rPr>
          <w:rFonts w:ascii="Times New Roman" w:eastAsia="Times New Roman" w:hAnsi="Times New Roman" w:cs="Times New Roman"/>
          <w:sz w:val="28"/>
          <w:szCs w:val="28"/>
        </w:rPr>
        <w:t xml:space="preserve"> – влажность почвы в слое 0-60 см, % НВ;</w:t>
      </w:r>
    </w:p>
    <w:p w:rsidR="00306E47" w:rsidRDefault="00306E47" w:rsidP="0081741C">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Pr="003E71C5">
        <w:rPr>
          <w:rFonts w:ascii="Times New Roman" w:eastAsia="Times New Roman" w:hAnsi="Times New Roman" w:cs="Times New Roman"/>
          <w:sz w:val="28"/>
          <w:szCs w:val="28"/>
        </w:rPr>
        <w:t>ρ</w:t>
      </w:r>
      <w:r>
        <w:rPr>
          <w:rFonts w:ascii="Times New Roman" w:eastAsia="Times New Roman" w:hAnsi="Times New Roman" w:cs="Times New Roman"/>
          <w:sz w:val="28"/>
          <w:szCs w:val="28"/>
        </w:rPr>
        <w:t xml:space="preserve"> – плотность почвы в слое 0-60 см, г/см</w:t>
      </w:r>
      <w:r w:rsidRPr="005901B2">
        <w:rPr>
          <w:rFonts w:ascii="Times New Roman" w:eastAsia="Times New Roman" w:hAnsi="Times New Roman" w:cs="Times New Roman"/>
          <w:sz w:val="28"/>
          <w:szCs w:val="28"/>
          <w:vertAlign w:val="superscript"/>
        </w:rPr>
        <w:t>3</w:t>
      </w:r>
      <w:r>
        <w:rPr>
          <w:rFonts w:ascii="Times New Roman" w:eastAsia="Times New Roman" w:hAnsi="Times New Roman" w:cs="Times New Roman"/>
          <w:sz w:val="28"/>
          <w:szCs w:val="28"/>
        </w:rPr>
        <w:t>;</w:t>
      </w:r>
    </w:p>
    <w:p w:rsidR="00306E47" w:rsidRDefault="00306E47" w:rsidP="0081741C">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b/>
      </w:r>
      <w:proofErr w:type="gramStart"/>
      <w:r>
        <w:rPr>
          <w:rFonts w:ascii="Times New Roman" w:eastAsia="Times New Roman" w:hAnsi="Times New Roman" w:cs="Times New Roman"/>
          <w:sz w:val="28"/>
          <w:szCs w:val="28"/>
        </w:rPr>
        <w:t>ПН</w:t>
      </w:r>
      <w:proofErr w:type="gramEnd"/>
      <w:r>
        <w:rPr>
          <w:rFonts w:ascii="Times New Roman" w:eastAsia="Times New Roman" w:hAnsi="Times New Roman" w:cs="Times New Roman"/>
          <w:sz w:val="28"/>
          <w:szCs w:val="28"/>
        </w:rPr>
        <w:t xml:space="preserve"> – поливная норма по фазам развития культуры, </w:t>
      </w:r>
      <w:r>
        <w:rPr>
          <w:rFonts w:ascii="Times New Roman" w:hAnsi="Times New Roman" w:cs="Times New Roman"/>
          <w:sz w:val="28"/>
          <w:szCs w:val="28"/>
        </w:rPr>
        <w:t>м</w:t>
      </w:r>
      <w:r w:rsidRPr="00B26835">
        <w:rPr>
          <w:rFonts w:ascii="Times New Roman" w:hAnsi="Times New Roman" w:cs="Times New Roman"/>
          <w:sz w:val="28"/>
          <w:szCs w:val="28"/>
          <w:vertAlign w:val="superscript"/>
        </w:rPr>
        <w:t>3</w:t>
      </w:r>
      <w:r>
        <w:rPr>
          <w:rFonts w:ascii="Times New Roman" w:hAnsi="Times New Roman" w:cs="Times New Roman"/>
          <w:sz w:val="28"/>
          <w:szCs w:val="28"/>
        </w:rPr>
        <w:t>/га;</w:t>
      </w:r>
    </w:p>
    <w:p w:rsidR="00306E47" w:rsidRDefault="00306E47" w:rsidP="0081741C">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b/>
        <w:t>ГТК – гидротермический коэффициент;</w:t>
      </w:r>
    </w:p>
    <w:p w:rsidR="00306E47" w:rsidRDefault="00306E47" w:rsidP="0081741C">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b/>
        <w:t>Т – температура почвы в слое 0-60 см,</w:t>
      </w:r>
      <w:r w:rsidRPr="000A5C11">
        <w:rPr>
          <w:rFonts w:ascii="Times New Roman" w:eastAsia="Times New Roman" w:hAnsi="Times New Roman" w:cs="Times New Roman"/>
          <w:sz w:val="28"/>
          <w:szCs w:val="28"/>
        </w:rPr>
        <w:t xml:space="preserve"> °</w:t>
      </w:r>
      <w:proofErr w:type="gramStart"/>
      <w:r w:rsidRPr="000A5C11">
        <w:rPr>
          <w:rFonts w:ascii="Times New Roman" w:eastAsia="Times New Roman" w:hAnsi="Times New Roman" w:cs="Times New Roman"/>
          <w:sz w:val="28"/>
          <w:szCs w:val="28"/>
        </w:rPr>
        <w:t>С</w:t>
      </w:r>
      <w:proofErr w:type="gramEnd"/>
      <w:r>
        <w:rPr>
          <w:rFonts w:ascii="Times New Roman" w:eastAsia="Times New Roman" w:hAnsi="Times New Roman" w:cs="Times New Roman"/>
          <w:sz w:val="28"/>
          <w:szCs w:val="28"/>
        </w:rPr>
        <w:t>;</w:t>
      </w:r>
    </w:p>
    <w:p w:rsidR="00306E47" w:rsidRDefault="00306E47" w:rsidP="0081741C">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Pr="004715EA">
        <w:rPr>
          <w:rFonts w:ascii="Times New Roman" w:eastAsia="Times New Roman" w:hAnsi="Times New Roman" w:cs="Times New Roman"/>
          <w:sz w:val="28"/>
          <w:szCs w:val="28"/>
        </w:rPr>
        <w:sym w:font="Wingdings 2" w:char="F053"/>
      </w:r>
      <w:r w:rsidRPr="004715EA">
        <w:rPr>
          <w:rFonts w:ascii="Times New Roman" w:eastAsia="Times New Roman" w:hAnsi="Times New Roman" w:cs="Times New Roman"/>
          <w:sz w:val="28"/>
          <w:szCs w:val="28"/>
        </w:rPr>
        <w:t xml:space="preserve"> − знак </w:t>
      </w:r>
      <w:r>
        <w:rPr>
          <w:rFonts w:ascii="Times New Roman" w:eastAsia="Times New Roman" w:hAnsi="Times New Roman" w:cs="Times New Roman"/>
          <w:sz w:val="28"/>
          <w:szCs w:val="28"/>
        </w:rPr>
        <w:t xml:space="preserve">операции логической </w:t>
      </w:r>
      <w:r w:rsidRPr="004715EA">
        <w:rPr>
          <w:rFonts w:ascii="Times New Roman" w:eastAsia="Times New Roman" w:hAnsi="Times New Roman" w:cs="Times New Roman"/>
          <w:sz w:val="28"/>
          <w:szCs w:val="28"/>
        </w:rPr>
        <w:t>функции нелинейного произведения.</w:t>
      </w:r>
    </w:p>
    <w:p w:rsidR="004C3FFD" w:rsidRDefault="004C3FFD" w:rsidP="0081741C">
      <w:pPr>
        <w:spacing w:after="0" w:line="360" w:lineRule="auto"/>
        <w:rPr>
          <w:rFonts w:ascii="Times New Roman" w:eastAsia="Times New Roman" w:hAnsi="Times New Roman" w:cs="Times New Roman"/>
          <w:sz w:val="28"/>
          <w:szCs w:val="28"/>
        </w:rPr>
      </w:pPr>
    </w:p>
    <w:p w:rsidR="003E3DC0" w:rsidRPr="003E3DC0" w:rsidRDefault="0081741C" w:rsidP="0081741C">
      <w:pPr>
        <w:tabs>
          <w:tab w:val="left" w:pos="0"/>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ab/>
        <w:t>Итак, исходя из вышеизложенных моделей</w:t>
      </w:r>
      <w:r w:rsidR="00B83B38">
        <w:rPr>
          <w:rFonts w:ascii="Times New Roman" w:hAnsi="Times New Roman" w:cs="Times New Roman"/>
          <w:sz w:val="28"/>
          <w:szCs w:val="28"/>
        </w:rPr>
        <w:t xml:space="preserve"> урожайности</w:t>
      </w:r>
      <w:r>
        <w:rPr>
          <w:rFonts w:ascii="Times New Roman" w:hAnsi="Times New Roman" w:cs="Times New Roman"/>
          <w:sz w:val="28"/>
          <w:szCs w:val="28"/>
        </w:rPr>
        <w:t xml:space="preserve">, можно сделать вывод, что в </w:t>
      </w:r>
      <w:r w:rsidR="00934331">
        <w:rPr>
          <w:rFonts w:ascii="Times New Roman" w:hAnsi="Times New Roman" w:cs="Times New Roman"/>
          <w:sz w:val="28"/>
          <w:szCs w:val="28"/>
        </w:rPr>
        <w:t xml:space="preserve"> </w:t>
      </w:r>
      <w:r>
        <w:rPr>
          <w:rFonts w:ascii="Times New Roman" w:hAnsi="Times New Roman" w:cs="Times New Roman"/>
          <w:sz w:val="28"/>
          <w:szCs w:val="28"/>
        </w:rPr>
        <w:t xml:space="preserve">острозасушливый 2012 г. </w:t>
      </w:r>
      <w:r w:rsidR="00087DFF">
        <w:rPr>
          <w:rFonts w:ascii="Times New Roman" w:hAnsi="Times New Roman" w:cs="Times New Roman"/>
          <w:sz w:val="28"/>
          <w:szCs w:val="28"/>
        </w:rPr>
        <w:t xml:space="preserve">с высокими температурами воздуха </w:t>
      </w:r>
      <w:r>
        <w:rPr>
          <w:rFonts w:ascii="Times New Roman" w:hAnsi="Times New Roman" w:cs="Times New Roman"/>
          <w:sz w:val="28"/>
          <w:szCs w:val="28"/>
        </w:rPr>
        <w:t>максимальное влияние на формирование урожая столовой свёклы</w:t>
      </w:r>
      <w:r w:rsidR="00087DFF">
        <w:rPr>
          <w:rFonts w:ascii="Times New Roman" w:hAnsi="Times New Roman" w:cs="Times New Roman"/>
          <w:sz w:val="28"/>
          <w:szCs w:val="28"/>
        </w:rPr>
        <w:t xml:space="preserve"> имела влажность почвы (26%), в 2011 г. </w:t>
      </w:r>
      <w:r w:rsidR="00087DFF">
        <w:rPr>
          <w:rFonts w:ascii="Times New Roman" w:eastAsia="Times New Roman" w:hAnsi="Times New Roman" w:cs="Times New Roman"/>
          <w:sz w:val="28"/>
          <w:szCs w:val="28"/>
        </w:rPr>
        <w:t>– плотность почвы (17%).</w:t>
      </w:r>
      <w:r w:rsidR="004C3FFD">
        <w:rPr>
          <w:rFonts w:ascii="Times New Roman" w:eastAsia="Times New Roman" w:hAnsi="Times New Roman" w:cs="Times New Roman"/>
          <w:sz w:val="28"/>
          <w:szCs w:val="28"/>
        </w:rPr>
        <w:t xml:space="preserve"> Минимальное влияние оказала температура почвы в слое 0-60 см</w:t>
      </w:r>
      <w:r w:rsidR="004B07BC">
        <w:rPr>
          <w:rFonts w:ascii="Times New Roman" w:eastAsia="Times New Roman" w:hAnsi="Times New Roman" w:cs="Times New Roman"/>
          <w:sz w:val="28"/>
          <w:szCs w:val="28"/>
        </w:rPr>
        <w:t xml:space="preserve"> (3 и 4% соответственно)</w:t>
      </w:r>
      <w:r w:rsidR="004C3FFD">
        <w:rPr>
          <w:rFonts w:ascii="Times New Roman" w:eastAsia="Times New Roman" w:hAnsi="Times New Roman" w:cs="Times New Roman"/>
          <w:sz w:val="28"/>
          <w:szCs w:val="28"/>
        </w:rPr>
        <w:t xml:space="preserve">, </w:t>
      </w:r>
      <w:r w:rsidR="004B07BC">
        <w:rPr>
          <w:rFonts w:ascii="Times New Roman" w:eastAsia="Times New Roman" w:hAnsi="Times New Roman" w:cs="Times New Roman"/>
          <w:sz w:val="28"/>
          <w:szCs w:val="28"/>
        </w:rPr>
        <w:t>которая на протяжении</w:t>
      </w:r>
      <w:r w:rsidR="004C3FFD">
        <w:rPr>
          <w:rFonts w:ascii="Times New Roman" w:eastAsia="Times New Roman" w:hAnsi="Times New Roman" w:cs="Times New Roman"/>
          <w:sz w:val="28"/>
          <w:szCs w:val="28"/>
        </w:rPr>
        <w:t xml:space="preserve"> периода исследований была</w:t>
      </w:r>
      <w:r w:rsidR="004B07BC">
        <w:rPr>
          <w:rFonts w:ascii="Times New Roman" w:eastAsia="Times New Roman" w:hAnsi="Times New Roman" w:cs="Times New Roman"/>
          <w:sz w:val="28"/>
          <w:szCs w:val="28"/>
        </w:rPr>
        <w:t xml:space="preserve"> оптимальна для корнеплодов.</w:t>
      </w:r>
    </w:p>
    <w:p w:rsidR="003E3DC0" w:rsidRDefault="003E3DC0" w:rsidP="0081741C">
      <w:pPr>
        <w:spacing w:after="0" w:line="360" w:lineRule="auto"/>
        <w:ind w:firstLine="720"/>
        <w:jc w:val="both"/>
        <w:rPr>
          <w:rFonts w:ascii="Times New Roman" w:hAnsi="Times New Roman" w:cs="Times New Roman"/>
          <w:sz w:val="28"/>
          <w:szCs w:val="28"/>
        </w:rPr>
      </w:pPr>
    </w:p>
    <w:p w:rsidR="003E3DC0" w:rsidRDefault="003E3DC0" w:rsidP="00F445E3">
      <w:pPr>
        <w:spacing w:after="0" w:line="360" w:lineRule="auto"/>
        <w:ind w:firstLine="720"/>
        <w:jc w:val="both"/>
        <w:rPr>
          <w:rFonts w:ascii="Times New Roman" w:hAnsi="Times New Roman" w:cs="Times New Roman"/>
          <w:sz w:val="28"/>
          <w:szCs w:val="28"/>
        </w:rPr>
      </w:pPr>
    </w:p>
    <w:p w:rsidR="004B07BC" w:rsidRDefault="004B07BC" w:rsidP="00F445E3">
      <w:pPr>
        <w:spacing w:after="0" w:line="360" w:lineRule="auto"/>
        <w:ind w:firstLine="720"/>
        <w:jc w:val="both"/>
        <w:rPr>
          <w:rFonts w:ascii="Times New Roman" w:hAnsi="Times New Roman" w:cs="Times New Roman"/>
          <w:sz w:val="28"/>
          <w:szCs w:val="28"/>
        </w:rPr>
      </w:pPr>
    </w:p>
    <w:p w:rsidR="004B07BC" w:rsidRDefault="004B07BC" w:rsidP="00F445E3">
      <w:pPr>
        <w:spacing w:after="0" w:line="360" w:lineRule="auto"/>
        <w:ind w:firstLine="720"/>
        <w:jc w:val="both"/>
        <w:rPr>
          <w:rFonts w:ascii="Times New Roman" w:hAnsi="Times New Roman" w:cs="Times New Roman"/>
          <w:sz w:val="28"/>
          <w:szCs w:val="28"/>
        </w:rPr>
      </w:pPr>
    </w:p>
    <w:p w:rsidR="004B07BC" w:rsidRDefault="004B07BC" w:rsidP="00F445E3">
      <w:pPr>
        <w:spacing w:after="0" w:line="360" w:lineRule="auto"/>
        <w:ind w:firstLine="720"/>
        <w:jc w:val="both"/>
        <w:rPr>
          <w:rFonts w:ascii="Times New Roman" w:hAnsi="Times New Roman" w:cs="Times New Roman"/>
          <w:sz w:val="28"/>
          <w:szCs w:val="28"/>
        </w:rPr>
      </w:pPr>
    </w:p>
    <w:p w:rsidR="004B07BC" w:rsidRDefault="004B07BC" w:rsidP="00F445E3">
      <w:pPr>
        <w:spacing w:after="0" w:line="360" w:lineRule="auto"/>
        <w:ind w:firstLine="720"/>
        <w:jc w:val="both"/>
        <w:rPr>
          <w:rFonts w:ascii="Times New Roman" w:hAnsi="Times New Roman" w:cs="Times New Roman"/>
          <w:sz w:val="28"/>
          <w:szCs w:val="28"/>
        </w:rPr>
      </w:pPr>
    </w:p>
    <w:p w:rsidR="00746B28" w:rsidRDefault="00B83B38" w:rsidP="00746B28">
      <w:pPr>
        <w:spacing w:after="0" w:line="360" w:lineRule="auto"/>
        <w:jc w:val="center"/>
        <w:rPr>
          <w:rFonts w:ascii="Times New Roman" w:hAnsi="Times New Roman" w:cs="Times New Roman"/>
          <w:b/>
          <w:sz w:val="28"/>
          <w:szCs w:val="28"/>
          <w:u w:val="single"/>
        </w:rPr>
      </w:pPr>
      <w:r>
        <w:rPr>
          <w:rFonts w:ascii="Times New Roman" w:hAnsi="Times New Roman" w:cs="Times New Roman"/>
          <w:b/>
          <w:sz w:val="28"/>
          <w:szCs w:val="28"/>
          <w:u w:val="single"/>
        </w:rPr>
        <w:lastRenderedPageBreak/>
        <w:t xml:space="preserve">Зависимость урожайности столовой свёклы при создании </w:t>
      </w:r>
      <w:r>
        <w:rPr>
          <w:rFonts w:ascii="Times New Roman" w:hAnsi="Times New Roman" w:cs="Times New Roman"/>
          <w:b/>
          <w:sz w:val="28"/>
          <w:szCs w:val="28"/>
          <w:u w:val="single"/>
        </w:rPr>
        <w:br/>
        <w:t xml:space="preserve">влажности почвы на уровне </w:t>
      </w:r>
      <w:r w:rsidR="00746B28">
        <w:rPr>
          <w:rFonts w:ascii="Times New Roman" w:hAnsi="Times New Roman" w:cs="Times New Roman"/>
          <w:b/>
          <w:sz w:val="28"/>
          <w:szCs w:val="28"/>
          <w:u w:val="single"/>
        </w:rPr>
        <w:t>75-8</w:t>
      </w:r>
      <w:r w:rsidR="00746B28" w:rsidRPr="00084418">
        <w:rPr>
          <w:rFonts w:ascii="Times New Roman" w:hAnsi="Times New Roman" w:cs="Times New Roman"/>
          <w:b/>
          <w:sz w:val="28"/>
          <w:szCs w:val="28"/>
          <w:u w:val="single"/>
        </w:rPr>
        <w:t>5% НВ</w:t>
      </w:r>
    </w:p>
    <w:p w:rsidR="00F430C7" w:rsidRDefault="00F430C7" w:rsidP="00746B28">
      <w:pPr>
        <w:spacing w:after="0" w:line="360" w:lineRule="auto"/>
        <w:jc w:val="center"/>
        <w:rPr>
          <w:rFonts w:ascii="Times New Roman" w:hAnsi="Times New Roman" w:cs="Times New Roman"/>
          <w:b/>
          <w:sz w:val="28"/>
          <w:szCs w:val="28"/>
          <w:u w:val="single"/>
        </w:rPr>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
      <w:tblGrid>
        <w:gridCol w:w="5064"/>
        <w:gridCol w:w="4506"/>
      </w:tblGrid>
      <w:tr w:rsidR="00746B28" w:rsidRPr="00FF4135" w:rsidTr="007D7F9E">
        <w:tc>
          <w:tcPr>
            <w:tcW w:w="5092" w:type="dxa"/>
            <w:tcBorders>
              <w:top w:val="nil"/>
              <w:left w:val="nil"/>
              <w:bottom w:val="nil"/>
              <w:right w:val="nil"/>
            </w:tcBorders>
            <w:hideMark/>
          </w:tcPr>
          <w:p w:rsidR="00746B28" w:rsidRPr="003E3DC0" w:rsidRDefault="00746B28" w:rsidP="007D7F9E">
            <w:pPr>
              <w:spacing w:after="0" w:line="240" w:lineRule="auto"/>
              <w:ind w:left="-142"/>
              <w:rPr>
                <w:rFonts w:ascii="Times New Roman" w:eastAsia="Times New Roman" w:hAnsi="Times New Roman" w:cs="Times New Roman"/>
                <w:sz w:val="24"/>
                <w:szCs w:val="24"/>
              </w:rPr>
            </w:pPr>
            <w:r>
              <w:rPr>
                <w:rFonts w:ascii="Times New Roman" w:hAnsi="Times New Roman" w:cs="Times New Roman"/>
                <w:noProof/>
                <w:sz w:val="28"/>
                <w:szCs w:val="28"/>
              </w:rPr>
              <w:drawing>
                <wp:inline distT="0" distB="0" distL="0" distR="0">
                  <wp:extent cx="2943225" cy="2619375"/>
                  <wp:effectExtent l="19050" t="0" r="9525"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96"/>
                          <a:srcRect/>
                          <a:stretch>
                            <a:fillRect/>
                          </a:stretch>
                        </pic:blipFill>
                        <pic:spPr bwMode="auto">
                          <a:xfrm>
                            <a:off x="0" y="0"/>
                            <a:ext cx="2943225" cy="2619375"/>
                          </a:xfrm>
                          <a:prstGeom prst="rect">
                            <a:avLst/>
                          </a:prstGeom>
                          <a:noFill/>
                          <a:ln w="9525">
                            <a:noFill/>
                            <a:miter lim="800000"/>
                            <a:headEnd/>
                            <a:tailEnd/>
                          </a:ln>
                        </pic:spPr>
                      </pic:pic>
                    </a:graphicData>
                  </a:graphic>
                </wp:inline>
              </w:drawing>
            </w:r>
          </w:p>
        </w:tc>
        <w:tc>
          <w:tcPr>
            <w:tcW w:w="4478" w:type="dxa"/>
            <w:tcBorders>
              <w:top w:val="nil"/>
              <w:left w:val="nil"/>
              <w:bottom w:val="nil"/>
              <w:right w:val="nil"/>
            </w:tcBorders>
            <w:hideMark/>
          </w:tcPr>
          <w:p w:rsidR="00746B28" w:rsidRPr="003E3DC0" w:rsidRDefault="00F430C7" w:rsidP="007D7F9E">
            <w:pPr>
              <w:spacing w:after="0" w:line="240" w:lineRule="auto"/>
              <w:rPr>
                <w:rFonts w:ascii="Times New Roman" w:eastAsia="Times New Roman" w:hAnsi="Times New Roman" w:cs="Times New Roman"/>
                <w:sz w:val="24"/>
                <w:szCs w:val="24"/>
              </w:rPr>
            </w:pPr>
            <w:r>
              <w:object w:dxaOrig="4290" w:dyaOrig="3855">
                <v:shape id="_x0000_i1236" type="#_x0000_t75" style="width:214.5pt;height:192.75pt" o:ole="">
                  <v:imagedata r:id="rId97" o:title=""/>
                </v:shape>
                <o:OLEObject Type="Embed" ProgID="PBrush" ShapeID="_x0000_i1236" DrawAspect="Content" ObjectID="_1462359083" r:id="rId98"/>
              </w:object>
            </w:r>
          </w:p>
        </w:tc>
      </w:tr>
      <w:tr w:rsidR="00746B28" w:rsidRPr="00FF4135" w:rsidTr="007D7F9E">
        <w:tc>
          <w:tcPr>
            <w:tcW w:w="5092" w:type="dxa"/>
            <w:tcBorders>
              <w:top w:val="nil"/>
              <w:left w:val="nil"/>
              <w:bottom w:val="nil"/>
              <w:right w:val="nil"/>
            </w:tcBorders>
            <w:hideMark/>
          </w:tcPr>
          <w:p w:rsidR="00746B28" w:rsidRPr="00FF4135" w:rsidRDefault="00746B28" w:rsidP="002863FC">
            <w:pPr>
              <w:spacing w:after="0" w:line="240" w:lineRule="auto"/>
              <w:rPr>
                <w:rFonts w:ascii="Times New Roman" w:eastAsia="Times New Roman" w:hAnsi="Times New Roman" w:cs="Times New Roman"/>
                <w:sz w:val="24"/>
                <w:szCs w:val="24"/>
              </w:rPr>
            </w:pPr>
            <w:r w:rsidRPr="00927AB2">
              <w:rPr>
                <w:rFonts w:ascii="Times New Roman" w:eastAsia="Times New Roman" w:hAnsi="Times New Roman" w:cs="Times New Roman"/>
                <w:sz w:val="24"/>
                <w:szCs w:val="24"/>
              </w:rPr>
              <w:t xml:space="preserve">Рис. </w:t>
            </w:r>
            <w:r w:rsidR="00944C00">
              <w:rPr>
                <w:rFonts w:ascii="Times New Roman" w:eastAsia="Times New Roman" w:hAnsi="Times New Roman" w:cs="Times New Roman"/>
                <w:sz w:val="24"/>
                <w:szCs w:val="24"/>
              </w:rPr>
              <w:t>44</w:t>
            </w:r>
            <w:r w:rsidRPr="00927AB2">
              <w:rPr>
                <w:rFonts w:ascii="Times New Roman" w:eastAsia="Times New Roman" w:hAnsi="Times New Roman" w:cs="Times New Roman"/>
                <w:sz w:val="24"/>
                <w:szCs w:val="24"/>
              </w:rPr>
              <w:t xml:space="preserve">. </w:t>
            </w:r>
            <w:r w:rsidRPr="005A6BF8">
              <w:rPr>
                <w:rFonts w:ascii="Times New Roman" w:eastAsia="Times New Roman" w:hAnsi="Times New Roman" w:cs="Times New Roman"/>
                <w:sz w:val="24"/>
                <w:szCs w:val="24"/>
              </w:rPr>
              <w:t xml:space="preserve">Зависимость  урожайности от </w:t>
            </w:r>
            <w:r w:rsidR="00665E5B" w:rsidRPr="005A6BF8">
              <w:rPr>
                <w:rFonts w:ascii="Times New Roman" w:eastAsia="Times New Roman" w:hAnsi="Times New Roman" w:cs="Times New Roman"/>
                <w:sz w:val="24"/>
                <w:szCs w:val="24"/>
              </w:rPr>
              <w:t>плотности почвы</w:t>
            </w:r>
            <w:r w:rsidRPr="005A6BF8">
              <w:rPr>
                <w:rFonts w:ascii="Times New Roman" w:eastAsia="Times New Roman" w:hAnsi="Times New Roman" w:cs="Times New Roman"/>
                <w:sz w:val="24"/>
                <w:szCs w:val="24"/>
              </w:rPr>
              <w:t>, 2011 г.</w:t>
            </w:r>
          </w:p>
        </w:tc>
        <w:tc>
          <w:tcPr>
            <w:tcW w:w="4478" w:type="dxa"/>
            <w:tcBorders>
              <w:top w:val="nil"/>
              <w:left w:val="nil"/>
              <w:bottom w:val="nil"/>
              <w:right w:val="nil"/>
            </w:tcBorders>
            <w:hideMark/>
          </w:tcPr>
          <w:p w:rsidR="00746B28" w:rsidRPr="00FF4135" w:rsidRDefault="00746B28" w:rsidP="00944C00">
            <w:pPr>
              <w:spacing w:after="0" w:line="240" w:lineRule="auto"/>
              <w:rPr>
                <w:rFonts w:ascii="Times New Roman" w:eastAsia="Times New Roman" w:hAnsi="Times New Roman" w:cs="Times New Roman"/>
                <w:sz w:val="24"/>
                <w:szCs w:val="24"/>
              </w:rPr>
            </w:pPr>
            <w:r w:rsidRPr="00927AB2">
              <w:rPr>
                <w:rFonts w:ascii="Times New Roman" w:eastAsia="Times New Roman" w:hAnsi="Times New Roman" w:cs="Times New Roman"/>
                <w:sz w:val="24"/>
                <w:szCs w:val="24"/>
              </w:rPr>
              <w:t xml:space="preserve">Рис. </w:t>
            </w:r>
            <w:r w:rsidR="002863FC">
              <w:rPr>
                <w:rFonts w:ascii="Times New Roman" w:eastAsia="Times New Roman" w:hAnsi="Times New Roman" w:cs="Times New Roman"/>
                <w:sz w:val="24"/>
                <w:szCs w:val="24"/>
              </w:rPr>
              <w:t>4</w:t>
            </w:r>
            <w:r w:rsidR="00944C00">
              <w:rPr>
                <w:rFonts w:ascii="Times New Roman" w:eastAsia="Times New Roman" w:hAnsi="Times New Roman" w:cs="Times New Roman"/>
                <w:sz w:val="24"/>
                <w:szCs w:val="24"/>
              </w:rPr>
              <w:t>5</w:t>
            </w:r>
            <w:r w:rsidRPr="00927AB2">
              <w:rPr>
                <w:rFonts w:ascii="Times New Roman" w:eastAsia="Times New Roman" w:hAnsi="Times New Roman" w:cs="Times New Roman"/>
                <w:sz w:val="24"/>
                <w:szCs w:val="24"/>
              </w:rPr>
              <w:t xml:space="preserve">. </w:t>
            </w:r>
            <w:r w:rsidRPr="005A6BF8">
              <w:rPr>
                <w:rFonts w:ascii="Times New Roman" w:eastAsia="Times New Roman" w:hAnsi="Times New Roman" w:cs="Times New Roman"/>
                <w:sz w:val="24"/>
                <w:szCs w:val="24"/>
              </w:rPr>
              <w:t xml:space="preserve">Зависимость  урожайности от </w:t>
            </w:r>
            <w:r w:rsidR="00665E5B" w:rsidRPr="005A6BF8">
              <w:rPr>
                <w:rFonts w:ascii="Times New Roman" w:eastAsia="Times New Roman" w:hAnsi="Times New Roman" w:cs="Times New Roman"/>
                <w:sz w:val="24"/>
                <w:szCs w:val="24"/>
              </w:rPr>
              <w:t>плотности почвы</w:t>
            </w:r>
            <w:r w:rsidRPr="005A6BF8">
              <w:rPr>
                <w:rFonts w:ascii="Times New Roman" w:eastAsia="Times New Roman" w:hAnsi="Times New Roman" w:cs="Times New Roman"/>
                <w:sz w:val="24"/>
                <w:szCs w:val="24"/>
              </w:rPr>
              <w:t>, 201</w:t>
            </w:r>
            <w:r>
              <w:rPr>
                <w:rFonts w:ascii="Times New Roman" w:eastAsia="Times New Roman" w:hAnsi="Times New Roman" w:cs="Times New Roman"/>
                <w:sz w:val="24"/>
                <w:szCs w:val="24"/>
              </w:rPr>
              <w:t>2</w:t>
            </w:r>
            <w:r w:rsidRPr="005A6BF8">
              <w:rPr>
                <w:rFonts w:ascii="Times New Roman" w:eastAsia="Times New Roman" w:hAnsi="Times New Roman" w:cs="Times New Roman"/>
                <w:sz w:val="24"/>
                <w:szCs w:val="24"/>
              </w:rPr>
              <w:t xml:space="preserve"> г.</w:t>
            </w:r>
          </w:p>
        </w:tc>
      </w:tr>
    </w:tbl>
    <w:p w:rsidR="00746B28" w:rsidRDefault="00746B28" w:rsidP="00F445E3">
      <w:pPr>
        <w:spacing w:after="0" w:line="360" w:lineRule="auto"/>
        <w:ind w:firstLine="720"/>
        <w:jc w:val="both"/>
        <w:rPr>
          <w:rFonts w:ascii="Times New Roman" w:hAnsi="Times New Roman" w:cs="Times New Roman"/>
          <w:sz w:val="28"/>
          <w:szCs w:val="28"/>
        </w:rPr>
      </w:pPr>
    </w:p>
    <w:p w:rsidR="00F430C7" w:rsidRDefault="00F430C7" w:rsidP="00F445E3">
      <w:pPr>
        <w:spacing w:after="0" w:line="360" w:lineRule="auto"/>
        <w:ind w:firstLine="720"/>
        <w:jc w:val="both"/>
        <w:rPr>
          <w:rFonts w:ascii="Times New Roman" w:hAnsi="Times New Roman" w:cs="Times New Roman"/>
          <w:sz w:val="28"/>
          <w:szCs w:val="28"/>
        </w:rPr>
      </w:pPr>
    </w:p>
    <w:p w:rsidR="00F430C7" w:rsidRDefault="00F430C7" w:rsidP="00F445E3">
      <w:pPr>
        <w:spacing w:after="0" w:line="360" w:lineRule="auto"/>
        <w:ind w:firstLine="720"/>
        <w:jc w:val="both"/>
        <w:rPr>
          <w:rFonts w:ascii="Times New Roman" w:hAnsi="Times New Roman" w:cs="Times New Roman"/>
          <w:sz w:val="28"/>
          <w:szCs w:val="28"/>
        </w:rPr>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
      <w:tblGrid>
        <w:gridCol w:w="4665"/>
        <w:gridCol w:w="4905"/>
      </w:tblGrid>
      <w:tr w:rsidR="00665E5B" w:rsidRPr="00FF4135" w:rsidTr="007D7F9E">
        <w:tc>
          <w:tcPr>
            <w:tcW w:w="5092" w:type="dxa"/>
            <w:tcBorders>
              <w:top w:val="nil"/>
              <w:left w:val="nil"/>
              <w:bottom w:val="nil"/>
              <w:right w:val="nil"/>
            </w:tcBorders>
            <w:hideMark/>
          </w:tcPr>
          <w:p w:rsidR="00665E5B" w:rsidRPr="003E3DC0" w:rsidRDefault="00665E5B" w:rsidP="007D7F9E">
            <w:pPr>
              <w:spacing w:after="0" w:line="240" w:lineRule="auto"/>
              <w:ind w:left="-142"/>
              <w:rPr>
                <w:rFonts w:ascii="Times New Roman" w:eastAsia="Times New Roman" w:hAnsi="Times New Roman" w:cs="Times New Roman"/>
                <w:sz w:val="24"/>
                <w:szCs w:val="24"/>
              </w:rPr>
            </w:pPr>
            <w:r>
              <w:rPr>
                <w:rFonts w:ascii="Times New Roman" w:hAnsi="Times New Roman" w:cs="Times New Roman"/>
                <w:noProof/>
                <w:sz w:val="28"/>
                <w:szCs w:val="28"/>
              </w:rPr>
              <w:drawing>
                <wp:inline distT="0" distB="0" distL="0" distR="0">
                  <wp:extent cx="2981325" cy="2638425"/>
                  <wp:effectExtent l="19050" t="0" r="9525"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99"/>
                          <a:srcRect/>
                          <a:stretch>
                            <a:fillRect/>
                          </a:stretch>
                        </pic:blipFill>
                        <pic:spPr bwMode="auto">
                          <a:xfrm>
                            <a:off x="0" y="0"/>
                            <a:ext cx="2981325" cy="2638425"/>
                          </a:xfrm>
                          <a:prstGeom prst="rect">
                            <a:avLst/>
                          </a:prstGeom>
                          <a:noFill/>
                          <a:ln w="9525">
                            <a:noFill/>
                            <a:miter lim="800000"/>
                            <a:headEnd/>
                            <a:tailEnd/>
                          </a:ln>
                        </pic:spPr>
                      </pic:pic>
                    </a:graphicData>
                  </a:graphic>
                </wp:inline>
              </w:drawing>
            </w:r>
          </w:p>
        </w:tc>
        <w:tc>
          <w:tcPr>
            <w:tcW w:w="4478" w:type="dxa"/>
            <w:tcBorders>
              <w:top w:val="nil"/>
              <w:left w:val="nil"/>
              <w:bottom w:val="nil"/>
              <w:right w:val="nil"/>
            </w:tcBorders>
            <w:hideMark/>
          </w:tcPr>
          <w:p w:rsidR="00665E5B" w:rsidRPr="003E3DC0" w:rsidRDefault="00F430C7" w:rsidP="007D7F9E">
            <w:pPr>
              <w:spacing w:after="0" w:line="240" w:lineRule="auto"/>
              <w:rPr>
                <w:rFonts w:ascii="Times New Roman" w:eastAsia="Times New Roman" w:hAnsi="Times New Roman" w:cs="Times New Roman"/>
                <w:sz w:val="24"/>
                <w:szCs w:val="24"/>
              </w:rPr>
            </w:pPr>
            <w:r>
              <w:object w:dxaOrig="4845" w:dyaOrig="4050">
                <v:shape id="_x0000_i1237" type="#_x0000_t75" style="width:242.25pt;height:202.5pt" o:ole="">
                  <v:imagedata r:id="rId100" o:title=""/>
                </v:shape>
                <o:OLEObject Type="Embed" ProgID="PBrush" ShapeID="_x0000_i1237" DrawAspect="Content" ObjectID="_1462359084" r:id="rId101"/>
              </w:object>
            </w:r>
          </w:p>
        </w:tc>
      </w:tr>
      <w:tr w:rsidR="00665E5B" w:rsidRPr="00FF4135" w:rsidTr="007D7F9E">
        <w:tc>
          <w:tcPr>
            <w:tcW w:w="5092" w:type="dxa"/>
            <w:tcBorders>
              <w:top w:val="nil"/>
              <w:left w:val="nil"/>
              <w:bottom w:val="nil"/>
              <w:right w:val="nil"/>
            </w:tcBorders>
            <w:hideMark/>
          </w:tcPr>
          <w:p w:rsidR="00665E5B" w:rsidRPr="00FF4135" w:rsidRDefault="00665E5B" w:rsidP="00944C00">
            <w:pPr>
              <w:spacing w:after="0" w:line="240" w:lineRule="auto"/>
              <w:rPr>
                <w:rFonts w:ascii="Times New Roman" w:eastAsia="Times New Roman" w:hAnsi="Times New Roman" w:cs="Times New Roman"/>
                <w:sz w:val="24"/>
                <w:szCs w:val="24"/>
              </w:rPr>
            </w:pPr>
            <w:r w:rsidRPr="00927AB2">
              <w:rPr>
                <w:rFonts w:ascii="Times New Roman" w:eastAsia="Times New Roman" w:hAnsi="Times New Roman" w:cs="Times New Roman"/>
                <w:sz w:val="24"/>
                <w:szCs w:val="24"/>
              </w:rPr>
              <w:t xml:space="preserve">Рис. </w:t>
            </w:r>
            <w:r w:rsidR="002863FC">
              <w:rPr>
                <w:rFonts w:ascii="Times New Roman" w:eastAsia="Times New Roman" w:hAnsi="Times New Roman" w:cs="Times New Roman"/>
                <w:sz w:val="24"/>
                <w:szCs w:val="24"/>
              </w:rPr>
              <w:t>4</w:t>
            </w:r>
            <w:r w:rsidR="00944C00">
              <w:rPr>
                <w:rFonts w:ascii="Times New Roman" w:eastAsia="Times New Roman" w:hAnsi="Times New Roman" w:cs="Times New Roman"/>
                <w:sz w:val="24"/>
                <w:szCs w:val="24"/>
              </w:rPr>
              <w:t>6</w:t>
            </w:r>
            <w:r w:rsidRPr="00927AB2">
              <w:rPr>
                <w:rFonts w:ascii="Times New Roman" w:eastAsia="Times New Roman" w:hAnsi="Times New Roman" w:cs="Times New Roman"/>
                <w:sz w:val="24"/>
                <w:szCs w:val="24"/>
              </w:rPr>
              <w:t xml:space="preserve">. </w:t>
            </w:r>
            <w:r w:rsidRPr="005A6BF8">
              <w:rPr>
                <w:rFonts w:ascii="Times New Roman" w:eastAsia="Times New Roman" w:hAnsi="Times New Roman" w:cs="Times New Roman"/>
                <w:sz w:val="24"/>
                <w:szCs w:val="24"/>
              </w:rPr>
              <w:t xml:space="preserve">Зависимость  урожайности от </w:t>
            </w:r>
            <w:r>
              <w:rPr>
                <w:rFonts w:ascii="Times New Roman" w:eastAsia="Times New Roman" w:hAnsi="Times New Roman" w:cs="Times New Roman"/>
                <w:sz w:val="24"/>
                <w:szCs w:val="24"/>
              </w:rPr>
              <w:t>поливной нормы</w:t>
            </w:r>
            <w:r w:rsidRPr="005A6BF8">
              <w:rPr>
                <w:rFonts w:ascii="Times New Roman" w:eastAsia="Times New Roman" w:hAnsi="Times New Roman" w:cs="Times New Roman"/>
                <w:sz w:val="24"/>
                <w:szCs w:val="24"/>
              </w:rPr>
              <w:t>, 2011 г.</w:t>
            </w:r>
          </w:p>
        </w:tc>
        <w:tc>
          <w:tcPr>
            <w:tcW w:w="4478" w:type="dxa"/>
            <w:tcBorders>
              <w:top w:val="nil"/>
              <w:left w:val="nil"/>
              <w:bottom w:val="nil"/>
              <w:right w:val="nil"/>
            </w:tcBorders>
            <w:hideMark/>
          </w:tcPr>
          <w:p w:rsidR="00665E5B" w:rsidRPr="00FF4135" w:rsidRDefault="00665E5B" w:rsidP="00944C00">
            <w:pPr>
              <w:spacing w:after="0" w:line="240" w:lineRule="auto"/>
              <w:rPr>
                <w:rFonts w:ascii="Times New Roman" w:eastAsia="Times New Roman" w:hAnsi="Times New Roman" w:cs="Times New Roman"/>
                <w:sz w:val="24"/>
                <w:szCs w:val="24"/>
              </w:rPr>
            </w:pPr>
            <w:r w:rsidRPr="00927AB2">
              <w:rPr>
                <w:rFonts w:ascii="Times New Roman" w:eastAsia="Times New Roman" w:hAnsi="Times New Roman" w:cs="Times New Roman"/>
                <w:sz w:val="24"/>
                <w:szCs w:val="24"/>
              </w:rPr>
              <w:t xml:space="preserve">Рис. </w:t>
            </w:r>
            <w:r w:rsidR="002863FC">
              <w:rPr>
                <w:rFonts w:ascii="Times New Roman" w:eastAsia="Times New Roman" w:hAnsi="Times New Roman" w:cs="Times New Roman"/>
                <w:sz w:val="24"/>
                <w:szCs w:val="24"/>
              </w:rPr>
              <w:t>4</w:t>
            </w:r>
            <w:r w:rsidR="00944C00">
              <w:rPr>
                <w:rFonts w:ascii="Times New Roman" w:eastAsia="Times New Roman" w:hAnsi="Times New Roman" w:cs="Times New Roman"/>
                <w:sz w:val="24"/>
                <w:szCs w:val="24"/>
              </w:rPr>
              <w:t>7</w:t>
            </w:r>
            <w:r w:rsidRPr="00927AB2">
              <w:rPr>
                <w:rFonts w:ascii="Times New Roman" w:eastAsia="Times New Roman" w:hAnsi="Times New Roman" w:cs="Times New Roman"/>
                <w:sz w:val="24"/>
                <w:szCs w:val="24"/>
              </w:rPr>
              <w:t xml:space="preserve">. </w:t>
            </w:r>
            <w:r w:rsidRPr="005A6BF8">
              <w:rPr>
                <w:rFonts w:ascii="Times New Roman" w:eastAsia="Times New Roman" w:hAnsi="Times New Roman" w:cs="Times New Roman"/>
                <w:sz w:val="24"/>
                <w:szCs w:val="24"/>
              </w:rPr>
              <w:t xml:space="preserve">Зависимость  урожайности от </w:t>
            </w:r>
            <w:r>
              <w:rPr>
                <w:rFonts w:ascii="Times New Roman" w:eastAsia="Times New Roman" w:hAnsi="Times New Roman" w:cs="Times New Roman"/>
                <w:sz w:val="24"/>
                <w:szCs w:val="24"/>
              </w:rPr>
              <w:t>поливной нормы</w:t>
            </w:r>
            <w:r w:rsidRPr="005A6BF8">
              <w:rPr>
                <w:rFonts w:ascii="Times New Roman" w:eastAsia="Times New Roman" w:hAnsi="Times New Roman" w:cs="Times New Roman"/>
                <w:sz w:val="24"/>
                <w:szCs w:val="24"/>
              </w:rPr>
              <w:t>, 201</w:t>
            </w:r>
            <w:r>
              <w:rPr>
                <w:rFonts w:ascii="Times New Roman" w:eastAsia="Times New Roman" w:hAnsi="Times New Roman" w:cs="Times New Roman"/>
                <w:sz w:val="24"/>
                <w:szCs w:val="24"/>
              </w:rPr>
              <w:t>2</w:t>
            </w:r>
            <w:r w:rsidRPr="005A6BF8">
              <w:rPr>
                <w:rFonts w:ascii="Times New Roman" w:eastAsia="Times New Roman" w:hAnsi="Times New Roman" w:cs="Times New Roman"/>
                <w:sz w:val="24"/>
                <w:szCs w:val="24"/>
              </w:rPr>
              <w:t xml:space="preserve"> г.</w:t>
            </w:r>
          </w:p>
        </w:tc>
      </w:tr>
    </w:tbl>
    <w:p w:rsidR="00665E5B" w:rsidRDefault="00665E5B" w:rsidP="00F445E3">
      <w:pPr>
        <w:spacing w:after="0" w:line="360" w:lineRule="auto"/>
        <w:ind w:firstLine="720"/>
        <w:jc w:val="both"/>
        <w:rPr>
          <w:rFonts w:ascii="Times New Roman" w:hAnsi="Times New Roman" w:cs="Times New Roman"/>
          <w:sz w:val="28"/>
          <w:szCs w:val="28"/>
        </w:rPr>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
      <w:tblGrid>
        <w:gridCol w:w="4841"/>
        <w:gridCol w:w="4729"/>
      </w:tblGrid>
      <w:tr w:rsidR="00665E5B" w:rsidRPr="00FF4135" w:rsidTr="007D7F9E">
        <w:tc>
          <w:tcPr>
            <w:tcW w:w="5092" w:type="dxa"/>
            <w:tcBorders>
              <w:top w:val="nil"/>
              <w:left w:val="nil"/>
              <w:bottom w:val="nil"/>
              <w:right w:val="nil"/>
            </w:tcBorders>
            <w:hideMark/>
          </w:tcPr>
          <w:p w:rsidR="00665E5B" w:rsidRPr="003E3DC0" w:rsidRDefault="00665E5B" w:rsidP="007D7F9E">
            <w:pPr>
              <w:spacing w:after="0" w:line="240" w:lineRule="auto"/>
              <w:ind w:left="-142"/>
              <w:rPr>
                <w:rFonts w:ascii="Times New Roman" w:eastAsia="Times New Roman" w:hAnsi="Times New Roman" w:cs="Times New Roman"/>
                <w:sz w:val="24"/>
                <w:szCs w:val="24"/>
              </w:rPr>
            </w:pPr>
            <w:r>
              <w:rPr>
                <w:rFonts w:ascii="Times New Roman" w:hAnsi="Times New Roman" w:cs="Times New Roman"/>
                <w:noProof/>
                <w:sz w:val="28"/>
                <w:szCs w:val="28"/>
              </w:rPr>
              <w:lastRenderedPageBreak/>
              <w:drawing>
                <wp:inline distT="0" distB="0" distL="0" distR="0">
                  <wp:extent cx="3028950" cy="2486025"/>
                  <wp:effectExtent l="1905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02"/>
                          <a:srcRect/>
                          <a:stretch>
                            <a:fillRect/>
                          </a:stretch>
                        </pic:blipFill>
                        <pic:spPr bwMode="auto">
                          <a:xfrm>
                            <a:off x="0" y="0"/>
                            <a:ext cx="3028950" cy="2486025"/>
                          </a:xfrm>
                          <a:prstGeom prst="rect">
                            <a:avLst/>
                          </a:prstGeom>
                          <a:noFill/>
                          <a:ln w="9525">
                            <a:noFill/>
                            <a:miter lim="800000"/>
                            <a:headEnd/>
                            <a:tailEnd/>
                          </a:ln>
                        </pic:spPr>
                      </pic:pic>
                    </a:graphicData>
                  </a:graphic>
                </wp:inline>
              </w:drawing>
            </w:r>
          </w:p>
        </w:tc>
        <w:tc>
          <w:tcPr>
            <w:tcW w:w="4478" w:type="dxa"/>
            <w:tcBorders>
              <w:top w:val="nil"/>
              <w:left w:val="nil"/>
              <w:bottom w:val="nil"/>
              <w:right w:val="nil"/>
            </w:tcBorders>
            <w:hideMark/>
          </w:tcPr>
          <w:p w:rsidR="00665E5B" w:rsidRPr="003E3DC0" w:rsidRDefault="00F430C7" w:rsidP="007D7F9E">
            <w:pPr>
              <w:spacing w:after="0" w:line="240" w:lineRule="auto"/>
              <w:rPr>
                <w:rFonts w:ascii="Times New Roman" w:eastAsia="Times New Roman" w:hAnsi="Times New Roman" w:cs="Times New Roman"/>
                <w:sz w:val="24"/>
                <w:szCs w:val="24"/>
              </w:rPr>
            </w:pPr>
            <w:r>
              <w:object w:dxaOrig="4545" w:dyaOrig="3615">
                <v:shape id="_x0000_i1238" type="#_x0000_t75" style="width:227.25pt;height:180.75pt" o:ole="">
                  <v:imagedata r:id="rId103" o:title=""/>
                </v:shape>
                <o:OLEObject Type="Embed" ProgID="PBrush" ShapeID="_x0000_i1238" DrawAspect="Content" ObjectID="_1462359085" r:id="rId104"/>
              </w:object>
            </w:r>
          </w:p>
        </w:tc>
      </w:tr>
      <w:tr w:rsidR="00665E5B" w:rsidRPr="00FF4135" w:rsidTr="007D7F9E">
        <w:tc>
          <w:tcPr>
            <w:tcW w:w="5092" w:type="dxa"/>
            <w:tcBorders>
              <w:top w:val="nil"/>
              <w:left w:val="nil"/>
              <w:bottom w:val="nil"/>
              <w:right w:val="nil"/>
            </w:tcBorders>
            <w:hideMark/>
          </w:tcPr>
          <w:p w:rsidR="00665E5B" w:rsidRPr="00FF4135" w:rsidRDefault="00665E5B" w:rsidP="00944C00">
            <w:pPr>
              <w:spacing w:after="0" w:line="240" w:lineRule="auto"/>
              <w:rPr>
                <w:rFonts w:ascii="Times New Roman" w:eastAsia="Times New Roman" w:hAnsi="Times New Roman" w:cs="Times New Roman"/>
                <w:sz w:val="24"/>
                <w:szCs w:val="24"/>
              </w:rPr>
            </w:pPr>
            <w:r w:rsidRPr="00927AB2">
              <w:rPr>
                <w:rFonts w:ascii="Times New Roman" w:eastAsia="Times New Roman" w:hAnsi="Times New Roman" w:cs="Times New Roman"/>
                <w:sz w:val="24"/>
                <w:szCs w:val="24"/>
              </w:rPr>
              <w:t xml:space="preserve">Рис. </w:t>
            </w:r>
            <w:r w:rsidR="002863FC">
              <w:rPr>
                <w:rFonts w:ascii="Times New Roman" w:eastAsia="Times New Roman" w:hAnsi="Times New Roman" w:cs="Times New Roman"/>
                <w:sz w:val="24"/>
                <w:szCs w:val="24"/>
              </w:rPr>
              <w:t>4</w:t>
            </w:r>
            <w:r w:rsidR="00944C00">
              <w:rPr>
                <w:rFonts w:ascii="Times New Roman" w:eastAsia="Times New Roman" w:hAnsi="Times New Roman" w:cs="Times New Roman"/>
                <w:sz w:val="24"/>
                <w:szCs w:val="24"/>
              </w:rPr>
              <w:t>8</w:t>
            </w:r>
            <w:r w:rsidRPr="00927AB2">
              <w:rPr>
                <w:rFonts w:ascii="Times New Roman" w:eastAsia="Times New Roman" w:hAnsi="Times New Roman" w:cs="Times New Roman"/>
                <w:sz w:val="24"/>
                <w:szCs w:val="24"/>
              </w:rPr>
              <w:t xml:space="preserve">. </w:t>
            </w:r>
            <w:r w:rsidRPr="005A6BF8">
              <w:rPr>
                <w:rFonts w:ascii="Times New Roman" w:eastAsia="Times New Roman" w:hAnsi="Times New Roman" w:cs="Times New Roman"/>
                <w:sz w:val="24"/>
                <w:szCs w:val="24"/>
              </w:rPr>
              <w:t xml:space="preserve">Зависимость  урожайности от </w:t>
            </w:r>
            <w:r w:rsidRPr="003E3DC0">
              <w:rPr>
                <w:rFonts w:ascii="Times New Roman" w:eastAsia="Times New Roman" w:hAnsi="Times New Roman" w:cs="Times New Roman"/>
                <w:sz w:val="24"/>
                <w:szCs w:val="24"/>
              </w:rPr>
              <w:t>влажности почвы</w:t>
            </w:r>
            <w:r w:rsidRPr="005A6BF8">
              <w:rPr>
                <w:rFonts w:ascii="Times New Roman" w:eastAsia="Times New Roman" w:hAnsi="Times New Roman" w:cs="Times New Roman"/>
                <w:sz w:val="24"/>
                <w:szCs w:val="24"/>
              </w:rPr>
              <w:t>, 2011 г.</w:t>
            </w:r>
          </w:p>
        </w:tc>
        <w:tc>
          <w:tcPr>
            <w:tcW w:w="4478" w:type="dxa"/>
            <w:tcBorders>
              <w:top w:val="nil"/>
              <w:left w:val="nil"/>
              <w:bottom w:val="nil"/>
              <w:right w:val="nil"/>
            </w:tcBorders>
            <w:hideMark/>
          </w:tcPr>
          <w:p w:rsidR="00665E5B" w:rsidRPr="00FF4135" w:rsidRDefault="00665E5B" w:rsidP="00944C00">
            <w:pPr>
              <w:spacing w:after="0" w:line="240" w:lineRule="auto"/>
              <w:rPr>
                <w:rFonts w:ascii="Times New Roman" w:eastAsia="Times New Roman" w:hAnsi="Times New Roman" w:cs="Times New Roman"/>
                <w:sz w:val="24"/>
                <w:szCs w:val="24"/>
              </w:rPr>
            </w:pPr>
            <w:r w:rsidRPr="00927AB2">
              <w:rPr>
                <w:rFonts w:ascii="Times New Roman" w:eastAsia="Times New Roman" w:hAnsi="Times New Roman" w:cs="Times New Roman"/>
                <w:sz w:val="24"/>
                <w:szCs w:val="24"/>
              </w:rPr>
              <w:t xml:space="preserve">Рис. </w:t>
            </w:r>
            <w:r w:rsidR="002863FC">
              <w:rPr>
                <w:rFonts w:ascii="Times New Roman" w:eastAsia="Times New Roman" w:hAnsi="Times New Roman" w:cs="Times New Roman"/>
                <w:sz w:val="24"/>
                <w:szCs w:val="24"/>
              </w:rPr>
              <w:t>4</w:t>
            </w:r>
            <w:r w:rsidR="00944C00">
              <w:rPr>
                <w:rFonts w:ascii="Times New Roman" w:eastAsia="Times New Roman" w:hAnsi="Times New Roman" w:cs="Times New Roman"/>
                <w:sz w:val="24"/>
                <w:szCs w:val="24"/>
              </w:rPr>
              <w:t>9</w:t>
            </w:r>
            <w:r w:rsidRPr="00927AB2">
              <w:rPr>
                <w:rFonts w:ascii="Times New Roman" w:eastAsia="Times New Roman" w:hAnsi="Times New Roman" w:cs="Times New Roman"/>
                <w:sz w:val="24"/>
                <w:szCs w:val="24"/>
              </w:rPr>
              <w:t xml:space="preserve">. </w:t>
            </w:r>
            <w:r w:rsidRPr="005A6BF8">
              <w:rPr>
                <w:rFonts w:ascii="Times New Roman" w:eastAsia="Times New Roman" w:hAnsi="Times New Roman" w:cs="Times New Roman"/>
                <w:sz w:val="24"/>
                <w:szCs w:val="24"/>
              </w:rPr>
              <w:t xml:space="preserve">Зависимость  урожайности от </w:t>
            </w:r>
            <w:r w:rsidRPr="003E3DC0">
              <w:rPr>
                <w:rFonts w:ascii="Times New Roman" w:eastAsia="Times New Roman" w:hAnsi="Times New Roman" w:cs="Times New Roman"/>
                <w:sz w:val="24"/>
                <w:szCs w:val="24"/>
              </w:rPr>
              <w:t>влажности почвы</w:t>
            </w:r>
            <w:r w:rsidRPr="005A6BF8">
              <w:rPr>
                <w:rFonts w:ascii="Times New Roman" w:eastAsia="Times New Roman" w:hAnsi="Times New Roman" w:cs="Times New Roman"/>
                <w:sz w:val="24"/>
                <w:szCs w:val="24"/>
              </w:rPr>
              <w:t>, 201</w:t>
            </w:r>
            <w:r>
              <w:rPr>
                <w:rFonts w:ascii="Times New Roman" w:eastAsia="Times New Roman" w:hAnsi="Times New Roman" w:cs="Times New Roman"/>
                <w:sz w:val="24"/>
                <w:szCs w:val="24"/>
              </w:rPr>
              <w:t>2</w:t>
            </w:r>
            <w:r w:rsidRPr="005A6BF8">
              <w:rPr>
                <w:rFonts w:ascii="Times New Roman" w:eastAsia="Times New Roman" w:hAnsi="Times New Roman" w:cs="Times New Roman"/>
                <w:sz w:val="24"/>
                <w:szCs w:val="24"/>
              </w:rPr>
              <w:t xml:space="preserve"> г.</w:t>
            </w:r>
          </w:p>
        </w:tc>
      </w:tr>
    </w:tbl>
    <w:p w:rsidR="00746B28" w:rsidRDefault="00746B28" w:rsidP="00F445E3">
      <w:pPr>
        <w:spacing w:after="0" w:line="360" w:lineRule="auto"/>
        <w:ind w:firstLine="720"/>
        <w:jc w:val="both"/>
        <w:rPr>
          <w:rFonts w:ascii="Times New Roman" w:hAnsi="Times New Roman" w:cs="Times New Roman"/>
          <w:sz w:val="28"/>
          <w:szCs w:val="28"/>
        </w:rPr>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
      <w:tblGrid>
        <w:gridCol w:w="5019"/>
        <w:gridCol w:w="4551"/>
      </w:tblGrid>
      <w:tr w:rsidR="00DC5443" w:rsidRPr="00FF4135" w:rsidTr="007D7F9E">
        <w:tc>
          <w:tcPr>
            <w:tcW w:w="5092" w:type="dxa"/>
            <w:tcBorders>
              <w:top w:val="nil"/>
              <w:left w:val="nil"/>
              <w:bottom w:val="nil"/>
              <w:right w:val="nil"/>
            </w:tcBorders>
            <w:hideMark/>
          </w:tcPr>
          <w:p w:rsidR="00DC5443" w:rsidRPr="003E3DC0" w:rsidRDefault="00DC5443" w:rsidP="007D7F9E">
            <w:pPr>
              <w:spacing w:after="0" w:line="240" w:lineRule="auto"/>
              <w:ind w:left="-142"/>
              <w:rPr>
                <w:rFonts w:ascii="Times New Roman" w:eastAsia="Times New Roman" w:hAnsi="Times New Roman" w:cs="Times New Roman"/>
                <w:sz w:val="24"/>
                <w:szCs w:val="24"/>
              </w:rPr>
            </w:pPr>
            <w:r>
              <w:rPr>
                <w:rFonts w:ascii="Times New Roman" w:hAnsi="Times New Roman" w:cs="Times New Roman"/>
                <w:noProof/>
                <w:sz w:val="28"/>
                <w:szCs w:val="28"/>
              </w:rPr>
              <w:drawing>
                <wp:inline distT="0" distB="0" distL="0" distR="0">
                  <wp:extent cx="2971800" cy="2333625"/>
                  <wp:effectExtent l="1905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05"/>
                          <a:srcRect/>
                          <a:stretch>
                            <a:fillRect/>
                          </a:stretch>
                        </pic:blipFill>
                        <pic:spPr bwMode="auto">
                          <a:xfrm>
                            <a:off x="0" y="0"/>
                            <a:ext cx="2971800" cy="2333625"/>
                          </a:xfrm>
                          <a:prstGeom prst="rect">
                            <a:avLst/>
                          </a:prstGeom>
                          <a:noFill/>
                          <a:ln w="9525">
                            <a:noFill/>
                            <a:miter lim="800000"/>
                            <a:headEnd/>
                            <a:tailEnd/>
                          </a:ln>
                        </pic:spPr>
                      </pic:pic>
                    </a:graphicData>
                  </a:graphic>
                </wp:inline>
              </w:drawing>
            </w:r>
          </w:p>
        </w:tc>
        <w:tc>
          <w:tcPr>
            <w:tcW w:w="4478" w:type="dxa"/>
            <w:tcBorders>
              <w:top w:val="nil"/>
              <w:left w:val="nil"/>
              <w:bottom w:val="nil"/>
              <w:right w:val="nil"/>
            </w:tcBorders>
            <w:hideMark/>
          </w:tcPr>
          <w:p w:rsidR="00DC5443" w:rsidRPr="003E3DC0" w:rsidRDefault="00BA71A9" w:rsidP="007D7F9E">
            <w:pPr>
              <w:spacing w:after="0" w:line="240" w:lineRule="auto"/>
              <w:rPr>
                <w:rFonts w:ascii="Times New Roman" w:eastAsia="Times New Roman" w:hAnsi="Times New Roman" w:cs="Times New Roman"/>
                <w:sz w:val="24"/>
                <w:szCs w:val="24"/>
              </w:rPr>
            </w:pPr>
            <w:r>
              <w:object w:dxaOrig="4335" w:dyaOrig="3525">
                <v:shape id="_x0000_i1239" type="#_x0000_t75" style="width:216.75pt;height:176.25pt" o:ole="">
                  <v:imagedata r:id="rId106" o:title=""/>
                </v:shape>
                <o:OLEObject Type="Embed" ProgID="PBrush" ShapeID="_x0000_i1239" DrawAspect="Content" ObjectID="_1462359086" r:id="rId107"/>
              </w:object>
            </w:r>
          </w:p>
        </w:tc>
      </w:tr>
      <w:tr w:rsidR="00DC5443" w:rsidRPr="00FF4135" w:rsidTr="007D7F9E">
        <w:tc>
          <w:tcPr>
            <w:tcW w:w="5092" w:type="dxa"/>
            <w:tcBorders>
              <w:top w:val="nil"/>
              <w:left w:val="nil"/>
              <w:bottom w:val="nil"/>
              <w:right w:val="nil"/>
            </w:tcBorders>
            <w:hideMark/>
          </w:tcPr>
          <w:p w:rsidR="00DC5443" w:rsidRPr="00FF4135" w:rsidRDefault="00DC5443" w:rsidP="00944C00">
            <w:pPr>
              <w:spacing w:after="0" w:line="240" w:lineRule="auto"/>
              <w:rPr>
                <w:rFonts w:ascii="Times New Roman" w:eastAsia="Times New Roman" w:hAnsi="Times New Roman" w:cs="Times New Roman"/>
                <w:sz w:val="24"/>
                <w:szCs w:val="24"/>
              </w:rPr>
            </w:pPr>
            <w:r w:rsidRPr="00927AB2">
              <w:rPr>
                <w:rFonts w:ascii="Times New Roman" w:eastAsia="Times New Roman" w:hAnsi="Times New Roman" w:cs="Times New Roman"/>
                <w:sz w:val="24"/>
                <w:szCs w:val="24"/>
              </w:rPr>
              <w:t xml:space="preserve">Рис. </w:t>
            </w:r>
            <w:r w:rsidR="00944C00">
              <w:rPr>
                <w:rFonts w:ascii="Times New Roman" w:eastAsia="Times New Roman" w:hAnsi="Times New Roman" w:cs="Times New Roman"/>
                <w:sz w:val="24"/>
                <w:szCs w:val="24"/>
              </w:rPr>
              <w:t>50</w:t>
            </w:r>
            <w:r w:rsidRPr="00927AB2">
              <w:rPr>
                <w:rFonts w:ascii="Times New Roman" w:eastAsia="Times New Roman" w:hAnsi="Times New Roman" w:cs="Times New Roman"/>
                <w:sz w:val="24"/>
                <w:szCs w:val="24"/>
              </w:rPr>
              <w:t xml:space="preserve">. </w:t>
            </w:r>
            <w:r w:rsidRPr="005A6BF8">
              <w:rPr>
                <w:rFonts w:ascii="Times New Roman" w:eastAsia="Times New Roman" w:hAnsi="Times New Roman" w:cs="Times New Roman"/>
                <w:sz w:val="24"/>
                <w:szCs w:val="24"/>
              </w:rPr>
              <w:t xml:space="preserve">Зависимость  урожайности от </w:t>
            </w:r>
            <w:r>
              <w:rPr>
                <w:rFonts w:ascii="Times New Roman" w:eastAsia="Times New Roman" w:hAnsi="Times New Roman" w:cs="Times New Roman"/>
                <w:sz w:val="24"/>
                <w:szCs w:val="24"/>
              </w:rPr>
              <w:t>температуры</w:t>
            </w:r>
            <w:r w:rsidRPr="003E3DC0">
              <w:rPr>
                <w:rFonts w:ascii="Times New Roman" w:eastAsia="Times New Roman" w:hAnsi="Times New Roman" w:cs="Times New Roman"/>
                <w:sz w:val="24"/>
                <w:szCs w:val="24"/>
              </w:rPr>
              <w:t xml:space="preserve"> почвы</w:t>
            </w:r>
            <w:r w:rsidRPr="005A6BF8">
              <w:rPr>
                <w:rFonts w:ascii="Times New Roman" w:eastAsia="Times New Roman" w:hAnsi="Times New Roman" w:cs="Times New Roman"/>
                <w:sz w:val="24"/>
                <w:szCs w:val="24"/>
              </w:rPr>
              <w:t>, 2011 г.</w:t>
            </w:r>
          </w:p>
        </w:tc>
        <w:tc>
          <w:tcPr>
            <w:tcW w:w="4478" w:type="dxa"/>
            <w:tcBorders>
              <w:top w:val="nil"/>
              <w:left w:val="nil"/>
              <w:bottom w:val="nil"/>
              <w:right w:val="nil"/>
            </w:tcBorders>
            <w:hideMark/>
          </w:tcPr>
          <w:p w:rsidR="00DC5443" w:rsidRPr="00FF4135" w:rsidRDefault="00DC5443" w:rsidP="00944C00">
            <w:pPr>
              <w:spacing w:after="0" w:line="240" w:lineRule="auto"/>
              <w:rPr>
                <w:rFonts w:ascii="Times New Roman" w:eastAsia="Times New Roman" w:hAnsi="Times New Roman" w:cs="Times New Roman"/>
                <w:sz w:val="24"/>
                <w:szCs w:val="24"/>
              </w:rPr>
            </w:pPr>
            <w:r w:rsidRPr="00927AB2">
              <w:rPr>
                <w:rFonts w:ascii="Times New Roman" w:eastAsia="Times New Roman" w:hAnsi="Times New Roman" w:cs="Times New Roman"/>
                <w:sz w:val="24"/>
                <w:szCs w:val="24"/>
              </w:rPr>
              <w:t xml:space="preserve">Рис. </w:t>
            </w:r>
            <w:r w:rsidR="00944C00">
              <w:rPr>
                <w:rFonts w:ascii="Times New Roman" w:eastAsia="Times New Roman" w:hAnsi="Times New Roman" w:cs="Times New Roman"/>
                <w:sz w:val="24"/>
                <w:szCs w:val="24"/>
              </w:rPr>
              <w:t>51</w:t>
            </w:r>
            <w:r w:rsidRPr="00927AB2">
              <w:rPr>
                <w:rFonts w:ascii="Times New Roman" w:eastAsia="Times New Roman" w:hAnsi="Times New Roman" w:cs="Times New Roman"/>
                <w:sz w:val="24"/>
                <w:szCs w:val="24"/>
              </w:rPr>
              <w:t xml:space="preserve">. </w:t>
            </w:r>
            <w:r w:rsidRPr="005A6BF8">
              <w:rPr>
                <w:rFonts w:ascii="Times New Roman" w:eastAsia="Times New Roman" w:hAnsi="Times New Roman" w:cs="Times New Roman"/>
                <w:sz w:val="24"/>
                <w:szCs w:val="24"/>
              </w:rPr>
              <w:t xml:space="preserve">Зависимость  урожайности от </w:t>
            </w:r>
            <w:r>
              <w:rPr>
                <w:rFonts w:ascii="Times New Roman" w:eastAsia="Times New Roman" w:hAnsi="Times New Roman" w:cs="Times New Roman"/>
                <w:sz w:val="24"/>
                <w:szCs w:val="24"/>
              </w:rPr>
              <w:t>температуры</w:t>
            </w:r>
            <w:r w:rsidRPr="003E3DC0">
              <w:rPr>
                <w:rFonts w:ascii="Times New Roman" w:eastAsia="Times New Roman" w:hAnsi="Times New Roman" w:cs="Times New Roman"/>
                <w:sz w:val="24"/>
                <w:szCs w:val="24"/>
              </w:rPr>
              <w:t xml:space="preserve"> почвы</w:t>
            </w:r>
            <w:r w:rsidRPr="005A6BF8">
              <w:rPr>
                <w:rFonts w:ascii="Times New Roman" w:eastAsia="Times New Roman" w:hAnsi="Times New Roman" w:cs="Times New Roman"/>
                <w:sz w:val="24"/>
                <w:szCs w:val="24"/>
              </w:rPr>
              <w:t>, 201</w:t>
            </w:r>
            <w:r>
              <w:rPr>
                <w:rFonts w:ascii="Times New Roman" w:eastAsia="Times New Roman" w:hAnsi="Times New Roman" w:cs="Times New Roman"/>
                <w:sz w:val="24"/>
                <w:szCs w:val="24"/>
              </w:rPr>
              <w:t>2</w:t>
            </w:r>
            <w:r w:rsidRPr="005A6BF8">
              <w:rPr>
                <w:rFonts w:ascii="Times New Roman" w:eastAsia="Times New Roman" w:hAnsi="Times New Roman" w:cs="Times New Roman"/>
                <w:sz w:val="24"/>
                <w:szCs w:val="24"/>
              </w:rPr>
              <w:t xml:space="preserve"> г.</w:t>
            </w:r>
          </w:p>
        </w:tc>
      </w:tr>
    </w:tbl>
    <w:p w:rsidR="00746B28" w:rsidRDefault="00746B28" w:rsidP="00F445E3">
      <w:pPr>
        <w:spacing w:after="0" w:line="360" w:lineRule="auto"/>
        <w:ind w:firstLine="720"/>
        <w:jc w:val="both"/>
        <w:rPr>
          <w:rFonts w:ascii="Times New Roman" w:hAnsi="Times New Roman" w:cs="Times New Roman"/>
          <w:sz w:val="28"/>
          <w:szCs w:val="28"/>
        </w:rPr>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
      <w:tblGrid>
        <w:gridCol w:w="5004"/>
        <w:gridCol w:w="4566"/>
      </w:tblGrid>
      <w:tr w:rsidR="00B448E2" w:rsidRPr="00FF4135" w:rsidTr="00CD701E">
        <w:tc>
          <w:tcPr>
            <w:tcW w:w="5092" w:type="dxa"/>
            <w:tcBorders>
              <w:top w:val="nil"/>
              <w:left w:val="nil"/>
              <w:bottom w:val="nil"/>
              <w:right w:val="nil"/>
            </w:tcBorders>
            <w:hideMark/>
          </w:tcPr>
          <w:p w:rsidR="00B448E2" w:rsidRPr="003E3DC0" w:rsidRDefault="001559C0" w:rsidP="00CD701E">
            <w:pPr>
              <w:spacing w:after="0" w:line="240" w:lineRule="auto"/>
              <w:ind w:left="-142"/>
              <w:rPr>
                <w:rFonts w:ascii="Times New Roman" w:eastAsia="Times New Roman" w:hAnsi="Times New Roman" w:cs="Times New Roman"/>
                <w:sz w:val="24"/>
                <w:szCs w:val="24"/>
              </w:rPr>
            </w:pPr>
            <w:r>
              <w:object w:dxaOrig="4620" w:dyaOrig="3570">
                <v:shape id="_x0000_i1240" type="#_x0000_t75" style="width:231pt;height:178.5pt" o:ole="">
                  <v:imagedata r:id="rId108" o:title=""/>
                </v:shape>
                <o:OLEObject Type="Embed" ProgID="PBrush" ShapeID="_x0000_i1240" DrawAspect="Content" ObjectID="_1462359087" r:id="rId109"/>
              </w:object>
            </w:r>
          </w:p>
        </w:tc>
        <w:tc>
          <w:tcPr>
            <w:tcW w:w="4478" w:type="dxa"/>
            <w:tcBorders>
              <w:top w:val="nil"/>
              <w:left w:val="nil"/>
              <w:bottom w:val="nil"/>
              <w:right w:val="nil"/>
            </w:tcBorders>
            <w:hideMark/>
          </w:tcPr>
          <w:p w:rsidR="00B448E2" w:rsidRPr="003E3DC0" w:rsidRDefault="00A739C5" w:rsidP="00CD701E">
            <w:pPr>
              <w:spacing w:after="0" w:line="240" w:lineRule="auto"/>
              <w:rPr>
                <w:rFonts w:ascii="Times New Roman" w:eastAsia="Times New Roman" w:hAnsi="Times New Roman" w:cs="Times New Roman"/>
                <w:sz w:val="24"/>
                <w:szCs w:val="24"/>
              </w:rPr>
            </w:pPr>
            <w:r>
              <w:object w:dxaOrig="4350" w:dyaOrig="3405">
                <v:shape id="_x0000_i1241" type="#_x0000_t75" style="width:217.5pt;height:170.25pt" o:ole="">
                  <v:imagedata r:id="rId110" o:title=""/>
                </v:shape>
                <o:OLEObject Type="Embed" ProgID="PBrush" ShapeID="_x0000_i1241" DrawAspect="Content" ObjectID="_1462359088" r:id="rId111"/>
              </w:object>
            </w:r>
          </w:p>
        </w:tc>
      </w:tr>
      <w:tr w:rsidR="00B448E2" w:rsidRPr="00FF4135" w:rsidTr="00CD701E">
        <w:tc>
          <w:tcPr>
            <w:tcW w:w="5092" w:type="dxa"/>
            <w:tcBorders>
              <w:top w:val="nil"/>
              <w:left w:val="nil"/>
              <w:bottom w:val="nil"/>
              <w:right w:val="nil"/>
            </w:tcBorders>
            <w:hideMark/>
          </w:tcPr>
          <w:p w:rsidR="00B448E2" w:rsidRPr="00FF4135" w:rsidRDefault="00B448E2" w:rsidP="00944C00">
            <w:pPr>
              <w:spacing w:after="0" w:line="240" w:lineRule="auto"/>
              <w:rPr>
                <w:rFonts w:ascii="Times New Roman" w:eastAsia="Times New Roman" w:hAnsi="Times New Roman" w:cs="Times New Roman"/>
                <w:sz w:val="24"/>
                <w:szCs w:val="24"/>
              </w:rPr>
            </w:pPr>
            <w:r w:rsidRPr="00927AB2">
              <w:rPr>
                <w:rFonts w:ascii="Times New Roman" w:eastAsia="Times New Roman" w:hAnsi="Times New Roman" w:cs="Times New Roman"/>
                <w:sz w:val="24"/>
                <w:szCs w:val="24"/>
              </w:rPr>
              <w:t xml:space="preserve">Рис. </w:t>
            </w:r>
            <w:r w:rsidR="00944C00">
              <w:rPr>
                <w:rFonts w:ascii="Times New Roman" w:eastAsia="Times New Roman" w:hAnsi="Times New Roman" w:cs="Times New Roman"/>
                <w:sz w:val="24"/>
                <w:szCs w:val="24"/>
              </w:rPr>
              <w:t>52</w:t>
            </w:r>
            <w:r w:rsidRPr="00927AB2">
              <w:rPr>
                <w:rFonts w:ascii="Times New Roman" w:eastAsia="Times New Roman" w:hAnsi="Times New Roman" w:cs="Times New Roman"/>
                <w:sz w:val="24"/>
                <w:szCs w:val="24"/>
              </w:rPr>
              <w:t xml:space="preserve">. </w:t>
            </w:r>
            <w:r w:rsidRPr="005A6BF8">
              <w:rPr>
                <w:rFonts w:ascii="Times New Roman" w:eastAsia="Times New Roman" w:hAnsi="Times New Roman" w:cs="Times New Roman"/>
                <w:sz w:val="24"/>
                <w:szCs w:val="24"/>
              </w:rPr>
              <w:t xml:space="preserve">Зависимость  урожайности от </w:t>
            </w:r>
            <w:r w:rsidR="001559C0">
              <w:rPr>
                <w:rFonts w:ascii="Times New Roman" w:eastAsia="Times New Roman" w:hAnsi="Times New Roman" w:cs="Times New Roman"/>
                <w:sz w:val="24"/>
                <w:szCs w:val="24"/>
              </w:rPr>
              <w:t>гидротермического коэффициента</w:t>
            </w:r>
            <w:r w:rsidRPr="005A6BF8">
              <w:rPr>
                <w:rFonts w:ascii="Times New Roman" w:eastAsia="Times New Roman" w:hAnsi="Times New Roman" w:cs="Times New Roman"/>
                <w:sz w:val="24"/>
                <w:szCs w:val="24"/>
              </w:rPr>
              <w:t>, 2011 г.</w:t>
            </w:r>
          </w:p>
        </w:tc>
        <w:tc>
          <w:tcPr>
            <w:tcW w:w="4478" w:type="dxa"/>
            <w:tcBorders>
              <w:top w:val="nil"/>
              <w:left w:val="nil"/>
              <w:bottom w:val="nil"/>
              <w:right w:val="nil"/>
            </w:tcBorders>
            <w:hideMark/>
          </w:tcPr>
          <w:p w:rsidR="00B448E2" w:rsidRPr="00FF4135" w:rsidRDefault="00B448E2" w:rsidP="00944C00">
            <w:pPr>
              <w:spacing w:after="0" w:line="240" w:lineRule="auto"/>
              <w:ind w:right="-144"/>
              <w:rPr>
                <w:rFonts w:ascii="Times New Roman" w:eastAsia="Times New Roman" w:hAnsi="Times New Roman" w:cs="Times New Roman"/>
                <w:sz w:val="24"/>
                <w:szCs w:val="24"/>
              </w:rPr>
            </w:pPr>
            <w:r w:rsidRPr="00927AB2">
              <w:rPr>
                <w:rFonts w:ascii="Times New Roman" w:eastAsia="Times New Roman" w:hAnsi="Times New Roman" w:cs="Times New Roman"/>
                <w:sz w:val="24"/>
                <w:szCs w:val="24"/>
              </w:rPr>
              <w:t xml:space="preserve">Рис. </w:t>
            </w:r>
            <w:r w:rsidR="00944C00">
              <w:rPr>
                <w:rFonts w:ascii="Times New Roman" w:eastAsia="Times New Roman" w:hAnsi="Times New Roman" w:cs="Times New Roman"/>
                <w:sz w:val="24"/>
                <w:szCs w:val="24"/>
              </w:rPr>
              <w:t>53</w:t>
            </w:r>
            <w:r w:rsidRPr="00927AB2">
              <w:rPr>
                <w:rFonts w:ascii="Times New Roman" w:eastAsia="Times New Roman" w:hAnsi="Times New Roman" w:cs="Times New Roman"/>
                <w:sz w:val="24"/>
                <w:szCs w:val="24"/>
              </w:rPr>
              <w:t xml:space="preserve">. </w:t>
            </w:r>
            <w:r w:rsidRPr="005A6BF8">
              <w:rPr>
                <w:rFonts w:ascii="Times New Roman" w:eastAsia="Times New Roman" w:hAnsi="Times New Roman" w:cs="Times New Roman"/>
                <w:sz w:val="24"/>
                <w:szCs w:val="24"/>
              </w:rPr>
              <w:t xml:space="preserve">Зависимость  урожайности от </w:t>
            </w:r>
            <w:r w:rsidR="002863FC">
              <w:rPr>
                <w:rFonts w:ascii="Times New Roman" w:eastAsia="Times New Roman" w:hAnsi="Times New Roman" w:cs="Times New Roman"/>
                <w:sz w:val="24"/>
                <w:szCs w:val="24"/>
              </w:rPr>
              <w:t>гидротермического коэффициента</w:t>
            </w:r>
            <w:r w:rsidRPr="005A6BF8">
              <w:rPr>
                <w:rFonts w:ascii="Times New Roman" w:eastAsia="Times New Roman" w:hAnsi="Times New Roman" w:cs="Times New Roman"/>
                <w:sz w:val="24"/>
                <w:szCs w:val="24"/>
              </w:rPr>
              <w:t>, 201</w:t>
            </w:r>
            <w:r>
              <w:rPr>
                <w:rFonts w:ascii="Times New Roman" w:eastAsia="Times New Roman" w:hAnsi="Times New Roman" w:cs="Times New Roman"/>
                <w:sz w:val="24"/>
                <w:szCs w:val="24"/>
              </w:rPr>
              <w:t>2</w:t>
            </w:r>
            <w:r w:rsidRPr="005A6BF8">
              <w:rPr>
                <w:rFonts w:ascii="Times New Roman" w:eastAsia="Times New Roman" w:hAnsi="Times New Roman" w:cs="Times New Roman"/>
                <w:sz w:val="24"/>
                <w:szCs w:val="24"/>
              </w:rPr>
              <w:t xml:space="preserve"> г.</w:t>
            </w:r>
          </w:p>
        </w:tc>
      </w:tr>
    </w:tbl>
    <w:p w:rsidR="00B448E2" w:rsidRDefault="00B448E2" w:rsidP="00F445E3">
      <w:pPr>
        <w:spacing w:after="0" w:line="360" w:lineRule="auto"/>
        <w:ind w:firstLine="720"/>
        <w:jc w:val="both"/>
        <w:rPr>
          <w:rFonts w:ascii="Times New Roman" w:hAnsi="Times New Roman" w:cs="Times New Roman"/>
          <w:sz w:val="28"/>
          <w:szCs w:val="28"/>
        </w:rPr>
      </w:pPr>
    </w:p>
    <w:p w:rsidR="00746B28" w:rsidRDefault="004B07B1" w:rsidP="00F445E3">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lastRenderedPageBreak/>
        <w:t>Информационно-логический анализ</w:t>
      </w:r>
      <w:r w:rsidR="0036102C">
        <w:rPr>
          <w:rFonts w:ascii="Times New Roman" w:hAnsi="Times New Roman" w:cs="Times New Roman"/>
          <w:sz w:val="28"/>
          <w:szCs w:val="28"/>
        </w:rPr>
        <w:t xml:space="preserve"> на варианте с режимом орошения 7</w:t>
      </w:r>
      <w:r w:rsidR="0036102C" w:rsidRPr="0096512A">
        <w:rPr>
          <w:rFonts w:ascii="Times New Roman" w:hAnsi="Times New Roman" w:cs="Times New Roman"/>
          <w:sz w:val="28"/>
          <w:szCs w:val="28"/>
        </w:rPr>
        <w:t>5-</w:t>
      </w:r>
      <w:r w:rsidR="0036102C">
        <w:rPr>
          <w:rFonts w:ascii="Times New Roman" w:hAnsi="Times New Roman" w:cs="Times New Roman"/>
          <w:sz w:val="28"/>
          <w:szCs w:val="28"/>
        </w:rPr>
        <w:t>8</w:t>
      </w:r>
      <w:r w:rsidR="0036102C" w:rsidRPr="0096512A">
        <w:rPr>
          <w:rFonts w:ascii="Times New Roman" w:hAnsi="Times New Roman" w:cs="Times New Roman"/>
          <w:sz w:val="28"/>
          <w:szCs w:val="28"/>
        </w:rPr>
        <w:t>5% НВ</w:t>
      </w:r>
      <w:r w:rsidR="0036102C">
        <w:rPr>
          <w:rFonts w:ascii="Times New Roman" w:hAnsi="Times New Roman" w:cs="Times New Roman"/>
          <w:sz w:val="28"/>
          <w:szCs w:val="28"/>
        </w:rPr>
        <w:t xml:space="preserve"> выявил следующие закономерности связи урожайности с изменением </w:t>
      </w:r>
      <w:r w:rsidR="00C827B4">
        <w:rPr>
          <w:rFonts w:ascii="Times New Roman" w:hAnsi="Times New Roman" w:cs="Times New Roman"/>
          <w:sz w:val="28"/>
          <w:szCs w:val="28"/>
        </w:rPr>
        <w:t>различных</w:t>
      </w:r>
      <w:r w:rsidR="0036102C">
        <w:rPr>
          <w:rFonts w:ascii="Times New Roman" w:hAnsi="Times New Roman" w:cs="Times New Roman"/>
          <w:sz w:val="28"/>
          <w:szCs w:val="28"/>
        </w:rPr>
        <w:t xml:space="preserve"> </w:t>
      </w:r>
      <w:r>
        <w:rPr>
          <w:rFonts w:ascii="Times New Roman" w:hAnsi="Times New Roman" w:cs="Times New Roman"/>
          <w:sz w:val="28"/>
          <w:szCs w:val="28"/>
        </w:rPr>
        <w:t xml:space="preserve">факторов </w:t>
      </w:r>
      <w:r w:rsidR="0036102C">
        <w:rPr>
          <w:rFonts w:ascii="Times New Roman" w:hAnsi="Times New Roman" w:cs="Times New Roman"/>
          <w:sz w:val="28"/>
          <w:szCs w:val="28"/>
        </w:rPr>
        <w:t>(рис. 4</w:t>
      </w:r>
      <w:r w:rsidR="00944C00">
        <w:rPr>
          <w:rFonts w:ascii="Times New Roman" w:hAnsi="Times New Roman" w:cs="Times New Roman"/>
          <w:sz w:val="28"/>
          <w:szCs w:val="28"/>
        </w:rPr>
        <w:t>4</w:t>
      </w:r>
      <w:r w:rsidR="0036102C">
        <w:rPr>
          <w:rFonts w:ascii="Times New Roman" w:hAnsi="Times New Roman" w:cs="Times New Roman"/>
          <w:sz w:val="28"/>
          <w:szCs w:val="28"/>
        </w:rPr>
        <w:t>-</w:t>
      </w:r>
      <w:r w:rsidR="00944C00">
        <w:rPr>
          <w:rFonts w:ascii="Times New Roman" w:hAnsi="Times New Roman" w:cs="Times New Roman"/>
          <w:sz w:val="28"/>
          <w:szCs w:val="28"/>
        </w:rPr>
        <w:t>53</w:t>
      </w:r>
      <w:r w:rsidR="0036102C">
        <w:rPr>
          <w:rFonts w:ascii="Times New Roman" w:hAnsi="Times New Roman" w:cs="Times New Roman"/>
          <w:sz w:val="28"/>
          <w:szCs w:val="28"/>
        </w:rPr>
        <w:t xml:space="preserve">). </w:t>
      </w:r>
      <w:r w:rsidR="00507AEA">
        <w:rPr>
          <w:rFonts w:ascii="Times New Roman" w:hAnsi="Times New Roman" w:cs="Times New Roman"/>
          <w:sz w:val="28"/>
          <w:szCs w:val="28"/>
        </w:rPr>
        <w:t>Зависимости</w:t>
      </w:r>
      <w:r w:rsidR="00BD438E">
        <w:rPr>
          <w:rFonts w:ascii="Times New Roman" w:hAnsi="Times New Roman" w:cs="Times New Roman"/>
          <w:sz w:val="28"/>
          <w:szCs w:val="28"/>
        </w:rPr>
        <w:t xml:space="preserve"> изучаемых факторов носили тот же характер, что и на варианте при 6</w:t>
      </w:r>
      <w:r w:rsidR="00BD438E" w:rsidRPr="0096512A">
        <w:rPr>
          <w:rFonts w:ascii="Times New Roman" w:hAnsi="Times New Roman" w:cs="Times New Roman"/>
          <w:sz w:val="28"/>
          <w:szCs w:val="28"/>
        </w:rPr>
        <w:t>5-</w:t>
      </w:r>
      <w:r w:rsidR="00BD438E">
        <w:rPr>
          <w:rFonts w:ascii="Times New Roman" w:hAnsi="Times New Roman" w:cs="Times New Roman"/>
          <w:sz w:val="28"/>
          <w:szCs w:val="28"/>
        </w:rPr>
        <w:t>7</w:t>
      </w:r>
      <w:r w:rsidR="00BD438E" w:rsidRPr="0096512A">
        <w:rPr>
          <w:rFonts w:ascii="Times New Roman" w:hAnsi="Times New Roman" w:cs="Times New Roman"/>
          <w:sz w:val="28"/>
          <w:szCs w:val="28"/>
        </w:rPr>
        <w:t>5% НВ</w:t>
      </w:r>
      <w:r w:rsidR="00BD438E">
        <w:rPr>
          <w:rFonts w:ascii="Times New Roman" w:hAnsi="Times New Roman" w:cs="Times New Roman"/>
          <w:sz w:val="28"/>
          <w:szCs w:val="28"/>
        </w:rPr>
        <w:t xml:space="preserve">, но с незначительными отклонениями. Итак, </w:t>
      </w:r>
      <w:r w:rsidR="000E170A">
        <w:rPr>
          <w:rFonts w:ascii="Times New Roman" w:hAnsi="Times New Roman" w:cs="Times New Roman"/>
          <w:sz w:val="28"/>
          <w:szCs w:val="28"/>
        </w:rPr>
        <w:t>достаточно высокая информативность к величине урожайности проявлялась от таких факторов, как влажность почвы, поливная норма и плотность почвы (рис. 4</w:t>
      </w:r>
      <w:r w:rsidR="00944C00">
        <w:rPr>
          <w:rFonts w:ascii="Times New Roman" w:hAnsi="Times New Roman" w:cs="Times New Roman"/>
          <w:sz w:val="28"/>
          <w:szCs w:val="28"/>
        </w:rPr>
        <w:t>4</w:t>
      </w:r>
      <w:r w:rsidR="000E170A">
        <w:rPr>
          <w:rFonts w:ascii="Times New Roman" w:hAnsi="Times New Roman" w:cs="Times New Roman"/>
          <w:sz w:val="28"/>
          <w:szCs w:val="28"/>
        </w:rPr>
        <w:t>-4</w:t>
      </w:r>
      <w:r w:rsidR="00944C00">
        <w:rPr>
          <w:rFonts w:ascii="Times New Roman" w:hAnsi="Times New Roman" w:cs="Times New Roman"/>
          <w:sz w:val="28"/>
          <w:szCs w:val="28"/>
        </w:rPr>
        <w:t>9</w:t>
      </w:r>
      <w:r w:rsidR="000E170A">
        <w:rPr>
          <w:rFonts w:ascii="Times New Roman" w:hAnsi="Times New Roman" w:cs="Times New Roman"/>
          <w:sz w:val="28"/>
          <w:szCs w:val="28"/>
        </w:rPr>
        <w:t>).</w:t>
      </w:r>
      <w:r w:rsidR="008E18A5">
        <w:rPr>
          <w:rFonts w:ascii="Times New Roman" w:hAnsi="Times New Roman" w:cs="Times New Roman"/>
          <w:sz w:val="28"/>
          <w:szCs w:val="28"/>
        </w:rPr>
        <w:t xml:space="preserve"> Согласно значениям коэффициента передачи информации (К</w:t>
      </w:r>
      <w:r w:rsidR="008E18A5">
        <w:rPr>
          <w:rFonts w:ascii="Times New Roman" w:hAnsi="Times New Roman" w:cs="Times New Roman"/>
          <w:sz w:val="28"/>
          <w:szCs w:val="28"/>
          <w:vertAlign w:val="subscript"/>
        </w:rPr>
        <w:t>2011г.</w:t>
      </w:r>
      <w:r w:rsidR="008E18A5">
        <w:rPr>
          <w:rFonts w:ascii="Times New Roman" w:hAnsi="Times New Roman" w:cs="Times New Roman"/>
          <w:sz w:val="28"/>
          <w:szCs w:val="28"/>
        </w:rPr>
        <w:t>=0,2730; К</w:t>
      </w:r>
      <w:r w:rsidR="008E18A5">
        <w:rPr>
          <w:rFonts w:ascii="Times New Roman" w:hAnsi="Times New Roman" w:cs="Times New Roman"/>
          <w:sz w:val="28"/>
          <w:szCs w:val="28"/>
          <w:vertAlign w:val="subscript"/>
        </w:rPr>
        <w:t>201</w:t>
      </w:r>
      <w:r w:rsidR="000029F3">
        <w:rPr>
          <w:rFonts w:ascii="Times New Roman" w:hAnsi="Times New Roman" w:cs="Times New Roman"/>
          <w:sz w:val="28"/>
          <w:szCs w:val="28"/>
          <w:vertAlign w:val="subscript"/>
        </w:rPr>
        <w:t>2</w:t>
      </w:r>
      <w:r w:rsidR="008E18A5">
        <w:rPr>
          <w:rFonts w:ascii="Times New Roman" w:hAnsi="Times New Roman" w:cs="Times New Roman"/>
          <w:sz w:val="28"/>
          <w:szCs w:val="28"/>
          <w:vertAlign w:val="subscript"/>
        </w:rPr>
        <w:t>г.</w:t>
      </w:r>
      <w:r w:rsidR="008E18A5">
        <w:rPr>
          <w:rFonts w:ascii="Times New Roman" w:hAnsi="Times New Roman" w:cs="Times New Roman"/>
          <w:sz w:val="28"/>
          <w:szCs w:val="28"/>
        </w:rPr>
        <w:t>=0,20</w:t>
      </w:r>
      <w:r w:rsidR="000029F3">
        <w:rPr>
          <w:rFonts w:ascii="Times New Roman" w:hAnsi="Times New Roman" w:cs="Times New Roman"/>
          <w:sz w:val="28"/>
          <w:szCs w:val="28"/>
        </w:rPr>
        <w:t>48</w:t>
      </w:r>
      <w:r w:rsidR="008E18A5">
        <w:rPr>
          <w:rFonts w:ascii="Times New Roman" w:hAnsi="Times New Roman" w:cs="Times New Roman"/>
          <w:sz w:val="28"/>
          <w:szCs w:val="28"/>
        </w:rPr>
        <w:t>) и общей информативности (Т</w:t>
      </w:r>
      <w:r w:rsidR="000029F3">
        <w:rPr>
          <w:rFonts w:ascii="Times New Roman" w:hAnsi="Times New Roman" w:cs="Times New Roman"/>
          <w:sz w:val="28"/>
          <w:szCs w:val="28"/>
          <w:vertAlign w:val="subscript"/>
        </w:rPr>
        <w:t>2011г.</w:t>
      </w:r>
      <w:r w:rsidR="008E18A5">
        <w:rPr>
          <w:rFonts w:ascii="Times New Roman" w:hAnsi="Times New Roman" w:cs="Times New Roman"/>
          <w:sz w:val="28"/>
          <w:szCs w:val="28"/>
        </w:rPr>
        <w:t>=0,4193</w:t>
      </w:r>
      <w:r w:rsidR="000029F3">
        <w:rPr>
          <w:rFonts w:ascii="Times New Roman" w:hAnsi="Times New Roman" w:cs="Times New Roman"/>
          <w:sz w:val="28"/>
          <w:szCs w:val="28"/>
        </w:rPr>
        <w:t>; Т</w:t>
      </w:r>
      <w:r w:rsidR="000029F3">
        <w:rPr>
          <w:rFonts w:ascii="Times New Roman" w:hAnsi="Times New Roman" w:cs="Times New Roman"/>
          <w:sz w:val="28"/>
          <w:szCs w:val="28"/>
          <w:vertAlign w:val="subscript"/>
        </w:rPr>
        <w:t>2012г.</w:t>
      </w:r>
      <w:r w:rsidR="000029F3">
        <w:rPr>
          <w:rFonts w:ascii="Times New Roman" w:hAnsi="Times New Roman" w:cs="Times New Roman"/>
          <w:sz w:val="28"/>
          <w:szCs w:val="28"/>
        </w:rPr>
        <w:t>=0,2941</w:t>
      </w:r>
      <w:r w:rsidR="008E18A5">
        <w:rPr>
          <w:rFonts w:ascii="Times New Roman" w:hAnsi="Times New Roman" w:cs="Times New Roman"/>
          <w:sz w:val="28"/>
          <w:szCs w:val="28"/>
        </w:rPr>
        <w:t xml:space="preserve">) гидротермический коэффициент </w:t>
      </w:r>
      <w:r w:rsidR="000029F3">
        <w:rPr>
          <w:rFonts w:ascii="Times New Roman" w:hAnsi="Times New Roman" w:cs="Times New Roman"/>
          <w:sz w:val="28"/>
          <w:szCs w:val="28"/>
        </w:rPr>
        <w:t xml:space="preserve">играет меньшую роль в </w:t>
      </w:r>
      <w:r w:rsidR="00944C00">
        <w:rPr>
          <w:rFonts w:ascii="Times New Roman" w:hAnsi="Times New Roman" w:cs="Times New Roman"/>
          <w:sz w:val="28"/>
          <w:szCs w:val="28"/>
        </w:rPr>
        <w:t>формировании урожайности (рис. 52</w:t>
      </w:r>
      <w:r w:rsidR="000029F3">
        <w:rPr>
          <w:rFonts w:ascii="Times New Roman" w:hAnsi="Times New Roman" w:cs="Times New Roman"/>
          <w:sz w:val="28"/>
          <w:szCs w:val="28"/>
        </w:rPr>
        <w:t>,</w:t>
      </w:r>
      <w:r w:rsidR="00944C00">
        <w:rPr>
          <w:rFonts w:ascii="Times New Roman" w:hAnsi="Times New Roman" w:cs="Times New Roman"/>
          <w:sz w:val="28"/>
          <w:szCs w:val="28"/>
        </w:rPr>
        <w:t xml:space="preserve"> 53</w:t>
      </w:r>
      <w:r w:rsidR="000029F3">
        <w:rPr>
          <w:rFonts w:ascii="Times New Roman" w:hAnsi="Times New Roman" w:cs="Times New Roman"/>
          <w:sz w:val="28"/>
          <w:szCs w:val="28"/>
        </w:rPr>
        <w:t>). Температура почвы по долям влияния и по связям</w:t>
      </w:r>
      <w:r w:rsidR="00B83B38">
        <w:rPr>
          <w:rFonts w:ascii="Times New Roman" w:hAnsi="Times New Roman" w:cs="Times New Roman"/>
          <w:sz w:val="28"/>
          <w:szCs w:val="28"/>
        </w:rPr>
        <w:t xml:space="preserve"> с урожайностью</w:t>
      </w:r>
      <w:r w:rsidR="000029F3">
        <w:rPr>
          <w:rFonts w:ascii="Times New Roman" w:hAnsi="Times New Roman" w:cs="Times New Roman"/>
          <w:sz w:val="28"/>
          <w:szCs w:val="28"/>
        </w:rPr>
        <w:t xml:space="preserve"> стоит на последнем месте (рис. </w:t>
      </w:r>
      <w:r w:rsidR="00944C00">
        <w:rPr>
          <w:rFonts w:ascii="Times New Roman" w:hAnsi="Times New Roman" w:cs="Times New Roman"/>
          <w:sz w:val="28"/>
          <w:szCs w:val="28"/>
        </w:rPr>
        <w:t>50</w:t>
      </w:r>
      <w:r w:rsidR="000029F3">
        <w:rPr>
          <w:rFonts w:ascii="Times New Roman" w:hAnsi="Times New Roman" w:cs="Times New Roman"/>
          <w:sz w:val="28"/>
          <w:szCs w:val="28"/>
        </w:rPr>
        <w:t>,</w:t>
      </w:r>
      <w:r w:rsidR="00944C00">
        <w:rPr>
          <w:rFonts w:ascii="Times New Roman" w:hAnsi="Times New Roman" w:cs="Times New Roman"/>
          <w:sz w:val="28"/>
          <w:szCs w:val="28"/>
        </w:rPr>
        <w:t xml:space="preserve"> 51</w:t>
      </w:r>
      <w:r w:rsidR="000029F3">
        <w:rPr>
          <w:rFonts w:ascii="Times New Roman" w:hAnsi="Times New Roman" w:cs="Times New Roman"/>
          <w:sz w:val="28"/>
          <w:szCs w:val="28"/>
        </w:rPr>
        <w:t>).</w:t>
      </w:r>
      <w:r w:rsidR="000F1AC8">
        <w:rPr>
          <w:rFonts w:ascii="Times New Roman" w:hAnsi="Times New Roman" w:cs="Times New Roman"/>
          <w:sz w:val="28"/>
          <w:szCs w:val="28"/>
        </w:rPr>
        <w:t xml:space="preserve"> Все графики зависимостей носят криволинейный характер и повторяют тенденцию варианта со средним режимом орошения (6</w:t>
      </w:r>
      <w:r w:rsidR="000F1AC8" w:rsidRPr="0096512A">
        <w:rPr>
          <w:rFonts w:ascii="Times New Roman" w:hAnsi="Times New Roman" w:cs="Times New Roman"/>
          <w:sz w:val="28"/>
          <w:szCs w:val="28"/>
        </w:rPr>
        <w:t>5-</w:t>
      </w:r>
      <w:r w:rsidR="000F1AC8">
        <w:rPr>
          <w:rFonts w:ascii="Times New Roman" w:hAnsi="Times New Roman" w:cs="Times New Roman"/>
          <w:sz w:val="28"/>
          <w:szCs w:val="28"/>
        </w:rPr>
        <w:t>7</w:t>
      </w:r>
      <w:r w:rsidR="000F1AC8" w:rsidRPr="0096512A">
        <w:rPr>
          <w:rFonts w:ascii="Times New Roman" w:hAnsi="Times New Roman" w:cs="Times New Roman"/>
          <w:sz w:val="28"/>
          <w:szCs w:val="28"/>
        </w:rPr>
        <w:t>5% НВ</w:t>
      </w:r>
      <w:r w:rsidR="000F1AC8">
        <w:rPr>
          <w:rFonts w:ascii="Times New Roman" w:hAnsi="Times New Roman" w:cs="Times New Roman"/>
          <w:sz w:val="28"/>
          <w:szCs w:val="28"/>
        </w:rPr>
        <w:t>).</w:t>
      </w:r>
    </w:p>
    <w:p w:rsidR="000F1AC8" w:rsidRDefault="000F1AC8" w:rsidP="00F445E3">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Математическая модель </w:t>
      </w:r>
      <w:r w:rsidR="00B83B38">
        <w:rPr>
          <w:rFonts w:ascii="Times New Roman" w:hAnsi="Times New Roman" w:cs="Times New Roman"/>
          <w:sz w:val="28"/>
          <w:szCs w:val="28"/>
        </w:rPr>
        <w:t xml:space="preserve">урожайности столовой свёклы </w:t>
      </w:r>
      <w:r>
        <w:rPr>
          <w:rFonts w:ascii="Times New Roman" w:hAnsi="Times New Roman" w:cs="Times New Roman"/>
          <w:sz w:val="28"/>
          <w:szCs w:val="28"/>
        </w:rPr>
        <w:t xml:space="preserve">выглядела следующим образом: </w:t>
      </w:r>
    </w:p>
    <w:p w:rsidR="000F1AC8" w:rsidRDefault="000F1AC8" w:rsidP="000F1AC8">
      <w:pPr>
        <w:spacing w:after="0" w:line="360" w:lineRule="auto"/>
        <w:jc w:val="center"/>
        <w:rPr>
          <w:rFonts w:ascii="Times New Roman" w:hAnsi="Times New Roman" w:cs="Times New Roman"/>
          <w:sz w:val="28"/>
          <w:szCs w:val="28"/>
        </w:rPr>
      </w:pPr>
      <w:r w:rsidRPr="003E3DC0">
        <w:rPr>
          <w:rFonts w:ascii="Times New Roman" w:hAnsi="Times New Roman" w:cs="Times New Roman"/>
          <w:sz w:val="28"/>
          <w:szCs w:val="28"/>
        </w:rPr>
        <w:t>У</w:t>
      </w:r>
      <w:r w:rsidRPr="00DD705A">
        <w:rPr>
          <w:rFonts w:ascii="Times New Roman" w:hAnsi="Times New Roman" w:cs="Times New Roman"/>
          <w:sz w:val="28"/>
          <w:szCs w:val="28"/>
          <w:vertAlign w:val="subscript"/>
        </w:rPr>
        <w:t>2011</w:t>
      </w:r>
      <w:r>
        <w:rPr>
          <w:rFonts w:ascii="Times New Roman" w:hAnsi="Times New Roman" w:cs="Times New Roman"/>
          <w:sz w:val="28"/>
          <w:szCs w:val="28"/>
          <w:vertAlign w:val="subscript"/>
        </w:rPr>
        <w:t xml:space="preserve"> </w:t>
      </w:r>
      <w:r w:rsidRPr="00DD705A">
        <w:rPr>
          <w:rFonts w:ascii="Times New Roman" w:hAnsi="Times New Roman" w:cs="Times New Roman"/>
          <w:sz w:val="28"/>
          <w:szCs w:val="28"/>
          <w:vertAlign w:val="subscript"/>
        </w:rPr>
        <w:t>г.</w:t>
      </w:r>
      <w:r>
        <w:rPr>
          <w:rFonts w:ascii="Times New Roman" w:hAnsi="Times New Roman" w:cs="Times New Roman"/>
          <w:sz w:val="28"/>
          <w:szCs w:val="28"/>
          <w:vertAlign w:val="subscript"/>
        </w:rPr>
        <w:t xml:space="preserve"> </w:t>
      </w:r>
      <w:r w:rsidRPr="003E3DC0">
        <w:rPr>
          <w:rFonts w:ascii="Times New Roman" w:hAnsi="Times New Roman" w:cs="Times New Roman"/>
          <w:sz w:val="28"/>
          <w:szCs w:val="28"/>
        </w:rPr>
        <w:t>=</w:t>
      </w:r>
      <w:r>
        <w:rPr>
          <w:rFonts w:ascii="Times New Roman" w:hAnsi="Times New Roman" w:cs="Times New Roman"/>
          <w:sz w:val="28"/>
          <w:szCs w:val="28"/>
        </w:rPr>
        <w:t xml:space="preserve"> </w:t>
      </w:r>
      <w:r w:rsidRPr="003E3DC0">
        <w:rPr>
          <w:rFonts w:ascii="Times New Roman" w:hAnsi="Times New Roman" w:cs="Times New Roman"/>
          <w:sz w:val="28"/>
          <w:szCs w:val="28"/>
        </w:rPr>
        <w:t>(ρ</w:t>
      </w:r>
      <w:r>
        <w:rPr>
          <w:rFonts w:ascii="Times New Roman" w:hAnsi="Times New Roman" w:cs="Times New Roman"/>
          <w:sz w:val="28"/>
          <w:szCs w:val="28"/>
          <w:vertAlign w:val="subscript"/>
        </w:rPr>
        <w:t>17%</w:t>
      </w:r>
      <w:r w:rsidRPr="003E3DC0">
        <w:rPr>
          <w:rFonts w:ascii="Times New Roman" w:hAnsi="Times New Roman" w:cs="Times New Roman"/>
          <w:sz w:val="28"/>
          <w:szCs w:val="28"/>
        </w:rPr>
        <w:t xml:space="preserve">) </w:t>
      </w:r>
      <w:r>
        <w:rPr>
          <w:rFonts w:ascii="Calibri" w:eastAsia="Times New Roman" w:hAnsi="Calibri" w:cs="Times New Roman"/>
          <w:sz w:val="28"/>
          <w:szCs w:val="28"/>
        </w:rPr>
        <w:sym w:font="Wingdings 2" w:char="F053"/>
      </w:r>
      <w:r w:rsidRPr="003E3DC0">
        <w:rPr>
          <w:rFonts w:ascii="Times New Roman" w:hAnsi="Times New Roman" w:cs="Times New Roman"/>
          <w:sz w:val="28"/>
          <w:szCs w:val="28"/>
        </w:rPr>
        <w:t xml:space="preserve"> (ПН</w:t>
      </w:r>
      <w:r>
        <w:rPr>
          <w:rFonts w:ascii="Times New Roman" w:hAnsi="Times New Roman" w:cs="Times New Roman"/>
          <w:sz w:val="28"/>
          <w:szCs w:val="28"/>
          <w:vertAlign w:val="subscript"/>
        </w:rPr>
        <w:t>15%</w:t>
      </w:r>
      <w:r w:rsidRPr="003E3DC0">
        <w:rPr>
          <w:rFonts w:ascii="Times New Roman" w:hAnsi="Times New Roman" w:cs="Times New Roman"/>
          <w:sz w:val="28"/>
          <w:szCs w:val="28"/>
        </w:rPr>
        <w:t xml:space="preserve">) </w:t>
      </w:r>
      <w:r>
        <w:rPr>
          <w:rFonts w:ascii="Calibri" w:eastAsia="Times New Roman" w:hAnsi="Calibri" w:cs="Times New Roman"/>
          <w:sz w:val="28"/>
          <w:szCs w:val="28"/>
        </w:rPr>
        <w:sym w:font="Wingdings 2" w:char="F053"/>
      </w:r>
      <w:r w:rsidRPr="003E3DC0">
        <w:rPr>
          <w:rFonts w:ascii="Times New Roman" w:hAnsi="Times New Roman" w:cs="Times New Roman"/>
          <w:sz w:val="28"/>
          <w:szCs w:val="28"/>
        </w:rPr>
        <w:t xml:space="preserve"> (В</w:t>
      </w:r>
      <w:r>
        <w:rPr>
          <w:rFonts w:ascii="Times New Roman" w:hAnsi="Times New Roman" w:cs="Times New Roman"/>
          <w:sz w:val="28"/>
          <w:szCs w:val="28"/>
          <w:vertAlign w:val="subscript"/>
        </w:rPr>
        <w:t>14,5%</w:t>
      </w:r>
      <w:r w:rsidRPr="003E3DC0">
        <w:rPr>
          <w:rFonts w:ascii="Times New Roman" w:hAnsi="Times New Roman" w:cs="Times New Roman"/>
          <w:sz w:val="28"/>
          <w:szCs w:val="28"/>
        </w:rPr>
        <w:t xml:space="preserve">) </w:t>
      </w:r>
      <w:r>
        <w:rPr>
          <w:rFonts w:ascii="Calibri" w:eastAsia="Times New Roman" w:hAnsi="Calibri" w:cs="Times New Roman"/>
          <w:sz w:val="28"/>
          <w:szCs w:val="28"/>
        </w:rPr>
        <w:sym w:font="Wingdings 2" w:char="F053"/>
      </w:r>
      <w:r w:rsidRPr="003E3DC0">
        <w:rPr>
          <w:rFonts w:ascii="Times New Roman" w:hAnsi="Times New Roman" w:cs="Times New Roman"/>
          <w:sz w:val="28"/>
          <w:szCs w:val="28"/>
        </w:rPr>
        <w:t xml:space="preserve"> (</w:t>
      </w:r>
      <w:r>
        <w:rPr>
          <w:rFonts w:ascii="Times New Roman" w:hAnsi="Times New Roman" w:cs="Times New Roman"/>
          <w:sz w:val="28"/>
          <w:szCs w:val="28"/>
        </w:rPr>
        <w:t>ГТК</w:t>
      </w:r>
      <w:r>
        <w:rPr>
          <w:rFonts w:ascii="Times New Roman" w:hAnsi="Times New Roman" w:cs="Times New Roman"/>
          <w:sz w:val="28"/>
          <w:szCs w:val="28"/>
          <w:vertAlign w:val="subscript"/>
        </w:rPr>
        <w:t>13%</w:t>
      </w:r>
      <w:r w:rsidRPr="003E3DC0">
        <w:rPr>
          <w:rFonts w:ascii="Times New Roman" w:hAnsi="Times New Roman" w:cs="Times New Roman"/>
          <w:sz w:val="28"/>
          <w:szCs w:val="28"/>
        </w:rPr>
        <w:t>)</w:t>
      </w:r>
      <w:r w:rsidRPr="00934331">
        <w:rPr>
          <w:rFonts w:ascii="Times New Roman" w:hAnsi="Times New Roman" w:cs="Times New Roman"/>
          <w:sz w:val="28"/>
          <w:szCs w:val="28"/>
        </w:rPr>
        <w:t xml:space="preserve"> </w:t>
      </w:r>
      <w:r>
        <w:rPr>
          <w:rFonts w:ascii="Calibri" w:eastAsia="Times New Roman" w:hAnsi="Calibri" w:cs="Times New Roman"/>
          <w:sz w:val="28"/>
          <w:szCs w:val="28"/>
        </w:rPr>
        <w:sym w:font="Wingdings 2" w:char="F053"/>
      </w:r>
      <w:r>
        <w:rPr>
          <w:rFonts w:ascii="Times New Roman" w:hAnsi="Times New Roman" w:cs="Times New Roman"/>
          <w:sz w:val="28"/>
          <w:szCs w:val="28"/>
        </w:rPr>
        <w:t xml:space="preserve"> (</w:t>
      </w:r>
      <w:r w:rsidRPr="003E3DC0">
        <w:rPr>
          <w:rFonts w:ascii="Times New Roman" w:hAnsi="Times New Roman" w:cs="Times New Roman"/>
          <w:sz w:val="28"/>
          <w:szCs w:val="28"/>
        </w:rPr>
        <w:t>Т</w:t>
      </w:r>
      <w:proofErr w:type="gramStart"/>
      <w:r>
        <w:rPr>
          <w:rFonts w:ascii="Times New Roman" w:hAnsi="Times New Roman" w:cs="Times New Roman"/>
          <w:sz w:val="28"/>
          <w:szCs w:val="28"/>
          <w:vertAlign w:val="subscript"/>
        </w:rPr>
        <w:t>9</w:t>
      </w:r>
      <w:proofErr w:type="gramEnd"/>
      <w:r>
        <w:rPr>
          <w:rFonts w:ascii="Times New Roman" w:hAnsi="Times New Roman" w:cs="Times New Roman"/>
          <w:sz w:val="28"/>
          <w:szCs w:val="28"/>
          <w:vertAlign w:val="subscript"/>
        </w:rPr>
        <w:t>%</w:t>
      </w:r>
      <w:r>
        <w:rPr>
          <w:rFonts w:ascii="Times New Roman" w:hAnsi="Times New Roman" w:cs="Times New Roman"/>
          <w:sz w:val="28"/>
          <w:szCs w:val="28"/>
        </w:rPr>
        <w:t>);</w:t>
      </w:r>
    </w:p>
    <w:p w:rsidR="000F1AC8" w:rsidRPr="00E4060D" w:rsidRDefault="000F1AC8" w:rsidP="000F1AC8">
      <w:pPr>
        <w:spacing w:after="0" w:line="360" w:lineRule="auto"/>
        <w:jc w:val="center"/>
        <w:rPr>
          <w:rFonts w:ascii="Times New Roman" w:eastAsia="Times New Roman" w:hAnsi="Times New Roman" w:cs="Times New Roman"/>
          <w:sz w:val="28"/>
          <w:szCs w:val="28"/>
        </w:rPr>
      </w:pPr>
      <w:r w:rsidRPr="00E4060D">
        <w:rPr>
          <w:rFonts w:ascii="Times New Roman" w:eastAsia="Times New Roman" w:hAnsi="Times New Roman" w:cs="Times New Roman"/>
          <w:sz w:val="28"/>
          <w:szCs w:val="28"/>
        </w:rPr>
        <w:t>У</w:t>
      </w:r>
      <w:r w:rsidRPr="00DD705A">
        <w:rPr>
          <w:rFonts w:ascii="Times New Roman" w:hAnsi="Times New Roman" w:cs="Times New Roman"/>
          <w:sz w:val="28"/>
          <w:szCs w:val="28"/>
          <w:vertAlign w:val="subscript"/>
        </w:rPr>
        <w:t>201</w:t>
      </w:r>
      <w:r>
        <w:rPr>
          <w:rFonts w:ascii="Times New Roman" w:hAnsi="Times New Roman" w:cs="Times New Roman"/>
          <w:sz w:val="28"/>
          <w:szCs w:val="28"/>
          <w:vertAlign w:val="subscript"/>
        </w:rPr>
        <w:t xml:space="preserve">2 </w:t>
      </w:r>
      <w:r w:rsidRPr="00DD705A">
        <w:rPr>
          <w:rFonts w:ascii="Times New Roman" w:hAnsi="Times New Roman" w:cs="Times New Roman"/>
          <w:sz w:val="28"/>
          <w:szCs w:val="28"/>
          <w:vertAlign w:val="subscript"/>
        </w:rPr>
        <w:t>г</w:t>
      </w:r>
      <w:r w:rsidR="00747426">
        <w:rPr>
          <w:rFonts w:ascii="Times New Roman" w:hAnsi="Times New Roman" w:cs="Times New Roman"/>
          <w:sz w:val="28"/>
          <w:szCs w:val="28"/>
          <w:vertAlign w:val="subscript"/>
        </w:rPr>
        <w:t xml:space="preserve">. </w:t>
      </w:r>
      <w:r w:rsidRPr="00E4060D">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E4060D">
        <w:rPr>
          <w:rFonts w:ascii="Times New Roman" w:eastAsia="Times New Roman" w:hAnsi="Times New Roman" w:cs="Times New Roman"/>
          <w:sz w:val="28"/>
          <w:szCs w:val="28"/>
        </w:rPr>
        <w:t>(В</w:t>
      </w:r>
      <w:r>
        <w:rPr>
          <w:rFonts w:ascii="Times New Roman" w:eastAsia="Times New Roman" w:hAnsi="Times New Roman" w:cs="Times New Roman"/>
          <w:sz w:val="28"/>
          <w:szCs w:val="28"/>
          <w:vertAlign w:val="subscript"/>
        </w:rPr>
        <w:t>25%</w:t>
      </w:r>
      <w:r w:rsidRPr="00E4060D">
        <w:rPr>
          <w:rFonts w:ascii="Times New Roman" w:eastAsia="Times New Roman" w:hAnsi="Times New Roman" w:cs="Times New Roman"/>
          <w:sz w:val="28"/>
          <w:szCs w:val="28"/>
        </w:rPr>
        <w:t xml:space="preserve">) </w:t>
      </w:r>
      <w:r>
        <w:rPr>
          <w:rFonts w:ascii="Calibri" w:eastAsia="Times New Roman" w:hAnsi="Calibri" w:cs="Times New Roman"/>
          <w:sz w:val="28"/>
          <w:szCs w:val="28"/>
        </w:rPr>
        <w:sym w:font="Wingdings 2" w:char="F053"/>
      </w:r>
      <w:r w:rsidRPr="00E4060D">
        <w:rPr>
          <w:rFonts w:ascii="Times New Roman" w:eastAsia="Times New Roman" w:hAnsi="Times New Roman" w:cs="Times New Roman"/>
          <w:sz w:val="28"/>
          <w:szCs w:val="28"/>
        </w:rPr>
        <w:t xml:space="preserve"> (ρ</w:t>
      </w:r>
      <w:r>
        <w:rPr>
          <w:rFonts w:ascii="Times New Roman" w:eastAsia="Times New Roman" w:hAnsi="Times New Roman" w:cs="Times New Roman"/>
          <w:sz w:val="28"/>
          <w:szCs w:val="28"/>
          <w:vertAlign w:val="subscript"/>
        </w:rPr>
        <w:t>20%</w:t>
      </w:r>
      <w:r w:rsidRPr="00E4060D">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Calibri" w:eastAsia="Times New Roman" w:hAnsi="Calibri" w:cs="Times New Roman"/>
          <w:sz w:val="28"/>
          <w:szCs w:val="28"/>
        </w:rPr>
        <w:sym w:font="Wingdings 2" w:char="F053"/>
      </w:r>
      <w:r>
        <w:rPr>
          <w:rFonts w:ascii="Times New Roman" w:eastAsia="Times New Roman" w:hAnsi="Times New Roman" w:cs="Times New Roman"/>
          <w:sz w:val="28"/>
          <w:szCs w:val="28"/>
        </w:rPr>
        <w:t xml:space="preserve"> </w:t>
      </w:r>
      <w:r w:rsidRPr="00E4060D">
        <w:rPr>
          <w:rFonts w:ascii="Times New Roman" w:eastAsia="Times New Roman" w:hAnsi="Times New Roman" w:cs="Times New Roman"/>
          <w:sz w:val="28"/>
          <w:szCs w:val="28"/>
        </w:rPr>
        <w:t>(ПН</w:t>
      </w:r>
      <w:r>
        <w:rPr>
          <w:rFonts w:ascii="Times New Roman" w:eastAsia="Times New Roman" w:hAnsi="Times New Roman" w:cs="Times New Roman"/>
          <w:sz w:val="28"/>
          <w:szCs w:val="28"/>
          <w:vertAlign w:val="subscript"/>
        </w:rPr>
        <w:t>19%</w:t>
      </w:r>
      <w:r w:rsidRPr="00E4060D">
        <w:rPr>
          <w:rFonts w:ascii="Times New Roman" w:eastAsia="Times New Roman" w:hAnsi="Times New Roman" w:cs="Times New Roman"/>
          <w:sz w:val="28"/>
          <w:szCs w:val="28"/>
        </w:rPr>
        <w:t xml:space="preserve">) </w:t>
      </w:r>
      <w:r>
        <w:rPr>
          <w:rFonts w:ascii="Calibri" w:eastAsia="Times New Roman" w:hAnsi="Calibri" w:cs="Times New Roman"/>
          <w:sz w:val="28"/>
          <w:szCs w:val="28"/>
        </w:rPr>
        <w:sym w:font="Wingdings 2" w:char="F053"/>
      </w:r>
      <w:r w:rsidRPr="00E4060D">
        <w:rPr>
          <w:rFonts w:ascii="Times New Roman" w:eastAsia="Times New Roman" w:hAnsi="Times New Roman" w:cs="Times New Roman"/>
          <w:sz w:val="28"/>
          <w:szCs w:val="28"/>
        </w:rPr>
        <w:t xml:space="preserve"> (</w:t>
      </w:r>
      <w:r>
        <w:rPr>
          <w:rFonts w:ascii="Times New Roman" w:hAnsi="Times New Roman" w:cs="Times New Roman"/>
          <w:sz w:val="28"/>
          <w:szCs w:val="28"/>
        </w:rPr>
        <w:t>ГТК</w:t>
      </w:r>
      <w:r>
        <w:rPr>
          <w:rFonts w:ascii="Times New Roman" w:hAnsi="Times New Roman" w:cs="Times New Roman"/>
          <w:sz w:val="28"/>
          <w:szCs w:val="28"/>
          <w:vertAlign w:val="subscript"/>
        </w:rPr>
        <w:t>11</w:t>
      </w:r>
      <w:r w:rsidRPr="00CC6170">
        <w:rPr>
          <w:rFonts w:ascii="Times New Roman" w:hAnsi="Times New Roman" w:cs="Times New Roman"/>
          <w:sz w:val="28"/>
          <w:szCs w:val="28"/>
          <w:vertAlign w:val="subscript"/>
        </w:rPr>
        <w:t>%</w:t>
      </w:r>
      <w:r w:rsidRPr="00CC6170">
        <w:rPr>
          <w:rFonts w:ascii="Times New Roman" w:eastAsia="Times New Roman" w:hAnsi="Times New Roman" w:cs="Times New Roman"/>
          <w:sz w:val="28"/>
          <w:szCs w:val="28"/>
        </w:rPr>
        <w:t>)</w:t>
      </w:r>
      <w:r w:rsidRPr="00E4060D">
        <w:rPr>
          <w:rFonts w:ascii="Times New Roman" w:hAnsi="Times New Roman" w:cs="Times New Roman"/>
          <w:sz w:val="28"/>
          <w:szCs w:val="28"/>
        </w:rPr>
        <w:t xml:space="preserve"> </w:t>
      </w:r>
      <w:r>
        <w:rPr>
          <w:rFonts w:ascii="Calibri" w:eastAsia="Times New Roman" w:hAnsi="Calibri" w:cs="Times New Roman"/>
          <w:sz w:val="28"/>
          <w:szCs w:val="28"/>
        </w:rPr>
        <w:sym w:font="Wingdings 2" w:char="F053"/>
      </w:r>
      <w:r>
        <w:rPr>
          <w:rFonts w:ascii="Times New Roman" w:hAnsi="Times New Roman" w:cs="Times New Roman"/>
          <w:sz w:val="28"/>
          <w:szCs w:val="28"/>
        </w:rPr>
        <w:t xml:space="preserve"> (</w:t>
      </w:r>
      <w:r w:rsidRPr="00E4060D">
        <w:rPr>
          <w:rFonts w:ascii="Times New Roman" w:eastAsia="Times New Roman" w:hAnsi="Times New Roman" w:cs="Times New Roman"/>
          <w:sz w:val="28"/>
          <w:szCs w:val="28"/>
        </w:rPr>
        <w:t>Т</w:t>
      </w:r>
      <w:r>
        <w:rPr>
          <w:rFonts w:ascii="Times New Roman" w:eastAsia="Times New Roman" w:hAnsi="Times New Roman" w:cs="Times New Roman"/>
          <w:sz w:val="28"/>
          <w:szCs w:val="28"/>
          <w:vertAlign w:val="subscript"/>
        </w:rPr>
        <w:t>3%</w:t>
      </w:r>
      <w:r>
        <w:rPr>
          <w:rFonts w:ascii="Times New Roman" w:hAnsi="Times New Roman" w:cs="Times New Roman"/>
          <w:sz w:val="28"/>
          <w:szCs w:val="28"/>
        </w:rPr>
        <w:t>).</w:t>
      </w:r>
    </w:p>
    <w:p w:rsidR="000F1AC8" w:rsidRDefault="000F1AC8" w:rsidP="000F1AC8">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где</w:t>
      </w:r>
      <w:proofErr w:type="gramStart"/>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У</w:t>
      </w:r>
      <w:proofErr w:type="gramEnd"/>
      <w:r>
        <w:rPr>
          <w:rFonts w:ascii="Times New Roman" w:eastAsia="Times New Roman" w:hAnsi="Times New Roman" w:cs="Times New Roman"/>
          <w:sz w:val="28"/>
          <w:szCs w:val="28"/>
        </w:rPr>
        <w:t xml:space="preserve"> – урожайность столовой свёклы, т/га;</w:t>
      </w:r>
    </w:p>
    <w:p w:rsidR="000F1AC8" w:rsidRDefault="000F1AC8" w:rsidP="000F1AC8">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b/>
      </w:r>
      <w:proofErr w:type="gramStart"/>
      <w:r>
        <w:rPr>
          <w:rFonts w:ascii="Times New Roman" w:eastAsia="Times New Roman" w:hAnsi="Times New Roman" w:cs="Times New Roman"/>
          <w:sz w:val="28"/>
          <w:szCs w:val="28"/>
        </w:rPr>
        <w:t>В</w:t>
      </w:r>
      <w:proofErr w:type="gramEnd"/>
      <w:r>
        <w:rPr>
          <w:rFonts w:ascii="Times New Roman" w:eastAsia="Times New Roman" w:hAnsi="Times New Roman" w:cs="Times New Roman"/>
          <w:sz w:val="28"/>
          <w:szCs w:val="28"/>
        </w:rPr>
        <w:t xml:space="preserve"> – влажность почвы в слое 0-60 см, % НВ;</w:t>
      </w:r>
    </w:p>
    <w:p w:rsidR="000F1AC8" w:rsidRDefault="000F1AC8" w:rsidP="000F1AC8">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Pr="003E71C5">
        <w:rPr>
          <w:rFonts w:ascii="Times New Roman" w:eastAsia="Times New Roman" w:hAnsi="Times New Roman" w:cs="Times New Roman"/>
          <w:sz w:val="28"/>
          <w:szCs w:val="28"/>
        </w:rPr>
        <w:t>ρ</w:t>
      </w:r>
      <w:r>
        <w:rPr>
          <w:rFonts w:ascii="Times New Roman" w:eastAsia="Times New Roman" w:hAnsi="Times New Roman" w:cs="Times New Roman"/>
          <w:sz w:val="28"/>
          <w:szCs w:val="28"/>
        </w:rPr>
        <w:t xml:space="preserve"> – плотность почвы в слое 0-60 см, г/см</w:t>
      </w:r>
      <w:r w:rsidRPr="005901B2">
        <w:rPr>
          <w:rFonts w:ascii="Times New Roman" w:eastAsia="Times New Roman" w:hAnsi="Times New Roman" w:cs="Times New Roman"/>
          <w:sz w:val="28"/>
          <w:szCs w:val="28"/>
          <w:vertAlign w:val="superscript"/>
        </w:rPr>
        <w:t>3</w:t>
      </w:r>
      <w:r>
        <w:rPr>
          <w:rFonts w:ascii="Times New Roman" w:eastAsia="Times New Roman" w:hAnsi="Times New Roman" w:cs="Times New Roman"/>
          <w:sz w:val="28"/>
          <w:szCs w:val="28"/>
        </w:rPr>
        <w:t>;</w:t>
      </w:r>
    </w:p>
    <w:p w:rsidR="000F1AC8" w:rsidRDefault="000F1AC8" w:rsidP="000F1AC8">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b/>
      </w:r>
      <w:proofErr w:type="gramStart"/>
      <w:r>
        <w:rPr>
          <w:rFonts w:ascii="Times New Roman" w:eastAsia="Times New Roman" w:hAnsi="Times New Roman" w:cs="Times New Roman"/>
          <w:sz w:val="28"/>
          <w:szCs w:val="28"/>
        </w:rPr>
        <w:t>ПН</w:t>
      </w:r>
      <w:proofErr w:type="gramEnd"/>
      <w:r>
        <w:rPr>
          <w:rFonts w:ascii="Times New Roman" w:eastAsia="Times New Roman" w:hAnsi="Times New Roman" w:cs="Times New Roman"/>
          <w:sz w:val="28"/>
          <w:szCs w:val="28"/>
        </w:rPr>
        <w:t xml:space="preserve"> – поливная норма по фазам развития культуры, </w:t>
      </w:r>
      <w:r>
        <w:rPr>
          <w:rFonts w:ascii="Times New Roman" w:hAnsi="Times New Roman" w:cs="Times New Roman"/>
          <w:sz w:val="28"/>
          <w:szCs w:val="28"/>
        </w:rPr>
        <w:t>м</w:t>
      </w:r>
      <w:r w:rsidRPr="00B26835">
        <w:rPr>
          <w:rFonts w:ascii="Times New Roman" w:hAnsi="Times New Roman" w:cs="Times New Roman"/>
          <w:sz w:val="28"/>
          <w:szCs w:val="28"/>
          <w:vertAlign w:val="superscript"/>
        </w:rPr>
        <w:t>3</w:t>
      </w:r>
      <w:r>
        <w:rPr>
          <w:rFonts w:ascii="Times New Roman" w:hAnsi="Times New Roman" w:cs="Times New Roman"/>
          <w:sz w:val="28"/>
          <w:szCs w:val="28"/>
        </w:rPr>
        <w:t>/га;</w:t>
      </w:r>
    </w:p>
    <w:p w:rsidR="000F1AC8" w:rsidRDefault="000F1AC8" w:rsidP="000F1AC8">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b/>
        <w:t>ГТК – гидротермический коэффициент;</w:t>
      </w:r>
    </w:p>
    <w:p w:rsidR="000F1AC8" w:rsidRDefault="000F1AC8" w:rsidP="000F1AC8">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b/>
        <w:t>Т – температура почвы в слое 0-60 см,</w:t>
      </w:r>
      <w:r w:rsidRPr="000A5C11">
        <w:rPr>
          <w:rFonts w:ascii="Times New Roman" w:eastAsia="Times New Roman" w:hAnsi="Times New Roman" w:cs="Times New Roman"/>
          <w:sz w:val="28"/>
          <w:szCs w:val="28"/>
        </w:rPr>
        <w:t xml:space="preserve"> °</w:t>
      </w:r>
      <w:proofErr w:type="gramStart"/>
      <w:r w:rsidRPr="000A5C11">
        <w:rPr>
          <w:rFonts w:ascii="Times New Roman" w:eastAsia="Times New Roman" w:hAnsi="Times New Roman" w:cs="Times New Roman"/>
          <w:sz w:val="28"/>
          <w:szCs w:val="28"/>
        </w:rPr>
        <w:t>С</w:t>
      </w:r>
      <w:proofErr w:type="gramEnd"/>
      <w:r>
        <w:rPr>
          <w:rFonts w:ascii="Times New Roman" w:eastAsia="Times New Roman" w:hAnsi="Times New Roman" w:cs="Times New Roman"/>
          <w:sz w:val="28"/>
          <w:szCs w:val="28"/>
        </w:rPr>
        <w:t>;</w:t>
      </w:r>
    </w:p>
    <w:p w:rsidR="000F1AC8" w:rsidRDefault="000F1AC8" w:rsidP="000F1AC8">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Pr="004715EA">
        <w:rPr>
          <w:rFonts w:ascii="Times New Roman" w:eastAsia="Times New Roman" w:hAnsi="Times New Roman" w:cs="Times New Roman"/>
          <w:sz w:val="28"/>
          <w:szCs w:val="28"/>
        </w:rPr>
        <w:sym w:font="Wingdings 2" w:char="F053"/>
      </w:r>
      <w:r w:rsidRPr="004715EA">
        <w:rPr>
          <w:rFonts w:ascii="Times New Roman" w:eastAsia="Times New Roman" w:hAnsi="Times New Roman" w:cs="Times New Roman"/>
          <w:sz w:val="28"/>
          <w:szCs w:val="28"/>
        </w:rPr>
        <w:t xml:space="preserve"> − знак </w:t>
      </w:r>
      <w:r>
        <w:rPr>
          <w:rFonts w:ascii="Times New Roman" w:eastAsia="Times New Roman" w:hAnsi="Times New Roman" w:cs="Times New Roman"/>
          <w:sz w:val="28"/>
          <w:szCs w:val="28"/>
        </w:rPr>
        <w:t xml:space="preserve">операции логической </w:t>
      </w:r>
      <w:r w:rsidRPr="004715EA">
        <w:rPr>
          <w:rFonts w:ascii="Times New Roman" w:eastAsia="Times New Roman" w:hAnsi="Times New Roman" w:cs="Times New Roman"/>
          <w:sz w:val="28"/>
          <w:szCs w:val="28"/>
        </w:rPr>
        <w:t>функции нелинейного произведения.</w:t>
      </w:r>
    </w:p>
    <w:p w:rsidR="00746B28" w:rsidRDefault="002E609B" w:rsidP="00F445E3">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Данные</w:t>
      </w:r>
      <w:r w:rsidR="0051458E">
        <w:rPr>
          <w:rFonts w:ascii="Times New Roman" w:hAnsi="Times New Roman" w:cs="Times New Roman"/>
          <w:sz w:val="28"/>
          <w:szCs w:val="28"/>
        </w:rPr>
        <w:t xml:space="preserve"> модели обеспечивают прогноз </w:t>
      </w:r>
      <w:r w:rsidR="00B83B38">
        <w:rPr>
          <w:rFonts w:ascii="Times New Roman" w:hAnsi="Times New Roman" w:cs="Times New Roman"/>
          <w:sz w:val="28"/>
          <w:szCs w:val="28"/>
        </w:rPr>
        <w:t xml:space="preserve">урожайности столовой свёклы </w:t>
      </w:r>
      <w:r w:rsidR="0051458E">
        <w:rPr>
          <w:rFonts w:ascii="Times New Roman" w:hAnsi="Times New Roman" w:cs="Times New Roman"/>
          <w:sz w:val="28"/>
          <w:szCs w:val="28"/>
        </w:rPr>
        <w:t xml:space="preserve">в 65% случаях, в 35% </w:t>
      </w:r>
      <w:r w:rsidR="00747426">
        <w:rPr>
          <w:rFonts w:ascii="Times New Roman" w:eastAsia="Times New Roman" w:hAnsi="Times New Roman" w:cs="Times New Roman"/>
          <w:sz w:val="28"/>
          <w:szCs w:val="28"/>
        </w:rPr>
        <w:t>–</w:t>
      </w:r>
      <w:r w:rsidR="0051458E">
        <w:rPr>
          <w:rFonts w:ascii="Times New Roman" w:hAnsi="Times New Roman" w:cs="Times New Roman"/>
          <w:sz w:val="28"/>
          <w:szCs w:val="28"/>
        </w:rPr>
        <w:t xml:space="preserve"> с отклонением на 1 ранг.</w:t>
      </w:r>
    </w:p>
    <w:p w:rsidR="00746B28" w:rsidRDefault="00746B28" w:rsidP="00F445E3">
      <w:pPr>
        <w:spacing w:after="0" w:line="360" w:lineRule="auto"/>
        <w:ind w:firstLine="720"/>
        <w:jc w:val="both"/>
        <w:rPr>
          <w:rFonts w:ascii="Times New Roman" w:hAnsi="Times New Roman" w:cs="Times New Roman"/>
          <w:sz w:val="28"/>
          <w:szCs w:val="28"/>
        </w:rPr>
      </w:pPr>
    </w:p>
    <w:p w:rsidR="00566B2A" w:rsidRDefault="00566B2A" w:rsidP="00F445E3">
      <w:pPr>
        <w:spacing w:after="0" w:line="360" w:lineRule="auto"/>
        <w:ind w:firstLine="720"/>
        <w:jc w:val="both"/>
        <w:rPr>
          <w:rFonts w:ascii="Times New Roman" w:eastAsia="Times New Roman" w:hAnsi="Times New Roman" w:cs="Times New Roman"/>
          <w:sz w:val="28"/>
          <w:szCs w:val="28"/>
        </w:rPr>
      </w:pPr>
    </w:p>
    <w:p w:rsidR="00566B2A" w:rsidRDefault="00566B2A" w:rsidP="00F445E3">
      <w:pPr>
        <w:spacing w:after="0" w:line="360" w:lineRule="auto"/>
        <w:ind w:firstLine="720"/>
        <w:jc w:val="both"/>
        <w:rPr>
          <w:rFonts w:ascii="Times New Roman" w:eastAsia="Times New Roman" w:hAnsi="Times New Roman" w:cs="Times New Roman"/>
          <w:sz w:val="28"/>
          <w:szCs w:val="28"/>
        </w:rPr>
      </w:pPr>
    </w:p>
    <w:p w:rsidR="003F4877" w:rsidRPr="000A5C11" w:rsidRDefault="003F4877" w:rsidP="000C17E7">
      <w:pPr>
        <w:keepNext/>
        <w:spacing w:before="240" w:after="0" w:line="360" w:lineRule="auto"/>
        <w:jc w:val="center"/>
        <w:outlineLvl w:val="1"/>
        <w:rPr>
          <w:rFonts w:ascii="Times New Roman" w:eastAsia="Times New Roman" w:hAnsi="Times New Roman" w:cs="Times New Roman"/>
          <w:b/>
          <w:bCs/>
          <w:i/>
          <w:iCs/>
          <w:sz w:val="28"/>
          <w:szCs w:val="28"/>
        </w:rPr>
      </w:pPr>
      <w:bookmarkStart w:id="29" w:name="_Toc388615282"/>
      <w:r>
        <w:rPr>
          <w:rFonts w:ascii="Times New Roman" w:eastAsia="Times New Roman" w:hAnsi="Times New Roman" w:cs="Times New Roman"/>
          <w:b/>
          <w:bCs/>
          <w:i/>
          <w:iCs/>
          <w:sz w:val="28"/>
          <w:szCs w:val="28"/>
        </w:rPr>
        <w:lastRenderedPageBreak/>
        <w:t>4</w:t>
      </w:r>
      <w:r w:rsidRPr="000A5C11">
        <w:rPr>
          <w:rFonts w:ascii="Times New Roman" w:eastAsia="Times New Roman" w:hAnsi="Times New Roman" w:cs="Times New Roman"/>
          <w:b/>
          <w:bCs/>
          <w:i/>
          <w:iCs/>
          <w:sz w:val="28"/>
          <w:szCs w:val="28"/>
        </w:rPr>
        <w:t>.</w:t>
      </w:r>
      <w:r w:rsidR="00F445E3">
        <w:rPr>
          <w:rFonts w:ascii="Times New Roman" w:eastAsia="Times New Roman" w:hAnsi="Times New Roman" w:cs="Times New Roman"/>
          <w:b/>
          <w:bCs/>
          <w:i/>
          <w:iCs/>
          <w:sz w:val="28"/>
          <w:szCs w:val="28"/>
        </w:rPr>
        <w:t>6</w:t>
      </w:r>
      <w:r w:rsidRPr="000A5C11">
        <w:rPr>
          <w:rFonts w:ascii="Times New Roman" w:eastAsia="Times New Roman" w:hAnsi="Times New Roman" w:cs="Times New Roman"/>
          <w:b/>
          <w:bCs/>
          <w:i/>
          <w:iCs/>
          <w:sz w:val="28"/>
          <w:szCs w:val="28"/>
        </w:rPr>
        <w:t xml:space="preserve">. </w:t>
      </w:r>
      <w:r w:rsidR="000C17E7">
        <w:rPr>
          <w:rFonts w:ascii="Times New Roman" w:eastAsia="Times New Roman" w:hAnsi="Times New Roman" w:cs="Times New Roman"/>
          <w:b/>
          <w:bCs/>
          <w:i/>
          <w:iCs/>
          <w:sz w:val="28"/>
          <w:szCs w:val="28"/>
        </w:rPr>
        <w:t>К</w:t>
      </w:r>
      <w:r w:rsidR="00A92BAB">
        <w:rPr>
          <w:rFonts w:ascii="Times New Roman" w:eastAsia="Times New Roman" w:hAnsi="Times New Roman" w:cs="Times New Roman"/>
          <w:b/>
          <w:bCs/>
          <w:i/>
          <w:iCs/>
          <w:sz w:val="28"/>
          <w:szCs w:val="28"/>
        </w:rPr>
        <w:t>ачественные показатели</w:t>
      </w:r>
      <w:r w:rsidR="000C17E7">
        <w:rPr>
          <w:rFonts w:ascii="Times New Roman" w:eastAsia="Times New Roman" w:hAnsi="Times New Roman" w:cs="Times New Roman"/>
          <w:b/>
          <w:bCs/>
          <w:i/>
          <w:iCs/>
          <w:sz w:val="28"/>
          <w:szCs w:val="28"/>
        </w:rPr>
        <w:t xml:space="preserve"> корнеплодов столовой свёклы</w:t>
      </w:r>
      <w:bookmarkEnd w:id="29"/>
    </w:p>
    <w:p w:rsidR="00260011" w:rsidRDefault="00260011" w:rsidP="000C17E7">
      <w:pPr>
        <w:spacing w:after="0" w:line="360" w:lineRule="auto"/>
        <w:ind w:firstLine="708"/>
        <w:jc w:val="both"/>
        <w:rPr>
          <w:rFonts w:ascii="Times New Roman" w:hAnsi="Times New Roman" w:cs="Times New Roman"/>
          <w:sz w:val="28"/>
          <w:szCs w:val="28"/>
        </w:rPr>
      </w:pPr>
    </w:p>
    <w:p w:rsidR="009B4F46" w:rsidRPr="000A5C11" w:rsidRDefault="009B4F46" w:rsidP="000C17E7">
      <w:pPr>
        <w:spacing w:after="0" w:line="360" w:lineRule="auto"/>
        <w:ind w:firstLine="567"/>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 xml:space="preserve">Во время уборки </w:t>
      </w:r>
      <w:r w:rsidR="000C17E7">
        <w:rPr>
          <w:rFonts w:ascii="Times New Roman" w:eastAsia="Times New Roman" w:hAnsi="Times New Roman" w:cs="Times New Roman"/>
          <w:sz w:val="28"/>
          <w:szCs w:val="28"/>
        </w:rPr>
        <w:t xml:space="preserve">урожая </w:t>
      </w:r>
      <w:r w:rsidRPr="000A5C11">
        <w:rPr>
          <w:rFonts w:ascii="Times New Roman" w:eastAsia="Times New Roman" w:hAnsi="Times New Roman" w:cs="Times New Roman"/>
          <w:sz w:val="28"/>
          <w:szCs w:val="28"/>
        </w:rPr>
        <w:t>были отобраны образцы корнеплодов для проведения лабораторных исследований по вариантам опыта (табл. 18):</w:t>
      </w:r>
    </w:p>
    <w:p w:rsidR="009B4F46" w:rsidRPr="000A5C11" w:rsidRDefault="009B4F46" w:rsidP="000C17E7">
      <w:pPr>
        <w:spacing w:after="0" w:line="360" w:lineRule="auto"/>
        <w:ind w:firstLine="708"/>
        <w:jc w:val="right"/>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Таблица 18</w:t>
      </w:r>
    </w:p>
    <w:p w:rsidR="009B4F46" w:rsidRPr="000A5C11" w:rsidRDefault="009B4F46" w:rsidP="000C17E7">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Показатели качества корнеплодов свёклы столовой по вариантам опыта</w:t>
      </w:r>
    </w:p>
    <w:tbl>
      <w:tblPr>
        <w:tblStyle w:val="ac"/>
        <w:tblW w:w="0" w:type="auto"/>
        <w:tblInd w:w="108" w:type="dxa"/>
        <w:tblLook w:val="04A0"/>
      </w:tblPr>
      <w:tblGrid>
        <w:gridCol w:w="2337"/>
        <w:gridCol w:w="2260"/>
        <w:gridCol w:w="2534"/>
        <w:gridCol w:w="2230"/>
      </w:tblGrid>
      <w:tr w:rsidR="009B4F46" w:rsidRPr="000A5C11" w:rsidTr="00610AA6">
        <w:tc>
          <w:tcPr>
            <w:tcW w:w="2337" w:type="dxa"/>
            <w:vAlign w:val="center"/>
          </w:tcPr>
          <w:p w:rsidR="009B4F46" w:rsidRPr="000A5C11" w:rsidRDefault="009B4F46" w:rsidP="000C17E7">
            <w:pPr>
              <w:ind w:left="-108"/>
              <w:jc w:val="center"/>
              <w:rPr>
                <w:sz w:val="28"/>
                <w:szCs w:val="28"/>
              </w:rPr>
            </w:pPr>
            <w:r w:rsidRPr="000A5C11">
              <w:rPr>
                <w:sz w:val="28"/>
                <w:szCs w:val="28"/>
              </w:rPr>
              <w:tab/>
              <w:t>Варианты</w:t>
            </w:r>
          </w:p>
        </w:tc>
        <w:tc>
          <w:tcPr>
            <w:tcW w:w="2255" w:type="dxa"/>
            <w:vAlign w:val="center"/>
          </w:tcPr>
          <w:p w:rsidR="009B4F46" w:rsidRPr="000A5C11" w:rsidRDefault="009B4F46" w:rsidP="000C17E7">
            <w:pPr>
              <w:jc w:val="center"/>
              <w:rPr>
                <w:sz w:val="28"/>
                <w:szCs w:val="28"/>
              </w:rPr>
            </w:pPr>
            <w:r w:rsidRPr="000A5C11">
              <w:rPr>
                <w:sz w:val="28"/>
                <w:szCs w:val="28"/>
              </w:rPr>
              <w:t>Сахар, %,</w:t>
            </w:r>
          </w:p>
          <w:p w:rsidR="009B4F46" w:rsidRPr="000A5C11" w:rsidRDefault="009B4F46" w:rsidP="000C17E7">
            <w:pPr>
              <w:jc w:val="center"/>
              <w:rPr>
                <w:sz w:val="28"/>
                <w:szCs w:val="28"/>
              </w:rPr>
            </w:pPr>
            <w:r w:rsidRPr="000A5C11">
              <w:rPr>
                <w:sz w:val="28"/>
                <w:szCs w:val="28"/>
              </w:rPr>
              <w:t>ГОСТ 17421-82</w:t>
            </w:r>
          </w:p>
        </w:tc>
        <w:tc>
          <w:tcPr>
            <w:tcW w:w="2534" w:type="dxa"/>
            <w:vAlign w:val="center"/>
          </w:tcPr>
          <w:p w:rsidR="009B4F46" w:rsidRPr="000A5C11" w:rsidRDefault="009B4F46" w:rsidP="000C17E7">
            <w:pPr>
              <w:ind w:left="-106" w:right="-56"/>
              <w:jc w:val="center"/>
              <w:rPr>
                <w:sz w:val="28"/>
                <w:szCs w:val="28"/>
              </w:rPr>
            </w:pPr>
            <w:r w:rsidRPr="000A5C11">
              <w:rPr>
                <w:sz w:val="28"/>
                <w:szCs w:val="28"/>
              </w:rPr>
              <w:t>Сухое вещество, %,</w:t>
            </w:r>
          </w:p>
          <w:p w:rsidR="009B4F46" w:rsidRPr="000A5C11" w:rsidRDefault="009B4F46" w:rsidP="000C17E7">
            <w:pPr>
              <w:ind w:left="-106" w:right="-56"/>
              <w:jc w:val="center"/>
              <w:rPr>
                <w:sz w:val="28"/>
                <w:szCs w:val="28"/>
              </w:rPr>
            </w:pPr>
            <w:r w:rsidRPr="000A5C11">
              <w:rPr>
                <w:sz w:val="28"/>
                <w:szCs w:val="28"/>
              </w:rPr>
              <w:t xml:space="preserve">ГОСТ 26312.7-84 </w:t>
            </w:r>
          </w:p>
        </w:tc>
        <w:tc>
          <w:tcPr>
            <w:tcW w:w="2230" w:type="dxa"/>
            <w:vAlign w:val="center"/>
          </w:tcPr>
          <w:p w:rsidR="009B4F46" w:rsidRPr="000A5C11" w:rsidRDefault="009B4F46" w:rsidP="000C17E7">
            <w:pPr>
              <w:jc w:val="center"/>
              <w:rPr>
                <w:sz w:val="28"/>
                <w:szCs w:val="28"/>
              </w:rPr>
            </w:pPr>
            <w:r w:rsidRPr="000A5C11">
              <w:rPr>
                <w:sz w:val="28"/>
                <w:szCs w:val="28"/>
                <w:lang w:val="en-US"/>
              </w:rPr>
              <w:t>NO</w:t>
            </w:r>
            <w:r w:rsidRPr="000A5C11">
              <w:rPr>
                <w:sz w:val="28"/>
                <w:szCs w:val="28"/>
                <w:vertAlign w:val="subscript"/>
              </w:rPr>
              <w:t>3</w:t>
            </w:r>
            <w:r w:rsidRPr="000A5C11">
              <w:rPr>
                <w:sz w:val="28"/>
                <w:szCs w:val="28"/>
              </w:rPr>
              <w:t>, мг/кг,</w:t>
            </w:r>
          </w:p>
          <w:p w:rsidR="009B4F46" w:rsidRPr="000A5C11" w:rsidRDefault="009B4F46" w:rsidP="000C17E7">
            <w:pPr>
              <w:ind w:left="-9" w:right="-103"/>
              <w:jc w:val="center"/>
              <w:rPr>
                <w:sz w:val="28"/>
                <w:szCs w:val="28"/>
              </w:rPr>
            </w:pPr>
            <w:r w:rsidRPr="000A5C11">
              <w:rPr>
                <w:sz w:val="28"/>
                <w:szCs w:val="28"/>
              </w:rPr>
              <w:t>ГОСТ МУ 5048-89</w:t>
            </w:r>
          </w:p>
        </w:tc>
      </w:tr>
      <w:tr w:rsidR="009B4F46" w:rsidRPr="000A5C11" w:rsidTr="00610AA6">
        <w:tc>
          <w:tcPr>
            <w:tcW w:w="9356" w:type="dxa"/>
            <w:gridSpan w:val="4"/>
            <w:vAlign w:val="center"/>
          </w:tcPr>
          <w:p w:rsidR="009B4F46" w:rsidRPr="000A5C11" w:rsidRDefault="009B4F46" w:rsidP="00610AA6">
            <w:pPr>
              <w:jc w:val="center"/>
              <w:rPr>
                <w:b/>
                <w:sz w:val="28"/>
                <w:szCs w:val="28"/>
              </w:rPr>
            </w:pPr>
            <w:r w:rsidRPr="000A5C11">
              <w:rPr>
                <w:b/>
                <w:sz w:val="28"/>
                <w:szCs w:val="28"/>
              </w:rPr>
              <w:t>2011 г.</w:t>
            </w:r>
          </w:p>
        </w:tc>
      </w:tr>
      <w:tr w:rsidR="009B4F46" w:rsidRPr="000A5C11" w:rsidTr="00610AA6">
        <w:tc>
          <w:tcPr>
            <w:tcW w:w="2337" w:type="dxa"/>
            <w:vAlign w:val="center"/>
          </w:tcPr>
          <w:p w:rsidR="009B4F46" w:rsidRPr="000A5C11" w:rsidRDefault="009B4F46" w:rsidP="00610AA6">
            <w:pPr>
              <w:jc w:val="center"/>
              <w:rPr>
                <w:sz w:val="28"/>
                <w:szCs w:val="28"/>
              </w:rPr>
            </w:pPr>
            <w:r w:rsidRPr="000A5C11">
              <w:rPr>
                <w:sz w:val="28"/>
                <w:szCs w:val="28"/>
              </w:rPr>
              <w:t>Без орошения</w:t>
            </w:r>
          </w:p>
        </w:tc>
        <w:tc>
          <w:tcPr>
            <w:tcW w:w="2255" w:type="dxa"/>
            <w:vAlign w:val="center"/>
          </w:tcPr>
          <w:p w:rsidR="009B4F46" w:rsidRPr="000A5C11" w:rsidRDefault="009B4F46" w:rsidP="00610AA6">
            <w:pPr>
              <w:jc w:val="center"/>
              <w:rPr>
                <w:sz w:val="28"/>
                <w:szCs w:val="28"/>
              </w:rPr>
            </w:pPr>
            <w:r w:rsidRPr="000A5C11">
              <w:rPr>
                <w:sz w:val="28"/>
                <w:szCs w:val="28"/>
              </w:rPr>
              <w:t>10,5</w:t>
            </w:r>
          </w:p>
        </w:tc>
        <w:tc>
          <w:tcPr>
            <w:tcW w:w="2534" w:type="dxa"/>
            <w:vAlign w:val="center"/>
          </w:tcPr>
          <w:p w:rsidR="009B4F46" w:rsidRPr="000A5C11" w:rsidRDefault="009B4F46" w:rsidP="00610AA6">
            <w:pPr>
              <w:jc w:val="center"/>
              <w:rPr>
                <w:sz w:val="28"/>
                <w:szCs w:val="28"/>
              </w:rPr>
            </w:pPr>
            <w:r w:rsidRPr="000A5C11">
              <w:rPr>
                <w:sz w:val="28"/>
                <w:szCs w:val="28"/>
              </w:rPr>
              <w:t>18,6</w:t>
            </w:r>
          </w:p>
        </w:tc>
        <w:tc>
          <w:tcPr>
            <w:tcW w:w="2230" w:type="dxa"/>
            <w:vAlign w:val="center"/>
          </w:tcPr>
          <w:p w:rsidR="009B4F46" w:rsidRPr="000A5C11" w:rsidRDefault="009B4F46" w:rsidP="00610AA6">
            <w:pPr>
              <w:jc w:val="center"/>
              <w:rPr>
                <w:sz w:val="28"/>
                <w:szCs w:val="28"/>
              </w:rPr>
            </w:pPr>
            <w:r w:rsidRPr="000A5C11">
              <w:rPr>
                <w:sz w:val="28"/>
                <w:szCs w:val="28"/>
              </w:rPr>
              <w:t>172</w:t>
            </w:r>
          </w:p>
        </w:tc>
      </w:tr>
      <w:tr w:rsidR="009B4F46" w:rsidRPr="000A5C11" w:rsidTr="00610AA6">
        <w:tc>
          <w:tcPr>
            <w:tcW w:w="2337" w:type="dxa"/>
            <w:vAlign w:val="center"/>
          </w:tcPr>
          <w:p w:rsidR="009B4F46" w:rsidRPr="000A5C11" w:rsidRDefault="009B4F46" w:rsidP="00610AA6">
            <w:pPr>
              <w:jc w:val="center"/>
              <w:rPr>
                <w:sz w:val="28"/>
                <w:szCs w:val="28"/>
              </w:rPr>
            </w:pPr>
            <w:r w:rsidRPr="000A5C11">
              <w:rPr>
                <w:sz w:val="28"/>
                <w:szCs w:val="28"/>
              </w:rPr>
              <w:t>65-75% НВ</w:t>
            </w:r>
          </w:p>
        </w:tc>
        <w:tc>
          <w:tcPr>
            <w:tcW w:w="2255" w:type="dxa"/>
            <w:vAlign w:val="center"/>
          </w:tcPr>
          <w:p w:rsidR="009B4F46" w:rsidRPr="000A5C11" w:rsidRDefault="009B4F46" w:rsidP="00610AA6">
            <w:pPr>
              <w:jc w:val="center"/>
              <w:rPr>
                <w:sz w:val="28"/>
                <w:szCs w:val="28"/>
              </w:rPr>
            </w:pPr>
            <w:r w:rsidRPr="000A5C11">
              <w:rPr>
                <w:sz w:val="28"/>
                <w:szCs w:val="28"/>
              </w:rPr>
              <w:t>10,9</w:t>
            </w:r>
          </w:p>
        </w:tc>
        <w:tc>
          <w:tcPr>
            <w:tcW w:w="2534" w:type="dxa"/>
            <w:vAlign w:val="center"/>
          </w:tcPr>
          <w:p w:rsidR="009B4F46" w:rsidRPr="000A5C11" w:rsidRDefault="009B4F46" w:rsidP="00610AA6">
            <w:pPr>
              <w:jc w:val="center"/>
              <w:rPr>
                <w:sz w:val="28"/>
                <w:szCs w:val="28"/>
              </w:rPr>
            </w:pPr>
            <w:r w:rsidRPr="000A5C11">
              <w:rPr>
                <w:sz w:val="28"/>
                <w:szCs w:val="28"/>
              </w:rPr>
              <w:t>19,0</w:t>
            </w:r>
          </w:p>
        </w:tc>
        <w:tc>
          <w:tcPr>
            <w:tcW w:w="2230" w:type="dxa"/>
            <w:vAlign w:val="center"/>
          </w:tcPr>
          <w:p w:rsidR="009B4F46" w:rsidRPr="000A5C11" w:rsidRDefault="009B4F46" w:rsidP="00610AA6">
            <w:pPr>
              <w:jc w:val="center"/>
              <w:rPr>
                <w:sz w:val="28"/>
                <w:szCs w:val="28"/>
              </w:rPr>
            </w:pPr>
            <w:r w:rsidRPr="000A5C11">
              <w:rPr>
                <w:sz w:val="28"/>
                <w:szCs w:val="28"/>
              </w:rPr>
              <w:t>508</w:t>
            </w:r>
          </w:p>
        </w:tc>
      </w:tr>
      <w:tr w:rsidR="009B4F46" w:rsidRPr="000A5C11" w:rsidTr="00610AA6">
        <w:tc>
          <w:tcPr>
            <w:tcW w:w="2337" w:type="dxa"/>
            <w:vAlign w:val="center"/>
          </w:tcPr>
          <w:p w:rsidR="009B4F46" w:rsidRPr="000A5C11" w:rsidRDefault="009B4F46" w:rsidP="00610AA6">
            <w:pPr>
              <w:jc w:val="center"/>
              <w:rPr>
                <w:sz w:val="28"/>
                <w:szCs w:val="28"/>
              </w:rPr>
            </w:pPr>
            <w:r w:rsidRPr="000A5C11">
              <w:rPr>
                <w:sz w:val="28"/>
                <w:szCs w:val="28"/>
              </w:rPr>
              <w:t>75-85% НВ</w:t>
            </w:r>
          </w:p>
        </w:tc>
        <w:tc>
          <w:tcPr>
            <w:tcW w:w="2255" w:type="dxa"/>
            <w:vAlign w:val="center"/>
          </w:tcPr>
          <w:p w:rsidR="009B4F46" w:rsidRPr="000A5C11" w:rsidRDefault="009B4F46" w:rsidP="00610AA6">
            <w:pPr>
              <w:jc w:val="center"/>
              <w:rPr>
                <w:sz w:val="28"/>
                <w:szCs w:val="28"/>
              </w:rPr>
            </w:pPr>
            <w:r w:rsidRPr="000A5C11">
              <w:rPr>
                <w:sz w:val="28"/>
                <w:szCs w:val="28"/>
              </w:rPr>
              <w:t>7,5</w:t>
            </w:r>
          </w:p>
        </w:tc>
        <w:tc>
          <w:tcPr>
            <w:tcW w:w="2534" w:type="dxa"/>
            <w:vAlign w:val="center"/>
          </w:tcPr>
          <w:p w:rsidR="009B4F46" w:rsidRPr="000A5C11" w:rsidRDefault="009B4F46" w:rsidP="00610AA6">
            <w:pPr>
              <w:jc w:val="center"/>
              <w:rPr>
                <w:sz w:val="28"/>
                <w:szCs w:val="28"/>
              </w:rPr>
            </w:pPr>
            <w:r w:rsidRPr="000A5C11">
              <w:rPr>
                <w:sz w:val="28"/>
                <w:szCs w:val="28"/>
              </w:rPr>
              <w:t>16,4</w:t>
            </w:r>
          </w:p>
        </w:tc>
        <w:tc>
          <w:tcPr>
            <w:tcW w:w="2230" w:type="dxa"/>
            <w:vAlign w:val="center"/>
          </w:tcPr>
          <w:p w:rsidR="009B4F46" w:rsidRPr="000A5C11" w:rsidRDefault="009B4F46" w:rsidP="00610AA6">
            <w:pPr>
              <w:jc w:val="center"/>
              <w:rPr>
                <w:sz w:val="28"/>
                <w:szCs w:val="28"/>
              </w:rPr>
            </w:pPr>
            <w:r w:rsidRPr="000A5C11">
              <w:rPr>
                <w:sz w:val="28"/>
                <w:szCs w:val="28"/>
              </w:rPr>
              <w:t>805</w:t>
            </w:r>
          </w:p>
        </w:tc>
      </w:tr>
      <w:tr w:rsidR="009B4F46" w:rsidRPr="000A5C11" w:rsidTr="00610AA6">
        <w:tc>
          <w:tcPr>
            <w:tcW w:w="9356" w:type="dxa"/>
            <w:gridSpan w:val="4"/>
            <w:vAlign w:val="center"/>
          </w:tcPr>
          <w:p w:rsidR="009B4F46" w:rsidRPr="000A5C11" w:rsidRDefault="009B4F46" w:rsidP="00610AA6">
            <w:pPr>
              <w:jc w:val="center"/>
              <w:rPr>
                <w:sz w:val="28"/>
                <w:szCs w:val="28"/>
              </w:rPr>
            </w:pPr>
            <w:r w:rsidRPr="000A5C11">
              <w:rPr>
                <w:b/>
                <w:sz w:val="28"/>
                <w:szCs w:val="28"/>
              </w:rPr>
              <w:t>2012 г.</w:t>
            </w:r>
          </w:p>
        </w:tc>
      </w:tr>
      <w:tr w:rsidR="009B4F46" w:rsidRPr="000A5C11" w:rsidTr="00610AA6">
        <w:tc>
          <w:tcPr>
            <w:tcW w:w="2337" w:type="dxa"/>
            <w:vAlign w:val="center"/>
          </w:tcPr>
          <w:p w:rsidR="009B4F46" w:rsidRPr="000A5C11" w:rsidRDefault="009B4F46" w:rsidP="00610AA6">
            <w:pPr>
              <w:jc w:val="center"/>
              <w:rPr>
                <w:sz w:val="28"/>
                <w:szCs w:val="28"/>
              </w:rPr>
            </w:pPr>
            <w:r w:rsidRPr="000A5C11">
              <w:rPr>
                <w:sz w:val="28"/>
                <w:szCs w:val="28"/>
              </w:rPr>
              <w:t>Без орошения</w:t>
            </w:r>
          </w:p>
        </w:tc>
        <w:tc>
          <w:tcPr>
            <w:tcW w:w="2260" w:type="dxa"/>
            <w:vAlign w:val="center"/>
          </w:tcPr>
          <w:p w:rsidR="009B4F46" w:rsidRPr="000A5C11" w:rsidRDefault="009B4F46" w:rsidP="00610AA6">
            <w:pPr>
              <w:jc w:val="center"/>
              <w:rPr>
                <w:sz w:val="28"/>
                <w:szCs w:val="28"/>
              </w:rPr>
            </w:pPr>
            <w:r w:rsidRPr="000A5C11">
              <w:rPr>
                <w:sz w:val="28"/>
                <w:szCs w:val="28"/>
              </w:rPr>
              <w:t>15,8</w:t>
            </w:r>
          </w:p>
        </w:tc>
        <w:tc>
          <w:tcPr>
            <w:tcW w:w="2529" w:type="dxa"/>
            <w:vAlign w:val="center"/>
          </w:tcPr>
          <w:p w:rsidR="009B4F46" w:rsidRPr="000A5C11" w:rsidRDefault="009B4F46" w:rsidP="00610AA6">
            <w:pPr>
              <w:jc w:val="center"/>
              <w:rPr>
                <w:sz w:val="28"/>
                <w:szCs w:val="28"/>
              </w:rPr>
            </w:pPr>
            <w:r w:rsidRPr="000A5C11">
              <w:rPr>
                <w:sz w:val="28"/>
                <w:szCs w:val="28"/>
              </w:rPr>
              <w:t>15,5</w:t>
            </w:r>
          </w:p>
        </w:tc>
        <w:tc>
          <w:tcPr>
            <w:tcW w:w="2230" w:type="dxa"/>
            <w:vAlign w:val="center"/>
          </w:tcPr>
          <w:p w:rsidR="009B4F46" w:rsidRPr="000A5C11" w:rsidRDefault="009B4F46" w:rsidP="00610AA6">
            <w:pPr>
              <w:jc w:val="center"/>
              <w:rPr>
                <w:sz w:val="28"/>
                <w:szCs w:val="28"/>
              </w:rPr>
            </w:pPr>
            <w:r w:rsidRPr="000A5C11">
              <w:rPr>
                <w:sz w:val="28"/>
                <w:szCs w:val="28"/>
              </w:rPr>
              <w:t>228</w:t>
            </w:r>
          </w:p>
        </w:tc>
      </w:tr>
      <w:tr w:rsidR="009B4F46" w:rsidRPr="000A5C11" w:rsidTr="00610AA6">
        <w:tc>
          <w:tcPr>
            <w:tcW w:w="2337" w:type="dxa"/>
            <w:vAlign w:val="center"/>
          </w:tcPr>
          <w:p w:rsidR="009B4F46" w:rsidRPr="000A5C11" w:rsidRDefault="009B4F46" w:rsidP="00610AA6">
            <w:pPr>
              <w:jc w:val="center"/>
              <w:rPr>
                <w:sz w:val="28"/>
                <w:szCs w:val="28"/>
              </w:rPr>
            </w:pPr>
            <w:r w:rsidRPr="000A5C11">
              <w:rPr>
                <w:sz w:val="28"/>
                <w:szCs w:val="28"/>
              </w:rPr>
              <w:t>65-75% НВ</w:t>
            </w:r>
          </w:p>
        </w:tc>
        <w:tc>
          <w:tcPr>
            <w:tcW w:w="2255" w:type="dxa"/>
            <w:vAlign w:val="center"/>
          </w:tcPr>
          <w:p w:rsidR="009B4F46" w:rsidRPr="000A5C11" w:rsidRDefault="009B4F46" w:rsidP="00610AA6">
            <w:pPr>
              <w:jc w:val="center"/>
              <w:rPr>
                <w:sz w:val="28"/>
                <w:szCs w:val="28"/>
              </w:rPr>
            </w:pPr>
            <w:r w:rsidRPr="000A5C11">
              <w:rPr>
                <w:sz w:val="28"/>
                <w:szCs w:val="28"/>
              </w:rPr>
              <w:t>12,2</w:t>
            </w:r>
          </w:p>
        </w:tc>
        <w:tc>
          <w:tcPr>
            <w:tcW w:w="2534" w:type="dxa"/>
            <w:vAlign w:val="center"/>
          </w:tcPr>
          <w:p w:rsidR="009B4F46" w:rsidRPr="000A5C11" w:rsidRDefault="009B4F46" w:rsidP="00610AA6">
            <w:pPr>
              <w:jc w:val="center"/>
              <w:rPr>
                <w:sz w:val="28"/>
                <w:szCs w:val="28"/>
              </w:rPr>
            </w:pPr>
            <w:r w:rsidRPr="000A5C11">
              <w:rPr>
                <w:sz w:val="28"/>
                <w:szCs w:val="28"/>
              </w:rPr>
              <w:t>16,9</w:t>
            </w:r>
          </w:p>
        </w:tc>
        <w:tc>
          <w:tcPr>
            <w:tcW w:w="2230" w:type="dxa"/>
            <w:vAlign w:val="center"/>
          </w:tcPr>
          <w:p w:rsidR="009B4F46" w:rsidRPr="000A5C11" w:rsidRDefault="009B4F46" w:rsidP="00610AA6">
            <w:pPr>
              <w:jc w:val="center"/>
              <w:rPr>
                <w:sz w:val="28"/>
                <w:szCs w:val="28"/>
              </w:rPr>
            </w:pPr>
            <w:r w:rsidRPr="000A5C11">
              <w:rPr>
                <w:sz w:val="28"/>
                <w:szCs w:val="28"/>
              </w:rPr>
              <w:t>1013</w:t>
            </w:r>
          </w:p>
        </w:tc>
      </w:tr>
      <w:tr w:rsidR="009B4F46" w:rsidRPr="000A5C11" w:rsidTr="00610AA6">
        <w:tc>
          <w:tcPr>
            <w:tcW w:w="2337" w:type="dxa"/>
            <w:vAlign w:val="center"/>
          </w:tcPr>
          <w:p w:rsidR="009B4F46" w:rsidRPr="000A5C11" w:rsidRDefault="009B4F46" w:rsidP="00610AA6">
            <w:pPr>
              <w:jc w:val="center"/>
              <w:rPr>
                <w:sz w:val="28"/>
                <w:szCs w:val="28"/>
              </w:rPr>
            </w:pPr>
            <w:r w:rsidRPr="000A5C11">
              <w:rPr>
                <w:sz w:val="28"/>
                <w:szCs w:val="28"/>
              </w:rPr>
              <w:t>75-85% НВ</w:t>
            </w:r>
          </w:p>
        </w:tc>
        <w:tc>
          <w:tcPr>
            <w:tcW w:w="2255" w:type="dxa"/>
            <w:vAlign w:val="center"/>
          </w:tcPr>
          <w:p w:rsidR="009B4F46" w:rsidRPr="000A5C11" w:rsidRDefault="009B4F46" w:rsidP="00610AA6">
            <w:pPr>
              <w:jc w:val="center"/>
              <w:rPr>
                <w:sz w:val="28"/>
                <w:szCs w:val="28"/>
              </w:rPr>
            </w:pPr>
            <w:r w:rsidRPr="000A5C11">
              <w:rPr>
                <w:sz w:val="28"/>
                <w:szCs w:val="28"/>
              </w:rPr>
              <w:t>7,9</w:t>
            </w:r>
          </w:p>
        </w:tc>
        <w:tc>
          <w:tcPr>
            <w:tcW w:w="2534" w:type="dxa"/>
            <w:vAlign w:val="center"/>
          </w:tcPr>
          <w:p w:rsidR="009B4F46" w:rsidRPr="000A5C11" w:rsidRDefault="009B4F46" w:rsidP="00610AA6">
            <w:pPr>
              <w:jc w:val="center"/>
              <w:rPr>
                <w:sz w:val="28"/>
                <w:szCs w:val="28"/>
              </w:rPr>
            </w:pPr>
            <w:r w:rsidRPr="000A5C11">
              <w:rPr>
                <w:sz w:val="28"/>
                <w:szCs w:val="28"/>
              </w:rPr>
              <w:t>14,0</w:t>
            </w:r>
          </w:p>
        </w:tc>
        <w:tc>
          <w:tcPr>
            <w:tcW w:w="2230" w:type="dxa"/>
            <w:vAlign w:val="center"/>
          </w:tcPr>
          <w:p w:rsidR="009B4F46" w:rsidRPr="000A5C11" w:rsidRDefault="009B4F46" w:rsidP="00610AA6">
            <w:pPr>
              <w:jc w:val="center"/>
              <w:rPr>
                <w:sz w:val="28"/>
                <w:szCs w:val="28"/>
              </w:rPr>
            </w:pPr>
            <w:r w:rsidRPr="000A5C11">
              <w:rPr>
                <w:sz w:val="28"/>
                <w:szCs w:val="28"/>
              </w:rPr>
              <w:t>1276</w:t>
            </w:r>
          </w:p>
        </w:tc>
      </w:tr>
      <w:tr w:rsidR="009B4F46" w:rsidRPr="000A5C11" w:rsidTr="00610AA6">
        <w:tc>
          <w:tcPr>
            <w:tcW w:w="7126" w:type="dxa"/>
            <w:gridSpan w:val="3"/>
            <w:tcBorders>
              <w:left w:val="nil"/>
              <w:bottom w:val="nil"/>
            </w:tcBorders>
            <w:vAlign w:val="center"/>
          </w:tcPr>
          <w:p w:rsidR="009B4F46" w:rsidRPr="000A5C11" w:rsidRDefault="009B4F46" w:rsidP="00610AA6">
            <w:pPr>
              <w:jc w:val="center"/>
              <w:rPr>
                <w:sz w:val="28"/>
                <w:szCs w:val="28"/>
              </w:rPr>
            </w:pPr>
          </w:p>
        </w:tc>
        <w:tc>
          <w:tcPr>
            <w:tcW w:w="2230" w:type="dxa"/>
            <w:vAlign w:val="center"/>
          </w:tcPr>
          <w:p w:rsidR="009B4F46" w:rsidRPr="000A5C11" w:rsidRDefault="009B4F46" w:rsidP="00610AA6">
            <w:pPr>
              <w:jc w:val="center"/>
              <w:rPr>
                <w:sz w:val="28"/>
                <w:szCs w:val="28"/>
              </w:rPr>
            </w:pPr>
            <w:r w:rsidRPr="000A5C11">
              <w:rPr>
                <w:sz w:val="28"/>
                <w:szCs w:val="28"/>
              </w:rPr>
              <w:t>ПДК – 1400</w:t>
            </w:r>
          </w:p>
        </w:tc>
      </w:tr>
    </w:tbl>
    <w:p w:rsidR="009B4F46" w:rsidRPr="000A5C11" w:rsidRDefault="009B4F46" w:rsidP="009B4F46">
      <w:pPr>
        <w:spacing w:after="0" w:line="360" w:lineRule="auto"/>
        <w:ind w:firstLine="567"/>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 xml:space="preserve">Исходя из полученных данных, можно заключить, что в 2011 году </w:t>
      </w:r>
      <w:proofErr w:type="gramStart"/>
      <w:r w:rsidRPr="000A5C11">
        <w:rPr>
          <w:rFonts w:ascii="Times New Roman" w:eastAsia="Times New Roman" w:hAnsi="Times New Roman" w:cs="Times New Roman"/>
          <w:sz w:val="28"/>
          <w:szCs w:val="28"/>
        </w:rPr>
        <w:t>более оптимальное</w:t>
      </w:r>
      <w:proofErr w:type="gramEnd"/>
      <w:r w:rsidRPr="000A5C11">
        <w:rPr>
          <w:rFonts w:ascii="Times New Roman" w:eastAsia="Times New Roman" w:hAnsi="Times New Roman" w:cs="Times New Roman"/>
          <w:sz w:val="28"/>
          <w:szCs w:val="28"/>
        </w:rPr>
        <w:t xml:space="preserve"> накопление сухого вещества овощной культуры в варианте с режимом орошения 65-75% НВ. С увеличением нормы полива (вариант с режимом орошения 75-85% НВ) происходит снижение содержания  сухого вещества при увеличении массы корнеплодов, что приводит </w:t>
      </w:r>
      <w:proofErr w:type="gramStart"/>
      <w:r w:rsidRPr="000A5C11">
        <w:rPr>
          <w:rFonts w:ascii="Times New Roman" w:eastAsia="Times New Roman" w:hAnsi="Times New Roman" w:cs="Times New Roman"/>
          <w:sz w:val="28"/>
          <w:szCs w:val="28"/>
        </w:rPr>
        <w:t>к</w:t>
      </w:r>
      <w:proofErr w:type="gramEnd"/>
      <w:r w:rsidRPr="000A5C11">
        <w:rPr>
          <w:rFonts w:ascii="Times New Roman" w:eastAsia="Times New Roman" w:hAnsi="Times New Roman" w:cs="Times New Roman"/>
          <w:sz w:val="28"/>
          <w:szCs w:val="28"/>
        </w:rPr>
        <w:t xml:space="preserve"> плохой лежкости свёклы. </w:t>
      </w:r>
    </w:p>
    <w:p w:rsidR="009B4F46" w:rsidRPr="000A5C11" w:rsidRDefault="009B4F46" w:rsidP="009B4F46">
      <w:pPr>
        <w:spacing w:after="0" w:line="360" w:lineRule="auto"/>
        <w:ind w:firstLine="567"/>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По содержанию сахара в корнеплодах проявляется та же закономерность. В варианте с режимом орошения 65-75% НВ уровень сахара составляет 10,9%. При более высокой норме полива идет снижение содержания сахара до 7,5%. Это объясняется повышенным содержанием воды в корнеплоде, что вызывает увеличение урожайности, но снижение всех качественных показателей культуры.</w:t>
      </w:r>
    </w:p>
    <w:p w:rsidR="009B4F46" w:rsidRPr="000A5C11" w:rsidRDefault="009B4F46" w:rsidP="009B4F46">
      <w:pPr>
        <w:spacing w:after="0" w:line="360" w:lineRule="auto"/>
        <w:ind w:firstLine="567"/>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 xml:space="preserve">Содержание нитратов в каждом варианте не превышает ПДК (1400 мг/кг). Но с увеличением поливной нормы происходит повышение их содержания с 172 мг/кг на варианте без орошения до 805 мг/кг при максимальном орошении. Следовательно, полив с меньшей нормой </w:t>
      </w:r>
      <w:r w:rsidRPr="000A5C11">
        <w:rPr>
          <w:rFonts w:ascii="Times New Roman" w:eastAsia="Times New Roman" w:hAnsi="Times New Roman" w:cs="Times New Roman"/>
          <w:sz w:val="28"/>
          <w:szCs w:val="28"/>
        </w:rPr>
        <w:lastRenderedPageBreak/>
        <w:t xml:space="preserve">обеспечил понижение содержания нитратов в корнеплоде до 508 кг/мг (вариант с режимом орошения 65-75% НВ). </w:t>
      </w:r>
    </w:p>
    <w:p w:rsidR="009B4F46" w:rsidRPr="000A5C11" w:rsidRDefault="009B4F46" w:rsidP="009B4F46">
      <w:pPr>
        <w:spacing w:after="0" w:line="360" w:lineRule="auto"/>
        <w:ind w:firstLine="567"/>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В 2012 г. тенденция повторялась.</w:t>
      </w:r>
    </w:p>
    <w:p w:rsidR="009B4F46" w:rsidRPr="000A5C11" w:rsidRDefault="009B4F46" w:rsidP="009B4F46">
      <w:pPr>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Таким образом,</w:t>
      </w:r>
      <w:r w:rsidRPr="000A5C11">
        <w:rPr>
          <w:rFonts w:ascii="Times New Roman" w:eastAsia="Times New Roman" w:hAnsi="Times New Roman" w:cs="Times New Roman"/>
          <w:sz w:val="28"/>
          <w:szCs w:val="28"/>
        </w:rPr>
        <w:t xml:space="preserve"> режимом орошения, несмотря на более высокий урожай св</w:t>
      </w:r>
      <w:r w:rsidR="002A3B13">
        <w:rPr>
          <w:rFonts w:ascii="Times New Roman" w:eastAsia="Times New Roman" w:hAnsi="Times New Roman" w:cs="Times New Roman"/>
          <w:sz w:val="28"/>
          <w:szCs w:val="28"/>
        </w:rPr>
        <w:t>ё</w:t>
      </w:r>
      <w:r w:rsidRPr="000A5C11">
        <w:rPr>
          <w:rFonts w:ascii="Times New Roman" w:eastAsia="Times New Roman" w:hAnsi="Times New Roman" w:cs="Times New Roman"/>
          <w:sz w:val="28"/>
          <w:szCs w:val="28"/>
        </w:rPr>
        <w:t>клы столовой, полученный на варианте с режимом орошения при 75-85% НВ, является вариант при 65-75% НВ за счет высокого содержания сухого вещества, сахара, пониженного содержания нитратов, высокого товарного вида. Это говорит о том, что при увеличении нормы полива снижаются все показатели качества корнеплодов, в том числе и их товарный вид</w:t>
      </w:r>
      <w:r w:rsidR="000C17E7">
        <w:rPr>
          <w:rFonts w:ascii="Times New Roman" w:eastAsia="Times New Roman" w:hAnsi="Times New Roman" w:cs="Times New Roman"/>
          <w:sz w:val="28"/>
          <w:szCs w:val="28"/>
        </w:rPr>
        <w:t xml:space="preserve"> (приложение 8)</w:t>
      </w:r>
      <w:r w:rsidRPr="000A5C11">
        <w:rPr>
          <w:rFonts w:ascii="Times New Roman" w:eastAsia="Times New Roman" w:hAnsi="Times New Roman" w:cs="Times New Roman"/>
          <w:sz w:val="28"/>
          <w:szCs w:val="28"/>
        </w:rPr>
        <w:t xml:space="preserve"> (некоторые образцы овощной культуры  достигали веса 500 г).</w:t>
      </w:r>
    </w:p>
    <w:p w:rsidR="009B4F46" w:rsidRDefault="009B4F46" w:rsidP="009B4F46">
      <w:pPr>
        <w:spacing w:after="0" w:line="360" w:lineRule="auto"/>
        <w:ind w:firstLine="720"/>
        <w:jc w:val="center"/>
        <w:rPr>
          <w:rFonts w:ascii="Times New Roman" w:eastAsia="Times New Roman" w:hAnsi="Times New Roman" w:cs="Times New Roman"/>
          <w:b/>
          <w:sz w:val="28"/>
          <w:szCs w:val="28"/>
        </w:rPr>
      </w:pPr>
    </w:p>
    <w:p w:rsidR="003F4877" w:rsidRDefault="003F4877" w:rsidP="000A5C11">
      <w:p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p>
    <w:p w:rsidR="00747426" w:rsidRDefault="00747426" w:rsidP="000A5C11">
      <w:p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p>
    <w:p w:rsidR="00747426" w:rsidRDefault="00747426" w:rsidP="000A5C11">
      <w:p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p>
    <w:p w:rsidR="00747426" w:rsidRDefault="00747426" w:rsidP="000A5C11">
      <w:p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p>
    <w:p w:rsidR="00747426" w:rsidRDefault="00747426" w:rsidP="000A5C11">
      <w:p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p>
    <w:p w:rsidR="00747426" w:rsidRDefault="00747426" w:rsidP="000A5C11">
      <w:p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p>
    <w:p w:rsidR="00747426" w:rsidRDefault="00747426" w:rsidP="000A5C11">
      <w:p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p>
    <w:p w:rsidR="00747426" w:rsidRDefault="00747426" w:rsidP="000A5C11">
      <w:p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p>
    <w:p w:rsidR="00747426" w:rsidRDefault="00747426" w:rsidP="000A5C11">
      <w:p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p>
    <w:p w:rsidR="00747426" w:rsidRDefault="00747426" w:rsidP="000A5C11">
      <w:p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p>
    <w:p w:rsidR="00747426" w:rsidRDefault="00747426" w:rsidP="000A5C11">
      <w:p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p>
    <w:p w:rsidR="00747426" w:rsidRDefault="00747426" w:rsidP="000A5C11">
      <w:p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p>
    <w:p w:rsidR="00747426" w:rsidRDefault="00747426" w:rsidP="000A5C11">
      <w:p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p>
    <w:p w:rsidR="000A5C11" w:rsidRPr="000A5C11" w:rsidRDefault="000A5C11" w:rsidP="000A5C11">
      <w:p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p>
    <w:p w:rsidR="000A5C11" w:rsidRPr="000A5C11" w:rsidRDefault="000A5C11" w:rsidP="000A5C11">
      <w:p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p>
    <w:p w:rsidR="000A5C11" w:rsidRPr="000A5C11" w:rsidRDefault="000A5C11" w:rsidP="000A5C11">
      <w:p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p>
    <w:p w:rsidR="000A5C11" w:rsidRPr="000A5C11" w:rsidRDefault="000A5C11" w:rsidP="000A5C11">
      <w:pPr>
        <w:keepNext/>
        <w:spacing w:after="0" w:line="360" w:lineRule="auto"/>
        <w:jc w:val="center"/>
        <w:outlineLvl w:val="0"/>
        <w:rPr>
          <w:rFonts w:ascii="Times New Roman" w:eastAsia="Times New Roman" w:hAnsi="Times New Roman" w:cs="Times New Roman"/>
          <w:b/>
          <w:bCs/>
          <w:noProof/>
          <w:kern w:val="32"/>
          <w:sz w:val="28"/>
          <w:szCs w:val="28"/>
        </w:rPr>
      </w:pPr>
      <w:bookmarkStart w:id="30" w:name="_Toc229421962"/>
      <w:bookmarkStart w:id="31" w:name="_Toc230264027"/>
      <w:bookmarkStart w:id="32" w:name="_Toc388615283"/>
      <w:r w:rsidRPr="000A5C11">
        <w:rPr>
          <w:rFonts w:ascii="Times New Roman" w:eastAsia="Times New Roman" w:hAnsi="Times New Roman" w:cs="Times New Roman"/>
          <w:b/>
          <w:bCs/>
          <w:sz w:val="28"/>
          <w:szCs w:val="28"/>
        </w:rPr>
        <w:lastRenderedPageBreak/>
        <w:t xml:space="preserve">ГЛАВА </w:t>
      </w:r>
      <w:r w:rsidRPr="000A5C11">
        <w:rPr>
          <w:rFonts w:ascii="Times New Roman" w:eastAsia="Times New Roman" w:hAnsi="Times New Roman" w:cs="Times New Roman"/>
          <w:b/>
          <w:bCs/>
          <w:sz w:val="28"/>
          <w:szCs w:val="28"/>
          <w:lang w:val="en-US"/>
        </w:rPr>
        <w:t>V</w:t>
      </w:r>
      <w:r w:rsidRPr="000A5C11">
        <w:rPr>
          <w:rFonts w:ascii="Times New Roman" w:eastAsia="Times New Roman" w:hAnsi="Times New Roman" w:cs="Times New Roman"/>
          <w:b/>
          <w:bCs/>
          <w:sz w:val="28"/>
          <w:szCs w:val="28"/>
        </w:rPr>
        <w:t xml:space="preserve">. </w:t>
      </w:r>
      <w:r w:rsidRPr="000A5C11">
        <w:rPr>
          <w:rFonts w:ascii="Times New Roman" w:eastAsia="Times New Roman" w:hAnsi="Times New Roman" w:cs="Times New Roman"/>
          <w:b/>
          <w:bCs/>
          <w:kern w:val="32"/>
          <w:sz w:val="28"/>
          <w:szCs w:val="28"/>
        </w:rPr>
        <w:t>ЭКОНОМИЧЕСКАЯ</w:t>
      </w:r>
      <w:r w:rsidRPr="000A5C11">
        <w:rPr>
          <w:rFonts w:ascii="Times New Roman" w:eastAsia="Times New Roman" w:hAnsi="Times New Roman" w:cs="Times New Roman"/>
          <w:b/>
          <w:bCs/>
          <w:sz w:val="28"/>
          <w:szCs w:val="28"/>
        </w:rPr>
        <w:t xml:space="preserve"> ЭФФЕКТИВНОСТЬ ВОЗДЕЛЫВАНИЯ СТОЛОВОЙ СВЁКЛЫ ПРИ ОРОШЕНИИ</w:t>
      </w:r>
      <w:bookmarkEnd w:id="32"/>
    </w:p>
    <w:p w:rsidR="000A5C11" w:rsidRPr="000A5C11" w:rsidRDefault="000A5C11" w:rsidP="000A5C11">
      <w:pPr>
        <w:spacing w:after="0" w:line="360" w:lineRule="auto"/>
        <w:ind w:firstLine="709"/>
        <w:jc w:val="both"/>
        <w:rPr>
          <w:rFonts w:ascii="Times New Roman" w:eastAsia="Times New Roman" w:hAnsi="Times New Roman" w:cs="Times New Roman"/>
          <w:sz w:val="28"/>
          <w:szCs w:val="28"/>
        </w:rPr>
      </w:pPr>
    </w:p>
    <w:p w:rsidR="000A5C11" w:rsidRPr="000A5C11" w:rsidRDefault="000A5C11" w:rsidP="000A5C11">
      <w:pPr>
        <w:spacing w:after="0" w:line="360" w:lineRule="auto"/>
        <w:ind w:firstLine="709"/>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 xml:space="preserve">В природных условиях Западно-Сибирского региона, в том числе и в Алтайском крае, реальный уровень продуктивности орошаемых земель в 2-3 раза выше достигнутого, что свидетельствует о больших потенциальных возможностях орошения и его роли в обеспечении населения региона продуктами растениеводства и животноводства. </w:t>
      </w:r>
      <w:proofErr w:type="gramStart"/>
      <w:r w:rsidRPr="000A5C11">
        <w:rPr>
          <w:rFonts w:ascii="Times New Roman" w:eastAsia="Times New Roman" w:hAnsi="Times New Roman" w:cs="Times New Roman"/>
          <w:sz w:val="28"/>
          <w:szCs w:val="28"/>
        </w:rPr>
        <w:t>Подъем сельскохозяйственного производства и его интенсификация с применением мелиоративных мероприятий и учетом требований экономической целесообразности возможны при условии строгого научного обоснования параметров орошения на всех этапах проектирования и эксплуатации мелиоративных систем (Водосберегающие оросительные нормы и экологически безопасные режимы орошения сельскохозяйственных культур в Западной Сибири (рекомендации), ВНИИ «Радуга», 2000).</w:t>
      </w:r>
      <w:proofErr w:type="gramEnd"/>
    </w:p>
    <w:p w:rsidR="00645075" w:rsidRDefault="00645075" w:rsidP="000A5C1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связи с этим в данной главе выполнено экономическое обоснование возделывани</w:t>
      </w:r>
      <w:r w:rsidR="004E712A">
        <w:rPr>
          <w:rFonts w:ascii="Times New Roman" w:eastAsia="Times New Roman" w:hAnsi="Times New Roman" w:cs="Times New Roman"/>
          <w:sz w:val="28"/>
          <w:szCs w:val="28"/>
        </w:rPr>
        <w:t>я</w:t>
      </w:r>
      <w:r>
        <w:rPr>
          <w:rFonts w:ascii="Times New Roman" w:eastAsia="Times New Roman" w:hAnsi="Times New Roman" w:cs="Times New Roman"/>
          <w:sz w:val="28"/>
          <w:szCs w:val="28"/>
        </w:rPr>
        <w:t xml:space="preserve"> столовой свёклы</w:t>
      </w:r>
      <w:r w:rsidR="00E83568">
        <w:rPr>
          <w:rFonts w:ascii="Times New Roman" w:eastAsia="Times New Roman" w:hAnsi="Times New Roman" w:cs="Times New Roman"/>
          <w:sz w:val="28"/>
          <w:szCs w:val="28"/>
        </w:rPr>
        <w:t xml:space="preserve"> по вариантам опыта</w:t>
      </w:r>
      <w:r w:rsidR="00E1385A">
        <w:rPr>
          <w:rFonts w:ascii="Times New Roman" w:eastAsia="Times New Roman" w:hAnsi="Times New Roman" w:cs="Times New Roman"/>
          <w:sz w:val="28"/>
          <w:szCs w:val="28"/>
        </w:rPr>
        <w:t xml:space="preserve">: без орошения, </w:t>
      </w:r>
      <w:r w:rsidR="004E712A">
        <w:rPr>
          <w:rFonts w:ascii="Times New Roman" w:eastAsia="Times New Roman" w:hAnsi="Times New Roman" w:cs="Times New Roman"/>
          <w:sz w:val="28"/>
          <w:szCs w:val="28"/>
        </w:rPr>
        <w:t xml:space="preserve">при </w:t>
      </w:r>
      <w:r w:rsidR="00E1385A">
        <w:rPr>
          <w:rFonts w:ascii="Times New Roman" w:eastAsia="Times New Roman" w:hAnsi="Times New Roman" w:cs="Times New Roman"/>
          <w:sz w:val="28"/>
          <w:szCs w:val="28"/>
        </w:rPr>
        <w:t>режим</w:t>
      </w:r>
      <w:r w:rsidR="004E712A">
        <w:rPr>
          <w:rFonts w:ascii="Times New Roman" w:eastAsia="Times New Roman" w:hAnsi="Times New Roman" w:cs="Times New Roman"/>
          <w:sz w:val="28"/>
          <w:szCs w:val="28"/>
        </w:rPr>
        <w:t>ах</w:t>
      </w:r>
      <w:r w:rsidR="00E1385A">
        <w:rPr>
          <w:rFonts w:ascii="Times New Roman" w:eastAsia="Times New Roman" w:hAnsi="Times New Roman" w:cs="Times New Roman"/>
          <w:sz w:val="28"/>
          <w:szCs w:val="28"/>
        </w:rPr>
        <w:t xml:space="preserve"> орошения </w:t>
      </w:r>
      <w:r w:rsidR="00E1385A" w:rsidRPr="000A5C11">
        <w:rPr>
          <w:rFonts w:ascii="Times New Roman" w:eastAsia="Times New Roman" w:hAnsi="Times New Roman" w:cs="Times New Roman"/>
          <w:sz w:val="28"/>
          <w:szCs w:val="28"/>
        </w:rPr>
        <w:t>65-75% НВ</w:t>
      </w:r>
      <w:r w:rsidR="00E1385A">
        <w:rPr>
          <w:rFonts w:ascii="Times New Roman" w:eastAsia="Times New Roman" w:hAnsi="Times New Roman" w:cs="Times New Roman"/>
          <w:sz w:val="28"/>
          <w:szCs w:val="28"/>
        </w:rPr>
        <w:t xml:space="preserve"> и 75-8</w:t>
      </w:r>
      <w:r w:rsidR="00E1385A" w:rsidRPr="000A5C11">
        <w:rPr>
          <w:rFonts w:ascii="Times New Roman" w:eastAsia="Times New Roman" w:hAnsi="Times New Roman" w:cs="Times New Roman"/>
          <w:sz w:val="28"/>
          <w:szCs w:val="28"/>
        </w:rPr>
        <w:t>5% НВ</w:t>
      </w:r>
      <w:r w:rsidR="00E83568">
        <w:rPr>
          <w:rFonts w:ascii="Times New Roman" w:eastAsia="Times New Roman" w:hAnsi="Times New Roman" w:cs="Times New Roman"/>
          <w:sz w:val="28"/>
          <w:szCs w:val="28"/>
        </w:rPr>
        <w:t>. П</w:t>
      </w:r>
      <w:r w:rsidR="003D6740">
        <w:rPr>
          <w:rFonts w:ascii="Times New Roman" w:eastAsia="Times New Roman" w:hAnsi="Times New Roman" w:cs="Times New Roman"/>
          <w:sz w:val="28"/>
          <w:szCs w:val="28"/>
        </w:rPr>
        <w:t xml:space="preserve">ри расчете экономической эффективности </w:t>
      </w:r>
      <w:r w:rsidR="00CC0961">
        <w:rPr>
          <w:rFonts w:ascii="Times New Roman" w:eastAsia="Times New Roman" w:hAnsi="Times New Roman" w:cs="Times New Roman"/>
          <w:sz w:val="28"/>
          <w:szCs w:val="28"/>
        </w:rPr>
        <w:t>использована методика обоснования эффективности инвестиционных проектов (Виленский</w:t>
      </w:r>
      <w:r w:rsidR="00A0569F">
        <w:rPr>
          <w:rFonts w:ascii="Times New Roman" w:eastAsia="Times New Roman" w:hAnsi="Times New Roman" w:cs="Times New Roman"/>
          <w:sz w:val="28"/>
          <w:szCs w:val="28"/>
        </w:rPr>
        <w:t xml:space="preserve"> и др., 2008).</w:t>
      </w:r>
    </w:p>
    <w:p w:rsidR="003D6740" w:rsidRDefault="00E1385A" w:rsidP="000A5C1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Нами предусмотрены следующие статьи затрат: возделывание столовой свёклы, включающее в себя </w:t>
      </w:r>
      <w:r w:rsidR="00B949A1">
        <w:rPr>
          <w:rFonts w:ascii="Times New Roman" w:eastAsia="Times New Roman" w:hAnsi="Times New Roman" w:cs="Times New Roman"/>
          <w:sz w:val="28"/>
          <w:szCs w:val="28"/>
        </w:rPr>
        <w:t>распашку почвы, посев</w:t>
      </w:r>
      <w:r w:rsidR="002F390B">
        <w:rPr>
          <w:rFonts w:ascii="Times New Roman" w:eastAsia="Times New Roman" w:hAnsi="Times New Roman" w:cs="Times New Roman"/>
          <w:sz w:val="28"/>
          <w:szCs w:val="28"/>
        </w:rPr>
        <w:t>,</w:t>
      </w:r>
      <w:r w:rsidR="00B949A1">
        <w:rPr>
          <w:rFonts w:ascii="Times New Roman" w:eastAsia="Times New Roman" w:hAnsi="Times New Roman" w:cs="Times New Roman"/>
          <w:sz w:val="28"/>
          <w:szCs w:val="28"/>
        </w:rPr>
        <w:t xml:space="preserve"> культивирование почвы,</w:t>
      </w:r>
      <w:r w:rsidR="00E710D9">
        <w:rPr>
          <w:rFonts w:ascii="Times New Roman" w:eastAsia="Times New Roman" w:hAnsi="Times New Roman" w:cs="Times New Roman"/>
          <w:sz w:val="28"/>
          <w:szCs w:val="28"/>
        </w:rPr>
        <w:t xml:space="preserve"> уборка урожая,</w:t>
      </w:r>
      <w:r w:rsidR="00B949A1">
        <w:rPr>
          <w:rFonts w:ascii="Times New Roman" w:eastAsia="Times New Roman" w:hAnsi="Times New Roman" w:cs="Times New Roman"/>
          <w:sz w:val="28"/>
          <w:szCs w:val="28"/>
        </w:rPr>
        <w:t xml:space="preserve"> </w:t>
      </w:r>
      <w:r w:rsidR="007A3056">
        <w:rPr>
          <w:rFonts w:ascii="Times New Roman" w:eastAsia="Times New Roman" w:hAnsi="Times New Roman" w:cs="Times New Roman"/>
          <w:sz w:val="28"/>
          <w:szCs w:val="28"/>
        </w:rPr>
        <w:t>общехозяйственные затраты</w:t>
      </w:r>
      <w:proofErr w:type="gramStart"/>
      <w:r w:rsidR="004E712A">
        <w:rPr>
          <w:rFonts w:ascii="Times New Roman" w:eastAsia="Times New Roman" w:hAnsi="Times New Roman" w:cs="Times New Roman"/>
          <w:sz w:val="28"/>
          <w:szCs w:val="28"/>
        </w:rPr>
        <w:t>.</w:t>
      </w:r>
      <w:proofErr w:type="gramEnd"/>
      <w:r w:rsidR="007A3056">
        <w:rPr>
          <w:rFonts w:ascii="Times New Roman" w:eastAsia="Times New Roman" w:hAnsi="Times New Roman" w:cs="Times New Roman"/>
          <w:sz w:val="28"/>
          <w:szCs w:val="28"/>
        </w:rPr>
        <w:t xml:space="preserve"> </w:t>
      </w:r>
      <w:r w:rsidR="004E712A">
        <w:rPr>
          <w:rFonts w:ascii="Times New Roman" w:eastAsia="Times New Roman" w:hAnsi="Times New Roman" w:cs="Times New Roman"/>
          <w:sz w:val="28"/>
          <w:szCs w:val="28"/>
        </w:rPr>
        <w:t>П</w:t>
      </w:r>
      <w:r w:rsidR="00B949A1">
        <w:rPr>
          <w:rFonts w:ascii="Times New Roman" w:eastAsia="Times New Roman" w:hAnsi="Times New Roman" w:cs="Times New Roman"/>
          <w:sz w:val="28"/>
          <w:szCs w:val="28"/>
        </w:rPr>
        <w:t>ри этом затраты приняты согласно технологическим картам 2011-2012 гг.; стоимость ге</w:t>
      </w:r>
      <w:r w:rsidR="002F390B">
        <w:rPr>
          <w:rFonts w:ascii="Times New Roman" w:eastAsia="Times New Roman" w:hAnsi="Times New Roman" w:cs="Times New Roman"/>
          <w:sz w:val="28"/>
          <w:szCs w:val="28"/>
        </w:rPr>
        <w:t>рбицидов, удобрений, семян –</w:t>
      </w:r>
      <w:r w:rsidR="00B949A1">
        <w:rPr>
          <w:rFonts w:ascii="Times New Roman" w:eastAsia="Times New Roman" w:hAnsi="Times New Roman" w:cs="Times New Roman"/>
          <w:sz w:val="28"/>
          <w:szCs w:val="28"/>
        </w:rPr>
        <w:t xml:space="preserve"> по рыночной  стоимости 2011-2012 гг. </w:t>
      </w:r>
      <w:r w:rsidR="002F390B">
        <w:rPr>
          <w:rFonts w:ascii="Times New Roman" w:eastAsia="Times New Roman" w:hAnsi="Times New Roman" w:cs="Times New Roman"/>
          <w:sz w:val="28"/>
          <w:szCs w:val="28"/>
        </w:rPr>
        <w:t xml:space="preserve">Причем нужно заметить, что затраты на </w:t>
      </w:r>
      <w:r w:rsidR="00916DF7">
        <w:rPr>
          <w:rFonts w:ascii="Times New Roman" w:eastAsia="Times New Roman" w:hAnsi="Times New Roman" w:cs="Times New Roman"/>
          <w:sz w:val="28"/>
          <w:szCs w:val="28"/>
        </w:rPr>
        <w:t>агротехнические мероприятия</w:t>
      </w:r>
      <w:r w:rsidR="002F390B">
        <w:rPr>
          <w:rFonts w:ascii="Times New Roman" w:eastAsia="Times New Roman" w:hAnsi="Times New Roman" w:cs="Times New Roman"/>
          <w:sz w:val="28"/>
          <w:szCs w:val="28"/>
        </w:rPr>
        <w:t xml:space="preserve"> для всех вариантов опыта одинаковы</w:t>
      </w:r>
      <w:r w:rsidR="00916DF7">
        <w:rPr>
          <w:rFonts w:ascii="Times New Roman" w:eastAsia="Times New Roman" w:hAnsi="Times New Roman" w:cs="Times New Roman"/>
          <w:sz w:val="28"/>
          <w:szCs w:val="28"/>
        </w:rPr>
        <w:t>, различны лишь по степени полива</w:t>
      </w:r>
      <w:r w:rsidR="002F390B">
        <w:rPr>
          <w:rFonts w:ascii="Times New Roman" w:eastAsia="Times New Roman" w:hAnsi="Times New Roman" w:cs="Times New Roman"/>
          <w:sz w:val="28"/>
          <w:szCs w:val="28"/>
        </w:rPr>
        <w:t xml:space="preserve">. </w:t>
      </w:r>
      <w:r w:rsidR="00B949A1">
        <w:rPr>
          <w:rFonts w:ascii="Times New Roman" w:eastAsia="Times New Roman" w:hAnsi="Times New Roman" w:cs="Times New Roman"/>
          <w:sz w:val="28"/>
          <w:szCs w:val="28"/>
        </w:rPr>
        <w:t>Распределение затрат на все перечисленные мероприятия</w:t>
      </w:r>
      <w:r w:rsidR="00916DF7">
        <w:rPr>
          <w:rFonts w:ascii="Times New Roman" w:eastAsia="Times New Roman" w:hAnsi="Times New Roman" w:cs="Times New Roman"/>
          <w:sz w:val="28"/>
          <w:szCs w:val="28"/>
        </w:rPr>
        <w:t xml:space="preserve"> (без учета затрат на орошение)</w:t>
      </w:r>
      <w:r w:rsidR="00B949A1">
        <w:rPr>
          <w:rFonts w:ascii="Times New Roman" w:eastAsia="Times New Roman" w:hAnsi="Times New Roman" w:cs="Times New Roman"/>
          <w:sz w:val="28"/>
          <w:szCs w:val="28"/>
        </w:rPr>
        <w:t xml:space="preserve"> представлены в таблице 19.</w:t>
      </w:r>
    </w:p>
    <w:p w:rsidR="002F390B" w:rsidRDefault="002F390B" w:rsidP="00652BAB">
      <w:pPr>
        <w:spacing w:after="0" w:line="360" w:lineRule="auto"/>
        <w:ind w:firstLine="709"/>
        <w:jc w:val="right"/>
        <w:rPr>
          <w:rFonts w:ascii="Times New Roman" w:eastAsia="Times New Roman" w:hAnsi="Times New Roman" w:cs="Times New Roman"/>
          <w:sz w:val="28"/>
          <w:szCs w:val="28"/>
        </w:rPr>
      </w:pPr>
    </w:p>
    <w:p w:rsidR="00652BAB" w:rsidRDefault="00652BAB" w:rsidP="00652BAB">
      <w:pPr>
        <w:spacing w:after="0" w:line="360" w:lineRule="auto"/>
        <w:ind w:firstLine="709"/>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Таблица 19</w:t>
      </w:r>
    </w:p>
    <w:p w:rsidR="00652BAB" w:rsidRDefault="00652BAB" w:rsidP="00652BAB">
      <w:pPr>
        <w:spacing w:after="0" w:line="360" w:lineRule="auto"/>
        <w:ind w:firstLine="709"/>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Затраты на </w:t>
      </w:r>
      <w:r w:rsidR="001754B5">
        <w:rPr>
          <w:rFonts w:ascii="Times New Roman" w:eastAsia="Times New Roman" w:hAnsi="Times New Roman" w:cs="Times New Roman"/>
          <w:sz w:val="28"/>
          <w:szCs w:val="28"/>
        </w:rPr>
        <w:t>выращивание</w:t>
      </w:r>
      <w:r>
        <w:rPr>
          <w:rFonts w:ascii="Times New Roman" w:eastAsia="Times New Roman" w:hAnsi="Times New Roman" w:cs="Times New Roman"/>
          <w:sz w:val="28"/>
          <w:szCs w:val="28"/>
        </w:rPr>
        <w:t xml:space="preserve"> столовой свёклы</w:t>
      </w:r>
      <w:r w:rsidR="003A3C48">
        <w:rPr>
          <w:rFonts w:ascii="Times New Roman" w:eastAsia="Times New Roman" w:hAnsi="Times New Roman" w:cs="Times New Roman"/>
          <w:sz w:val="28"/>
          <w:szCs w:val="28"/>
        </w:rPr>
        <w:t xml:space="preserve"> </w:t>
      </w:r>
    </w:p>
    <w:tbl>
      <w:tblPr>
        <w:tblStyle w:val="ac"/>
        <w:tblW w:w="0" w:type="auto"/>
        <w:tblInd w:w="108" w:type="dxa"/>
        <w:tblLook w:val="04A0"/>
      </w:tblPr>
      <w:tblGrid>
        <w:gridCol w:w="4677"/>
        <w:gridCol w:w="2340"/>
        <w:gridCol w:w="2340"/>
      </w:tblGrid>
      <w:tr w:rsidR="00A4656B" w:rsidTr="00A4656B">
        <w:trPr>
          <w:trHeight w:val="255"/>
        </w:trPr>
        <w:tc>
          <w:tcPr>
            <w:tcW w:w="4677" w:type="dxa"/>
            <w:vMerge w:val="restart"/>
            <w:vAlign w:val="center"/>
          </w:tcPr>
          <w:p w:rsidR="00A4656B" w:rsidRDefault="00A4656B" w:rsidP="00A4656B">
            <w:pPr>
              <w:jc w:val="center"/>
              <w:rPr>
                <w:sz w:val="28"/>
                <w:szCs w:val="28"/>
              </w:rPr>
            </w:pPr>
            <w:r>
              <w:rPr>
                <w:sz w:val="28"/>
                <w:szCs w:val="28"/>
              </w:rPr>
              <w:t>Статьи затрат</w:t>
            </w:r>
          </w:p>
        </w:tc>
        <w:tc>
          <w:tcPr>
            <w:tcW w:w="4679" w:type="dxa"/>
            <w:gridSpan w:val="2"/>
            <w:vAlign w:val="center"/>
          </w:tcPr>
          <w:p w:rsidR="00A4656B" w:rsidRDefault="00A4656B" w:rsidP="00A4656B">
            <w:pPr>
              <w:jc w:val="center"/>
              <w:rPr>
                <w:sz w:val="28"/>
                <w:szCs w:val="28"/>
              </w:rPr>
            </w:pPr>
            <w:r>
              <w:rPr>
                <w:sz w:val="28"/>
                <w:szCs w:val="28"/>
              </w:rPr>
              <w:t>Сумма затрат, тыс. руб./</w:t>
            </w:r>
            <w:proofErr w:type="gramStart"/>
            <w:r>
              <w:rPr>
                <w:sz w:val="28"/>
                <w:szCs w:val="28"/>
              </w:rPr>
              <w:t>га</w:t>
            </w:r>
            <w:proofErr w:type="gramEnd"/>
          </w:p>
        </w:tc>
      </w:tr>
      <w:tr w:rsidR="00A4656B" w:rsidTr="00A4656B">
        <w:trPr>
          <w:trHeight w:val="225"/>
        </w:trPr>
        <w:tc>
          <w:tcPr>
            <w:tcW w:w="4677" w:type="dxa"/>
            <w:vMerge/>
            <w:vAlign w:val="center"/>
          </w:tcPr>
          <w:p w:rsidR="00A4656B" w:rsidRDefault="00A4656B" w:rsidP="00A4656B">
            <w:pPr>
              <w:jc w:val="center"/>
              <w:rPr>
                <w:sz w:val="28"/>
                <w:szCs w:val="28"/>
              </w:rPr>
            </w:pPr>
          </w:p>
        </w:tc>
        <w:tc>
          <w:tcPr>
            <w:tcW w:w="2339" w:type="dxa"/>
            <w:vAlign w:val="center"/>
          </w:tcPr>
          <w:p w:rsidR="00A4656B" w:rsidRDefault="00A4656B" w:rsidP="00A4656B">
            <w:pPr>
              <w:jc w:val="center"/>
              <w:rPr>
                <w:sz w:val="28"/>
                <w:szCs w:val="28"/>
              </w:rPr>
            </w:pPr>
            <w:r>
              <w:rPr>
                <w:sz w:val="28"/>
                <w:szCs w:val="28"/>
              </w:rPr>
              <w:t>2011 г.</w:t>
            </w:r>
          </w:p>
        </w:tc>
        <w:tc>
          <w:tcPr>
            <w:tcW w:w="2340" w:type="dxa"/>
            <w:vAlign w:val="center"/>
          </w:tcPr>
          <w:p w:rsidR="00A4656B" w:rsidRDefault="00A4656B" w:rsidP="00A4656B">
            <w:pPr>
              <w:jc w:val="center"/>
              <w:rPr>
                <w:sz w:val="28"/>
                <w:szCs w:val="28"/>
              </w:rPr>
            </w:pPr>
            <w:r>
              <w:rPr>
                <w:sz w:val="28"/>
                <w:szCs w:val="28"/>
              </w:rPr>
              <w:t>2012 г.</w:t>
            </w:r>
          </w:p>
        </w:tc>
      </w:tr>
      <w:tr w:rsidR="00A4656B" w:rsidTr="00A4656B">
        <w:tc>
          <w:tcPr>
            <w:tcW w:w="4677" w:type="dxa"/>
          </w:tcPr>
          <w:p w:rsidR="00A4656B" w:rsidRDefault="00A4656B" w:rsidP="00BE4914">
            <w:pPr>
              <w:spacing w:line="276" w:lineRule="auto"/>
              <w:jc w:val="both"/>
              <w:rPr>
                <w:sz w:val="28"/>
                <w:szCs w:val="28"/>
              </w:rPr>
            </w:pPr>
            <w:r>
              <w:rPr>
                <w:sz w:val="28"/>
                <w:szCs w:val="28"/>
              </w:rPr>
              <w:t>Возделывание столовой свёклы</w:t>
            </w:r>
          </w:p>
        </w:tc>
        <w:tc>
          <w:tcPr>
            <w:tcW w:w="2339" w:type="dxa"/>
          </w:tcPr>
          <w:p w:rsidR="00A4656B" w:rsidRDefault="00A4656B" w:rsidP="00BE4914">
            <w:pPr>
              <w:spacing w:line="276" w:lineRule="auto"/>
              <w:jc w:val="center"/>
              <w:rPr>
                <w:sz w:val="28"/>
                <w:szCs w:val="28"/>
              </w:rPr>
            </w:pPr>
            <w:r>
              <w:rPr>
                <w:sz w:val="28"/>
                <w:szCs w:val="28"/>
              </w:rPr>
              <w:t>2,752</w:t>
            </w:r>
          </w:p>
        </w:tc>
        <w:tc>
          <w:tcPr>
            <w:tcW w:w="2340" w:type="dxa"/>
          </w:tcPr>
          <w:p w:rsidR="00A4656B" w:rsidRDefault="00A4656B" w:rsidP="00BE4914">
            <w:pPr>
              <w:spacing w:line="276" w:lineRule="auto"/>
              <w:jc w:val="center"/>
              <w:rPr>
                <w:sz w:val="28"/>
                <w:szCs w:val="28"/>
              </w:rPr>
            </w:pPr>
            <w:r>
              <w:rPr>
                <w:sz w:val="28"/>
                <w:szCs w:val="28"/>
              </w:rPr>
              <w:t>2,832</w:t>
            </w:r>
          </w:p>
        </w:tc>
      </w:tr>
      <w:tr w:rsidR="00A4656B" w:rsidTr="00A4656B">
        <w:tc>
          <w:tcPr>
            <w:tcW w:w="4677" w:type="dxa"/>
          </w:tcPr>
          <w:p w:rsidR="00A4656B" w:rsidRDefault="00A4656B" w:rsidP="00BE4914">
            <w:pPr>
              <w:spacing w:line="276" w:lineRule="auto"/>
              <w:jc w:val="both"/>
              <w:rPr>
                <w:sz w:val="28"/>
                <w:szCs w:val="28"/>
              </w:rPr>
            </w:pPr>
            <w:r>
              <w:rPr>
                <w:sz w:val="28"/>
                <w:szCs w:val="28"/>
              </w:rPr>
              <w:t>Стоимость удобрений</w:t>
            </w:r>
          </w:p>
        </w:tc>
        <w:tc>
          <w:tcPr>
            <w:tcW w:w="2339" w:type="dxa"/>
          </w:tcPr>
          <w:p w:rsidR="00A4656B" w:rsidRDefault="00A4656B" w:rsidP="00BE4914">
            <w:pPr>
              <w:spacing w:line="276" w:lineRule="auto"/>
              <w:jc w:val="center"/>
              <w:rPr>
                <w:sz w:val="28"/>
                <w:szCs w:val="28"/>
              </w:rPr>
            </w:pPr>
            <w:r>
              <w:rPr>
                <w:sz w:val="28"/>
                <w:szCs w:val="28"/>
              </w:rPr>
              <w:t>2,231</w:t>
            </w:r>
          </w:p>
        </w:tc>
        <w:tc>
          <w:tcPr>
            <w:tcW w:w="2340" w:type="dxa"/>
          </w:tcPr>
          <w:p w:rsidR="00A4656B" w:rsidRDefault="00A4656B" w:rsidP="00BE4914">
            <w:pPr>
              <w:spacing w:line="276" w:lineRule="auto"/>
              <w:jc w:val="center"/>
              <w:rPr>
                <w:sz w:val="28"/>
                <w:szCs w:val="28"/>
              </w:rPr>
            </w:pPr>
            <w:r>
              <w:rPr>
                <w:sz w:val="28"/>
                <w:szCs w:val="28"/>
              </w:rPr>
              <w:t>2,300</w:t>
            </w:r>
          </w:p>
        </w:tc>
      </w:tr>
      <w:tr w:rsidR="00A4656B" w:rsidTr="00A4656B">
        <w:tc>
          <w:tcPr>
            <w:tcW w:w="4677" w:type="dxa"/>
          </w:tcPr>
          <w:p w:rsidR="00A4656B" w:rsidRDefault="00A4656B" w:rsidP="00BE4914">
            <w:pPr>
              <w:spacing w:line="276" w:lineRule="auto"/>
              <w:jc w:val="both"/>
              <w:rPr>
                <w:sz w:val="28"/>
                <w:szCs w:val="28"/>
              </w:rPr>
            </w:pPr>
            <w:r>
              <w:rPr>
                <w:sz w:val="28"/>
                <w:szCs w:val="28"/>
              </w:rPr>
              <w:t>Стоимость гербицидов</w:t>
            </w:r>
          </w:p>
        </w:tc>
        <w:tc>
          <w:tcPr>
            <w:tcW w:w="2339" w:type="dxa"/>
          </w:tcPr>
          <w:p w:rsidR="00A4656B" w:rsidRDefault="00A4656B" w:rsidP="00BE4914">
            <w:pPr>
              <w:spacing w:line="276" w:lineRule="auto"/>
              <w:jc w:val="center"/>
              <w:rPr>
                <w:sz w:val="28"/>
                <w:szCs w:val="28"/>
              </w:rPr>
            </w:pPr>
            <w:r>
              <w:rPr>
                <w:sz w:val="28"/>
                <w:szCs w:val="28"/>
              </w:rPr>
              <w:t>4,854</w:t>
            </w:r>
          </w:p>
        </w:tc>
        <w:tc>
          <w:tcPr>
            <w:tcW w:w="2340" w:type="dxa"/>
          </w:tcPr>
          <w:p w:rsidR="00A4656B" w:rsidRDefault="00A4656B" w:rsidP="00BE4914">
            <w:pPr>
              <w:spacing w:line="276" w:lineRule="auto"/>
              <w:jc w:val="center"/>
              <w:rPr>
                <w:sz w:val="28"/>
                <w:szCs w:val="28"/>
              </w:rPr>
            </w:pPr>
            <w:r>
              <w:rPr>
                <w:sz w:val="28"/>
                <w:szCs w:val="28"/>
              </w:rPr>
              <w:t>5,004</w:t>
            </w:r>
          </w:p>
        </w:tc>
      </w:tr>
      <w:tr w:rsidR="00A4656B" w:rsidTr="00A4656B">
        <w:tc>
          <w:tcPr>
            <w:tcW w:w="4677" w:type="dxa"/>
          </w:tcPr>
          <w:p w:rsidR="00A4656B" w:rsidRDefault="00A4656B" w:rsidP="00BE4914">
            <w:pPr>
              <w:spacing w:line="276" w:lineRule="auto"/>
              <w:jc w:val="both"/>
              <w:rPr>
                <w:sz w:val="28"/>
                <w:szCs w:val="28"/>
              </w:rPr>
            </w:pPr>
            <w:r>
              <w:rPr>
                <w:sz w:val="28"/>
                <w:szCs w:val="28"/>
              </w:rPr>
              <w:t>Стоимость семян</w:t>
            </w:r>
          </w:p>
        </w:tc>
        <w:tc>
          <w:tcPr>
            <w:tcW w:w="2339" w:type="dxa"/>
          </w:tcPr>
          <w:p w:rsidR="00A4656B" w:rsidRDefault="00A4656B" w:rsidP="00BE4914">
            <w:pPr>
              <w:spacing w:line="276" w:lineRule="auto"/>
              <w:jc w:val="center"/>
              <w:rPr>
                <w:sz w:val="28"/>
                <w:szCs w:val="28"/>
              </w:rPr>
            </w:pPr>
            <w:r>
              <w:rPr>
                <w:sz w:val="28"/>
                <w:szCs w:val="28"/>
              </w:rPr>
              <w:t>4,280</w:t>
            </w:r>
          </w:p>
        </w:tc>
        <w:tc>
          <w:tcPr>
            <w:tcW w:w="2340" w:type="dxa"/>
          </w:tcPr>
          <w:p w:rsidR="00A4656B" w:rsidRDefault="00A4656B" w:rsidP="00BE4914">
            <w:pPr>
              <w:spacing w:line="276" w:lineRule="auto"/>
              <w:jc w:val="center"/>
              <w:rPr>
                <w:sz w:val="28"/>
                <w:szCs w:val="28"/>
              </w:rPr>
            </w:pPr>
            <w:r>
              <w:rPr>
                <w:sz w:val="28"/>
                <w:szCs w:val="28"/>
              </w:rPr>
              <w:t>4,410</w:t>
            </w:r>
          </w:p>
        </w:tc>
      </w:tr>
      <w:tr w:rsidR="009F3AFC" w:rsidTr="00A4656B">
        <w:tc>
          <w:tcPr>
            <w:tcW w:w="4677" w:type="dxa"/>
          </w:tcPr>
          <w:p w:rsidR="009F3AFC" w:rsidRDefault="009F3AFC" w:rsidP="00BE4914">
            <w:pPr>
              <w:jc w:val="both"/>
              <w:rPr>
                <w:sz w:val="28"/>
                <w:szCs w:val="28"/>
              </w:rPr>
            </w:pPr>
            <w:r>
              <w:rPr>
                <w:sz w:val="28"/>
                <w:szCs w:val="28"/>
              </w:rPr>
              <w:t>Уборка урожая</w:t>
            </w:r>
          </w:p>
        </w:tc>
        <w:tc>
          <w:tcPr>
            <w:tcW w:w="2339" w:type="dxa"/>
          </w:tcPr>
          <w:p w:rsidR="009F3AFC" w:rsidRDefault="009F3AFC" w:rsidP="00BE4914">
            <w:pPr>
              <w:jc w:val="center"/>
              <w:rPr>
                <w:sz w:val="28"/>
                <w:szCs w:val="28"/>
              </w:rPr>
            </w:pPr>
            <w:r>
              <w:rPr>
                <w:sz w:val="28"/>
                <w:szCs w:val="28"/>
              </w:rPr>
              <w:t>6,790</w:t>
            </w:r>
          </w:p>
        </w:tc>
        <w:tc>
          <w:tcPr>
            <w:tcW w:w="2340" w:type="dxa"/>
          </w:tcPr>
          <w:p w:rsidR="009F3AFC" w:rsidRDefault="009F3AFC" w:rsidP="00BE4914">
            <w:pPr>
              <w:jc w:val="center"/>
              <w:rPr>
                <w:sz w:val="28"/>
                <w:szCs w:val="28"/>
              </w:rPr>
            </w:pPr>
            <w:r>
              <w:rPr>
                <w:sz w:val="28"/>
                <w:szCs w:val="28"/>
              </w:rPr>
              <w:t>7,000</w:t>
            </w:r>
          </w:p>
        </w:tc>
      </w:tr>
      <w:tr w:rsidR="007A3056" w:rsidTr="00A4656B">
        <w:tc>
          <w:tcPr>
            <w:tcW w:w="4677" w:type="dxa"/>
          </w:tcPr>
          <w:p w:rsidR="007A3056" w:rsidRDefault="007A3056" w:rsidP="00BE4914">
            <w:pPr>
              <w:jc w:val="both"/>
              <w:rPr>
                <w:sz w:val="28"/>
                <w:szCs w:val="28"/>
              </w:rPr>
            </w:pPr>
            <w:r>
              <w:rPr>
                <w:sz w:val="28"/>
                <w:szCs w:val="28"/>
              </w:rPr>
              <w:t>Общехозяйственные затраты</w:t>
            </w:r>
          </w:p>
        </w:tc>
        <w:tc>
          <w:tcPr>
            <w:tcW w:w="2339" w:type="dxa"/>
          </w:tcPr>
          <w:p w:rsidR="007A3056" w:rsidRDefault="007A3056" w:rsidP="00BE4914">
            <w:pPr>
              <w:jc w:val="center"/>
              <w:rPr>
                <w:sz w:val="28"/>
                <w:szCs w:val="28"/>
              </w:rPr>
            </w:pPr>
            <w:r>
              <w:rPr>
                <w:sz w:val="28"/>
                <w:szCs w:val="28"/>
              </w:rPr>
              <w:t>5,820</w:t>
            </w:r>
          </w:p>
        </w:tc>
        <w:tc>
          <w:tcPr>
            <w:tcW w:w="2340" w:type="dxa"/>
          </w:tcPr>
          <w:p w:rsidR="007A3056" w:rsidRDefault="007A3056" w:rsidP="00BE4914">
            <w:pPr>
              <w:jc w:val="center"/>
              <w:rPr>
                <w:sz w:val="28"/>
                <w:szCs w:val="28"/>
              </w:rPr>
            </w:pPr>
            <w:r>
              <w:rPr>
                <w:sz w:val="28"/>
                <w:szCs w:val="28"/>
              </w:rPr>
              <w:t>6,000</w:t>
            </w:r>
          </w:p>
        </w:tc>
      </w:tr>
      <w:tr w:rsidR="00A4656B" w:rsidTr="00A4656B">
        <w:tc>
          <w:tcPr>
            <w:tcW w:w="4677" w:type="dxa"/>
          </w:tcPr>
          <w:p w:rsidR="00A4656B" w:rsidRPr="001754B5" w:rsidRDefault="00A4656B" w:rsidP="00BE4914">
            <w:pPr>
              <w:spacing w:line="276" w:lineRule="auto"/>
              <w:jc w:val="both"/>
              <w:rPr>
                <w:b/>
                <w:i/>
                <w:sz w:val="28"/>
                <w:szCs w:val="28"/>
              </w:rPr>
            </w:pPr>
            <w:r w:rsidRPr="001754B5">
              <w:rPr>
                <w:b/>
                <w:i/>
                <w:sz w:val="28"/>
                <w:szCs w:val="28"/>
              </w:rPr>
              <w:t>Всего:</w:t>
            </w:r>
          </w:p>
        </w:tc>
        <w:tc>
          <w:tcPr>
            <w:tcW w:w="2340" w:type="dxa"/>
          </w:tcPr>
          <w:p w:rsidR="00A4656B" w:rsidRPr="001754B5" w:rsidRDefault="009F3AFC" w:rsidP="007A3056">
            <w:pPr>
              <w:spacing w:line="276" w:lineRule="auto"/>
              <w:jc w:val="center"/>
              <w:rPr>
                <w:b/>
                <w:i/>
                <w:sz w:val="28"/>
                <w:szCs w:val="28"/>
              </w:rPr>
            </w:pPr>
            <w:r>
              <w:rPr>
                <w:b/>
                <w:i/>
                <w:sz w:val="28"/>
                <w:szCs w:val="28"/>
              </w:rPr>
              <w:t>2</w:t>
            </w:r>
            <w:r w:rsidR="007A3056">
              <w:rPr>
                <w:b/>
                <w:i/>
                <w:sz w:val="28"/>
                <w:szCs w:val="28"/>
              </w:rPr>
              <w:t>6</w:t>
            </w:r>
            <w:r>
              <w:rPr>
                <w:b/>
                <w:i/>
                <w:sz w:val="28"/>
                <w:szCs w:val="28"/>
              </w:rPr>
              <w:t>,</w:t>
            </w:r>
            <w:r w:rsidR="007A3056">
              <w:rPr>
                <w:b/>
                <w:i/>
                <w:sz w:val="28"/>
                <w:szCs w:val="28"/>
              </w:rPr>
              <w:t>72</w:t>
            </w:r>
            <w:r w:rsidR="00A4656B">
              <w:rPr>
                <w:b/>
                <w:i/>
                <w:sz w:val="28"/>
                <w:szCs w:val="28"/>
              </w:rPr>
              <w:t>7</w:t>
            </w:r>
          </w:p>
        </w:tc>
        <w:tc>
          <w:tcPr>
            <w:tcW w:w="2339" w:type="dxa"/>
          </w:tcPr>
          <w:p w:rsidR="00A4656B" w:rsidRPr="001754B5" w:rsidRDefault="009F3AFC" w:rsidP="007A3056">
            <w:pPr>
              <w:spacing w:line="276" w:lineRule="auto"/>
              <w:jc w:val="center"/>
              <w:rPr>
                <w:b/>
                <w:i/>
                <w:sz w:val="28"/>
                <w:szCs w:val="28"/>
              </w:rPr>
            </w:pPr>
            <w:r>
              <w:rPr>
                <w:b/>
                <w:i/>
                <w:sz w:val="28"/>
                <w:szCs w:val="28"/>
              </w:rPr>
              <w:t>2</w:t>
            </w:r>
            <w:r w:rsidR="007A3056">
              <w:rPr>
                <w:b/>
                <w:i/>
                <w:sz w:val="28"/>
                <w:szCs w:val="28"/>
              </w:rPr>
              <w:t>7</w:t>
            </w:r>
            <w:r w:rsidR="00A4656B" w:rsidRPr="001754B5">
              <w:rPr>
                <w:b/>
                <w:i/>
                <w:sz w:val="28"/>
                <w:szCs w:val="28"/>
              </w:rPr>
              <w:t>,546</w:t>
            </w:r>
          </w:p>
        </w:tc>
      </w:tr>
    </w:tbl>
    <w:p w:rsidR="00652BAB" w:rsidRDefault="00652BAB" w:rsidP="000A5C11">
      <w:pPr>
        <w:spacing w:after="0" w:line="360" w:lineRule="auto"/>
        <w:ind w:firstLine="709"/>
        <w:jc w:val="both"/>
        <w:rPr>
          <w:rFonts w:ascii="Times New Roman" w:eastAsia="Times New Roman" w:hAnsi="Times New Roman" w:cs="Times New Roman"/>
          <w:sz w:val="28"/>
          <w:szCs w:val="28"/>
        </w:rPr>
      </w:pPr>
    </w:p>
    <w:p w:rsidR="000A5C11" w:rsidRPr="000A5C11" w:rsidRDefault="007851F2" w:rsidP="000A5C1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Наряду с затратами на возделывание столовой свёклы, н</w:t>
      </w:r>
      <w:r w:rsidR="001754B5">
        <w:rPr>
          <w:rFonts w:ascii="Times New Roman" w:eastAsia="Times New Roman" w:hAnsi="Times New Roman" w:cs="Times New Roman"/>
          <w:sz w:val="28"/>
          <w:szCs w:val="28"/>
        </w:rPr>
        <w:t xml:space="preserve">а </w:t>
      </w:r>
      <w:r w:rsidR="00175D50" w:rsidRPr="000A5C11">
        <w:rPr>
          <w:rFonts w:ascii="Times New Roman" w:eastAsia="Times New Roman" w:hAnsi="Times New Roman" w:cs="Times New Roman"/>
          <w:sz w:val="28"/>
          <w:szCs w:val="28"/>
        </w:rPr>
        <w:t>орош</w:t>
      </w:r>
      <w:r w:rsidR="00175D50">
        <w:rPr>
          <w:rFonts w:ascii="Times New Roman" w:eastAsia="Times New Roman" w:hAnsi="Times New Roman" w:cs="Times New Roman"/>
          <w:sz w:val="28"/>
          <w:szCs w:val="28"/>
        </w:rPr>
        <w:t>а</w:t>
      </w:r>
      <w:r w:rsidR="00175D50" w:rsidRPr="000A5C11">
        <w:rPr>
          <w:rFonts w:ascii="Times New Roman" w:eastAsia="Times New Roman" w:hAnsi="Times New Roman" w:cs="Times New Roman"/>
          <w:sz w:val="28"/>
          <w:szCs w:val="28"/>
        </w:rPr>
        <w:t>е</w:t>
      </w:r>
      <w:r w:rsidR="00175D50">
        <w:rPr>
          <w:rFonts w:ascii="Times New Roman" w:eastAsia="Times New Roman" w:hAnsi="Times New Roman" w:cs="Times New Roman"/>
          <w:sz w:val="28"/>
          <w:szCs w:val="28"/>
        </w:rPr>
        <w:t xml:space="preserve">мых </w:t>
      </w:r>
      <w:r w:rsidR="001754B5">
        <w:rPr>
          <w:rFonts w:ascii="Times New Roman" w:eastAsia="Times New Roman" w:hAnsi="Times New Roman" w:cs="Times New Roman"/>
          <w:sz w:val="28"/>
          <w:szCs w:val="28"/>
        </w:rPr>
        <w:t xml:space="preserve">вариантах </w:t>
      </w:r>
      <w:r>
        <w:rPr>
          <w:rFonts w:ascii="Times New Roman" w:eastAsia="Times New Roman" w:hAnsi="Times New Roman" w:cs="Times New Roman"/>
          <w:sz w:val="28"/>
          <w:szCs w:val="28"/>
        </w:rPr>
        <w:t>уч</w:t>
      </w:r>
      <w:r w:rsidR="00396212">
        <w:rPr>
          <w:rFonts w:ascii="Times New Roman" w:eastAsia="Times New Roman" w:hAnsi="Times New Roman" w:cs="Times New Roman"/>
          <w:sz w:val="28"/>
          <w:szCs w:val="28"/>
        </w:rPr>
        <w:t>итываются</w:t>
      </w:r>
      <w:r>
        <w:rPr>
          <w:rFonts w:ascii="Times New Roman" w:eastAsia="Times New Roman" w:hAnsi="Times New Roman" w:cs="Times New Roman"/>
          <w:sz w:val="28"/>
          <w:szCs w:val="28"/>
        </w:rPr>
        <w:t xml:space="preserve"> затрат</w:t>
      </w:r>
      <w:r w:rsidR="00396212">
        <w:rPr>
          <w:rFonts w:ascii="Times New Roman" w:eastAsia="Times New Roman" w:hAnsi="Times New Roman" w:cs="Times New Roman"/>
          <w:sz w:val="28"/>
          <w:szCs w:val="28"/>
        </w:rPr>
        <w:t>ы</w:t>
      </w:r>
      <w:r>
        <w:rPr>
          <w:rFonts w:ascii="Times New Roman" w:eastAsia="Times New Roman" w:hAnsi="Times New Roman" w:cs="Times New Roman"/>
          <w:sz w:val="28"/>
          <w:szCs w:val="28"/>
        </w:rPr>
        <w:t xml:space="preserve"> на </w:t>
      </w:r>
      <w:r w:rsidR="00396212">
        <w:rPr>
          <w:rFonts w:ascii="Times New Roman" w:eastAsia="Times New Roman" w:hAnsi="Times New Roman" w:cs="Times New Roman"/>
          <w:sz w:val="28"/>
          <w:szCs w:val="28"/>
        </w:rPr>
        <w:t>транспортировку воды и орошение</w:t>
      </w:r>
      <w:r>
        <w:rPr>
          <w:rFonts w:ascii="Times New Roman" w:eastAsia="Times New Roman" w:hAnsi="Times New Roman" w:cs="Times New Roman"/>
          <w:sz w:val="28"/>
          <w:szCs w:val="28"/>
        </w:rPr>
        <w:t>. П</w:t>
      </w:r>
      <w:r w:rsidR="001754B5" w:rsidRPr="000A5C11">
        <w:rPr>
          <w:rFonts w:ascii="Times New Roman" w:eastAsia="Times New Roman" w:hAnsi="Times New Roman" w:cs="Times New Roman"/>
          <w:sz w:val="28"/>
          <w:szCs w:val="28"/>
        </w:rPr>
        <w:t xml:space="preserve">ри поддержании предполивной влажности почвы на уровне 65-75% НВ и 75-85% НВ </w:t>
      </w:r>
      <w:r w:rsidR="001754B5">
        <w:rPr>
          <w:rFonts w:ascii="Times New Roman" w:eastAsia="Times New Roman" w:hAnsi="Times New Roman" w:cs="Times New Roman"/>
          <w:sz w:val="28"/>
          <w:szCs w:val="28"/>
        </w:rPr>
        <w:t>р</w:t>
      </w:r>
      <w:r w:rsidR="000A5C11" w:rsidRPr="000A5C11">
        <w:rPr>
          <w:rFonts w:ascii="Times New Roman" w:eastAsia="Times New Roman" w:hAnsi="Times New Roman" w:cs="Times New Roman"/>
          <w:sz w:val="28"/>
          <w:szCs w:val="28"/>
        </w:rPr>
        <w:t>асчет затрат выполнен согласно методическим указаниям по определению норм расхода электроэнергии насосными станциями на 1000 м</w:t>
      </w:r>
      <w:r w:rsidR="000A5C11" w:rsidRPr="000A5C11">
        <w:rPr>
          <w:rFonts w:ascii="Times New Roman" w:eastAsia="Times New Roman" w:hAnsi="Times New Roman" w:cs="Times New Roman"/>
          <w:sz w:val="28"/>
          <w:szCs w:val="28"/>
          <w:vertAlign w:val="superscript"/>
        </w:rPr>
        <w:t>3</w:t>
      </w:r>
      <w:r w:rsidR="000A5C11" w:rsidRPr="000A5C11">
        <w:rPr>
          <w:rFonts w:ascii="Times New Roman" w:eastAsia="Times New Roman" w:hAnsi="Times New Roman" w:cs="Times New Roman"/>
          <w:sz w:val="28"/>
          <w:szCs w:val="28"/>
        </w:rPr>
        <w:t xml:space="preserve"> перекаченной воды (1984) и представлен в таблице </w:t>
      </w:r>
      <w:r w:rsidR="00175D50">
        <w:rPr>
          <w:rFonts w:ascii="Times New Roman" w:eastAsia="Times New Roman" w:hAnsi="Times New Roman" w:cs="Times New Roman"/>
          <w:sz w:val="28"/>
          <w:szCs w:val="28"/>
        </w:rPr>
        <w:t>20</w:t>
      </w:r>
      <w:r w:rsidR="000A5C11" w:rsidRPr="000A5C11">
        <w:rPr>
          <w:rFonts w:ascii="Times New Roman" w:eastAsia="Times New Roman" w:hAnsi="Times New Roman" w:cs="Times New Roman"/>
          <w:sz w:val="28"/>
          <w:szCs w:val="28"/>
        </w:rPr>
        <w:t>.</w:t>
      </w:r>
    </w:p>
    <w:p w:rsidR="000A5C11" w:rsidRPr="000A5C11" w:rsidRDefault="000A5C11" w:rsidP="000A5C11">
      <w:pPr>
        <w:spacing w:after="0" w:line="360" w:lineRule="auto"/>
        <w:ind w:firstLine="708"/>
        <w:jc w:val="right"/>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 xml:space="preserve">Таблица </w:t>
      </w:r>
      <w:r w:rsidR="00175D50">
        <w:rPr>
          <w:rFonts w:ascii="Times New Roman" w:eastAsia="Times New Roman" w:hAnsi="Times New Roman" w:cs="Times New Roman"/>
          <w:sz w:val="28"/>
          <w:szCs w:val="28"/>
        </w:rPr>
        <w:t>20</w:t>
      </w:r>
    </w:p>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 xml:space="preserve">Затраты на электроэнергию для подачи воды на орошение </w:t>
      </w:r>
      <w:r w:rsidRPr="000A5C11">
        <w:rPr>
          <w:rFonts w:ascii="Times New Roman" w:eastAsia="Times New Roman" w:hAnsi="Times New Roman" w:cs="Times New Roman"/>
          <w:sz w:val="28"/>
          <w:szCs w:val="28"/>
        </w:rPr>
        <w:br/>
        <w:t>столовой свёклы на 1 га</w:t>
      </w:r>
    </w:p>
    <w:tbl>
      <w:tblPr>
        <w:tblStyle w:val="ac"/>
        <w:tblW w:w="9356" w:type="dxa"/>
        <w:tblInd w:w="108" w:type="dxa"/>
        <w:tblLayout w:type="fixed"/>
        <w:tblLook w:val="04A0"/>
      </w:tblPr>
      <w:tblGrid>
        <w:gridCol w:w="1336"/>
        <w:gridCol w:w="1216"/>
        <w:gridCol w:w="1276"/>
        <w:gridCol w:w="1518"/>
        <w:gridCol w:w="1336"/>
        <w:gridCol w:w="1337"/>
        <w:gridCol w:w="1337"/>
      </w:tblGrid>
      <w:tr w:rsidR="000A5C11" w:rsidRPr="000A5C11" w:rsidTr="000A5C11">
        <w:tc>
          <w:tcPr>
            <w:tcW w:w="1336" w:type="dxa"/>
            <w:vAlign w:val="center"/>
          </w:tcPr>
          <w:p w:rsidR="000A5C11" w:rsidRPr="000A5C11" w:rsidRDefault="000A5C11" w:rsidP="000A5C11">
            <w:pPr>
              <w:ind w:left="-108"/>
              <w:jc w:val="center"/>
              <w:rPr>
                <w:sz w:val="24"/>
                <w:szCs w:val="24"/>
              </w:rPr>
            </w:pPr>
            <w:r w:rsidRPr="000A5C11">
              <w:rPr>
                <w:sz w:val="24"/>
                <w:szCs w:val="24"/>
              </w:rPr>
              <w:tab/>
              <w:t>Варианты</w:t>
            </w:r>
          </w:p>
        </w:tc>
        <w:tc>
          <w:tcPr>
            <w:tcW w:w="1216" w:type="dxa"/>
            <w:vAlign w:val="center"/>
          </w:tcPr>
          <w:p w:rsidR="000A5C11" w:rsidRPr="000A5C11" w:rsidRDefault="000A5C11" w:rsidP="003A3C48">
            <w:pPr>
              <w:ind w:left="-26" w:right="-108"/>
              <w:jc w:val="center"/>
              <w:rPr>
                <w:sz w:val="24"/>
                <w:szCs w:val="24"/>
              </w:rPr>
            </w:pPr>
            <w:r w:rsidRPr="000A5C11">
              <w:rPr>
                <w:sz w:val="24"/>
                <w:szCs w:val="24"/>
              </w:rPr>
              <w:t>Оросительная норма, м</w:t>
            </w:r>
            <w:r w:rsidRPr="000A5C11">
              <w:rPr>
                <w:sz w:val="24"/>
                <w:szCs w:val="24"/>
                <w:vertAlign w:val="superscript"/>
              </w:rPr>
              <w:t>3</w:t>
            </w:r>
            <w:r w:rsidRPr="000A5C11">
              <w:rPr>
                <w:sz w:val="24"/>
                <w:szCs w:val="24"/>
              </w:rPr>
              <w:t>/га</w:t>
            </w:r>
          </w:p>
        </w:tc>
        <w:tc>
          <w:tcPr>
            <w:tcW w:w="1276" w:type="dxa"/>
            <w:vAlign w:val="center"/>
          </w:tcPr>
          <w:p w:rsidR="000A5C11" w:rsidRPr="000A5C11" w:rsidRDefault="000A5C11" w:rsidP="000A5C11">
            <w:pPr>
              <w:ind w:left="-106" w:right="-56"/>
              <w:jc w:val="center"/>
              <w:rPr>
                <w:sz w:val="24"/>
                <w:szCs w:val="24"/>
              </w:rPr>
            </w:pPr>
            <w:r w:rsidRPr="000A5C11">
              <w:rPr>
                <w:sz w:val="24"/>
                <w:szCs w:val="24"/>
              </w:rPr>
              <w:t xml:space="preserve">Объем перекаченной воды, </w:t>
            </w:r>
          </w:p>
          <w:p w:rsidR="000A5C11" w:rsidRPr="000A5C11" w:rsidRDefault="000A5C11" w:rsidP="000A5C11">
            <w:pPr>
              <w:ind w:left="-106" w:right="-56"/>
              <w:jc w:val="center"/>
              <w:rPr>
                <w:sz w:val="24"/>
                <w:szCs w:val="24"/>
              </w:rPr>
            </w:pPr>
            <w:r w:rsidRPr="000A5C11">
              <w:rPr>
                <w:sz w:val="24"/>
                <w:szCs w:val="24"/>
              </w:rPr>
              <w:t>тыс. м</w:t>
            </w:r>
            <w:r w:rsidRPr="000A5C11">
              <w:rPr>
                <w:sz w:val="24"/>
                <w:szCs w:val="24"/>
                <w:vertAlign w:val="superscript"/>
              </w:rPr>
              <w:t>3</w:t>
            </w:r>
          </w:p>
        </w:tc>
        <w:tc>
          <w:tcPr>
            <w:tcW w:w="1518" w:type="dxa"/>
            <w:vAlign w:val="center"/>
          </w:tcPr>
          <w:p w:rsidR="000A5C11" w:rsidRPr="000A5C11" w:rsidRDefault="000A5C11" w:rsidP="000A5C11">
            <w:pPr>
              <w:ind w:left="-106" w:right="-56"/>
              <w:jc w:val="center"/>
              <w:rPr>
                <w:sz w:val="24"/>
                <w:szCs w:val="24"/>
              </w:rPr>
            </w:pPr>
            <w:r w:rsidRPr="000A5C11">
              <w:rPr>
                <w:sz w:val="24"/>
                <w:szCs w:val="24"/>
              </w:rPr>
              <w:t>Индивидуальная норма расхода электроэнергии, кВт·</w:t>
            </w:r>
            <w:proofErr w:type="gramStart"/>
            <w:r w:rsidRPr="000A5C11">
              <w:rPr>
                <w:sz w:val="24"/>
                <w:szCs w:val="24"/>
              </w:rPr>
              <w:t>ч</w:t>
            </w:r>
            <w:proofErr w:type="gramEnd"/>
            <w:r w:rsidRPr="000A5C11">
              <w:rPr>
                <w:sz w:val="24"/>
                <w:szCs w:val="24"/>
              </w:rPr>
              <w:t>/1000 м</w:t>
            </w:r>
            <w:r w:rsidRPr="000A5C11">
              <w:rPr>
                <w:sz w:val="24"/>
                <w:szCs w:val="24"/>
                <w:vertAlign w:val="superscript"/>
              </w:rPr>
              <w:t>3</w:t>
            </w:r>
          </w:p>
        </w:tc>
        <w:tc>
          <w:tcPr>
            <w:tcW w:w="1336" w:type="dxa"/>
            <w:vAlign w:val="center"/>
          </w:tcPr>
          <w:p w:rsidR="000A5C11" w:rsidRPr="000A5C11" w:rsidRDefault="000A5C11" w:rsidP="00652BAB">
            <w:pPr>
              <w:ind w:left="-67" w:right="-89"/>
              <w:jc w:val="center"/>
              <w:rPr>
                <w:sz w:val="24"/>
                <w:szCs w:val="24"/>
              </w:rPr>
            </w:pPr>
            <w:r w:rsidRPr="000A5C11">
              <w:rPr>
                <w:sz w:val="24"/>
                <w:szCs w:val="24"/>
              </w:rPr>
              <w:t>Количество затраченной электроэнергии, кВт·</w:t>
            </w:r>
            <w:proofErr w:type="gramStart"/>
            <w:r w:rsidRPr="000A5C11">
              <w:rPr>
                <w:sz w:val="24"/>
                <w:szCs w:val="24"/>
              </w:rPr>
              <w:t>ч</w:t>
            </w:r>
            <w:proofErr w:type="gramEnd"/>
          </w:p>
        </w:tc>
        <w:tc>
          <w:tcPr>
            <w:tcW w:w="1337" w:type="dxa"/>
            <w:vAlign w:val="center"/>
          </w:tcPr>
          <w:p w:rsidR="000A5C11" w:rsidRPr="000A5C11" w:rsidRDefault="000A5C11" w:rsidP="000A5C11">
            <w:pPr>
              <w:jc w:val="center"/>
              <w:rPr>
                <w:sz w:val="24"/>
                <w:szCs w:val="24"/>
              </w:rPr>
            </w:pPr>
            <w:r w:rsidRPr="000A5C11">
              <w:rPr>
                <w:sz w:val="24"/>
                <w:szCs w:val="24"/>
              </w:rPr>
              <w:t>Тариф на электроэнергию, руб./кВт·</w:t>
            </w:r>
            <w:proofErr w:type="gramStart"/>
            <w:r w:rsidRPr="000A5C11">
              <w:rPr>
                <w:sz w:val="24"/>
                <w:szCs w:val="24"/>
              </w:rPr>
              <w:t>ч</w:t>
            </w:r>
            <w:proofErr w:type="gramEnd"/>
          </w:p>
        </w:tc>
        <w:tc>
          <w:tcPr>
            <w:tcW w:w="1337" w:type="dxa"/>
            <w:vAlign w:val="center"/>
          </w:tcPr>
          <w:p w:rsidR="000A5C11" w:rsidRPr="000A5C11" w:rsidRDefault="000A5C11" w:rsidP="000A5C11">
            <w:pPr>
              <w:jc w:val="center"/>
              <w:rPr>
                <w:sz w:val="24"/>
                <w:szCs w:val="24"/>
              </w:rPr>
            </w:pPr>
            <w:r w:rsidRPr="000A5C11">
              <w:rPr>
                <w:sz w:val="24"/>
                <w:szCs w:val="24"/>
              </w:rPr>
              <w:t>Затраты на электроэнергию, тыс. руб.</w:t>
            </w:r>
          </w:p>
        </w:tc>
      </w:tr>
      <w:tr w:rsidR="000A5C11" w:rsidRPr="000A5C11" w:rsidTr="000A5C11">
        <w:tc>
          <w:tcPr>
            <w:tcW w:w="9356" w:type="dxa"/>
            <w:gridSpan w:val="7"/>
            <w:vAlign w:val="center"/>
          </w:tcPr>
          <w:p w:rsidR="000A5C11" w:rsidRPr="000A5C11" w:rsidRDefault="000A5C11" w:rsidP="000A5C11">
            <w:pPr>
              <w:spacing w:line="360" w:lineRule="auto"/>
              <w:jc w:val="center"/>
              <w:rPr>
                <w:b/>
                <w:sz w:val="28"/>
                <w:szCs w:val="28"/>
              </w:rPr>
            </w:pPr>
            <w:r w:rsidRPr="000A5C11">
              <w:rPr>
                <w:b/>
                <w:sz w:val="28"/>
                <w:szCs w:val="28"/>
              </w:rPr>
              <w:t>2011 г.</w:t>
            </w:r>
          </w:p>
        </w:tc>
      </w:tr>
      <w:tr w:rsidR="000A5C11" w:rsidRPr="000A5C11" w:rsidTr="000A5C11">
        <w:tc>
          <w:tcPr>
            <w:tcW w:w="1336" w:type="dxa"/>
            <w:vAlign w:val="center"/>
          </w:tcPr>
          <w:p w:rsidR="000A5C11" w:rsidRPr="000A5C11" w:rsidRDefault="000A5C11" w:rsidP="000A5C11">
            <w:pPr>
              <w:spacing w:line="360" w:lineRule="auto"/>
              <w:ind w:left="-108" w:right="-109"/>
              <w:jc w:val="center"/>
              <w:rPr>
                <w:sz w:val="24"/>
                <w:szCs w:val="24"/>
              </w:rPr>
            </w:pPr>
            <w:r w:rsidRPr="000A5C11">
              <w:rPr>
                <w:sz w:val="24"/>
                <w:szCs w:val="24"/>
              </w:rPr>
              <w:t>65-75% НВ</w:t>
            </w:r>
          </w:p>
        </w:tc>
        <w:tc>
          <w:tcPr>
            <w:tcW w:w="1216" w:type="dxa"/>
            <w:vAlign w:val="center"/>
          </w:tcPr>
          <w:p w:rsidR="000A5C11" w:rsidRPr="000A5C11" w:rsidRDefault="000A5C11" w:rsidP="000A5C11">
            <w:pPr>
              <w:spacing w:line="360" w:lineRule="auto"/>
              <w:jc w:val="center"/>
              <w:rPr>
                <w:sz w:val="28"/>
                <w:szCs w:val="28"/>
              </w:rPr>
            </w:pPr>
            <w:r w:rsidRPr="000A5C11">
              <w:rPr>
                <w:sz w:val="28"/>
                <w:szCs w:val="28"/>
              </w:rPr>
              <w:t>1489</w:t>
            </w:r>
          </w:p>
        </w:tc>
        <w:tc>
          <w:tcPr>
            <w:tcW w:w="1276" w:type="dxa"/>
            <w:vAlign w:val="center"/>
          </w:tcPr>
          <w:p w:rsidR="000A5C11" w:rsidRPr="000A5C11" w:rsidRDefault="000A5C11" w:rsidP="000A5C11">
            <w:pPr>
              <w:spacing w:line="360" w:lineRule="auto"/>
              <w:ind w:left="-106" w:right="-56"/>
              <w:jc w:val="center"/>
              <w:rPr>
                <w:sz w:val="28"/>
                <w:szCs w:val="28"/>
              </w:rPr>
            </w:pPr>
            <w:r w:rsidRPr="000A5C11">
              <w:rPr>
                <w:sz w:val="28"/>
                <w:szCs w:val="28"/>
              </w:rPr>
              <w:t>1,489</w:t>
            </w:r>
          </w:p>
        </w:tc>
        <w:tc>
          <w:tcPr>
            <w:tcW w:w="1518" w:type="dxa"/>
            <w:vAlign w:val="center"/>
          </w:tcPr>
          <w:p w:rsidR="000A5C11" w:rsidRPr="000A5C11" w:rsidRDefault="000A5C11" w:rsidP="000A5C11">
            <w:pPr>
              <w:spacing w:line="360" w:lineRule="auto"/>
              <w:ind w:left="-106" w:right="-56"/>
              <w:jc w:val="center"/>
              <w:rPr>
                <w:sz w:val="28"/>
                <w:szCs w:val="28"/>
              </w:rPr>
            </w:pPr>
            <w:r w:rsidRPr="000A5C11">
              <w:rPr>
                <w:sz w:val="28"/>
                <w:szCs w:val="28"/>
              </w:rPr>
              <w:t>501,6</w:t>
            </w:r>
          </w:p>
        </w:tc>
        <w:tc>
          <w:tcPr>
            <w:tcW w:w="1336" w:type="dxa"/>
            <w:vAlign w:val="center"/>
          </w:tcPr>
          <w:p w:rsidR="000A5C11" w:rsidRPr="000A5C11" w:rsidRDefault="000A5C11" w:rsidP="000A5C11">
            <w:pPr>
              <w:spacing w:line="360" w:lineRule="auto"/>
              <w:jc w:val="center"/>
              <w:rPr>
                <w:sz w:val="28"/>
                <w:szCs w:val="28"/>
              </w:rPr>
            </w:pPr>
            <w:r w:rsidRPr="000A5C11">
              <w:rPr>
                <w:sz w:val="28"/>
                <w:szCs w:val="28"/>
              </w:rPr>
              <w:t>746,9</w:t>
            </w:r>
          </w:p>
        </w:tc>
        <w:tc>
          <w:tcPr>
            <w:tcW w:w="1337" w:type="dxa"/>
            <w:vAlign w:val="center"/>
          </w:tcPr>
          <w:p w:rsidR="000A5C11" w:rsidRPr="000A5C11" w:rsidRDefault="000A5C11" w:rsidP="000A5C11">
            <w:pPr>
              <w:spacing w:line="360" w:lineRule="auto"/>
              <w:jc w:val="center"/>
              <w:rPr>
                <w:sz w:val="28"/>
                <w:szCs w:val="28"/>
              </w:rPr>
            </w:pPr>
            <w:r w:rsidRPr="000A5C11">
              <w:rPr>
                <w:sz w:val="28"/>
                <w:szCs w:val="28"/>
              </w:rPr>
              <w:t>2,99</w:t>
            </w:r>
          </w:p>
        </w:tc>
        <w:tc>
          <w:tcPr>
            <w:tcW w:w="1337" w:type="dxa"/>
            <w:vAlign w:val="center"/>
          </w:tcPr>
          <w:p w:rsidR="000A5C11" w:rsidRPr="000A5C11" w:rsidRDefault="000A5C11" w:rsidP="000A5C11">
            <w:pPr>
              <w:spacing w:line="360" w:lineRule="auto"/>
              <w:jc w:val="center"/>
              <w:rPr>
                <w:sz w:val="28"/>
                <w:szCs w:val="28"/>
              </w:rPr>
            </w:pPr>
            <w:r w:rsidRPr="000A5C11">
              <w:rPr>
                <w:sz w:val="28"/>
                <w:szCs w:val="28"/>
              </w:rPr>
              <w:t>2,233</w:t>
            </w:r>
          </w:p>
        </w:tc>
      </w:tr>
      <w:tr w:rsidR="000A5C11" w:rsidRPr="000A5C11" w:rsidTr="000A5C11">
        <w:tc>
          <w:tcPr>
            <w:tcW w:w="1336" w:type="dxa"/>
            <w:vAlign w:val="center"/>
          </w:tcPr>
          <w:p w:rsidR="000A5C11" w:rsidRPr="000A5C11" w:rsidRDefault="000A5C11" w:rsidP="000A5C11">
            <w:pPr>
              <w:ind w:left="-108" w:right="-109"/>
              <w:jc w:val="center"/>
              <w:rPr>
                <w:sz w:val="24"/>
                <w:szCs w:val="24"/>
              </w:rPr>
            </w:pPr>
            <w:r w:rsidRPr="000A5C11">
              <w:rPr>
                <w:sz w:val="24"/>
                <w:szCs w:val="24"/>
              </w:rPr>
              <w:t>75-85% НВ</w:t>
            </w:r>
          </w:p>
        </w:tc>
        <w:tc>
          <w:tcPr>
            <w:tcW w:w="1216" w:type="dxa"/>
            <w:vAlign w:val="center"/>
          </w:tcPr>
          <w:p w:rsidR="000A5C11" w:rsidRPr="000A5C11" w:rsidRDefault="000A5C11" w:rsidP="000A5C11">
            <w:pPr>
              <w:jc w:val="center"/>
              <w:rPr>
                <w:sz w:val="28"/>
                <w:szCs w:val="28"/>
              </w:rPr>
            </w:pPr>
            <w:r w:rsidRPr="000A5C11">
              <w:rPr>
                <w:sz w:val="28"/>
                <w:szCs w:val="28"/>
              </w:rPr>
              <w:t>1712</w:t>
            </w:r>
          </w:p>
        </w:tc>
        <w:tc>
          <w:tcPr>
            <w:tcW w:w="1276" w:type="dxa"/>
            <w:vAlign w:val="center"/>
          </w:tcPr>
          <w:p w:rsidR="000A5C11" w:rsidRPr="000A5C11" w:rsidRDefault="000A5C11" w:rsidP="000A5C11">
            <w:pPr>
              <w:ind w:left="-106" w:right="-56"/>
              <w:jc w:val="center"/>
              <w:rPr>
                <w:sz w:val="28"/>
                <w:szCs w:val="28"/>
              </w:rPr>
            </w:pPr>
            <w:r w:rsidRPr="000A5C11">
              <w:rPr>
                <w:sz w:val="28"/>
                <w:szCs w:val="28"/>
              </w:rPr>
              <w:t>1,712</w:t>
            </w:r>
          </w:p>
        </w:tc>
        <w:tc>
          <w:tcPr>
            <w:tcW w:w="1518" w:type="dxa"/>
            <w:vAlign w:val="center"/>
          </w:tcPr>
          <w:p w:rsidR="000A5C11" w:rsidRPr="000A5C11" w:rsidRDefault="000A5C11" w:rsidP="000A5C11">
            <w:pPr>
              <w:ind w:left="-106" w:right="-56"/>
              <w:jc w:val="center"/>
              <w:rPr>
                <w:sz w:val="28"/>
                <w:szCs w:val="28"/>
              </w:rPr>
            </w:pPr>
            <w:r w:rsidRPr="000A5C11">
              <w:rPr>
                <w:sz w:val="28"/>
                <w:szCs w:val="28"/>
              </w:rPr>
              <w:t>501,6</w:t>
            </w:r>
          </w:p>
        </w:tc>
        <w:tc>
          <w:tcPr>
            <w:tcW w:w="1336" w:type="dxa"/>
            <w:vAlign w:val="center"/>
          </w:tcPr>
          <w:p w:rsidR="000A5C11" w:rsidRPr="000A5C11" w:rsidRDefault="000A5C11" w:rsidP="000A5C11">
            <w:pPr>
              <w:jc w:val="center"/>
              <w:rPr>
                <w:sz w:val="28"/>
                <w:szCs w:val="28"/>
              </w:rPr>
            </w:pPr>
            <w:r w:rsidRPr="000A5C11">
              <w:rPr>
                <w:sz w:val="28"/>
                <w:szCs w:val="28"/>
              </w:rPr>
              <w:t>858,7</w:t>
            </w:r>
          </w:p>
        </w:tc>
        <w:tc>
          <w:tcPr>
            <w:tcW w:w="1337" w:type="dxa"/>
            <w:vAlign w:val="center"/>
          </w:tcPr>
          <w:p w:rsidR="000A5C11" w:rsidRPr="000A5C11" w:rsidRDefault="000A5C11" w:rsidP="000A5C11">
            <w:pPr>
              <w:jc w:val="center"/>
              <w:rPr>
                <w:sz w:val="28"/>
                <w:szCs w:val="28"/>
              </w:rPr>
            </w:pPr>
            <w:r w:rsidRPr="000A5C11">
              <w:rPr>
                <w:sz w:val="28"/>
                <w:szCs w:val="28"/>
              </w:rPr>
              <w:t>2,99</w:t>
            </w:r>
          </w:p>
        </w:tc>
        <w:tc>
          <w:tcPr>
            <w:tcW w:w="1337" w:type="dxa"/>
            <w:vAlign w:val="center"/>
          </w:tcPr>
          <w:p w:rsidR="000A5C11" w:rsidRPr="000A5C11" w:rsidRDefault="000A5C11" w:rsidP="000A5C11">
            <w:pPr>
              <w:jc w:val="center"/>
              <w:rPr>
                <w:sz w:val="28"/>
                <w:szCs w:val="28"/>
              </w:rPr>
            </w:pPr>
            <w:r w:rsidRPr="000A5C11">
              <w:rPr>
                <w:sz w:val="28"/>
                <w:szCs w:val="28"/>
              </w:rPr>
              <w:t>2,568</w:t>
            </w:r>
          </w:p>
        </w:tc>
      </w:tr>
      <w:tr w:rsidR="000A5C11" w:rsidRPr="000A5C11" w:rsidTr="000A5C11">
        <w:tc>
          <w:tcPr>
            <w:tcW w:w="9356" w:type="dxa"/>
            <w:gridSpan w:val="7"/>
            <w:vAlign w:val="center"/>
          </w:tcPr>
          <w:p w:rsidR="000A5C11" w:rsidRPr="000A5C11" w:rsidRDefault="000A5C11" w:rsidP="000A5C11">
            <w:pPr>
              <w:jc w:val="center"/>
              <w:rPr>
                <w:sz w:val="28"/>
                <w:szCs w:val="28"/>
              </w:rPr>
            </w:pPr>
            <w:r w:rsidRPr="000A5C11">
              <w:rPr>
                <w:b/>
                <w:sz w:val="28"/>
                <w:szCs w:val="28"/>
              </w:rPr>
              <w:t>2012 г.</w:t>
            </w:r>
          </w:p>
        </w:tc>
      </w:tr>
      <w:tr w:rsidR="000A5C11" w:rsidRPr="000A5C11" w:rsidTr="000A5C11">
        <w:tc>
          <w:tcPr>
            <w:tcW w:w="1336" w:type="dxa"/>
            <w:vAlign w:val="center"/>
          </w:tcPr>
          <w:p w:rsidR="000A5C11" w:rsidRPr="000A5C11" w:rsidRDefault="000A5C11" w:rsidP="000A5C11">
            <w:pPr>
              <w:spacing w:line="360" w:lineRule="auto"/>
              <w:ind w:left="-108" w:right="-109"/>
              <w:jc w:val="center"/>
              <w:rPr>
                <w:sz w:val="24"/>
                <w:szCs w:val="24"/>
              </w:rPr>
            </w:pPr>
            <w:r w:rsidRPr="000A5C11">
              <w:rPr>
                <w:sz w:val="24"/>
                <w:szCs w:val="24"/>
              </w:rPr>
              <w:t>65-75% НВ</w:t>
            </w:r>
          </w:p>
        </w:tc>
        <w:tc>
          <w:tcPr>
            <w:tcW w:w="1216" w:type="dxa"/>
            <w:vAlign w:val="center"/>
          </w:tcPr>
          <w:p w:rsidR="000A5C11" w:rsidRPr="000A5C11" w:rsidRDefault="000A5C11" w:rsidP="000A5C11">
            <w:pPr>
              <w:jc w:val="center"/>
              <w:rPr>
                <w:sz w:val="28"/>
                <w:szCs w:val="28"/>
              </w:rPr>
            </w:pPr>
            <w:r w:rsidRPr="000A5C11">
              <w:rPr>
                <w:sz w:val="28"/>
                <w:szCs w:val="28"/>
              </w:rPr>
              <w:t>1723</w:t>
            </w:r>
          </w:p>
        </w:tc>
        <w:tc>
          <w:tcPr>
            <w:tcW w:w="1276" w:type="dxa"/>
            <w:vAlign w:val="center"/>
          </w:tcPr>
          <w:p w:rsidR="000A5C11" w:rsidRPr="000A5C11" w:rsidRDefault="000A5C11" w:rsidP="000A5C11">
            <w:pPr>
              <w:ind w:left="-106" w:right="-56"/>
              <w:jc w:val="center"/>
              <w:rPr>
                <w:sz w:val="28"/>
                <w:szCs w:val="28"/>
              </w:rPr>
            </w:pPr>
            <w:r w:rsidRPr="000A5C11">
              <w:rPr>
                <w:sz w:val="28"/>
                <w:szCs w:val="28"/>
              </w:rPr>
              <w:t>1,723</w:t>
            </w:r>
          </w:p>
        </w:tc>
        <w:tc>
          <w:tcPr>
            <w:tcW w:w="1518" w:type="dxa"/>
            <w:vAlign w:val="center"/>
          </w:tcPr>
          <w:p w:rsidR="000A5C11" w:rsidRPr="000A5C11" w:rsidRDefault="000A5C11" w:rsidP="000A5C11">
            <w:pPr>
              <w:ind w:left="-106" w:right="-56"/>
              <w:jc w:val="center"/>
              <w:rPr>
                <w:sz w:val="28"/>
                <w:szCs w:val="28"/>
              </w:rPr>
            </w:pPr>
            <w:r w:rsidRPr="000A5C11">
              <w:rPr>
                <w:sz w:val="28"/>
                <w:szCs w:val="28"/>
              </w:rPr>
              <w:t>501,6</w:t>
            </w:r>
          </w:p>
        </w:tc>
        <w:tc>
          <w:tcPr>
            <w:tcW w:w="1336" w:type="dxa"/>
            <w:vAlign w:val="center"/>
          </w:tcPr>
          <w:p w:rsidR="000A5C11" w:rsidRPr="000A5C11" w:rsidRDefault="000A5C11" w:rsidP="000A5C11">
            <w:pPr>
              <w:jc w:val="center"/>
              <w:rPr>
                <w:sz w:val="28"/>
                <w:szCs w:val="28"/>
              </w:rPr>
            </w:pPr>
            <w:r w:rsidRPr="000A5C11">
              <w:rPr>
                <w:sz w:val="28"/>
                <w:szCs w:val="28"/>
              </w:rPr>
              <w:t>864,3</w:t>
            </w:r>
          </w:p>
        </w:tc>
        <w:tc>
          <w:tcPr>
            <w:tcW w:w="1337" w:type="dxa"/>
            <w:vAlign w:val="center"/>
          </w:tcPr>
          <w:p w:rsidR="000A5C11" w:rsidRPr="000A5C11" w:rsidRDefault="000A5C11" w:rsidP="000A5C11">
            <w:pPr>
              <w:jc w:val="center"/>
              <w:rPr>
                <w:sz w:val="28"/>
                <w:szCs w:val="28"/>
              </w:rPr>
            </w:pPr>
            <w:r w:rsidRPr="000A5C11">
              <w:rPr>
                <w:sz w:val="28"/>
                <w:szCs w:val="28"/>
              </w:rPr>
              <w:t>3,15</w:t>
            </w:r>
          </w:p>
        </w:tc>
        <w:tc>
          <w:tcPr>
            <w:tcW w:w="1337" w:type="dxa"/>
            <w:vAlign w:val="center"/>
          </w:tcPr>
          <w:p w:rsidR="000A5C11" w:rsidRPr="000A5C11" w:rsidRDefault="000A5C11" w:rsidP="000A5C11">
            <w:pPr>
              <w:jc w:val="center"/>
              <w:rPr>
                <w:sz w:val="28"/>
                <w:szCs w:val="28"/>
              </w:rPr>
            </w:pPr>
            <w:r w:rsidRPr="000A5C11">
              <w:rPr>
                <w:sz w:val="28"/>
                <w:szCs w:val="28"/>
              </w:rPr>
              <w:t>2,723</w:t>
            </w:r>
          </w:p>
        </w:tc>
      </w:tr>
      <w:tr w:rsidR="000A5C11" w:rsidRPr="000A5C11" w:rsidTr="000A5C11">
        <w:tc>
          <w:tcPr>
            <w:tcW w:w="1336" w:type="dxa"/>
            <w:vAlign w:val="center"/>
          </w:tcPr>
          <w:p w:rsidR="000A5C11" w:rsidRPr="000A5C11" w:rsidRDefault="000A5C11" w:rsidP="000A5C11">
            <w:pPr>
              <w:ind w:left="-108" w:right="-109"/>
              <w:jc w:val="center"/>
              <w:rPr>
                <w:sz w:val="24"/>
                <w:szCs w:val="24"/>
              </w:rPr>
            </w:pPr>
            <w:r w:rsidRPr="000A5C11">
              <w:rPr>
                <w:sz w:val="24"/>
                <w:szCs w:val="24"/>
              </w:rPr>
              <w:t>75-85% НВ</w:t>
            </w:r>
          </w:p>
        </w:tc>
        <w:tc>
          <w:tcPr>
            <w:tcW w:w="1216" w:type="dxa"/>
            <w:vAlign w:val="center"/>
          </w:tcPr>
          <w:p w:rsidR="000A5C11" w:rsidRPr="000A5C11" w:rsidRDefault="000A5C11" w:rsidP="000A5C11">
            <w:pPr>
              <w:jc w:val="center"/>
              <w:rPr>
                <w:sz w:val="28"/>
                <w:szCs w:val="28"/>
              </w:rPr>
            </w:pPr>
            <w:r w:rsidRPr="000A5C11">
              <w:rPr>
                <w:sz w:val="28"/>
                <w:szCs w:val="28"/>
              </w:rPr>
              <w:t>2388</w:t>
            </w:r>
          </w:p>
        </w:tc>
        <w:tc>
          <w:tcPr>
            <w:tcW w:w="1276" w:type="dxa"/>
            <w:vAlign w:val="center"/>
          </w:tcPr>
          <w:p w:rsidR="000A5C11" w:rsidRPr="000A5C11" w:rsidRDefault="000A5C11" w:rsidP="000A5C11">
            <w:pPr>
              <w:ind w:left="-106" w:right="-56"/>
              <w:jc w:val="center"/>
              <w:rPr>
                <w:sz w:val="28"/>
                <w:szCs w:val="28"/>
              </w:rPr>
            </w:pPr>
            <w:r w:rsidRPr="000A5C11">
              <w:rPr>
                <w:sz w:val="28"/>
                <w:szCs w:val="28"/>
              </w:rPr>
              <w:t>2,388</w:t>
            </w:r>
          </w:p>
        </w:tc>
        <w:tc>
          <w:tcPr>
            <w:tcW w:w="1518" w:type="dxa"/>
            <w:vAlign w:val="center"/>
          </w:tcPr>
          <w:p w:rsidR="000A5C11" w:rsidRPr="000A5C11" w:rsidRDefault="000A5C11" w:rsidP="000A5C11">
            <w:pPr>
              <w:ind w:left="-106" w:right="-56"/>
              <w:jc w:val="center"/>
              <w:rPr>
                <w:sz w:val="28"/>
                <w:szCs w:val="28"/>
              </w:rPr>
            </w:pPr>
            <w:r w:rsidRPr="000A5C11">
              <w:rPr>
                <w:sz w:val="28"/>
                <w:szCs w:val="28"/>
              </w:rPr>
              <w:t>501,6</w:t>
            </w:r>
          </w:p>
        </w:tc>
        <w:tc>
          <w:tcPr>
            <w:tcW w:w="1336" w:type="dxa"/>
            <w:vAlign w:val="center"/>
          </w:tcPr>
          <w:p w:rsidR="000A5C11" w:rsidRPr="000A5C11" w:rsidRDefault="000A5C11" w:rsidP="000A5C11">
            <w:pPr>
              <w:jc w:val="center"/>
              <w:rPr>
                <w:sz w:val="28"/>
                <w:szCs w:val="28"/>
              </w:rPr>
            </w:pPr>
            <w:r w:rsidRPr="000A5C11">
              <w:rPr>
                <w:sz w:val="28"/>
                <w:szCs w:val="28"/>
              </w:rPr>
              <w:t>1197,8</w:t>
            </w:r>
          </w:p>
        </w:tc>
        <w:tc>
          <w:tcPr>
            <w:tcW w:w="1337" w:type="dxa"/>
            <w:vAlign w:val="center"/>
          </w:tcPr>
          <w:p w:rsidR="000A5C11" w:rsidRPr="000A5C11" w:rsidRDefault="000A5C11" w:rsidP="000A5C11">
            <w:pPr>
              <w:jc w:val="center"/>
              <w:rPr>
                <w:sz w:val="28"/>
                <w:szCs w:val="28"/>
              </w:rPr>
            </w:pPr>
            <w:r w:rsidRPr="000A5C11">
              <w:rPr>
                <w:sz w:val="28"/>
                <w:szCs w:val="28"/>
              </w:rPr>
              <w:t>3,15</w:t>
            </w:r>
          </w:p>
        </w:tc>
        <w:tc>
          <w:tcPr>
            <w:tcW w:w="1337" w:type="dxa"/>
            <w:vAlign w:val="center"/>
          </w:tcPr>
          <w:p w:rsidR="000A5C11" w:rsidRPr="000A5C11" w:rsidRDefault="000A5C11" w:rsidP="000A5C11">
            <w:pPr>
              <w:jc w:val="center"/>
              <w:rPr>
                <w:sz w:val="28"/>
                <w:szCs w:val="28"/>
              </w:rPr>
            </w:pPr>
            <w:r w:rsidRPr="000A5C11">
              <w:rPr>
                <w:sz w:val="28"/>
                <w:szCs w:val="28"/>
              </w:rPr>
              <w:t>3,773</w:t>
            </w:r>
          </w:p>
        </w:tc>
      </w:tr>
    </w:tbl>
    <w:p w:rsidR="00ED45D8" w:rsidRDefault="00ED45D8" w:rsidP="000A5C11">
      <w:pPr>
        <w:spacing w:after="0" w:line="360" w:lineRule="auto"/>
        <w:ind w:firstLine="709"/>
        <w:jc w:val="both"/>
        <w:rPr>
          <w:rFonts w:ascii="Times New Roman" w:eastAsia="Times New Roman" w:hAnsi="Times New Roman" w:cs="Times New Roman"/>
          <w:sz w:val="28"/>
          <w:szCs w:val="28"/>
        </w:rPr>
      </w:pPr>
    </w:p>
    <w:p w:rsidR="000A5C11" w:rsidRPr="000A5C11" w:rsidRDefault="000A5C11" w:rsidP="007851F2">
      <w:pPr>
        <w:spacing w:after="0" w:line="360" w:lineRule="auto"/>
        <w:ind w:firstLine="709"/>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 xml:space="preserve">В зависимости от оросительной нормы затраты на содержание автотранспорта и трактора МТЗ-52 изменяются, исходя из </w:t>
      </w:r>
      <w:r w:rsidRPr="000A5C11">
        <w:rPr>
          <w:rFonts w:ascii="Times New Roman" w:eastAsia="Times New Roman" w:hAnsi="Times New Roman" w:cs="Times New Roman"/>
          <w:sz w:val="28"/>
          <w:szCs w:val="28"/>
        </w:rPr>
        <w:lastRenderedPageBreak/>
        <w:t xml:space="preserve">производительности дождевальной установки </w:t>
      </w:r>
      <w:r w:rsidRPr="000A5C11">
        <w:rPr>
          <w:rFonts w:ascii="Times New Roman" w:eastAsia="Times New Roman" w:hAnsi="Times New Roman" w:cs="Times New Roman"/>
          <w:sz w:val="28"/>
          <w:szCs w:val="28"/>
          <w:lang w:val="en-US"/>
        </w:rPr>
        <w:t>RAINSTAR</w:t>
      </w:r>
      <w:r w:rsidRPr="000A5C11">
        <w:rPr>
          <w:rFonts w:ascii="Times New Roman" w:eastAsia="Times New Roman" w:hAnsi="Times New Roman" w:cs="Times New Roman"/>
          <w:sz w:val="28"/>
          <w:szCs w:val="28"/>
        </w:rPr>
        <w:t xml:space="preserve"> </w:t>
      </w:r>
      <w:r w:rsidRPr="000A5C11">
        <w:rPr>
          <w:rFonts w:ascii="Times New Roman" w:eastAsia="Times New Roman" w:hAnsi="Times New Roman" w:cs="Times New Roman"/>
          <w:sz w:val="28"/>
          <w:szCs w:val="28"/>
          <w:lang w:val="en-US"/>
        </w:rPr>
        <w:t>E</w:t>
      </w:r>
      <w:r w:rsidRPr="000A5C11">
        <w:rPr>
          <w:rFonts w:ascii="Times New Roman" w:eastAsia="Times New Roman" w:hAnsi="Times New Roman" w:cs="Times New Roman"/>
          <w:sz w:val="28"/>
          <w:szCs w:val="28"/>
        </w:rPr>
        <w:t xml:space="preserve"> фирмы </w:t>
      </w:r>
      <w:r w:rsidRPr="000A5C11">
        <w:rPr>
          <w:rFonts w:ascii="Times New Roman" w:eastAsia="Times New Roman" w:hAnsi="Times New Roman" w:cs="Times New Roman"/>
          <w:sz w:val="28"/>
          <w:szCs w:val="28"/>
          <w:lang w:val="en-US"/>
        </w:rPr>
        <w:t>BAUER</w:t>
      </w:r>
      <w:r w:rsidRPr="000A5C11">
        <w:rPr>
          <w:rFonts w:ascii="Times New Roman" w:eastAsia="Times New Roman" w:hAnsi="Times New Roman" w:cs="Times New Roman"/>
          <w:sz w:val="28"/>
          <w:szCs w:val="28"/>
        </w:rPr>
        <w:t xml:space="preserve"> – 86 м</w:t>
      </w:r>
      <w:r w:rsidRPr="000A5C11">
        <w:rPr>
          <w:rFonts w:ascii="Times New Roman" w:eastAsia="Times New Roman" w:hAnsi="Times New Roman" w:cs="Times New Roman"/>
          <w:sz w:val="28"/>
          <w:szCs w:val="28"/>
          <w:vertAlign w:val="superscript"/>
        </w:rPr>
        <w:t>3</w:t>
      </w:r>
      <w:r w:rsidRPr="000A5C11">
        <w:rPr>
          <w:rFonts w:ascii="Times New Roman" w:eastAsia="Times New Roman" w:hAnsi="Times New Roman" w:cs="Times New Roman"/>
          <w:sz w:val="28"/>
          <w:szCs w:val="28"/>
        </w:rPr>
        <w:t>/ч.</w:t>
      </w:r>
    </w:p>
    <w:p w:rsidR="000A5C11" w:rsidRPr="000A5C11" w:rsidRDefault="00396212" w:rsidP="007851F2">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w:t>
      </w:r>
      <w:r w:rsidR="000A5C11" w:rsidRPr="000A5C11">
        <w:rPr>
          <w:rFonts w:ascii="Times New Roman" w:eastAsia="Times New Roman" w:hAnsi="Times New Roman" w:cs="Times New Roman"/>
          <w:sz w:val="28"/>
          <w:szCs w:val="28"/>
        </w:rPr>
        <w:t>оличество часов работы за оросительный период трактора МТЗ-52 на 1 га определяем как отношение оросительной нормы к производительности дождевальной установки:</w:t>
      </w:r>
    </w:p>
    <w:p w:rsidR="000A5C11" w:rsidRPr="000A5C11" w:rsidRDefault="000A5C11" w:rsidP="000A5C11">
      <w:pPr>
        <w:spacing w:after="0" w:line="360" w:lineRule="auto"/>
        <w:ind w:firstLine="709"/>
        <w:jc w:val="both"/>
        <w:rPr>
          <w:rFonts w:ascii="Times New Roman" w:eastAsia="Times New Roman" w:hAnsi="Times New Roman" w:cs="Times New Roman"/>
          <w:sz w:val="28"/>
          <w:szCs w:val="28"/>
        </w:rPr>
      </w:pPr>
      <w:r w:rsidRPr="000A5C11">
        <w:rPr>
          <w:rFonts w:ascii="Times New Roman" w:eastAsia="Times New Roman" w:hAnsi="Times New Roman" w:cs="Times New Roman"/>
          <w:b/>
          <w:sz w:val="28"/>
          <w:szCs w:val="28"/>
        </w:rPr>
        <w:t xml:space="preserve">2011 г. </w:t>
      </w:r>
      <w:r w:rsidRPr="000A5C11">
        <w:rPr>
          <w:rFonts w:ascii="Times New Roman" w:eastAsia="Times New Roman" w:hAnsi="Times New Roman" w:cs="Times New Roman"/>
          <w:sz w:val="28"/>
          <w:szCs w:val="28"/>
        </w:rPr>
        <w:t xml:space="preserve">– для варианта при 65-75% НВ:     </w:t>
      </w:r>
      <m:oMath>
        <m:f>
          <m:fPr>
            <m:ctrlPr>
              <w:rPr>
                <w:rFonts w:ascii="Cambria Math" w:eastAsia="Times New Roman" w:hAnsi="Cambria Math" w:cs="Times New Roman"/>
                <w:i/>
                <w:sz w:val="32"/>
                <w:szCs w:val="32"/>
              </w:rPr>
            </m:ctrlPr>
          </m:fPr>
          <m:num>
            <m:r>
              <w:rPr>
                <w:rFonts w:ascii="Cambria Math" w:eastAsia="Times New Roman" w:hAnsi="Times New Roman" w:cs="Times New Roman"/>
                <w:sz w:val="32"/>
                <w:szCs w:val="32"/>
              </w:rPr>
              <m:t xml:space="preserve">1489 </m:t>
            </m:r>
          </m:num>
          <m:den>
            <m:r>
              <w:rPr>
                <w:rFonts w:ascii="Cambria Math" w:eastAsia="Times New Roman" w:hAnsi="Times New Roman" w:cs="Times New Roman"/>
                <w:sz w:val="32"/>
                <w:szCs w:val="32"/>
              </w:rPr>
              <m:t>86</m:t>
            </m:r>
          </m:den>
        </m:f>
      </m:oMath>
      <w:r w:rsidRPr="000A5C11">
        <w:rPr>
          <w:rFonts w:ascii="Times New Roman" w:eastAsia="Times New Roman" w:hAnsi="Times New Roman" w:cs="Times New Roman"/>
          <w:sz w:val="28"/>
          <w:szCs w:val="28"/>
        </w:rPr>
        <w:t xml:space="preserve"> = 17,3 ч;</w:t>
      </w:r>
    </w:p>
    <w:p w:rsidR="000A5C11" w:rsidRPr="000A5C11" w:rsidRDefault="000A5C11" w:rsidP="000A5C11">
      <w:pPr>
        <w:spacing w:after="0" w:line="360" w:lineRule="auto"/>
        <w:ind w:firstLine="709"/>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t xml:space="preserve">       для варианта при 75-85% НВ:     </w:t>
      </w:r>
      <m:oMath>
        <m:f>
          <m:fPr>
            <m:ctrlPr>
              <w:rPr>
                <w:rFonts w:ascii="Cambria Math" w:eastAsia="Times New Roman" w:hAnsi="Cambria Math" w:cs="Times New Roman"/>
                <w:i/>
                <w:sz w:val="32"/>
                <w:szCs w:val="32"/>
              </w:rPr>
            </m:ctrlPr>
          </m:fPr>
          <m:num>
            <m:r>
              <w:rPr>
                <w:rFonts w:ascii="Cambria Math" w:eastAsia="Times New Roman" w:hAnsi="Times New Roman" w:cs="Times New Roman"/>
                <w:sz w:val="32"/>
                <w:szCs w:val="32"/>
              </w:rPr>
              <m:t xml:space="preserve">1712 </m:t>
            </m:r>
          </m:num>
          <m:den>
            <m:r>
              <w:rPr>
                <w:rFonts w:ascii="Cambria Math" w:eastAsia="Times New Roman" w:hAnsi="Times New Roman" w:cs="Times New Roman"/>
                <w:sz w:val="32"/>
                <w:szCs w:val="32"/>
              </w:rPr>
              <m:t>86</m:t>
            </m:r>
          </m:den>
        </m:f>
      </m:oMath>
      <w:r w:rsidRPr="000A5C11">
        <w:rPr>
          <w:rFonts w:ascii="Times New Roman" w:eastAsia="Times New Roman" w:hAnsi="Times New Roman" w:cs="Times New Roman"/>
          <w:sz w:val="28"/>
          <w:szCs w:val="28"/>
        </w:rPr>
        <w:t xml:space="preserve"> = 19,9 ч;</w:t>
      </w:r>
    </w:p>
    <w:p w:rsidR="000A5C11" w:rsidRPr="000A5C11" w:rsidRDefault="000A5C11" w:rsidP="000A5C11">
      <w:pPr>
        <w:spacing w:after="0" w:line="360" w:lineRule="auto"/>
        <w:ind w:firstLine="709"/>
        <w:jc w:val="both"/>
        <w:rPr>
          <w:rFonts w:ascii="Times New Roman" w:eastAsia="Times New Roman" w:hAnsi="Times New Roman" w:cs="Times New Roman"/>
          <w:sz w:val="28"/>
          <w:szCs w:val="28"/>
        </w:rPr>
      </w:pPr>
      <w:r w:rsidRPr="000A5C11">
        <w:rPr>
          <w:rFonts w:ascii="Times New Roman" w:eastAsia="Times New Roman" w:hAnsi="Times New Roman" w:cs="Times New Roman"/>
          <w:b/>
          <w:sz w:val="28"/>
          <w:szCs w:val="28"/>
        </w:rPr>
        <w:t xml:space="preserve">2012 г. </w:t>
      </w:r>
      <w:r w:rsidRPr="000A5C11">
        <w:rPr>
          <w:rFonts w:ascii="Times New Roman" w:eastAsia="Times New Roman" w:hAnsi="Times New Roman" w:cs="Times New Roman"/>
          <w:sz w:val="28"/>
          <w:szCs w:val="28"/>
        </w:rPr>
        <w:t xml:space="preserve">– для варианта при 65-75% НВ:     </w:t>
      </w:r>
      <m:oMath>
        <m:f>
          <m:fPr>
            <m:ctrlPr>
              <w:rPr>
                <w:rFonts w:ascii="Cambria Math" w:eastAsia="Times New Roman" w:hAnsi="Cambria Math" w:cs="Times New Roman"/>
                <w:i/>
                <w:sz w:val="32"/>
                <w:szCs w:val="32"/>
              </w:rPr>
            </m:ctrlPr>
          </m:fPr>
          <m:num>
            <m:r>
              <w:rPr>
                <w:rFonts w:ascii="Cambria Math" w:eastAsia="Times New Roman" w:hAnsi="Times New Roman" w:cs="Times New Roman"/>
                <w:sz w:val="32"/>
                <w:szCs w:val="32"/>
              </w:rPr>
              <m:t xml:space="preserve">1723 </m:t>
            </m:r>
          </m:num>
          <m:den>
            <m:r>
              <w:rPr>
                <w:rFonts w:ascii="Cambria Math" w:eastAsia="Times New Roman" w:hAnsi="Times New Roman" w:cs="Times New Roman"/>
                <w:sz w:val="32"/>
                <w:szCs w:val="32"/>
              </w:rPr>
              <m:t>86</m:t>
            </m:r>
          </m:den>
        </m:f>
      </m:oMath>
      <w:r w:rsidRPr="000A5C11">
        <w:rPr>
          <w:rFonts w:ascii="Times New Roman" w:eastAsia="Times New Roman" w:hAnsi="Times New Roman" w:cs="Times New Roman"/>
          <w:sz w:val="28"/>
          <w:szCs w:val="28"/>
        </w:rPr>
        <w:t xml:space="preserve"> = 20,0 ч;</w:t>
      </w:r>
    </w:p>
    <w:p w:rsidR="000A5C11" w:rsidRPr="000A5C11" w:rsidRDefault="000A5C11" w:rsidP="000A5C11">
      <w:pPr>
        <w:spacing w:after="0" w:line="360" w:lineRule="auto"/>
        <w:ind w:firstLine="709"/>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t xml:space="preserve">       для варианта при 75-85% НВ:     </w:t>
      </w:r>
      <m:oMath>
        <m:f>
          <m:fPr>
            <m:ctrlPr>
              <w:rPr>
                <w:rFonts w:ascii="Cambria Math" w:eastAsia="Times New Roman" w:hAnsi="Cambria Math" w:cs="Times New Roman"/>
                <w:i/>
                <w:sz w:val="32"/>
                <w:szCs w:val="32"/>
              </w:rPr>
            </m:ctrlPr>
          </m:fPr>
          <m:num>
            <m:r>
              <w:rPr>
                <w:rFonts w:ascii="Cambria Math" w:eastAsia="Times New Roman" w:hAnsi="Times New Roman" w:cs="Times New Roman"/>
                <w:sz w:val="32"/>
                <w:szCs w:val="32"/>
              </w:rPr>
              <m:t xml:space="preserve">2388 </m:t>
            </m:r>
          </m:num>
          <m:den>
            <m:r>
              <w:rPr>
                <w:rFonts w:ascii="Cambria Math" w:eastAsia="Times New Roman" w:hAnsi="Times New Roman" w:cs="Times New Roman"/>
                <w:sz w:val="32"/>
                <w:szCs w:val="32"/>
              </w:rPr>
              <m:t>86</m:t>
            </m:r>
          </m:den>
        </m:f>
      </m:oMath>
      <w:r w:rsidRPr="000A5C11">
        <w:rPr>
          <w:rFonts w:ascii="Times New Roman" w:eastAsia="Times New Roman" w:hAnsi="Times New Roman" w:cs="Times New Roman"/>
          <w:sz w:val="28"/>
          <w:szCs w:val="28"/>
        </w:rPr>
        <w:t xml:space="preserve"> = 27,8 ч.</w:t>
      </w:r>
    </w:p>
    <w:p w:rsidR="000A5C11" w:rsidRPr="000A5C11" w:rsidRDefault="000A5C11" w:rsidP="000A5C11">
      <w:pPr>
        <w:spacing w:after="0" w:line="360" w:lineRule="auto"/>
        <w:ind w:firstLine="709"/>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Почасовая норма МТЗ-52 в 2011-2</w:t>
      </w:r>
      <w:r w:rsidR="00396212">
        <w:rPr>
          <w:rFonts w:ascii="Times New Roman" w:eastAsia="Times New Roman" w:hAnsi="Times New Roman" w:cs="Times New Roman"/>
          <w:sz w:val="28"/>
          <w:szCs w:val="28"/>
        </w:rPr>
        <w:t>012 гг. составляла 800 руб/</w:t>
      </w:r>
      <w:proofErr w:type="gramStart"/>
      <w:r w:rsidR="00396212">
        <w:rPr>
          <w:rFonts w:ascii="Times New Roman" w:eastAsia="Times New Roman" w:hAnsi="Times New Roman" w:cs="Times New Roman"/>
          <w:sz w:val="28"/>
          <w:szCs w:val="28"/>
        </w:rPr>
        <w:t>ч</w:t>
      </w:r>
      <w:proofErr w:type="gramEnd"/>
      <w:r w:rsidR="00396212">
        <w:rPr>
          <w:rFonts w:ascii="Times New Roman" w:eastAsia="Times New Roman" w:hAnsi="Times New Roman" w:cs="Times New Roman"/>
          <w:sz w:val="28"/>
          <w:szCs w:val="28"/>
        </w:rPr>
        <w:t>, таким образом,</w:t>
      </w:r>
      <w:r w:rsidRPr="000A5C11">
        <w:rPr>
          <w:rFonts w:ascii="Times New Roman" w:eastAsia="Times New Roman" w:hAnsi="Times New Roman" w:cs="Times New Roman"/>
          <w:sz w:val="28"/>
          <w:szCs w:val="28"/>
        </w:rPr>
        <w:t xml:space="preserve"> затраты на содержание МТЗ-52 будут составлять:</w:t>
      </w:r>
    </w:p>
    <w:p w:rsidR="000A5C11" w:rsidRPr="000A5C11" w:rsidRDefault="000A5C11" w:rsidP="000A5C11">
      <w:pPr>
        <w:spacing w:after="0" w:line="360" w:lineRule="auto"/>
        <w:ind w:firstLine="709"/>
        <w:jc w:val="both"/>
        <w:rPr>
          <w:rFonts w:ascii="Times New Roman" w:eastAsia="Times New Roman" w:hAnsi="Times New Roman" w:cs="Times New Roman"/>
          <w:sz w:val="28"/>
          <w:szCs w:val="28"/>
        </w:rPr>
      </w:pPr>
      <w:r w:rsidRPr="000A5C11">
        <w:rPr>
          <w:rFonts w:ascii="Times New Roman" w:eastAsia="Times New Roman" w:hAnsi="Times New Roman" w:cs="Times New Roman"/>
          <w:b/>
          <w:sz w:val="28"/>
          <w:szCs w:val="28"/>
        </w:rPr>
        <w:t xml:space="preserve">2011 г. </w:t>
      </w:r>
      <w:r w:rsidRPr="000A5C11">
        <w:rPr>
          <w:rFonts w:ascii="Times New Roman" w:eastAsia="Times New Roman" w:hAnsi="Times New Roman" w:cs="Times New Roman"/>
          <w:sz w:val="28"/>
          <w:szCs w:val="28"/>
        </w:rPr>
        <w:t>– для варианта при 65-75% НВ:     17,3·800 = 13,84 тыс. руб.;</w:t>
      </w:r>
    </w:p>
    <w:p w:rsidR="000A5C11" w:rsidRPr="000A5C11" w:rsidRDefault="000A5C11" w:rsidP="000A5C11">
      <w:pPr>
        <w:spacing w:after="0" w:line="360" w:lineRule="auto"/>
        <w:ind w:firstLine="709"/>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t xml:space="preserve">        для варианта при 75-85% НВ:     19,9·800 = 15,93 тыс. руб.;</w:t>
      </w:r>
    </w:p>
    <w:p w:rsidR="000A5C11" w:rsidRPr="000A5C11" w:rsidRDefault="000A5C11" w:rsidP="000A5C11">
      <w:pPr>
        <w:spacing w:after="0" w:line="360" w:lineRule="auto"/>
        <w:ind w:firstLine="709"/>
        <w:jc w:val="both"/>
        <w:rPr>
          <w:rFonts w:ascii="Times New Roman" w:eastAsia="Times New Roman" w:hAnsi="Times New Roman" w:cs="Times New Roman"/>
          <w:sz w:val="28"/>
          <w:szCs w:val="28"/>
        </w:rPr>
      </w:pPr>
      <w:r w:rsidRPr="000A5C11">
        <w:rPr>
          <w:rFonts w:ascii="Times New Roman" w:eastAsia="Times New Roman" w:hAnsi="Times New Roman" w:cs="Times New Roman"/>
          <w:b/>
          <w:sz w:val="28"/>
          <w:szCs w:val="28"/>
        </w:rPr>
        <w:t xml:space="preserve">2012 г. </w:t>
      </w:r>
      <w:r w:rsidRPr="000A5C11">
        <w:rPr>
          <w:rFonts w:ascii="Times New Roman" w:eastAsia="Times New Roman" w:hAnsi="Times New Roman" w:cs="Times New Roman"/>
          <w:sz w:val="28"/>
          <w:szCs w:val="28"/>
        </w:rPr>
        <w:t>–  для варианта при 65-75% НВ:     20,0·800 = 16,00 тыс. руб.;</w:t>
      </w:r>
    </w:p>
    <w:p w:rsidR="000A5C11" w:rsidRPr="000A5C11" w:rsidRDefault="000A5C11" w:rsidP="000A5C11">
      <w:pPr>
        <w:spacing w:after="0" w:line="360" w:lineRule="auto"/>
        <w:ind w:firstLine="709"/>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t xml:space="preserve">       для варианта при 75-85% НВ:     27,8·800 = 23,04 тыс. руб.</w:t>
      </w:r>
    </w:p>
    <w:p w:rsidR="000A5C11" w:rsidRPr="000A5C11" w:rsidRDefault="00CB0CC8" w:rsidP="000A5C1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таблице </w:t>
      </w:r>
      <w:r w:rsidR="000A5C11" w:rsidRPr="000A5C11">
        <w:rPr>
          <w:rFonts w:ascii="Times New Roman" w:eastAsia="Times New Roman" w:hAnsi="Times New Roman" w:cs="Times New Roman"/>
          <w:sz w:val="28"/>
          <w:szCs w:val="28"/>
        </w:rPr>
        <w:t>2</w:t>
      </w:r>
      <w:r w:rsidR="00175D50">
        <w:rPr>
          <w:rFonts w:ascii="Times New Roman" w:eastAsia="Times New Roman" w:hAnsi="Times New Roman" w:cs="Times New Roman"/>
          <w:sz w:val="28"/>
          <w:szCs w:val="28"/>
        </w:rPr>
        <w:t>1</w:t>
      </w:r>
      <w:r>
        <w:rPr>
          <w:rFonts w:ascii="Times New Roman" w:eastAsia="Times New Roman" w:hAnsi="Times New Roman" w:cs="Times New Roman"/>
          <w:sz w:val="28"/>
          <w:szCs w:val="28"/>
        </w:rPr>
        <w:t xml:space="preserve"> показаны затраты на единицу продукции при орошении</w:t>
      </w:r>
      <w:r w:rsidR="007851F2">
        <w:rPr>
          <w:rFonts w:ascii="Times New Roman" w:eastAsia="Times New Roman" w:hAnsi="Times New Roman" w:cs="Times New Roman"/>
          <w:sz w:val="28"/>
          <w:szCs w:val="28"/>
        </w:rPr>
        <w:t xml:space="preserve"> без учета затрат на возделывание овощной культуры</w:t>
      </w:r>
      <w:r w:rsidR="000A5C11" w:rsidRPr="000A5C11">
        <w:rPr>
          <w:rFonts w:ascii="Times New Roman" w:eastAsia="Times New Roman" w:hAnsi="Times New Roman" w:cs="Times New Roman"/>
          <w:sz w:val="28"/>
          <w:szCs w:val="28"/>
        </w:rPr>
        <w:t>.</w:t>
      </w:r>
    </w:p>
    <w:p w:rsidR="000A5C11" w:rsidRPr="000A5C11" w:rsidRDefault="000A5C11" w:rsidP="000A5C11">
      <w:pPr>
        <w:spacing w:after="0" w:line="360" w:lineRule="auto"/>
        <w:ind w:firstLine="708"/>
        <w:jc w:val="right"/>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Таблица 2</w:t>
      </w:r>
      <w:r w:rsidR="00175D50">
        <w:rPr>
          <w:rFonts w:ascii="Times New Roman" w:eastAsia="Times New Roman" w:hAnsi="Times New Roman" w:cs="Times New Roman"/>
          <w:sz w:val="28"/>
          <w:szCs w:val="28"/>
        </w:rPr>
        <w:t>1</w:t>
      </w:r>
    </w:p>
    <w:p w:rsidR="000A5C11" w:rsidRPr="000A5C11" w:rsidRDefault="000A5C11" w:rsidP="000A5C11">
      <w:pPr>
        <w:spacing w:after="0" w:line="360" w:lineRule="auto"/>
        <w:ind w:firstLine="709"/>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 xml:space="preserve">Затраты на единицу продукции при орошении </w:t>
      </w:r>
      <w:r w:rsidR="009A2D81">
        <w:rPr>
          <w:rFonts w:ascii="Times New Roman" w:eastAsia="Times New Roman" w:hAnsi="Times New Roman" w:cs="Times New Roman"/>
          <w:sz w:val="28"/>
          <w:szCs w:val="28"/>
        </w:rPr>
        <w:t>1 га</w:t>
      </w:r>
    </w:p>
    <w:tbl>
      <w:tblPr>
        <w:tblStyle w:val="ac"/>
        <w:tblW w:w="9356" w:type="dxa"/>
        <w:tblInd w:w="108" w:type="dxa"/>
        <w:tblLayout w:type="fixed"/>
        <w:tblLook w:val="04A0"/>
      </w:tblPr>
      <w:tblGrid>
        <w:gridCol w:w="2339"/>
        <w:gridCol w:w="16"/>
        <w:gridCol w:w="2323"/>
        <w:gridCol w:w="17"/>
        <w:gridCol w:w="2322"/>
        <w:gridCol w:w="18"/>
        <w:gridCol w:w="2321"/>
      </w:tblGrid>
      <w:tr w:rsidR="000A5C11" w:rsidRPr="000A5C11" w:rsidTr="000A5C11">
        <w:tc>
          <w:tcPr>
            <w:tcW w:w="2339" w:type="dxa"/>
            <w:vAlign w:val="center"/>
          </w:tcPr>
          <w:p w:rsidR="000A5C11" w:rsidRPr="000A5C11" w:rsidRDefault="000A5C11" w:rsidP="000A5C11">
            <w:pPr>
              <w:ind w:left="-108"/>
              <w:jc w:val="center"/>
              <w:rPr>
                <w:sz w:val="28"/>
                <w:szCs w:val="28"/>
              </w:rPr>
            </w:pPr>
            <w:r w:rsidRPr="000A5C11">
              <w:rPr>
                <w:sz w:val="28"/>
                <w:szCs w:val="28"/>
              </w:rPr>
              <w:tab/>
              <w:t>Варианты</w:t>
            </w:r>
          </w:p>
        </w:tc>
        <w:tc>
          <w:tcPr>
            <w:tcW w:w="2339" w:type="dxa"/>
            <w:gridSpan w:val="2"/>
            <w:vAlign w:val="center"/>
          </w:tcPr>
          <w:p w:rsidR="000A5C11" w:rsidRPr="000A5C11" w:rsidRDefault="000A5C11" w:rsidP="000A5C11">
            <w:pPr>
              <w:jc w:val="center"/>
              <w:rPr>
                <w:sz w:val="24"/>
                <w:szCs w:val="24"/>
              </w:rPr>
            </w:pPr>
            <w:r w:rsidRPr="000A5C11">
              <w:rPr>
                <w:sz w:val="24"/>
                <w:szCs w:val="24"/>
              </w:rPr>
              <w:t xml:space="preserve">Затраты, связанные с орошением, </w:t>
            </w:r>
          </w:p>
          <w:p w:rsidR="000A5C11" w:rsidRPr="000A5C11" w:rsidRDefault="000A5C11" w:rsidP="000A5C11">
            <w:pPr>
              <w:jc w:val="center"/>
              <w:rPr>
                <w:sz w:val="24"/>
                <w:szCs w:val="24"/>
              </w:rPr>
            </w:pPr>
            <w:r w:rsidRPr="000A5C11">
              <w:rPr>
                <w:sz w:val="24"/>
                <w:szCs w:val="24"/>
              </w:rPr>
              <w:t>тыс. руб.</w:t>
            </w:r>
          </w:p>
        </w:tc>
        <w:tc>
          <w:tcPr>
            <w:tcW w:w="2339" w:type="dxa"/>
            <w:gridSpan w:val="2"/>
            <w:vAlign w:val="center"/>
          </w:tcPr>
          <w:p w:rsidR="000A5C11" w:rsidRPr="000A5C11" w:rsidRDefault="000A5C11" w:rsidP="000A5C11">
            <w:pPr>
              <w:ind w:left="-106" w:right="-56"/>
              <w:jc w:val="center"/>
              <w:rPr>
                <w:sz w:val="24"/>
                <w:szCs w:val="24"/>
              </w:rPr>
            </w:pPr>
            <w:r w:rsidRPr="000A5C11">
              <w:rPr>
                <w:sz w:val="24"/>
                <w:szCs w:val="24"/>
              </w:rPr>
              <w:t>Объем полученной продукции, т/га</w:t>
            </w:r>
          </w:p>
        </w:tc>
        <w:tc>
          <w:tcPr>
            <w:tcW w:w="2339" w:type="dxa"/>
            <w:gridSpan w:val="2"/>
            <w:vAlign w:val="center"/>
          </w:tcPr>
          <w:p w:rsidR="000A5C11" w:rsidRPr="000A5C11" w:rsidRDefault="000A5C11" w:rsidP="000A5C11">
            <w:pPr>
              <w:ind w:left="-106" w:right="-56"/>
              <w:jc w:val="center"/>
              <w:rPr>
                <w:sz w:val="24"/>
                <w:szCs w:val="24"/>
              </w:rPr>
            </w:pPr>
            <w:r w:rsidRPr="000A5C11">
              <w:rPr>
                <w:sz w:val="24"/>
                <w:szCs w:val="24"/>
              </w:rPr>
              <w:t>Затраты на единицу продукции, тыс. руб.</w:t>
            </w:r>
          </w:p>
        </w:tc>
      </w:tr>
      <w:tr w:rsidR="000A5C11" w:rsidRPr="000A5C11" w:rsidTr="000A5C11">
        <w:tc>
          <w:tcPr>
            <w:tcW w:w="9356" w:type="dxa"/>
            <w:gridSpan w:val="7"/>
            <w:vAlign w:val="center"/>
          </w:tcPr>
          <w:p w:rsidR="000A5C11" w:rsidRPr="000A5C11" w:rsidRDefault="000A5C11" w:rsidP="00643640">
            <w:pPr>
              <w:spacing w:line="276" w:lineRule="auto"/>
              <w:jc w:val="center"/>
              <w:rPr>
                <w:b/>
                <w:sz w:val="28"/>
                <w:szCs w:val="28"/>
              </w:rPr>
            </w:pPr>
            <w:r w:rsidRPr="000A5C11">
              <w:rPr>
                <w:b/>
                <w:sz w:val="28"/>
                <w:szCs w:val="28"/>
              </w:rPr>
              <w:t>2011 г.</w:t>
            </w:r>
          </w:p>
        </w:tc>
      </w:tr>
      <w:tr w:rsidR="000A5C11" w:rsidRPr="000A5C11" w:rsidTr="000A5C11">
        <w:tc>
          <w:tcPr>
            <w:tcW w:w="2339" w:type="dxa"/>
            <w:vAlign w:val="center"/>
          </w:tcPr>
          <w:p w:rsidR="000A5C11" w:rsidRPr="000A5C11" w:rsidRDefault="000A5C11" w:rsidP="00643640">
            <w:pPr>
              <w:spacing w:line="276" w:lineRule="auto"/>
              <w:ind w:left="-108" w:right="-109"/>
              <w:jc w:val="center"/>
              <w:rPr>
                <w:sz w:val="28"/>
                <w:szCs w:val="28"/>
              </w:rPr>
            </w:pPr>
            <w:r w:rsidRPr="000A5C11">
              <w:rPr>
                <w:sz w:val="28"/>
                <w:szCs w:val="28"/>
              </w:rPr>
              <w:t>65-75% НВ</w:t>
            </w:r>
          </w:p>
        </w:tc>
        <w:tc>
          <w:tcPr>
            <w:tcW w:w="2339" w:type="dxa"/>
            <w:gridSpan w:val="2"/>
            <w:vAlign w:val="center"/>
          </w:tcPr>
          <w:p w:rsidR="000A5C11" w:rsidRPr="000A5C11" w:rsidRDefault="000A5C11" w:rsidP="00643640">
            <w:pPr>
              <w:spacing w:line="276" w:lineRule="auto"/>
              <w:jc w:val="center"/>
              <w:rPr>
                <w:sz w:val="28"/>
                <w:szCs w:val="28"/>
              </w:rPr>
            </w:pPr>
            <w:r w:rsidRPr="000A5C11">
              <w:rPr>
                <w:sz w:val="28"/>
                <w:szCs w:val="28"/>
              </w:rPr>
              <w:t>16,08</w:t>
            </w:r>
          </w:p>
        </w:tc>
        <w:tc>
          <w:tcPr>
            <w:tcW w:w="2339" w:type="dxa"/>
            <w:gridSpan w:val="2"/>
            <w:vAlign w:val="center"/>
          </w:tcPr>
          <w:p w:rsidR="000A5C11" w:rsidRPr="000A5C11" w:rsidRDefault="000A5C11" w:rsidP="00643640">
            <w:pPr>
              <w:spacing w:line="276" w:lineRule="auto"/>
              <w:ind w:left="-106" w:right="-56"/>
              <w:jc w:val="center"/>
              <w:rPr>
                <w:sz w:val="28"/>
                <w:szCs w:val="28"/>
              </w:rPr>
            </w:pPr>
            <w:r w:rsidRPr="000A5C11">
              <w:rPr>
                <w:sz w:val="28"/>
                <w:szCs w:val="28"/>
              </w:rPr>
              <w:t>43,2</w:t>
            </w:r>
          </w:p>
        </w:tc>
        <w:tc>
          <w:tcPr>
            <w:tcW w:w="2339" w:type="dxa"/>
            <w:gridSpan w:val="2"/>
            <w:vAlign w:val="center"/>
          </w:tcPr>
          <w:p w:rsidR="000A5C11" w:rsidRPr="000A5C11" w:rsidRDefault="000A5C11" w:rsidP="00643640">
            <w:pPr>
              <w:spacing w:line="276" w:lineRule="auto"/>
              <w:ind w:left="-106" w:right="-56"/>
              <w:jc w:val="center"/>
              <w:rPr>
                <w:sz w:val="28"/>
                <w:szCs w:val="28"/>
              </w:rPr>
            </w:pPr>
            <w:r w:rsidRPr="000A5C11">
              <w:rPr>
                <w:sz w:val="28"/>
                <w:szCs w:val="28"/>
              </w:rPr>
              <w:t>0,372</w:t>
            </w:r>
          </w:p>
        </w:tc>
      </w:tr>
      <w:tr w:rsidR="000A5C11" w:rsidRPr="000A5C11" w:rsidTr="000A5C11">
        <w:tc>
          <w:tcPr>
            <w:tcW w:w="2339" w:type="dxa"/>
            <w:vAlign w:val="center"/>
          </w:tcPr>
          <w:p w:rsidR="000A5C11" w:rsidRPr="000A5C11" w:rsidRDefault="000A5C11" w:rsidP="00643640">
            <w:pPr>
              <w:spacing w:line="276" w:lineRule="auto"/>
              <w:ind w:left="-108" w:right="-109"/>
              <w:jc w:val="center"/>
              <w:rPr>
                <w:sz w:val="28"/>
                <w:szCs w:val="28"/>
              </w:rPr>
            </w:pPr>
            <w:r w:rsidRPr="000A5C11">
              <w:rPr>
                <w:sz w:val="28"/>
                <w:szCs w:val="28"/>
              </w:rPr>
              <w:t>75-85% НВ</w:t>
            </w:r>
          </w:p>
        </w:tc>
        <w:tc>
          <w:tcPr>
            <w:tcW w:w="2339" w:type="dxa"/>
            <w:gridSpan w:val="2"/>
            <w:vAlign w:val="center"/>
          </w:tcPr>
          <w:p w:rsidR="000A5C11" w:rsidRPr="000A5C11" w:rsidRDefault="000A5C11" w:rsidP="00643640">
            <w:pPr>
              <w:spacing w:line="276" w:lineRule="auto"/>
              <w:jc w:val="center"/>
              <w:rPr>
                <w:sz w:val="28"/>
                <w:szCs w:val="28"/>
              </w:rPr>
            </w:pPr>
            <w:r w:rsidRPr="000A5C11">
              <w:rPr>
                <w:sz w:val="28"/>
                <w:szCs w:val="28"/>
              </w:rPr>
              <w:t>18,49</w:t>
            </w:r>
          </w:p>
        </w:tc>
        <w:tc>
          <w:tcPr>
            <w:tcW w:w="2339" w:type="dxa"/>
            <w:gridSpan w:val="2"/>
            <w:vAlign w:val="center"/>
          </w:tcPr>
          <w:p w:rsidR="000A5C11" w:rsidRPr="000A5C11" w:rsidRDefault="000A5C11" w:rsidP="00643640">
            <w:pPr>
              <w:spacing w:line="276" w:lineRule="auto"/>
              <w:ind w:left="-106" w:right="-56"/>
              <w:jc w:val="center"/>
              <w:rPr>
                <w:sz w:val="28"/>
                <w:szCs w:val="28"/>
              </w:rPr>
            </w:pPr>
            <w:r w:rsidRPr="000A5C11">
              <w:rPr>
                <w:sz w:val="28"/>
                <w:szCs w:val="28"/>
              </w:rPr>
              <w:t>50,5</w:t>
            </w:r>
          </w:p>
        </w:tc>
        <w:tc>
          <w:tcPr>
            <w:tcW w:w="2339" w:type="dxa"/>
            <w:gridSpan w:val="2"/>
            <w:vAlign w:val="center"/>
          </w:tcPr>
          <w:p w:rsidR="000A5C11" w:rsidRPr="000A5C11" w:rsidRDefault="000A5C11" w:rsidP="00643640">
            <w:pPr>
              <w:spacing w:line="276" w:lineRule="auto"/>
              <w:ind w:left="-106" w:right="-56"/>
              <w:jc w:val="center"/>
              <w:rPr>
                <w:sz w:val="28"/>
                <w:szCs w:val="28"/>
              </w:rPr>
            </w:pPr>
            <w:r w:rsidRPr="000A5C11">
              <w:rPr>
                <w:sz w:val="28"/>
                <w:szCs w:val="28"/>
              </w:rPr>
              <w:t>0,366</w:t>
            </w:r>
          </w:p>
        </w:tc>
      </w:tr>
      <w:tr w:rsidR="000A5C11" w:rsidRPr="000A5C11" w:rsidTr="000A5C11">
        <w:tc>
          <w:tcPr>
            <w:tcW w:w="9356" w:type="dxa"/>
            <w:gridSpan w:val="7"/>
            <w:vAlign w:val="center"/>
          </w:tcPr>
          <w:p w:rsidR="000A5C11" w:rsidRPr="000A5C11" w:rsidRDefault="000A5C11" w:rsidP="00643640">
            <w:pPr>
              <w:spacing w:line="276" w:lineRule="auto"/>
              <w:ind w:left="-106" w:right="-56"/>
              <w:jc w:val="center"/>
              <w:rPr>
                <w:sz w:val="28"/>
                <w:szCs w:val="28"/>
              </w:rPr>
            </w:pPr>
            <w:r w:rsidRPr="000A5C11">
              <w:rPr>
                <w:b/>
                <w:sz w:val="28"/>
                <w:szCs w:val="28"/>
              </w:rPr>
              <w:t>2012 г.</w:t>
            </w:r>
          </w:p>
        </w:tc>
      </w:tr>
      <w:tr w:rsidR="000A5C11" w:rsidRPr="000A5C11" w:rsidTr="000A5C11">
        <w:tc>
          <w:tcPr>
            <w:tcW w:w="2355" w:type="dxa"/>
            <w:gridSpan w:val="2"/>
            <w:vAlign w:val="center"/>
          </w:tcPr>
          <w:p w:rsidR="000A5C11" w:rsidRPr="000A5C11" w:rsidRDefault="000A5C11" w:rsidP="00643640">
            <w:pPr>
              <w:spacing w:line="276" w:lineRule="auto"/>
              <w:ind w:left="-108" w:right="-109"/>
              <w:jc w:val="center"/>
              <w:rPr>
                <w:sz w:val="28"/>
                <w:szCs w:val="28"/>
              </w:rPr>
            </w:pPr>
            <w:r w:rsidRPr="000A5C11">
              <w:rPr>
                <w:sz w:val="28"/>
                <w:szCs w:val="28"/>
              </w:rPr>
              <w:t>65-75% НВ</w:t>
            </w:r>
          </w:p>
        </w:tc>
        <w:tc>
          <w:tcPr>
            <w:tcW w:w="2340" w:type="dxa"/>
            <w:gridSpan w:val="2"/>
            <w:vAlign w:val="center"/>
          </w:tcPr>
          <w:p w:rsidR="000A5C11" w:rsidRPr="000A5C11" w:rsidRDefault="000A5C11" w:rsidP="00643640">
            <w:pPr>
              <w:spacing w:line="276" w:lineRule="auto"/>
              <w:ind w:left="-106" w:right="-56"/>
              <w:jc w:val="center"/>
              <w:rPr>
                <w:sz w:val="28"/>
                <w:szCs w:val="28"/>
              </w:rPr>
            </w:pPr>
            <w:r w:rsidRPr="000A5C11">
              <w:rPr>
                <w:sz w:val="28"/>
                <w:szCs w:val="28"/>
              </w:rPr>
              <w:t>18,72</w:t>
            </w:r>
          </w:p>
        </w:tc>
        <w:tc>
          <w:tcPr>
            <w:tcW w:w="2340" w:type="dxa"/>
            <w:gridSpan w:val="2"/>
            <w:vAlign w:val="center"/>
          </w:tcPr>
          <w:p w:rsidR="000A5C11" w:rsidRPr="000A5C11" w:rsidRDefault="000A5C11" w:rsidP="00643640">
            <w:pPr>
              <w:spacing w:line="276" w:lineRule="auto"/>
              <w:ind w:left="-106" w:right="-56"/>
              <w:jc w:val="center"/>
              <w:rPr>
                <w:sz w:val="28"/>
                <w:szCs w:val="28"/>
              </w:rPr>
            </w:pPr>
            <w:r w:rsidRPr="000A5C11">
              <w:rPr>
                <w:sz w:val="28"/>
                <w:szCs w:val="28"/>
              </w:rPr>
              <w:t>45,2</w:t>
            </w:r>
          </w:p>
        </w:tc>
        <w:tc>
          <w:tcPr>
            <w:tcW w:w="2321" w:type="dxa"/>
            <w:vAlign w:val="center"/>
          </w:tcPr>
          <w:p w:rsidR="000A5C11" w:rsidRPr="000A5C11" w:rsidRDefault="000A5C11" w:rsidP="00643640">
            <w:pPr>
              <w:spacing w:line="276" w:lineRule="auto"/>
              <w:ind w:left="-106" w:right="-56"/>
              <w:jc w:val="center"/>
              <w:rPr>
                <w:sz w:val="28"/>
                <w:szCs w:val="28"/>
              </w:rPr>
            </w:pPr>
            <w:r w:rsidRPr="000A5C11">
              <w:rPr>
                <w:sz w:val="28"/>
                <w:szCs w:val="28"/>
              </w:rPr>
              <w:t>0,414</w:t>
            </w:r>
          </w:p>
        </w:tc>
      </w:tr>
      <w:tr w:rsidR="000A5C11" w:rsidRPr="000A5C11" w:rsidTr="000A5C11">
        <w:tc>
          <w:tcPr>
            <w:tcW w:w="2355" w:type="dxa"/>
            <w:gridSpan w:val="2"/>
            <w:vAlign w:val="center"/>
          </w:tcPr>
          <w:p w:rsidR="000A5C11" w:rsidRPr="000A5C11" w:rsidRDefault="000A5C11" w:rsidP="00643640">
            <w:pPr>
              <w:spacing w:line="276" w:lineRule="auto"/>
              <w:ind w:left="-108" w:right="-109"/>
              <w:jc w:val="center"/>
              <w:rPr>
                <w:sz w:val="28"/>
                <w:szCs w:val="28"/>
              </w:rPr>
            </w:pPr>
            <w:r w:rsidRPr="000A5C11">
              <w:rPr>
                <w:sz w:val="28"/>
                <w:szCs w:val="28"/>
              </w:rPr>
              <w:t>75-85% НВ</w:t>
            </w:r>
          </w:p>
        </w:tc>
        <w:tc>
          <w:tcPr>
            <w:tcW w:w="2340" w:type="dxa"/>
            <w:gridSpan w:val="2"/>
            <w:vAlign w:val="center"/>
          </w:tcPr>
          <w:p w:rsidR="000A5C11" w:rsidRPr="000A5C11" w:rsidRDefault="000A5C11" w:rsidP="00643640">
            <w:pPr>
              <w:spacing w:line="276" w:lineRule="auto"/>
              <w:ind w:left="-106" w:right="-56"/>
              <w:jc w:val="center"/>
              <w:rPr>
                <w:sz w:val="28"/>
                <w:szCs w:val="28"/>
              </w:rPr>
            </w:pPr>
            <w:r w:rsidRPr="000A5C11">
              <w:rPr>
                <w:sz w:val="28"/>
                <w:szCs w:val="28"/>
              </w:rPr>
              <w:t>26,81</w:t>
            </w:r>
          </w:p>
        </w:tc>
        <w:tc>
          <w:tcPr>
            <w:tcW w:w="2340" w:type="dxa"/>
            <w:gridSpan w:val="2"/>
            <w:vAlign w:val="center"/>
          </w:tcPr>
          <w:p w:rsidR="000A5C11" w:rsidRPr="000A5C11" w:rsidRDefault="000A5C11" w:rsidP="00643640">
            <w:pPr>
              <w:spacing w:line="276" w:lineRule="auto"/>
              <w:ind w:left="-106" w:right="-56"/>
              <w:jc w:val="center"/>
              <w:rPr>
                <w:sz w:val="28"/>
                <w:szCs w:val="28"/>
              </w:rPr>
            </w:pPr>
            <w:r w:rsidRPr="000A5C11">
              <w:rPr>
                <w:sz w:val="28"/>
                <w:szCs w:val="28"/>
              </w:rPr>
              <w:t>48,4</w:t>
            </w:r>
          </w:p>
        </w:tc>
        <w:tc>
          <w:tcPr>
            <w:tcW w:w="2321" w:type="dxa"/>
            <w:vAlign w:val="center"/>
          </w:tcPr>
          <w:p w:rsidR="000A5C11" w:rsidRPr="000A5C11" w:rsidRDefault="000A5C11" w:rsidP="00643640">
            <w:pPr>
              <w:spacing w:line="276" w:lineRule="auto"/>
              <w:ind w:left="-106" w:right="-56"/>
              <w:jc w:val="center"/>
              <w:rPr>
                <w:sz w:val="28"/>
                <w:szCs w:val="28"/>
              </w:rPr>
            </w:pPr>
            <w:r w:rsidRPr="000A5C11">
              <w:rPr>
                <w:sz w:val="28"/>
                <w:szCs w:val="28"/>
              </w:rPr>
              <w:t>0,554</w:t>
            </w:r>
          </w:p>
        </w:tc>
      </w:tr>
    </w:tbl>
    <w:p w:rsidR="000A5C11" w:rsidRPr="000A5C11" w:rsidRDefault="000A5C11" w:rsidP="000A5C11">
      <w:pPr>
        <w:spacing w:after="0" w:line="360" w:lineRule="auto"/>
        <w:jc w:val="both"/>
        <w:rPr>
          <w:rFonts w:ascii="Times New Roman" w:eastAsia="Times New Roman" w:hAnsi="Times New Roman" w:cs="Times New Roman"/>
          <w:sz w:val="28"/>
          <w:szCs w:val="28"/>
        </w:rPr>
      </w:pPr>
    </w:p>
    <w:p w:rsidR="00643640" w:rsidRDefault="00643640" w:rsidP="00643640">
      <w:pPr>
        <w:spacing w:after="0" w:line="360" w:lineRule="auto"/>
        <w:ind w:firstLine="709"/>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lastRenderedPageBreak/>
        <w:t>Экономическая оценка эффективности производства единицы продукции по вариантам опыта рассчитана и представлена в таблице</w:t>
      </w:r>
      <w:r>
        <w:rPr>
          <w:rFonts w:ascii="Times New Roman" w:eastAsia="Times New Roman" w:hAnsi="Times New Roman" w:cs="Times New Roman"/>
          <w:sz w:val="28"/>
          <w:szCs w:val="28"/>
        </w:rPr>
        <w:t xml:space="preserve"> 22.</w:t>
      </w:r>
    </w:p>
    <w:p w:rsidR="00643640" w:rsidRDefault="00643640" w:rsidP="00643640">
      <w:pPr>
        <w:spacing w:after="0" w:line="360" w:lineRule="auto"/>
        <w:ind w:firstLine="709"/>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Таблица 22</w:t>
      </w:r>
    </w:p>
    <w:p w:rsidR="00643640" w:rsidRPr="000A5C11" w:rsidRDefault="00643640" w:rsidP="00643640">
      <w:pPr>
        <w:spacing w:after="0" w:line="360" w:lineRule="auto"/>
        <w:ind w:firstLine="709"/>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 xml:space="preserve">Затраты на единицу продукции </w:t>
      </w:r>
      <w:r>
        <w:rPr>
          <w:rFonts w:ascii="Times New Roman" w:eastAsia="Times New Roman" w:hAnsi="Times New Roman" w:cs="Times New Roman"/>
          <w:sz w:val="28"/>
          <w:szCs w:val="28"/>
        </w:rPr>
        <w:t>по вариантам опыта</w:t>
      </w:r>
      <w:r w:rsidRPr="000A5C11">
        <w:rPr>
          <w:rFonts w:ascii="Times New Roman" w:eastAsia="Times New Roman" w:hAnsi="Times New Roman" w:cs="Times New Roman"/>
          <w:sz w:val="28"/>
          <w:szCs w:val="28"/>
        </w:rPr>
        <w:t xml:space="preserve"> </w:t>
      </w:r>
    </w:p>
    <w:tbl>
      <w:tblPr>
        <w:tblStyle w:val="ac"/>
        <w:tblW w:w="9356" w:type="dxa"/>
        <w:tblInd w:w="108" w:type="dxa"/>
        <w:tblLayout w:type="fixed"/>
        <w:tblLook w:val="04A0"/>
      </w:tblPr>
      <w:tblGrid>
        <w:gridCol w:w="2339"/>
        <w:gridCol w:w="16"/>
        <w:gridCol w:w="2323"/>
        <w:gridCol w:w="17"/>
        <w:gridCol w:w="2322"/>
        <w:gridCol w:w="18"/>
        <w:gridCol w:w="2321"/>
      </w:tblGrid>
      <w:tr w:rsidR="00643640" w:rsidRPr="000A5C11" w:rsidTr="00916DF7">
        <w:tc>
          <w:tcPr>
            <w:tcW w:w="2339" w:type="dxa"/>
            <w:vAlign w:val="center"/>
          </w:tcPr>
          <w:p w:rsidR="00643640" w:rsidRPr="000A5C11" w:rsidRDefault="00643640" w:rsidP="00916DF7">
            <w:pPr>
              <w:ind w:left="-108"/>
              <w:jc w:val="center"/>
              <w:rPr>
                <w:sz w:val="28"/>
                <w:szCs w:val="28"/>
              </w:rPr>
            </w:pPr>
            <w:r w:rsidRPr="000A5C11">
              <w:rPr>
                <w:sz w:val="28"/>
                <w:szCs w:val="28"/>
              </w:rPr>
              <w:tab/>
              <w:t>Варианты</w:t>
            </w:r>
          </w:p>
        </w:tc>
        <w:tc>
          <w:tcPr>
            <w:tcW w:w="2339" w:type="dxa"/>
            <w:gridSpan w:val="2"/>
            <w:vAlign w:val="center"/>
          </w:tcPr>
          <w:p w:rsidR="00643640" w:rsidRPr="000A5C11" w:rsidRDefault="00643640" w:rsidP="00916DF7">
            <w:pPr>
              <w:jc w:val="center"/>
              <w:rPr>
                <w:sz w:val="24"/>
                <w:szCs w:val="24"/>
              </w:rPr>
            </w:pPr>
            <w:r w:rsidRPr="000A5C11">
              <w:rPr>
                <w:sz w:val="24"/>
                <w:szCs w:val="24"/>
              </w:rPr>
              <w:t>Затраты</w:t>
            </w:r>
            <w:r>
              <w:rPr>
                <w:sz w:val="24"/>
                <w:szCs w:val="24"/>
              </w:rPr>
              <w:t xml:space="preserve"> на возделывание культуры,</w:t>
            </w:r>
            <w:r w:rsidRPr="000A5C11">
              <w:rPr>
                <w:sz w:val="24"/>
                <w:szCs w:val="24"/>
              </w:rPr>
              <w:t xml:space="preserve"> </w:t>
            </w:r>
          </w:p>
          <w:p w:rsidR="00643640" w:rsidRPr="000A5C11" w:rsidRDefault="00643640" w:rsidP="00916DF7">
            <w:pPr>
              <w:jc w:val="center"/>
              <w:rPr>
                <w:sz w:val="24"/>
                <w:szCs w:val="24"/>
              </w:rPr>
            </w:pPr>
            <w:r w:rsidRPr="000A5C11">
              <w:rPr>
                <w:sz w:val="24"/>
                <w:szCs w:val="24"/>
              </w:rPr>
              <w:t>тыс. руб.</w:t>
            </w:r>
          </w:p>
        </w:tc>
        <w:tc>
          <w:tcPr>
            <w:tcW w:w="2339" w:type="dxa"/>
            <w:gridSpan w:val="2"/>
            <w:vAlign w:val="center"/>
          </w:tcPr>
          <w:p w:rsidR="00643640" w:rsidRPr="000A5C11" w:rsidRDefault="00643640" w:rsidP="00916DF7">
            <w:pPr>
              <w:ind w:left="-106" w:right="-56"/>
              <w:jc w:val="center"/>
              <w:rPr>
                <w:sz w:val="24"/>
                <w:szCs w:val="24"/>
              </w:rPr>
            </w:pPr>
            <w:r w:rsidRPr="000A5C11">
              <w:rPr>
                <w:sz w:val="24"/>
                <w:szCs w:val="24"/>
              </w:rPr>
              <w:t>Объем полученной продукции, т/га</w:t>
            </w:r>
          </w:p>
        </w:tc>
        <w:tc>
          <w:tcPr>
            <w:tcW w:w="2339" w:type="dxa"/>
            <w:gridSpan w:val="2"/>
            <w:vAlign w:val="center"/>
          </w:tcPr>
          <w:p w:rsidR="00643640" w:rsidRPr="000A5C11" w:rsidRDefault="00643640" w:rsidP="00916DF7">
            <w:pPr>
              <w:ind w:left="-106" w:right="-56"/>
              <w:jc w:val="center"/>
              <w:rPr>
                <w:sz w:val="24"/>
                <w:szCs w:val="24"/>
              </w:rPr>
            </w:pPr>
            <w:r w:rsidRPr="000A5C11">
              <w:rPr>
                <w:sz w:val="24"/>
                <w:szCs w:val="24"/>
              </w:rPr>
              <w:t>Затраты на единицу продукции, тыс. руб.</w:t>
            </w:r>
          </w:p>
        </w:tc>
      </w:tr>
      <w:tr w:rsidR="00643640" w:rsidRPr="000A5C11" w:rsidTr="00916DF7">
        <w:tc>
          <w:tcPr>
            <w:tcW w:w="9356" w:type="dxa"/>
            <w:gridSpan w:val="7"/>
            <w:vAlign w:val="center"/>
          </w:tcPr>
          <w:p w:rsidR="00643640" w:rsidRPr="000A5C11" w:rsidRDefault="00643640" w:rsidP="00916DF7">
            <w:pPr>
              <w:spacing w:line="276" w:lineRule="auto"/>
              <w:jc w:val="center"/>
              <w:rPr>
                <w:b/>
                <w:sz w:val="28"/>
                <w:szCs w:val="28"/>
              </w:rPr>
            </w:pPr>
            <w:r w:rsidRPr="000A5C11">
              <w:rPr>
                <w:b/>
                <w:sz w:val="28"/>
                <w:szCs w:val="28"/>
              </w:rPr>
              <w:t>2011 г.</w:t>
            </w:r>
          </w:p>
        </w:tc>
      </w:tr>
      <w:tr w:rsidR="00643640" w:rsidRPr="000A5C11" w:rsidTr="00916DF7">
        <w:tc>
          <w:tcPr>
            <w:tcW w:w="2339" w:type="dxa"/>
            <w:vAlign w:val="center"/>
          </w:tcPr>
          <w:p w:rsidR="00643640" w:rsidRPr="000A5C11" w:rsidRDefault="00643640" w:rsidP="00916DF7">
            <w:pPr>
              <w:spacing w:line="276" w:lineRule="auto"/>
              <w:ind w:left="-108" w:right="-109"/>
              <w:jc w:val="center"/>
              <w:rPr>
                <w:sz w:val="28"/>
                <w:szCs w:val="28"/>
              </w:rPr>
            </w:pPr>
            <w:r>
              <w:rPr>
                <w:sz w:val="28"/>
                <w:szCs w:val="28"/>
              </w:rPr>
              <w:t>Без орошения</w:t>
            </w:r>
          </w:p>
        </w:tc>
        <w:tc>
          <w:tcPr>
            <w:tcW w:w="2339" w:type="dxa"/>
            <w:gridSpan w:val="2"/>
            <w:vAlign w:val="center"/>
          </w:tcPr>
          <w:p w:rsidR="00643640" w:rsidRPr="000A5C11" w:rsidRDefault="009F3AFC" w:rsidP="007A3056">
            <w:pPr>
              <w:spacing w:line="276" w:lineRule="auto"/>
              <w:jc w:val="center"/>
              <w:rPr>
                <w:sz w:val="28"/>
                <w:szCs w:val="28"/>
              </w:rPr>
            </w:pPr>
            <w:r>
              <w:rPr>
                <w:sz w:val="28"/>
                <w:szCs w:val="28"/>
              </w:rPr>
              <w:t>2</w:t>
            </w:r>
            <w:r w:rsidR="007A3056">
              <w:rPr>
                <w:sz w:val="28"/>
                <w:szCs w:val="28"/>
              </w:rPr>
              <w:t>6</w:t>
            </w:r>
            <w:r w:rsidR="00643640">
              <w:rPr>
                <w:sz w:val="28"/>
                <w:szCs w:val="28"/>
              </w:rPr>
              <w:t>,</w:t>
            </w:r>
            <w:r w:rsidR="007A3056">
              <w:rPr>
                <w:sz w:val="28"/>
                <w:szCs w:val="28"/>
              </w:rPr>
              <w:t>73</w:t>
            </w:r>
          </w:p>
        </w:tc>
        <w:tc>
          <w:tcPr>
            <w:tcW w:w="2339" w:type="dxa"/>
            <w:gridSpan w:val="2"/>
            <w:vAlign w:val="center"/>
          </w:tcPr>
          <w:p w:rsidR="00643640" w:rsidRPr="000A5C11" w:rsidRDefault="00643640" w:rsidP="00916DF7">
            <w:pPr>
              <w:spacing w:line="276" w:lineRule="auto"/>
              <w:ind w:left="-106" w:right="-56"/>
              <w:jc w:val="center"/>
              <w:rPr>
                <w:sz w:val="28"/>
                <w:szCs w:val="28"/>
              </w:rPr>
            </w:pPr>
            <w:r>
              <w:rPr>
                <w:sz w:val="28"/>
                <w:szCs w:val="28"/>
              </w:rPr>
              <w:t>18,3</w:t>
            </w:r>
          </w:p>
        </w:tc>
        <w:tc>
          <w:tcPr>
            <w:tcW w:w="2339" w:type="dxa"/>
            <w:gridSpan w:val="2"/>
            <w:vAlign w:val="center"/>
          </w:tcPr>
          <w:p w:rsidR="00643640" w:rsidRPr="000A5C11" w:rsidRDefault="00272AC5" w:rsidP="00916DF7">
            <w:pPr>
              <w:spacing w:line="276" w:lineRule="auto"/>
              <w:ind w:left="-106" w:right="-56"/>
              <w:jc w:val="center"/>
              <w:rPr>
                <w:sz w:val="28"/>
                <w:szCs w:val="28"/>
              </w:rPr>
            </w:pPr>
            <w:r>
              <w:rPr>
                <w:sz w:val="28"/>
                <w:szCs w:val="28"/>
              </w:rPr>
              <w:t>1,461</w:t>
            </w:r>
          </w:p>
        </w:tc>
      </w:tr>
      <w:tr w:rsidR="00643640" w:rsidRPr="000A5C11" w:rsidTr="00916DF7">
        <w:tc>
          <w:tcPr>
            <w:tcW w:w="2339" w:type="dxa"/>
            <w:vAlign w:val="center"/>
          </w:tcPr>
          <w:p w:rsidR="00643640" w:rsidRPr="000A5C11" w:rsidRDefault="00643640" w:rsidP="00916DF7">
            <w:pPr>
              <w:spacing w:line="276" w:lineRule="auto"/>
              <w:ind w:left="-108" w:right="-109"/>
              <w:jc w:val="center"/>
              <w:rPr>
                <w:sz w:val="28"/>
                <w:szCs w:val="28"/>
              </w:rPr>
            </w:pPr>
            <w:r w:rsidRPr="000A5C11">
              <w:rPr>
                <w:sz w:val="28"/>
                <w:szCs w:val="28"/>
              </w:rPr>
              <w:t>65-75% НВ</w:t>
            </w:r>
          </w:p>
        </w:tc>
        <w:tc>
          <w:tcPr>
            <w:tcW w:w="2339" w:type="dxa"/>
            <w:gridSpan w:val="2"/>
            <w:vAlign w:val="center"/>
          </w:tcPr>
          <w:p w:rsidR="00643640" w:rsidRPr="000A5C11" w:rsidRDefault="007A3056" w:rsidP="00916DF7">
            <w:pPr>
              <w:spacing w:line="276" w:lineRule="auto"/>
              <w:jc w:val="center"/>
              <w:rPr>
                <w:sz w:val="28"/>
                <w:szCs w:val="28"/>
              </w:rPr>
            </w:pPr>
            <w:r>
              <w:rPr>
                <w:sz w:val="28"/>
                <w:szCs w:val="28"/>
              </w:rPr>
              <w:t>42,81</w:t>
            </w:r>
          </w:p>
        </w:tc>
        <w:tc>
          <w:tcPr>
            <w:tcW w:w="2339" w:type="dxa"/>
            <w:gridSpan w:val="2"/>
            <w:vAlign w:val="center"/>
          </w:tcPr>
          <w:p w:rsidR="00643640" w:rsidRPr="000A5C11" w:rsidRDefault="00643640" w:rsidP="00916DF7">
            <w:pPr>
              <w:spacing w:line="276" w:lineRule="auto"/>
              <w:ind w:left="-106" w:right="-56"/>
              <w:jc w:val="center"/>
              <w:rPr>
                <w:sz w:val="28"/>
                <w:szCs w:val="28"/>
              </w:rPr>
            </w:pPr>
            <w:r w:rsidRPr="000A5C11">
              <w:rPr>
                <w:sz w:val="28"/>
                <w:szCs w:val="28"/>
              </w:rPr>
              <w:t>43,2</w:t>
            </w:r>
          </w:p>
        </w:tc>
        <w:tc>
          <w:tcPr>
            <w:tcW w:w="2339" w:type="dxa"/>
            <w:gridSpan w:val="2"/>
            <w:vAlign w:val="center"/>
          </w:tcPr>
          <w:p w:rsidR="00643640" w:rsidRPr="000A5C11" w:rsidRDefault="00272AC5" w:rsidP="00916DF7">
            <w:pPr>
              <w:spacing w:line="276" w:lineRule="auto"/>
              <w:ind w:left="-106" w:right="-56"/>
              <w:jc w:val="center"/>
              <w:rPr>
                <w:sz w:val="28"/>
                <w:szCs w:val="28"/>
              </w:rPr>
            </w:pPr>
            <w:r>
              <w:rPr>
                <w:sz w:val="28"/>
                <w:szCs w:val="28"/>
              </w:rPr>
              <w:t>0,991</w:t>
            </w:r>
          </w:p>
        </w:tc>
      </w:tr>
      <w:tr w:rsidR="00643640" w:rsidRPr="000A5C11" w:rsidTr="00916DF7">
        <w:tc>
          <w:tcPr>
            <w:tcW w:w="2339" w:type="dxa"/>
            <w:vAlign w:val="center"/>
          </w:tcPr>
          <w:p w:rsidR="00643640" w:rsidRPr="000A5C11" w:rsidRDefault="00643640" w:rsidP="00916DF7">
            <w:pPr>
              <w:spacing w:line="276" w:lineRule="auto"/>
              <w:ind w:left="-108" w:right="-109"/>
              <w:jc w:val="center"/>
              <w:rPr>
                <w:sz w:val="28"/>
                <w:szCs w:val="28"/>
              </w:rPr>
            </w:pPr>
            <w:r w:rsidRPr="000A5C11">
              <w:rPr>
                <w:sz w:val="28"/>
                <w:szCs w:val="28"/>
              </w:rPr>
              <w:t>75-85% НВ</w:t>
            </w:r>
          </w:p>
        </w:tc>
        <w:tc>
          <w:tcPr>
            <w:tcW w:w="2339" w:type="dxa"/>
            <w:gridSpan w:val="2"/>
            <w:vAlign w:val="center"/>
          </w:tcPr>
          <w:p w:rsidR="00643640" w:rsidRPr="000A5C11" w:rsidRDefault="007A3056" w:rsidP="009F3AFC">
            <w:pPr>
              <w:spacing w:line="276" w:lineRule="auto"/>
              <w:jc w:val="center"/>
              <w:rPr>
                <w:sz w:val="28"/>
                <w:szCs w:val="28"/>
              </w:rPr>
            </w:pPr>
            <w:r>
              <w:rPr>
                <w:sz w:val="28"/>
                <w:szCs w:val="28"/>
              </w:rPr>
              <w:t>45,22</w:t>
            </w:r>
          </w:p>
        </w:tc>
        <w:tc>
          <w:tcPr>
            <w:tcW w:w="2339" w:type="dxa"/>
            <w:gridSpan w:val="2"/>
            <w:vAlign w:val="center"/>
          </w:tcPr>
          <w:p w:rsidR="00643640" w:rsidRPr="000A5C11" w:rsidRDefault="00643640" w:rsidP="00916DF7">
            <w:pPr>
              <w:spacing w:line="276" w:lineRule="auto"/>
              <w:ind w:left="-106" w:right="-56"/>
              <w:jc w:val="center"/>
              <w:rPr>
                <w:sz w:val="28"/>
                <w:szCs w:val="28"/>
              </w:rPr>
            </w:pPr>
            <w:r w:rsidRPr="000A5C11">
              <w:rPr>
                <w:sz w:val="28"/>
                <w:szCs w:val="28"/>
              </w:rPr>
              <w:t>50,5</w:t>
            </w:r>
          </w:p>
        </w:tc>
        <w:tc>
          <w:tcPr>
            <w:tcW w:w="2339" w:type="dxa"/>
            <w:gridSpan w:val="2"/>
            <w:vAlign w:val="center"/>
          </w:tcPr>
          <w:p w:rsidR="00643640" w:rsidRPr="000A5C11" w:rsidRDefault="00272AC5" w:rsidP="00916DF7">
            <w:pPr>
              <w:spacing w:line="276" w:lineRule="auto"/>
              <w:ind w:left="-106" w:right="-56"/>
              <w:jc w:val="center"/>
              <w:rPr>
                <w:sz w:val="28"/>
                <w:szCs w:val="28"/>
              </w:rPr>
            </w:pPr>
            <w:r>
              <w:rPr>
                <w:sz w:val="28"/>
                <w:szCs w:val="28"/>
              </w:rPr>
              <w:t>0,895</w:t>
            </w:r>
          </w:p>
        </w:tc>
      </w:tr>
      <w:tr w:rsidR="00643640" w:rsidRPr="000A5C11" w:rsidTr="00916DF7">
        <w:tc>
          <w:tcPr>
            <w:tcW w:w="9356" w:type="dxa"/>
            <w:gridSpan w:val="7"/>
            <w:vAlign w:val="center"/>
          </w:tcPr>
          <w:p w:rsidR="00643640" w:rsidRPr="000A5C11" w:rsidRDefault="00643640" w:rsidP="00916DF7">
            <w:pPr>
              <w:spacing w:line="276" w:lineRule="auto"/>
              <w:ind w:left="-106" w:right="-56"/>
              <w:jc w:val="center"/>
              <w:rPr>
                <w:sz w:val="28"/>
                <w:szCs w:val="28"/>
              </w:rPr>
            </w:pPr>
            <w:r w:rsidRPr="000A5C11">
              <w:rPr>
                <w:b/>
                <w:sz w:val="28"/>
                <w:szCs w:val="28"/>
              </w:rPr>
              <w:t>2012 г.</w:t>
            </w:r>
          </w:p>
        </w:tc>
      </w:tr>
      <w:tr w:rsidR="00643640" w:rsidRPr="000A5C11" w:rsidTr="00916DF7">
        <w:tc>
          <w:tcPr>
            <w:tcW w:w="2355" w:type="dxa"/>
            <w:gridSpan w:val="2"/>
            <w:vAlign w:val="center"/>
          </w:tcPr>
          <w:p w:rsidR="00643640" w:rsidRPr="000A5C11" w:rsidRDefault="00643640" w:rsidP="00916DF7">
            <w:pPr>
              <w:spacing w:line="276" w:lineRule="auto"/>
              <w:ind w:left="-108" w:right="-109"/>
              <w:jc w:val="center"/>
              <w:rPr>
                <w:sz w:val="28"/>
                <w:szCs w:val="28"/>
              </w:rPr>
            </w:pPr>
            <w:r>
              <w:rPr>
                <w:sz w:val="28"/>
                <w:szCs w:val="28"/>
              </w:rPr>
              <w:t>Без орошения</w:t>
            </w:r>
          </w:p>
        </w:tc>
        <w:tc>
          <w:tcPr>
            <w:tcW w:w="2340" w:type="dxa"/>
            <w:gridSpan w:val="2"/>
            <w:vAlign w:val="center"/>
          </w:tcPr>
          <w:p w:rsidR="00643640" w:rsidRPr="000A5C11" w:rsidRDefault="009F3AFC" w:rsidP="007A3056">
            <w:pPr>
              <w:spacing w:line="276" w:lineRule="auto"/>
              <w:jc w:val="center"/>
              <w:rPr>
                <w:sz w:val="28"/>
                <w:szCs w:val="28"/>
              </w:rPr>
            </w:pPr>
            <w:r>
              <w:rPr>
                <w:sz w:val="28"/>
                <w:szCs w:val="28"/>
              </w:rPr>
              <w:t>2</w:t>
            </w:r>
            <w:r w:rsidR="007A3056">
              <w:rPr>
                <w:sz w:val="28"/>
                <w:szCs w:val="28"/>
              </w:rPr>
              <w:t>7</w:t>
            </w:r>
            <w:r>
              <w:rPr>
                <w:sz w:val="28"/>
                <w:szCs w:val="28"/>
              </w:rPr>
              <w:t>,55</w:t>
            </w:r>
          </w:p>
        </w:tc>
        <w:tc>
          <w:tcPr>
            <w:tcW w:w="2340" w:type="dxa"/>
            <w:gridSpan w:val="2"/>
            <w:vAlign w:val="center"/>
          </w:tcPr>
          <w:p w:rsidR="00643640" w:rsidRPr="00AC7FF3" w:rsidRDefault="00643640" w:rsidP="00916DF7">
            <w:pPr>
              <w:spacing w:line="276" w:lineRule="auto"/>
              <w:ind w:left="-106" w:right="-56"/>
              <w:jc w:val="center"/>
              <w:rPr>
                <w:sz w:val="28"/>
                <w:szCs w:val="28"/>
              </w:rPr>
            </w:pPr>
            <w:r w:rsidRPr="00AC7FF3">
              <w:rPr>
                <w:sz w:val="28"/>
                <w:szCs w:val="28"/>
              </w:rPr>
              <w:t>6,5</w:t>
            </w:r>
          </w:p>
        </w:tc>
        <w:tc>
          <w:tcPr>
            <w:tcW w:w="2321" w:type="dxa"/>
            <w:vAlign w:val="center"/>
          </w:tcPr>
          <w:p w:rsidR="00643640" w:rsidRPr="00AC7FF3" w:rsidRDefault="00272AC5" w:rsidP="00916DF7">
            <w:pPr>
              <w:spacing w:line="276" w:lineRule="auto"/>
              <w:ind w:left="-106" w:right="-56"/>
              <w:jc w:val="center"/>
              <w:rPr>
                <w:sz w:val="28"/>
                <w:szCs w:val="28"/>
              </w:rPr>
            </w:pPr>
            <w:r>
              <w:rPr>
                <w:sz w:val="28"/>
                <w:szCs w:val="28"/>
              </w:rPr>
              <w:t>4,238</w:t>
            </w:r>
          </w:p>
        </w:tc>
      </w:tr>
      <w:tr w:rsidR="00643640" w:rsidRPr="000A5C11" w:rsidTr="00916DF7">
        <w:tc>
          <w:tcPr>
            <w:tcW w:w="2355" w:type="dxa"/>
            <w:gridSpan w:val="2"/>
            <w:vAlign w:val="center"/>
          </w:tcPr>
          <w:p w:rsidR="00643640" w:rsidRPr="000A5C11" w:rsidRDefault="00643640" w:rsidP="00916DF7">
            <w:pPr>
              <w:spacing w:line="276" w:lineRule="auto"/>
              <w:ind w:left="-108" w:right="-109"/>
              <w:jc w:val="center"/>
              <w:rPr>
                <w:sz w:val="28"/>
                <w:szCs w:val="28"/>
              </w:rPr>
            </w:pPr>
            <w:r w:rsidRPr="000A5C11">
              <w:rPr>
                <w:sz w:val="28"/>
                <w:szCs w:val="28"/>
              </w:rPr>
              <w:t>65-75% НВ</w:t>
            </w:r>
          </w:p>
        </w:tc>
        <w:tc>
          <w:tcPr>
            <w:tcW w:w="2340" w:type="dxa"/>
            <w:gridSpan w:val="2"/>
            <w:vAlign w:val="center"/>
          </w:tcPr>
          <w:p w:rsidR="00643640" w:rsidRPr="000A5C11" w:rsidRDefault="007A3056" w:rsidP="00916DF7">
            <w:pPr>
              <w:spacing w:line="276" w:lineRule="auto"/>
              <w:ind w:left="-106" w:right="-56"/>
              <w:jc w:val="center"/>
              <w:rPr>
                <w:sz w:val="28"/>
                <w:szCs w:val="28"/>
              </w:rPr>
            </w:pPr>
            <w:r>
              <w:rPr>
                <w:sz w:val="28"/>
                <w:szCs w:val="28"/>
              </w:rPr>
              <w:t>46,27</w:t>
            </w:r>
          </w:p>
        </w:tc>
        <w:tc>
          <w:tcPr>
            <w:tcW w:w="2340" w:type="dxa"/>
            <w:gridSpan w:val="2"/>
            <w:vAlign w:val="center"/>
          </w:tcPr>
          <w:p w:rsidR="00643640" w:rsidRPr="000A5C11" w:rsidRDefault="00643640" w:rsidP="00916DF7">
            <w:pPr>
              <w:spacing w:line="276" w:lineRule="auto"/>
              <w:ind w:left="-106" w:right="-56"/>
              <w:jc w:val="center"/>
              <w:rPr>
                <w:sz w:val="28"/>
                <w:szCs w:val="28"/>
              </w:rPr>
            </w:pPr>
            <w:r w:rsidRPr="000A5C11">
              <w:rPr>
                <w:sz w:val="28"/>
                <w:szCs w:val="28"/>
              </w:rPr>
              <w:t>45,2</w:t>
            </w:r>
          </w:p>
        </w:tc>
        <w:tc>
          <w:tcPr>
            <w:tcW w:w="2321" w:type="dxa"/>
            <w:vAlign w:val="center"/>
          </w:tcPr>
          <w:p w:rsidR="00643640" w:rsidRPr="000A5C11" w:rsidRDefault="00272AC5" w:rsidP="00916DF7">
            <w:pPr>
              <w:spacing w:line="276" w:lineRule="auto"/>
              <w:ind w:left="-106" w:right="-56"/>
              <w:jc w:val="center"/>
              <w:rPr>
                <w:sz w:val="28"/>
                <w:szCs w:val="28"/>
              </w:rPr>
            </w:pPr>
            <w:r>
              <w:rPr>
                <w:sz w:val="28"/>
                <w:szCs w:val="28"/>
              </w:rPr>
              <w:t>1,024</w:t>
            </w:r>
          </w:p>
        </w:tc>
      </w:tr>
      <w:tr w:rsidR="00643640" w:rsidRPr="000A5C11" w:rsidTr="00916DF7">
        <w:tc>
          <w:tcPr>
            <w:tcW w:w="2355" w:type="dxa"/>
            <w:gridSpan w:val="2"/>
            <w:vAlign w:val="center"/>
          </w:tcPr>
          <w:p w:rsidR="00643640" w:rsidRPr="000A5C11" w:rsidRDefault="00643640" w:rsidP="00916DF7">
            <w:pPr>
              <w:spacing w:line="276" w:lineRule="auto"/>
              <w:ind w:left="-108" w:right="-109"/>
              <w:jc w:val="center"/>
              <w:rPr>
                <w:sz w:val="28"/>
                <w:szCs w:val="28"/>
              </w:rPr>
            </w:pPr>
            <w:r w:rsidRPr="000A5C11">
              <w:rPr>
                <w:sz w:val="28"/>
                <w:szCs w:val="28"/>
              </w:rPr>
              <w:t>75-85% НВ</w:t>
            </w:r>
          </w:p>
        </w:tc>
        <w:tc>
          <w:tcPr>
            <w:tcW w:w="2340" w:type="dxa"/>
            <w:gridSpan w:val="2"/>
            <w:vAlign w:val="center"/>
          </w:tcPr>
          <w:p w:rsidR="00643640" w:rsidRPr="000A5C11" w:rsidRDefault="00272AC5" w:rsidP="00916DF7">
            <w:pPr>
              <w:spacing w:line="276" w:lineRule="auto"/>
              <w:ind w:left="-106" w:right="-56"/>
              <w:jc w:val="center"/>
              <w:rPr>
                <w:sz w:val="28"/>
                <w:szCs w:val="28"/>
              </w:rPr>
            </w:pPr>
            <w:r>
              <w:rPr>
                <w:sz w:val="28"/>
                <w:szCs w:val="28"/>
              </w:rPr>
              <w:t>54,36</w:t>
            </w:r>
          </w:p>
        </w:tc>
        <w:tc>
          <w:tcPr>
            <w:tcW w:w="2340" w:type="dxa"/>
            <w:gridSpan w:val="2"/>
            <w:vAlign w:val="center"/>
          </w:tcPr>
          <w:p w:rsidR="00643640" w:rsidRPr="000A5C11" w:rsidRDefault="00643640" w:rsidP="00916DF7">
            <w:pPr>
              <w:spacing w:line="276" w:lineRule="auto"/>
              <w:ind w:left="-106" w:right="-56"/>
              <w:jc w:val="center"/>
              <w:rPr>
                <w:sz w:val="28"/>
                <w:szCs w:val="28"/>
              </w:rPr>
            </w:pPr>
            <w:r w:rsidRPr="000A5C11">
              <w:rPr>
                <w:sz w:val="28"/>
                <w:szCs w:val="28"/>
              </w:rPr>
              <w:t>48,4</w:t>
            </w:r>
          </w:p>
        </w:tc>
        <w:tc>
          <w:tcPr>
            <w:tcW w:w="2321" w:type="dxa"/>
            <w:vAlign w:val="center"/>
          </w:tcPr>
          <w:p w:rsidR="00643640" w:rsidRPr="000A5C11" w:rsidRDefault="00272AC5" w:rsidP="00916DF7">
            <w:pPr>
              <w:spacing w:line="276" w:lineRule="auto"/>
              <w:ind w:left="-106" w:right="-56"/>
              <w:jc w:val="center"/>
              <w:rPr>
                <w:sz w:val="28"/>
                <w:szCs w:val="28"/>
              </w:rPr>
            </w:pPr>
            <w:r>
              <w:rPr>
                <w:sz w:val="28"/>
                <w:szCs w:val="28"/>
              </w:rPr>
              <w:t>1,123</w:t>
            </w:r>
          </w:p>
        </w:tc>
      </w:tr>
    </w:tbl>
    <w:p w:rsidR="00643640" w:rsidRDefault="00643640" w:rsidP="000A5C11">
      <w:pPr>
        <w:spacing w:after="0" w:line="360" w:lineRule="auto"/>
        <w:ind w:firstLine="709"/>
        <w:jc w:val="both"/>
        <w:rPr>
          <w:rFonts w:ascii="Times New Roman" w:eastAsia="Times New Roman" w:hAnsi="Times New Roman" w:cs="Times New Roman"/>
          <w:sz w:val="28"/>
          <w:szCs w:val="28"/>
        </w:rPr>
      </w:pPr>
    </w:p>
    <w:p w:rsidR="00643640" w:rsidRDefault="000A5C11" w:rsidP="000A5C11">
      <w:pPr>
        <w:spacing w:after="0" w:line="360" w:lineRule="auto"/>
        <w:ind w:firstLine="709"/>
        <w:jc w:val="both"/>
        <w:rPr>
          <w:rFonts w:ascii="Times New Roman" w:eastAsia="Times New Roman" w:hAnsi="Times New Roman" w:cs="Times New Roman"/>
          <w:sz w:val="28"/>
          <w:szCs w:val="28"/>
        </w:rPr>
      </w:pPr>
      <w:proofErr w:type="gramStart"/>
      <w:r w:rsidRPr="000A5C11">
        <w:rPr>
          <w:rFonts w:ascii="Times New Roman" w:eastAsia="Times New Roman" w:hAnsi="Times New Roman" w:cs="Times New Roman"/>
          <w:sz w:val="28"/>
          <w:szCs w:val="28"/>
        </w:rPr>
        <w:t>По данным таблицы можно сделать вывод, что затраты на единицу продукции</w:t>
      </w:r>
      <w:r w:rsidRPr="000A5C11">
        <w:rPr>
          <w:rFonts w:ascii="Times New Roman" w:eastAsia="Times New Roman" w:hAnsi="Times New Roman" w:cs="Times New Roman"/>
          <w:sz w:val="28"/>
          <w:szCs w:val="28"/>
        </w:rPr>
        <w:tab/>
        <w:t xml:space="preserve">на варианте </w:t>
      </w:r>
      <w:r w:rsidR="00643640">
        <w:rPr>
          <w:rFonts w:ascii="Times New Roman" w:eastAsia="Times New Roman" w:hAnsi="Times New Roman" w:cs="Times New Roman"/>
          <w:sz w:val="28"/>
          <w:szCs w:val="28"/>
        </w:rPr>
        <w:t xml:space="preserve">без орошения в 2011 г. были на уровне </w:t>
      </w:r>
      <w:r w:rsidR="00272AC5">
        <w:rPr>
          <w:rFonts w:ascii="Times New Roman" w:eastAsia="Times New Roman" w:hAnsi="Times New Roman" w:cs="Times New Roman"/>
          <w:sz w:val="28"/>
          <w:szCs w:val="28"/>
        </w:rPr>
        <w:t>1</w:t>
      </w:r>
      <w:r w:rsidR="00384EF0">
        <w:rPr>
          <w:rFonts w:ascii="Times New Roman" w:eastAsia="Times New Roman" w:hAnsi="Times New Roman" w:cs="Times New Roman"/>
          <w:sz w:val="28"/>
          <w:szCs w:val="28"/>
        </w:rPr>
        <w:t>4</w:t>
      </w:r>
      <w:r w:rsidR="00272AC5">
        <w:rPr>
          <w:rFonts w:ascii="Times New Roman" w:eastAsia="Times New Roman" w:hAnsi="Times New Roman" w:cs="Times New Roman"/>
          <w:sz w:val="28"/>
          <w:szCs w:val="28"/>
        </w:rPr>
        <w:t>61</w:t>
      </w:r>
      <w:r w:rsidR="00643640">
        <w:rPr>
          <w:rFonts w:ascii="Times New Roman" w:eastAsia="Times New Roman" w:hAnsi="Times New Roman" w:cs="Times New Roman"/>
          <w:sz w:val="28"/>
          <w:szCs w:val="28"/>
        </w:rPr>
        <w:t xml:space="preserve"> руб,  в 2012 г. </w:t>
      </w:r>
      <w:r w:rsidR="00F92A9C">
        <w:rPr>
          <w:rFonts w:ascii="Times New Roman" w:eastAsia="Times New Roman" w:hAnsi="Times New Roman" w:cs="Times New Roman"/>
          <w:sz w:val="28"/>
          <w:szCs w:val="28"/>
        </w:rPr>
        <w:t>–</w:t>
      </w:r>
      <w:r w:rsidR="004F076C">
        <w:rPr>
          <w:rFonts w:ascii="Times New Roman" w:eastAsia="Times New Roman" w:hAnsi="Times New Roman" w:cs="Times New Roman"/>
          <w:sz w:val="28"/>
          <w:szCs w:val="28"/>
        </w:rPr>
        <w:t xml:space="preserve"> </w:t>
      </w:r>
      <w:r w:rsidR="00272AC5">
        <w:rPr>
          <w:rFonts w:ascii="Times New Roman" w:eastAsia="Times New Roman" w:hAnsi="Times New Roman" w:cs="Times New Roman"/>
          <w:sz w:val="28"/>
          <w:szCs w:val="28"/>
        </w:rPr>
        <w:t>4238</w:t>
      </w:r>
      <w:r w:rsidR="00F92A9C">
        <w:rPr>
          <w:rFonts w:ascii="Times New Roman" w:eastAsia="Times New Roman" w:hAnsi="Times New Roman" w:cs="Times New Roman"/>
          <w:sz w:val="28"/>
          <w:szCs w:val="28"/>
        </w:rPr>
        <w:t xml:space="preserve"> руб. </w:t>
      </w:r>
      <w:r w:rsidR="00855D36">
        <w:rPr>
          <w:rFonts w:ascii="Times New Roman" w:eastAsia="Times New Roman" w:hAnsi="Times New Roman" w:cs="Times New Roman"/>
          <w:sz w:val="28"/>
          <w:szCs w:val="28"/>
        </w:rPr>
        <w:t xml:space="preserve">Увеличение затрат на 65 % </w:t>
      </w:r>
      <w:r w:rsidR="00F92A9C">
        <w:rPr>
          <w:rFonts w:ascii="Times New Roman" w:eastAsia="Times New Roman" w:hAnsi="Times New Roman" w:cs="Times New Roman"/>
          <w:sz w:val="28"/>
          <w:szCs w:val="28"/>
        </w:rPr>
        <w:t>говорит о том, что из-за климатических условий последнего года исследований урожай на контрольном варианте удалось собрать предельно низкий (6,5 т/га)</w:t>
      </w:r>
      <w:r w:rsidR="00EB632F">
        <w:rPr>
          <w:rFonts w:ascii="Times New Roman" w:eastAsia="Times New Roman" w:hAnsi="Times New Roman" w:cs="Times New Roman"/>
          <w:sz w:val="28"/>
          <w:szCs w:val="28"/>
        </w:rPr>
        <w:t>.</w:t>
      </w:r>
      <w:proofErr w:type="gramEnd"/>
      <w:r w:rsidR="00EB632F">
        <w:rPr>
          <w:rFonts w:ascii="Times New Roman" w:eastAsia="Times New Roman" w:hAnsi="Times New Roman" w:cs="Times New Roman"/>
          <w:sz w:val="28"/>
          <w:szCs w:val="28"/>
        </w:rPr>
        <w:t xml:space="preserve"> Исходя из расчетов, можно говорить о том, что данный вариант опыта частично себя окупает, но</w:t>
      </w:r>
      <w:r w:rsidR="00F92A9C">
        <w:rPr>
          <w:rFonts w:ascii="Times New Roman" w:eastAsia="Times New Roman" w:hAnsi="Times New Roman" w:cs="Times New Roman"/>
          <w:sz w:val="28"/>
          <w:szCs w:val="28"/>
        </w:rPr>
        <w:t xml:space="preserve"> при этом качество корнеплодов </w:t>
      </w:r>
      <w:r w:rsidR="00EB632F">
        <w:rPr>
          <w:rFonts w:ascii="Times New Roman" w:eastAsia="Times New Roman" w:hAnsi="Times New Roman" w:cs="Times New Roman"/>
          <w:sz w:val="28"/>
          <w:szCs w:val="28"/>
        </w:rPr>
        <w:t xml:space="preserve">и их товарный вид </w:t>
      </w:r>
      <w:r w:rsidR="00F92A9C">
        <w:rPr>
          <w:rFonts w:ascii="Times New Roman" w:eastAsia="Times New Roman" w:hAnsi="Times New Roman" w:cs="Times New Roman"/>
          <w:sz w:val="28"/>
          <w:szCs w:val="28"/>
        </w:rPr>
        <w:t>не соответств</w:t>
      </w:r>
      <w:r w:rsidR="00396212">
        <w:rPr>
          <w:rFonts w:ascii="Times New Roman" w:eastAsia="Times New Roman" w:hAnsi="Times New Roman" w:cs="Times New Roman"/>
          <w:sz w:val="28"/>
          <w:szCs w:val="28"/>
        </w:rPr>
        <w:t>уют</w:t>
      </w:r>
      <w:r w:rsidR="00EB632F">
        <w:rPr>
          <w:rFonts w:ascii="Times New Roman" w:eastAsia="Times New Roman" w:hAnsi="Times New Roman" w:cs="Times New Roman"/>
          <w:sz w:val="28"/>
          <w:szCs w:val="28"/>
        </w:rPr>
        <w:t xml:space="preserve"> норме</w:t>
      </w:r>
      <w:r w:rsidR="00F92A9C">
        <w:rPr>
          <w:rFonts w:ascii="Times New Roman" w:eastAsia="Times New Roman" w:hAnsi="Times New Roman" w:cs="Times New Roman"/>
          <w:sz w:val="28"/>
          <w:szCs w:val="28"/>
        </w:rPr>
        <w:t>.</w:t>
      </w:r>
      <w:r w:rsidR="00EB632F">
        <w:rPr>
          <w:rFonts w:ascii="Times New Roman" w:eastAsia="Times New Roman" w:hAnsi="Times New Roman" w:cs="Times New Roman"/>
          <w:sz w:val="28"/>
          <w:szCs w:val="28"/>
        </w:rPr>
        <w:t xml:space="preserve"> </w:t>
      </w:r>
    </w:p>
    <w:p w:rsidR="00E15F84" w:rsidRDefault="00EB632F" w:rsidP="00E15F84">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опытном варианте п</w:t>
      </w:r>
      <w:r w:rsidR="000A5C11" w:rsidRPr="000A5C11">
        <w:rPr>
          <w:rFonts w:ascii="Times New Roman" w:eastAsia="Times New Roman" w:hAnsi="Times New Roman" w:cs="Times New Roman"/>
          <w:sz w:val="28"/>
          <w:szCs w:val="28"/>
        </w:rPr>
        <w:t xml:space="preserve">ри 65-75% НВ </w:t>
      </w:r>
      <w:r>
        <w:rPr>
          <w:rFonts w:ascii="Times New Roman" w:eastAsia="Times New Roman" w:hAnsi="Times New Roman" w:cs="Times New Roman"/>
          <w:sz w:val="28"/>
          <w:szCs w:val="28"/>
        </w:rPr>
        <w:t xml:space="preserve">затраты </w:t>
      </w:r>
      <w:r w:rsidR="000A5C11" w:rsidRPr="000A5C11">
        <w:rPr>
          <w:rFonts w:ascii="Times New Roman" w:eastAsia="Times New Roman" w:hAnsi="Times New Roman" w:cs="Times New Roman"/>
          <w:sz w:val="28"/>
          <w:szCs w:val="28"/>
        </w:rPr>
        <w:t xml:space="preserve">составляют </w:t>
      </w:r>
      <w:r w:rsidR="00272AC5">
        <w:rPr>
          <w:rFonts w:ascii="Times New Roman" w:eastAsia="Times New Roman" w:hAnsi="Times New Roman" w:cs="Times New Roman"/>
          <w:sz w:val="28"/>
          <w:szCs w:val="28"/>
        </w:rPr>
        <w:t>991</w:t>
      </w:r>
      <w:r w:rsidR="000A5C11" w:rsidRPr="000A5C11">
        <w:rPr>
          <w:rFonts w:ascii="Times New Roman" w:eastAsia="Times New Roman" w:hAnsi="Times New Roman" w:cs="Times New Roman"/>
          <w:sz w:val="28"/>
          <w:szCs w:val="28"/>
        </w:rPr>
        <w:t xml:space="preserve"> руб., при 75-85% НВ – </w:t>
      </w:r>
      <w:r w:rsidR="00272AC5">
        <w:rPr>
          <w:rFonts w:ascii="Times New Roman" w:eastAsia="Times New Roman" w:hAnsi="Times New Roman" w:cs="Times New Roman"/>
          <w:sz w:val="28"/>
          <w:szCs w:val="28"/>
        </w:rPr>
        <w:t>895</w:t>
      </w:r>
      <w:r w:rsidR="000A5C11" w:rsidRPr="000A5C11">
        <w:rPr>
          <w:rFonts w:ascii="Times New Roman" w:eastAsia="Times New Roman" w:hAnsi="Times New Roman" w:cs="Times New Roman"/>
          <w:sz w:val="28"/>
          <w:szCs w:val="28"/>
        </w:rPr>
        <w:t xml:space="preserve"> руб. </w:t>
      </w:r>
      <w:r w:rsidR="00396212">
        <w:rPr>
          <w:rFonts w:ascii="Times New Roman" w:eastAsia="Times New Roman" w:hAnsi="Times New Roman" w:cs="Times New Roman"/>
          <w:sz w:val="28"/>
          <w:szCs w:val="28"/>
        </w:rPr>
        <w:t xml:space="preserve">на единицу продукции. </w:t>
      </w:r>
      <w:r w:rsidR="000A5C11" w:rsidRPr="000A5C11">
        <w:rPr>
          <w:rFonts w:ascii="Times New Roman" w:eastAsia="Times New Roman" w:hAnsi="Times New Roman" w:cs="Times New Roman"/>
          <w:sz w:val="28"/>
          <w:szCs w:val="28"/>
        </w:rPr>
        <w:t>Уменьшение затрат</w:t>
      </w:r>
      <w:r w:rsidR="00097F2F">
        <w:rPr>
          <w:rFonts w:ascii="Times New Roman" w:eastAsia="Times New Roman" w:hAnsi="Times New Roman" w:cs="Times New Roman"/>
          <w:sz w:val="28"/>
          <w:szCs w:val="28"/>
        </w:rPr>
        <w:t xml:space="preserve"> </w:t>
      </w:r>
      <w:r w:rsidR="004F076C">
        <w:rPr>
          <w:rFonts w:ascii="Times New Roman" w:eastAsia="Times New Roman" w:hAnsi="Times New Roman" w:cs="Times New Roman"/>
          <w:sz w:val="28"/>
          <w:szCs w:val="28"/>
        </w:rPr>
        <w:t xml:space="preserve">на 9 </w:t>
      </w:r>
      <w:r w:rsidR="00097F2F">
        <w:rPr>
          <w:rFonts w:ascii="Times New Roman" w:eastAsia="Times New Roman" w:hAnsi="Times New Roman" w:cs="Times New Roman"/>
          <w:sz w:val="28"/>
          <w:szCs w:val="28"/>
        </w:rPr>
        <w:t>%</w:t>
      </w:r>
      <w:r w:rsidR="000A5C11" w:rsidRPr="000A5C11">
        <w:rPr>
          <w:rFonts w:ascii="Times New Roman" w:eastAsia="Times New Roman" w:hAnsi="Times New Roman" w:cs="Times New Roman"/>
          <w:sz w:val="28"/>
          <w:szCs w:val="28"/>
        </w:rPr>
        <w:t xml:space="preserve"> в 2011 г. при большей оросительной норме</w:t>
      </w:r>
      <w:r w:rsidR="00396212">
        <w:rPr>
          <w:rFonts w:ascii="Times New Roman" w:eastAsia="Times New Roman" w:hAnsi="Times New Roman" w:cs="Times New Roman"/>
          <w:sz w:val="28"/>
          <w:szCs w:val="28"/>
        </w:rPr>
        <w:t xml:space="preserve"> (75-8</w:t>
      </w:r>
      <w:r w:rsidR="00396212" w:rsidRPr="000A5C11">
        <w:rPr>
          <w:rFonts w:ascii="Times New Roman" w:eastAsia="Times New Roman" w:hAnsi="Times New Roman" w:cs="Times New Roman"/>
          <w:sz w:val="28"/>
          <w:szCs w:val="28"/>
        </w:rPr>
        <w:t>5% НВ</w:t>
      </w:r>
      <w:r w:rsidR="00396212">
        <w:rPr>
          <w:rFonts w:ascii="Times New Roman" w:eastAsia="Times New Roman" w:hAnsi="Times New Roman" w:cs="Times New Roman"/>
          <w:sz w:val="28"/>
          <w:szCs w:val="28"/>
        </w:rPr>
        <w:t>)</w:t>
      </w:r>
      <w:r w:rsidR="000A5C11" w:rsidRPr="000A5C11">
        <w:rPr>
          <w:rFonts w:ascii="Times New Roman" w:eastAsia="Times New Roman" w:hAnsi="Times New Roman" w:cs="Times New Roman"/>
          <w:sz w:val="28"/>
          <w:szCs w:val="28"/>
        </w:rPr>
        <w:t xml:space="preserve"> происходит за счет увеличения урожайности, при этом, как уже отмечалось ранее, качество и товарный вид корнеплодов </w:t>
      </w:r>
      <w:r w:rsidR="00925336">
        <w:rPr>
          <w:rFonts w:ascii="Times New Roman" w:eastAsia="Times New Roman" w:hAnsi="Times New Roman" w:cs="Times New Roman"/>
          <w:sz w:val="28"/>
          <w:szCs w:val="28"/>
        </w:rPr>
        <w:t>были ниже нормы</w:t>
      </w:r>
      <w:r w:rsidR="000A5C11" w:rsidRPr="000A5C11">
        <w:rPr>
          <w:rFonts w:ascii="Times New Roman" w:eastAsia="Times New Roman" w:hAnsi="Times New Roman" w:cs="Times New Roman"/>
          <w:sz w:val="28"/>
          <w:szCs w:val="28"/>
        </w:rPr>
        <w:t>.</w:t>
      </w:r>
    </w:p>
    <w:p w:rsidR="003B1500" w:rsidRPr="000A5C11" w:rsidRDefault="000A5C11" w:rsidP="003B1500">
      <w:pPr>
        <w:spacing w:after="0" w:line="360" w:lineRule="auto"/>
        <w:ind w:firstLine="709"/>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В 2012 г. зат</w:t>
      </w:r>
      <w:r w:rsidR="00BE4914">
        <w:rPr>
          <w:rFonts w:ascii="Times New Roman" w:eastAsia="Times New Roman" w:hAnsi="Times New Roman" w:cs="Times New Roman"/>
          <w:sz w:val="28"/>
          <w:szCs w:val="28"/>
        </w:rPr>
        <w:t>раты на единицу продукции на</w:t>
      </w:r>
      <w:r w:rsidRPr="000A5C11">
        <w:rPr>
          <w:rFonts w:ascii="Times New Roman" w:eastAsia="Times New Roman" w:hAnsi="Times New Roman" w:cs="Times New Roman"/>
          <w:sz w:val="28"/>
          <w:szCs w:val="28"/>
        </w:rPr>
        <w:t xml:space="preserve"> варианте при 65-75% НВ были на уровне </w:t>
      </w:r>
      <w:r w:rsidR="00272AC5">
        <w:rPr>
          <w:rFonts w:ascii="Times New Roman" w:eastAsia="Times New Roman" w:hAnsi="Times New Roman" w:cs="Times New Roman"/>
          <w:sz w:val="28"/>
          <w:szCs w:val="28"/>
        </w:rPr>
        <w:t>1024</w:t>
      </w:r>
      <w:r w:rsidRPr="000A5C11">
        <w:rPr>
          <w:rFonts w:ascii="Times New Roman" w:eastAsia="Times New Roman" w:hAnsi="Times New Roman" w:cs="Times New Roman"/>
          <w:sz w:val="28"/>
          <w:szCs w:val="28"/>
        </w:rPr>
        <w:t xml:space="preserve"> руб., при 75-85% НВ эти затраты увеличиваются на </w:t>
      </w:r>
      <w:r w:rsidR="00272AC5">
        <w:rPr>
          <w:rFonts w:ascii="Times New Roman" w:eastAsia="Times New Roman" w:hAnsi="Times New Roman" w:cs="Times New Roman"/>
          <w:sz w:val="28"/>
          <w:szCs w:val="28"/>
        </w:rPr>
        <w:t>8</w:t>
      </w:r>
      <w:r w:rsidRPr="000A5C11">
        <w:rPr>
          <w:rFonts w:ascii="Times New Roman" w:eastAsia="Times New Roman" w:hAnsi="Times New Roman" w:cs="Times New Roman"/>
          <w:sz w:val="28"/>
          <w:szCs w:val="28"/>
        </w:rPr>
        <w:t xml:space="preserve">% и составляют </w:t>
      </w:r>
      <w:r w:rsidR="00272AC5">
        <w:rPr>
          <w:rFonts w:ascii="Times New Roman" w:eastAsia="Times New Roman" w:hAnsi="Times New Roman" w:cs="Times New Roman"/>
          <w:sz w:val="28"/>
          <w:szCs w:val="28"/>
        </w:rPr>
        <w:t>1123</w:t>
      </w:r>
      <w:r w:rsidRPr="000A5C11">
        <w:rPr>
          <w:rFonts w:ascii="Times New Roman" w:eastAsia="Times New Roman" w:hAnsi="Times New Roman" w:cs="Times New Roman"/>
          <w:sz w:val="28"/>
          <w:szCs w:val="28"/>
        </w:rPr>
        <w:t xml:space="preserve"> руб. </w:t>
      </w:r>
      <w:r w:rsidR="00BE4914">
        <w:rPr>
          <w:rFonts w:ascii="Times New Roman" w:eastAsia="Times New Roman" w:hAnsi="Times New Roman" w:cs="Times New Roman"/>
          <w:sz w:val="28"/>
          <w:szCs w:val="28"/>
        </w:rPr>
        <w:t xml:space="preserve">Необходимо отметить, что </w:t>
      </w:r>
      <w:r w:rsidR="00BE4914" w:rsidRPr="000A5C11">
        <w:rPr>
          <w:rFonts w:ascii="Times New Roman" w:eastAsia="Times New Roman" w:hAnsi="Times New Roman" w:cs="Times New Roman"/>
          <w:sz w:val="28"/>
          <w:szCs w:val="28"/>
        </w:rPr>
        <w:t xml:space="preserve">с увеличением </w:t>
      </w:r>
      <w:r w:rsidR="00BE4914" w:rsidRPr="000A5C11">
        <w:rPr>
          <w:rFonts w:ascii="Times New Roman" w:eastAsia="Times New Roman" w:hAnsi="Times New Roman" w:cs="Times New Roman"/>
          <w:sz w:val="28"/>
          <w:szCs w:val="28"/>
        </w:rPr>
        <w:lastRenderedPageBreak/>
        <w:t>оросительной нормы</w:t>
      </w:r>
      <w:r w:rsidR="00BE4914">
        <w:rPr>
          <w:rFonts w:ascii="Times New Roman" w:eastAsia="Times New Roman" w:hAnsi="Times New Roman" w:cs="Times New Roman"/>
          <w:sz w:val="28"/>
          <w:szCs w:val="28"/>
        </w:rPr>
        <w:t xml:space="preserve"> идет увеличение затрат как на единицу продукции, так </w:t>
      </w:r>
      <w:r w:rsidR="003B1500">
        <w:rPr>
          <w:rFonts w:ascii="Times New Roman" w:eastAsia="Times New Roman" w:hAnsi="Times New Roman" w:cs="Times New Roman"/>
          <w:sz w:val="28"/>
          <w:szCs w:val="28"/>
        </w:rPr>
        <w:t xml:space="preserve">и </w:t>
      </w:r>
      <w:r w:rsidR="003B1500" w:rsidRPr="000A5C11">
        <w:rPr>
          <w:rFonts w:ascii="Times New Roman" w:eastAsia="Times New Roman" w:hAnsi="Times New Roman" w:cs="Times New Roman"/>
          <w:sz w:val="28"/>
          <w:szCs w:val="28"/>
        </w:rPr>
        <w:t>на электроэнергию</w:t>
      </w:r>
      <w:r w:rsidR="003B1500">
        <w:rPr>
          <w:rFonts w:ascii="Times New Roman" w:eastAsia="Times New Roman" w:hAnsi="Times New Roman" w:cs="Times New Roman"/>
          <w:sz w:val="28"/>
          <w:szCs w:val="28"/>
        </w:rPr>
        <w:t>,</w:t>
      </w:r>
      <w:r w:rsidR="003B1500" w:rsidRPr="000A5C11">
        <w:rPr>
          <w:rFonts w:ascii="Times New Roman" w:eastAsia="Times New Roman" w:hAnsi="Times New Roman" w:cs="Times New Roman"/>
          <w:sz w:val="28"/>
          <w:szCs w:val="28"/>
        </w:rPr>
        <w:t xml:space="preserve"> содержание автотранспорта.</w:t>
      </w:r>
    </w:p>
    <w:p w:rsidR="00097F2F" w:rsidRDefault="00097F2F" w:rsidP="00E15F84">
      <w:pPr>
        <w:spacing w:after="0" w:line="360" w:lineRule="auto"/>
        <w:ind w:firstLine="709"/>
        <w:jc w:val="both"/>
        <w:rPr>
          <w:rFonts w:ascii="Times New Roman" w:eastAsia="Times New Roman" w:hAnsi="Times New Roman" w:cs="Times New Roman"/>
          <w:sz w:val="28"/>
          <w:szCs w:val="28"/>
        </w:rPr>
      </w:pPr>
      <w:r w:rsidRPr="00097F2F">
        <w:rPr>
          <w:rFonts w:ascii="Times New Roman" w:eastAsia="Times New Roman" w:hAnsi="Times New Roman" w:cs="Times New Roman"/>
          <w:sz w:val="28"/>
          <w:szCs w:val="28"/>
        </w:rPr>
        <w:t xml:space="preserve">Рентабельность – </w:t>
      </w:r>
      <w:r w:rsidR="00E15F84">
        <w:rPr>
          <w:rFonts w:ascii="Times New Roman" w:eastAsia="Times New Roman" w:hAnsi="Times New Roman" w:cs="Times New Roman"/>
          <w:sz w:val="28"/>
          <w:szCs w:val="28"/>
        </w:rPr>
        <w:t xml:space="preserve">важный показатель </w:t>
      </w:r>
      <w:r w:rsidRPr="00097F2F">
        <w:rPr>
          <w:rFonts w:ascii="Times New Roman" w:eastAsia="Times New Roman" w:hAnsi="Times New Roman" w:cs="Times New Roman"/>
          <w:sz w:val="28"/>
          <w:szCs w:val="28"/>
        </w:rPr>
        <w:t>экономическ</w:t>
      </w:r>
      <w:r w:rsidR="00E15F84">
        <w:rPr>
          <w:rFonts w:ascii="Times New Roman" w:eastAsia="Times New Roman" w:hAnsi="Times New Roman" w:cs="Times New Roman"/>
          <w:sz w:val="28"/>
          <w:szCs w:val="28"/>
        </w:rPr>
        <w:t>ой</w:t>
      </w:r>
      <w:r w:rsidRPr="00097F2F">
        <w:rPr>
          <w:rFonts w:ascii="Times New Roman" w:eastAsia="Times New Roman" w:hAnsi="Times New Roman" w:cs="Times New Roman"/>
          <w:sz w:val="28"/>
          <w:szCs w:val="28"/>
        </w:rPr>
        <w:t xml:space="preserve"> эффективност</w:t>
      </w:r>
      <w:r w:rsidR="00E15F84">
        <w:rPr>
          <w:rFonts w:ascii="Times New Roman" w:eastAsia="Times New Roman" w:hAnsi="Times New Roman" w:cs="Times New Roman"/>
          <w:sz w:val="28"/>
          <w:szCs w:val="28"/>
        </w:rPr>
        <w:t>и, которая в комплексе отражает степень эффективности использования материальных, денежных, трудовых ресурсов при сельскохозяйственном производстве</w:t>
      </w:r>
      <w:r w:rsidRPr="00097F2F">
        <w:rPr>
          <w:rFonts w:ascii="Times New Roman" w:eastAsia="Times New Roman" w:hAnsi="Times New Roman" w:cs="Times New Roman"/>
          <w:sz w:val="28"/>
          <w:szCs w:val="28"/>
        </w:rPr>
        <w:t xml:space="preserve">. </w:t>
      </w:r>
      <w:r w:rsidR="00E15F84">
        <w:rPr>
          <w:rFonts w:ascii="Times New Roman" w:eastAsia="Times New Roman" w:hAnsi="Times New Roman" w:cs="Times New Roman"/>
          <w:sz w:val="28"/>
          <w:szCs w:val="28"/>
        </w:rPr>
        <w:t>Она может выражаться в прибыли на единицу вложенных средств, рассчитывается в процентах.</w:t>
      </w:r>
      <w:r w:rsidR="00272AC5">
        <w:rPr>
          <w:rFonts w:ascii="Times New Roman" w:eastAsia="Times New Roman" w:hAnsi="Times New Roman" w:cs="Times New Roman"/>
          <w:sz w:val="28"/>
          <w:szCs w:val="28"/>
        </w:rPr>
        <w:t xml:space="preserve"> Данные по рентабельности показаны в таблице 23.</w:t>
      </w:r>
    </w:p>
    <w:p w:rsidR="00272AC5" w:rsidRDefault="00272AC5" w:rsidP="00272AC5">
      <w:pPr>
        <w:spacing w:after="0" w:line="360" w:lineRule="auto"/>
        <w:ind w:firstLine="709"/>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Таблица 23</w:t>
      </w:r>
    </w:p>
    <w:p w:rsidR="00272AC5" w:rsidRDefault="00272AC5" w:rsidP="00272AC5">
      <w:pPr>
        <w:spacing w:after="0" w:line="360" w:lineRule="auto"/>
        <w:ind w:firstLine="709"/>
        <w:jc w:val="center"/>
        <w:rPr>
          <w:rFonts w:ascii="Times New Roman" w:eastAsia="Times New Roman" w:hAnsi="Times New Roman" w:cs="Times New Roman"/>
          <w:sz w:val="28"/>
          <w:szCs w:val="28"/>
        </w:rPr>
      </w:pPr>
      <w:r w:rsidRPr="00272AC5">
        <w:rPr>
          <w:rFonts w:ascii="Times New Roman" w:eastAsia="Times New Roman" w:hAnsi="Times New Roman" w:cs="Times New Roman"/>
          <w:sz w:val="28"/>
          <w:szCs w:val="28"/>
        </w:rPr>
        <w:t xml:space="preserve">Оценка экономической эффективности возделывания </w:t>
      </w:r>
      <w:r>
        <w:rPr>
          <w:rFonts w:ascii="Times New Roman" w:eastAsia="Times New Roman" w:hAnsi="Times New Roman" w:cs="Times New Roman"/>
          <w:sz w:val="28"/>
          <w:szCs w:val="28"/>
        </w:rPr>
        <w:t>столовой свёклы по вариантам опыта</w:t>
      </w:r>
    </w:p>
    <w:tbl>
      <w:tblPr>
        <w:tblStyle w:val="ac"/>
        <w:tblW w:w="0" w:type="auto"/>
        <w:tblLook w:val="04A0"/>
      </w:tblPr>
      <w:tblGrid>
        <w:gridCol w:w="2093"/>
        <w:gridCol w:w="2692"/>
        <w:gridCol w:w="2325"/>
        <w:gridCol w:w="2460"/>
      </w:tblGrid>
      <w:tr w:rsidR="00272AC5" w:rsidTr="00971AD9">
        <w:tc>
          <w:tcPr>
            <w:tcW w:w="2093" w:type="dxa"/>
          </w:tcPr>
          <w:p w:rsidR="00272AC5" w:rsidRDefault="00272AC5" w:rsidP="00272AC5">
            <w:pPr>
              <w:jc w:val="center"/>
              <w:rPr>
                <w:sz w:val="28"/>
                <w:szCs w:val="28"/>
              </w:rPr>
            </w:pPr>
            <w:r>
              <w:rPr>
                <w:sz w:val="28"/>
                <w:szCs w:val="28"/>
              </w:rPr>
              <w:t>Вариант</w:t>
            </w:r>
          </w:p>
        </w:tc>
        <w:tc>
          <w:tcPr>
            <w:tcW w:w="2692" w:type="dxa"/>
          </w:tcPr>
          <w:p w:rsidR="00272AC5" w:rsidRDefault="00971AD9" w:rsidP="00272AC5">
            <w:pPr>
              <w:jc w:val="center"/>
              <w:rPr>
                <w:sz w:val="28"/>
                <w:szCs w:val="28"/>
              </w:rPr>
            </w:pPr>
            <w:r w:rsidRPr="00FD6244">
              <w:rPr>
                <w:sz w:val="28"/>
                <w:szCs w:val="28"/>
              </w:rPr>
              <w:t>Прибыль, тыс. руб./</w:t>
            </w:r>
            <w:proofErr w:type="gramStart"/>
            <w:r w:rsidRPr="00FD6244">
              <w:rPr>
                <w:sz w:val="28"/>
                <w:szCs w:val="28"/>
              </w:rPr>
              <w:t>га</w:t>
            </w:r>
            <w:proofErr w:type="gramEnd"/>
          </w:p>
        </w:tc>
        <w:tc>
          <w:tcPr>
            <w:tcW w:w="2325" w:type="dxa"/>
          </w:tcPr>
          <w:p w:rsidR="00272AC5" w:rsidRDefault="00971AD9" w:rsidP="00272AC5">
            <w:pPr>
              <w:jc w:val="center"/>
              <w:rPr>
                <w:sz w:val="28"/>
                <w:szCs w:val="28"/>
              </w:rPr>
            </w:pPr>
            <w:r w:rsidRPr="00FD6244">
              <w:rPr>
                <w:sz w:val="28"/>
                <w:szCs w:val="28"/>
              </w:rPr>
              <w:t xml:space="preserve">Затраты на </w:t>
            </w:r>
            <w:smartTag w:uri="urn:schemas-microsoft-com:office:smarttags" w:element="metricconverter">
              <w:smartTagPr>
                <w:attr w:name="ProductID" w:val="1 га"/>
              </w:smartTagPr>
              <w:r w:rsidRPr="00FD6244">
                <w:rPr>
                  <w:sz w:val="28"/>
                  <w:szCs w:val="28"/>
                </w:rPr>
                <w:t>1 га</w:t>
              </w:r>
            </w:smartTag>
            <w:r w:rsidRPr="00FD6244">
              <w:rPr>
                <w:sz w:val="28"/>
                <w:szCs w:val="28"/>
              </w:rPr>
              <w:t>, тыс. руб.</w:t>
            </w:r>
          </w:p>
        </w:tc>
        <w:tc>
          <w:tcPr>
            <w:tcW w:w="2460" w:type="dxa"/>
          </w:tcPr>
          <w:p w:rsidR="00272AC5" w:rsidRDefault="00971AD9" w:rsidP="00272AC5">
            <w:pPr>
              <w:jc w:val="center"/>
              <w:rPr>
                <w:sz w:val="28"/>
                <w:szCs w:val="28"/>
              </w:rPr>
            </w:pPr>
            <w:r w:rsidRPr="00FD6244">
              <w:rPr>
                <w:sz w:val="28"/>
                <w:szCs w:val="28"/>
              </w:rPr>
              <w:t>Рентабельность, %</w:t>
            </w:r>
          </w:p>
        </w:tc>
      </w:tr>
      <w:tr w:rsidR="00971AD9" w:rsidTr="00F72F7F">
        <w:tc>
          <w:tcPr>
            <w:tcW w:w="9570" w:type="dxa"/>
            <w:gridSpan w:val="4"/>
          </w:tcPr>
          <w:p w:rsidR="00971AD9" w:rsidRPr="00971AD9" w:rsidRDefault="00971AD9" w:rsidP="00272AC5">
            <w:pPr>
              <w:jc w:val="center"/>
              <w:rPr>
                <w:b/>
                <w:sz w:val="28"/>
                <w:szCs w:val="28"/>
              </w:rPr>
            </w:pPr>
            <w:r w:rsidRPr="00971AD9">
              <w:rPr>
                <w:b/>
                <w:sz w:val="28"/>
                <w:szCs w:val="28"/>
              </w:rPr>
              <w:t>2011 г.</w:t>
            </w:r>
          </w:p>
        </w:tc>
      </w:tr>
      <w:tr w:rsidR="00971AD9" w:rsidTr="00F72F7F">
        <w:tc>
          <w:tcPr>
            <w:tcW w:w="2093" w:type="dxa"/>
            <w:vAlign w:val="center"/>
          </w:tcPr>
          <w:p w:rsidR="00971AD9" w:rsidRPr="000A5C11" w:rsidRDefault="00971AD9" w:rsidP="00971AD9">
            <w:pPr>
              <w:ind w:left="-108" w:right="-109"/>
              <w:jc w:val="center"/>
              <w:rPr>
                <w:sz w:val="28"/>
                <w:szCs w:val="28"/>
              </w:rPr>
            </w:pPr>
            <w:r>
              <w:rPr>
                <w:sz w:val="28"/>
                <w:szCs w:val="28"/>
              </w:rPr>
              <w:t>Без орошения</w:t>
            </w:r>
          </w:p>
        </w:tc>
        <w:tc>
          <w:tcPr>
            <w:tcW w:w="2692" w:type="dxa"/>
          </w:tcPr>
          <w:p w:rsidR="00971AD9" w:rsidRDefault="00971AD9" w:rsidP="00971AD9">
            <w:pPr>
              <w:jc w:val="center"/>
              <w:rPr>
                <w:sz w:val="28"/>
                <w:szCs w:val="28"/>
              </w:rPr>
            </w:pPr>
            <w:r>
              <w:rPr>
                <w:sz w:val="28"/>
                <w:szCs w:val="28"/>
              </w:rPr>
              <w:t>36,6</w:t>
            </w:r>
          </w:p>
        </w:tc>
        <w:tc>
          <w:tcPr>
            <w:tcW w:w="2325" w:type="dxa"/>
            <w:vAlign w:val="center"/>
          </w:tcPr>
          <w:p w:rsidR="00971AD9" w:rsidRPr="000A5C11" w:rsidRDefault="00971AD9" w:rsidP="00F72F7F">
            <w:pPr>
              <w:spacing w:line="276" w:lineRule="auto"/>
              <w:jc w:val="center"/>
              <w:rPr>
                <w:sz w:val="28"/>
                <w:szCs w:val="28"/>
              </w:rPr>
            </w:pPr>
            <w:r>
              <w:rPr>
                <w:sz w:val="28"/>
                <w:szCs w:val="28"/>
              </w:rPr>
              <w:t>26,73</w:t>
            </w:r>
          </w:p>
        </w:tc>
        <w:tc>
          <w:tcPr>
            <w:tcW w:w="2460" w:type="dxa"/>
          </w:tcPr>
          <w:p w:rsidR="00971AD9" w:rsidRDefault="00971AD9" w:rsidP="00971AD9">
            <w:pPr>
              <w:jc w:val="center"/>
              <w:rPr>
                <w:sz w:val="28"/>
                <w:szCs w:val="28"/>
              </w:rPr>
            </w:pPr>
            <w:r>
              <w:rPr>
                <w:sz w:val="28"/>
                <w:szCs w:val="28"/>
              </w:rPr>
              <w:t>136</w:t>
            </w:r>
          </w:p>
        </w:tc>
      </w:tr>
      <w:tr w:rsidR="00971AD9" w:rsidTr="00F72F7F">
        <w:tc>
          <w:tcPr>
            <w:tcW w:w="2093" w:type="dxa"/>
            <w:vAlign w:val="center"/>
          </w:tcPr>
          <w:p w:rsidR="00971AD9" w:rsidRPr="000A5C11" w:rsidRDefault="00971AD9" w:rsidP="00971AD9">
            <w:pPr>
              <w:ind w:left="-108" w:right="-109"/>
              <w:jc w:val="center"/>
              <w:rPr>
                <w:sz w:val="28"/>
                <w:szCs w:val="28"/>
              </w:rPr>
            </w:pPr>
            <w:r w:rsidRPr="000A5C11">
              <w:rPr>
                <w:sz w:val="28"/>
                <w:szCs w:val="28"/>
              </w:rPr>
              <w:t>65-75% НВ</w:t>
            </w:r>
          </w:p>
        </w:tc>
        <w:tc>
          <w:tcPr>
            <w:tcW w:w="2692" w:type="dxa"/>
          </w:tcPr>
          <w:p w:rsidR="00971AD9" w:rsidRDefault="0043637F" w:rsidP="0043637F">
            <w:pPr>
              <w:jc w:val="center"/>
              <w:rPr>
                <w:sz w:val="28"/>
                <w:szCs w:val="28"/>
              </w:rPr>
            </w:pPr>
            <w:r>
              <w:rPr>
                <w:sz w:val="28"/>
                <w:szCs w:val="28"/>
              </w:rPr>
              <w:t>123,0</w:t>
            </w:r>
          </w:p>
        </w:tc>
        <w:tc>
          <w:tcPr>
            <w:tcW w:w="2325" w:type="dxa"/>
            <w:vAlign w:val="center"/>
          </w:tcPr>
          <w:p w:rsidR="00971AD9" w:rsidRPr="000A5C11" w:rsidRDefault="00971AD9" w:rsidP="00F72F7F">
            <w:pPr>
              <w:spacing w:line="276" w:lineRule="auto"/>
              <w:jc w:val="center"/>
              <w:rPr>
                <w:sz w:val="28"/>
                <w:szCs w:val="28"/>
              </w:rPr>
            </w:pPr>
            <w:r>
              <w:rPr>
                <w:sz w:val="28"/>
                <w:szCs w:val="28"/>
              </w:rPr>
              <w:t>42,81</w:t>
            </w:r>
          </w:p>
        </w:tc>
        <w:tc>
          <w:tcPr>
            <w:tcW w:w="2460" w:type="dxa"/>
          </w:tcPr>
          <w:p w:rsidR="00971AD9" w:rsidRDefault="0043637F" w:rsidP="00971AD9">
            <w:pPr>
              <w:jc w:val="center"/>
              <w:rPr>
                <w:sz w:val="28"/>
                <w:szCs w:val="28"/>
              </w:rPr>
            </w:pPr>
            <w:r>
              <w:rPr>
                <w:sz w:val="28"/>
                <w:szCs w:val="28"/>
              </w:rPr>
              <w:t>287</w:t>
            </w:r>
          </w:p>
        </w:tc>
      </w:tr>
      <w:tr w:rsidR="00971AD9" w:rsidTr="00F72F7F">
        <w:tc>
          <w:tcPr>
            <w:tcW w:w="2093" w:type="dxa"/>
            <w:vAlign w:val="center"/>
          </w:tcPr>
          <w:p w:rsidR="00971AD9" w:rsidRPr="000A5C11" w:rsidRDefault="00971AD9" w:rsidP="00971AD9">
            <w:pPr>
              <w:ind w:left="-108" w:right="-109"/>
              <w:jc w:val="center"/>
              <w:rPr>
                <w:sz w:val="28"/>
                <w:szCs w:val="28"/>
              </w:rPr>
            </w:pPr>
            <w:r w:rsidRPr="000A5C11">
              <w:rPr>
                <w:sz w:val="28"/>
                <w:szCs w:val="28"/>
              </w:rPr>
              <w:t>75-85% НВ</w:t>
            </w:r>
          </w:p>
        </w:tc>
        <w:tc>
          <w:tcPr>
            <w:tcW w:w="2692" w:type="dxa"/>
          </w:tcPr>
          <w:p w:rsidR="00971AD9" w:rsidRDefault="0043637F" w:rsidP="0043637F">
            <w:pPr>
              <w:jc w:val="center"/>
              <w:rPr>
                <w:sz w:val="28"/>
                <w:szCs w:val="28"/>
              </w:rPr>
            </w:pPr>
            <w:r>
              <w:rPr>
                <w:sz w:val="28"/>
                <w:szCs w:val="28"/>
              </w:rPr>
              <w:t>98,9</w:t>
            </w:r>
          </w:p>
        </w:tc>
        <w:tc>
          <w:tcPr>
            <w:tcW w:w="2325" w:type="dxa"/>
            <w:vAlign w:val="center"/>
          </w:tcPr>
          <w:p w:rsidR="00971AD9" w:rsidRPr="000A5C11" w:rsidRDefault="00971AD9" w:rsidP="00F72F7F">
            <w:pPr>
              <w:spacing w:line="276" w:lineRule="auto"/>
              <w:jc w:val="center"/>
              <w:rPr>
                <w:sz w:val="28"/>
                <w:szCs w:val="28"/>
              </w:rPr>
            </w:pPr>
            <w:r>
              <w:rPr>
                <w:sz w:val="28"/>
                <w:szCs w:val="28"/>
              </w:rPr>
              <w:t>45,22</w:t>
            </w:r>
          </w:p>
        </w:tc>
        <w:tc>
          <w:tcPr>
            <w:tcW w:w="2460" w:type="dxa"/>
          </w:tcPr>
          <w:p w:rsidR="00971AD9" w:rsidRDefault="0043637F" w:rsidP="00971AD9">
            <w:pPr>
              <w:jc w:val="center"/>
              <w:rPr>
                <w:sz w:val="28"/>
                <w:szCs w:val="28"/>
              </w:rPr>
            </w:pPr>
            <w:r>
              <w:rPr>
                <w:sz w:val="28"/>
                <w:szCs w:val="28"/>
              </w:rPr>
              <w:t>218</w:t>
            </w:r>
          </w:p>
        </w:tc>
      </w:tr>
      <w:tr w:rsidR="00971AD9" w:rsidTr="00F72F7F">
        <w:tc>
          <w:tcPr>
            <w:tcW w:w="9570" w:type="dxa"/>
            <w:gridSpan w:val="4"/>
            <w:vAlign w:val="center"/>
          </w:tcPr>
          <w:p w:rsidR="00971AD9" w:rsidRPr="00971AD9" w:rsidRDefault="00971AD9" w:rsidP="00971AD9">
            <w:pPr>
              <w:jc w:val="center"/>
              <w:rPr>
                <w:b/>
                <w:sz w:val="28"/>
                <w:szCs w:val="28"/>
              </w:rPr>
            </w:pPr>
            <w:r w:rsidRPr="00971AD9">
              <w:rPr>
                <w:b/>
                <w:sz w:val="28"/>
                <w:szCs w:val="28"/>
              </w:rPr>
              <w:t>2012 г.</w:t>
            </w:r>
          </w:p>
        </w:tc>
      </w:tr>
      <w:tr w:rsidR="00971AD9" w:rsidTr="00F72F7F">
        <w:tc>
          <w:tcPr>
            <w:tcW w:w="2093" w:type="dxa"/>
            <w:vAlign w:val="center"/>
          </w:tcPr>
          <w:p w:rsidR="00971AD9" w:rsidRPr="000A5C11" w:rsidRDefault="00971AD9" w:rsidP="00971AD9">
            <w:pPr>
              <w:ind w:left="-108" w:right="-109"/>
              <w:jc w:val="center"/>
              <w:rPr>
                <w:sz w:val="28"/>
                <w:szCs w:val="28"/>
              </w:rPr>
            </w:pPr>
            <w:r>
              <w:rPr>
                <w:sz w:val="28"/>
                <w:szCs w:val="28"/>
              </w:rPr>
              <w:t>Без орошения</w:t>
            </w:r>
          </w:p>
        </w:tc>
        <w:tc>
          <w:tcPr>
            <w:tcW w:w="2692" w:type="dxa"/>
          </w:tcPr>
          <w:p w:rsidR="00971AD9" w:rsidRDefault="00631E51" w:rsidP="00971AD9">
            <w:pPr>
              <w:jc w:val="center"/>
              <w:rPr>
                <w:sz w:val="28"/>
                <w:szCs w:val="28"/>
              </w:rPr>
            </w:pPr>
            <w:r>
              <w:rPr>
                <w:sz w:val="28"/>
                <w:szCs w:val="28"/>
              </w:rPr>
              <w:t>13,9</w:t>
            </w:r>
          </w:p>
        </w:tc>
        <w:tc>
          <w:tcPr>
            <w:tcW w:w="2325" w:type="dxa"/>
            <w:vAlign w:val="center"/>
          </w:tcPr>
          <w:p w:rsidR="00971AD9" w:rsidRPr="000A5C11" w:rsidRDefault="00971AD9" w:rsidP="00F72F7F">
            <w:pPr>
              <w:spacing w:line="276" w:lineRule="auto"/>
              <w:jc w:val="center"/>
              <w:rPr>
                <w:sz w:val="28"/>
                <w:szCs w:val="28"/>
              </w:rPr>
            </w:pPr>
            <w:r>
              <w:rPr>
                <w:sz w:val="28"/>
                <w:szCs w:val="28"/>
              </w:rPr>
              <w:t>27,55</w:t>
            </w:r>
          </w:p>
        </w:tc>
        <w:tc>
          <w:tcPr>
            <w:tcW w:w="2460" w:type="dxa"/>
          </w:tcPr>
          <w:p w:rsidR="00971AD9" w:rsidRDefault="00631E51" w:rsidP="00971AD9">
            <w:pPr>
              <w:jc w:val="center"/>
              <w:rPr>
                <w:sz w:val="28"/>
                <w:szCs w:val="28"/>
              </w:rPr>
            </w:pPr>
            <w:r>
              <w:rPr>
                <w:sz w:val="28"/>
                <w:szCs w:val="28"/>
              </w:rPr>
              <w:t>51</w:t>
            </w:r>
          </w:p>
        </w:tc>
      </w:tr>
      <w:tr w:rsidR="00971AD9" w:rsidTr="00F72F7F">
        <w:tc>
          <w:tcPr>
            <w:tcW w:w="2093" w:type="dxa"/>
            <w:vAlign w:val="center"/>
          </w:tcPr>
          <w:p w:rsidR="00971AD9" w:rsidRPr="000A5C11" w:rsidRDefault="00971AD9" w:rsidP="00971AD9">
            <w:pPr>
              <w:ind w:left="-108" w:right="-109"/>
              <w:jc w:val="center"/>
              <w:rPr>
                <w:sz w:val="28"/>
                <w:szCs w:val="28"/>
              </w:rPr>
            </w:pPr>
            <w:r w:rsidRPr="000A5C11">
              <w:rPr>
                <w:sz w:val="28"/>
                <w:szCs w:val="28"/>
              </w:rPr>
              <w:t>65-75% НВ</w:t>
            </w:r>
          </w:p>
        </w:tc>
        <w:tc>
          <w:tcPr>
            <w:tcW w:w="2692" w:type="dxa"/>
          </w:tcPr>
          <w:p w:rsidR="00971AD9" w:rsidRDefault="00631E51" w:rsidP="00631E51">
            <w:pPr>
              <w:jc w:val="center"/>
              <w:rPr>
                <w:sz w:val="28"/>
                <w:szCs w:val="28"/>
              </w:rPr>
            </w:pPr>
            <w:r>
              <w:rPr>
                <w:sz w:val="28"/>
                <w:szCs w:val="28"/>
              </w:rPr>
              <w:t>154,6</w:t>
            </w:r>
          </w:p>
        </w:tc>
        <w:tc>
          <w:tcPr>
            <w:tcW w:w="2325" w:type="dxa"/>
            <w:vAlign w:val="center"/>
          </w:tcPr>
          <w:p w:rsidR="00971AD9" w:rsidRPr="000A5C11" w:rsidRDefault="00971AD9" w:rsidP="00F72F7F">
            <w:pPr>
              <w:spacing w:line="276" w:lineRule="auto"/>
              <w:ind w:left="-106" w:right="-56"/>
              <w:jc w:val="center"/>
              <w:rPr>
                <w:sz w:val="28"/>
                <w:szCs w:val="28"/>
              </w:rPr>
            </w:pPr>
            <w:r>
              <w:rPr>
                <w:sz w:val="28"/>
                <w:szCs w:val="28"/>
              </w:rPr>
              <w:t>46,27</w:t>
            </w:r>
          </w:p>
        </w:tc>
        <w:tc>
          <w:tcPr>
            <w:tcW w:w="2460" w:type="dxa"/>
          </w:tcPr>
          <w:p w:rsidR="00971AD9" w:rsidRDefault="00631E51" w:rsidP="00631E51">
            <w:pPr>
              <w:jc w:val="center"/>
              <w:rPr>
                <w:sz w:val="28"/>
                <w:szCs w:val="28"/>
              </w:rPr>
            </w:pPr>
            <w:r>
              <w:rPr>
                <w:sz w:val="28"/>
                <w:szCs w:val="28"/>
              </w:rPr>
              <w:t>334</w:t>
            </w:r>
          </w:p>
        </w:tc>
      </w:tr>
      <w:tr w:rsidR="00971AD9" w:rsidTr="00F72F7F">
        <w:tc>
          <w:tcPr>
            <w:tcW w:w="2093" w:type="dxa"/>
            <w:vAlign w:val="center"/>
          </w:tcPr>
          <w:p w:rsidR="00971AD9" w:rsidRPr="000A5C11" w:rsidRDefault="00971AD9" w:rsidP="00971AD9">
            <w:pPr>
              <w:ind w:left="-108" w:right="-109"/>
              <w:jc w:val="center"/>
              <w:rPr>
                <w:sz w:val="28"/>
                <w:szCs w:val="28"/>
              </w:rPr>
            </w:pPr>
            <w:r w:rsidRPr="000A5C11">
              <w:rPr>
                <w:sz w:val="28"/>
                <w:szCs w:val="28"/>
              </w:rPr>
              <w:t>75-85% НВ</w:t>
            </w:r>
          </w:p>
        </w:tc>
        <w:tc>
          <w:tcPr>
            <w:tcW w:w="2692" w:type="dxa"/>
          </w:tcPr>
          <w:p w:rsidR="00971AD9" w:rsidRDefault="00631E51" w:rsidP="00971AD9">
            <w:pPr>
              <w:jc w:val="center"/>
              <w:rPr>
                <w:sz w:val="28"/>
                <w:szCs w:val="28"/>
              </w:rPr>
            </w:pPr>
            <w:r>
              <w:rPr>
                <w:sz w:val="28"/>
                <w:szCs w:val="28"/>
              </w:rPr>
              <w:t>142,2</w:t>
            </w:r>
          </w:p>
        </w:tc>
        <w:tc>
          <w:tcPr>
            <w:tcW w:w="2325" w:type="dxa"/>
            <w:vAlign w:val="center"/>
          </w:tcPr>
          <w:p w:rsidR="00971AD9" w:rsidRPr="000A5C11" w:rsidRDefault="00971AD9" w:rsidP="00F72F7F">
            <w:pPr>
              <w:spacing w:line="276" w:lineRule="auto"/>
              <w:ind w:left="-106" w:right="-56"/>
              <w:jc w:val="center"/>
              <w:rPr>
                <w:sz w:val="28"/>
                <w:szCs w:val="28"/>
              </w:rPr>
            </w:pPr>
            <w:r>
              <w:rPr>
                <w:sz w:val="28"/>
                <w:szCs w:val="28"/>
              </w:rPr>
              <w:t>54,36</w:t>
            </w:r>
          </w:p>
        </w:tc>
        <w:tc>
          <w:tcPr>
            <w:tcW w:w="2460" w:type="dxa"/>
          </w:tcPr>
          <w:p w:rsidR="00971AD9" w:rsidRDefault="00631E51" w:rsidP="00971AD9">
            <w:pPr>
              <w:jc w:val="center"/>
              <w:rPr>
                <w:sz w:val="28"/>
                <w:szCs w:val="28"/>
              </w:rPr>
            </w:pPr>
            <w:r>
              <w:rPr>
                <w:sz w:val="28"/>
                <w:szCs w:val="28"/>
              </w:rPr>
              <w:t>261</w:t>
            </w:r>
          </w:p>
        </w:tc>
      </w:tr>
    </w:tbl>
    <w:p w:rsidR="00272AC5" w:rsidRDefault="00272AC5" w:rsidP="00272AC5">
      <w:pPr>
        <w:spacing w:after="0" w:line="360" w:lineRule="auto"/>
        <w:ind w:firstLine="709"/>
        <w:jc w:val="center"/>
        <w:rPr>
          <w:rFonts w:ascii="Times New Roman" w:eastAsia="Times New Roman" w:hAnsi="Times New Roman" w:cs="Times New Roman"/>
          <w:sz w:val="28"/>
          <w:szCs w:val="28"/>
        </w:rPr>
      </w:pPr>
    </w:p>
    <w:p w:rsidR="0043637F" w:rsidRPr="00097F2F" w:rsidRDefault="00577AF0" w:rsidP="00577AF0">
      <w:pPr>
        <w:tabs>
          <w:tab w:val="num" w:pos="0"/>
        </w:tabs>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4"/>
        </w:rPr>
        <w:t>Анализируя данные таблицы 23</w:t>
      </w:r>
      <w:r w:rsidR="0043637F" w:rsidRPr="0043637F">
        <w:rPr>
          <w:rFonts w:ascii="Times New Roman" w:eastAsia="Times New Roman" w:hAnsi="Times New Roman" w:cs="Times New Roman"/>
          <w:sz w:val="28"/>
          <w:szCs w:val="24"/>
        </w:rPr>
        <w:t xml:space="preserve">, </w:t>
      </w:r>
      <w:r>
        <w:rPr>
          <w:rFonts w:ascii="Times New Roman" w:eastAsia="Times New Roman" w:hAnsi="Times New Roman" w:cs="Times New Roman"/>
          <w:sz w:val="28"/>
          <w:szCs w:val="24"/>
        </w:rPr>
        <w:t xml:space="preserve">можно сказать, что </w:t>
      </w:r>
      <w:r w:rsidR="0043637F" w:rsidRPr="0043637F">
        <w:rPr>
          <w:rFonts w:ascii="Times New Roman" w:eastAsia="Times New Roman" w:hAnsi="Times New Roman" w:cs="Times New Roman"/>
          <w:sz w:val="28"/>
          <w:szCs w:val="24"/>
        </w:rPr>
        <w:t xml:space="preserve">наибольшая прибыль получена на варианте </w:t>
      </w:r>
      <w:r w:rsidR="00631E51">
        <w:rPr>
          <w:rFonts w:ascii="Times New Roman" w:eastAsia="Times New Roman" w:hAnsi="Times New Roman" w:cs="Times New Roman"/>
          <w:sz w:val="28"/>
          <w:szCs w:val="24"/>
        </w:rPr>
        <w:t>с режимом орошения</w:t>
      </w:r>
      <w:r w:rsidR="0043637F" w:rsidRPr="0043637F">
        <w:rPr>
          <w:rFonts w:ascii="Times New Roman" w:eastAsia="Times New Roman" w:hAnsi="Times New Roman" w:cs="Times New Roman"/>
          <w:sz w:val="28"/>
          <w:szCs w:val="28"/>
        </w:rPr>
        <w:t xml:space="preserve"> </w:t>
      </w:r>
      <w:r w:rsidR="00631E51">
        <w:rPr>
          <w:rFonts w:ascii="Times New Roman" w:eastAsia="Times New Roman" w:hAnsi="Times New Roman" w:cs="Times New Roman"/>
          <w:sz w:val="28"/>
          <w:szCs w:val="28"/>
        </w:rPr>
        <w:t xml:space="preserve">при </w:t>
      </w:r>
      <w:r w:rsidR="00631E51" w:rsidRPr="00631E51">
        <w:rPr>
          <w:rFonts w:ascii="Times New Roman" w:eastAsia="Times New Roman" w:hAnsi="Times New Roman" w:cs="Times New Roman"/>
          <w:sz w:val="28"/>
          <w:szCs w:val="28"/>
        </w:rPr>
        <w:t xml:space="preserve">65-75% НВ </w:t>
      </w:r>
      <w:r w:rsidR="00631E51">
        <w:rPr>
          <w:rFonts w:ascii="Times New Roman" w:eastAsia="Times New Roman" w:hAnsi="Times New Roman" w:cs="Times New Roman"/>
          <w:sz w:val="28"/>
          <w:szCs w:val="28"/>
        </w:rPr>
        <w:t>− 123</w:t>
      </w:r>
      <w:r w:rsidR="0043637F" w:rsidRPr="0043637F">
        <w:rPr>
          <w:rFonts w:ascii="Times New Roman" w:eastAsia="Times New Roman" w:hAnsi="Times New Roman" w:cs="Times New Roman"/>
          <w:sz w:val="28"/>
          <w:szCs w:val="28"/>
        </w:rPr>
        <w:t xml:space="preserve"> тыс. руб./га</w:t>
      </w:r>
      <w:r w:rsidR="00631E51">
        <w:rPr>
          <w:rFonts w:ascii="Times New Roman" w:eastAsia="Times New Roman" w:hAnsi="Times New Roman" w:cs="Times New Roman"/>
          <w:sz w:val="28"/>
          <w:szCs w:val="28"/>
        </w:rPr>
        <w:t xml:space="preserve"> (2011 г.)</w:t>
      </w:r>
      <w:r w:rsidR="0043637F" w:rsidRPr="0043637F">
        <w:rPr>
          <w:rFonts w:ascii="Times New Roman" w:eastAsia="Times New Roman" w:hAnsi="Times New Roman" w:cs="Times New Roman"/>
          <w:sz w:val="28"/>
          <w:szCs w:val="28"/>
        </w:rPr>
        <w:t xml:space="preserve"> </w:t>
      </w:r>
      <w:r w:rsidR="00925336">
        <w:rPr>
          <w:rFonts w:ascii="Times New Roman" w:eastAsia="Times New Roman" w:hAnsi="Times New Roman" w:cs="Times New Roman"/>
          <w:sz w:val="28"/>
          <w:szCs w:val="28"/>
        </w:rPr>
        <w:t>с</w:t>
      </w:r>
      <w:r w:rsidR="0043637F" w:rsidRPr="0043637F">
        <w:rPr>
          <w:rFonts w:ascii="Times New Roman" w:eastAsia="Times New Roman" w:hAnsi="Times New Roman" w:cs="Times New Roman"/>
          <w:sz w:val="28"/>
          <w:szCs w:val="28"/>
        </w:rPr>
        <w:t xml:space="preserve"> уровне</w:t>
      </w:r>
      <w:r w:rsidR="00925336">
        <w:rPr>
          <w:rFonts w:ascii="Times New Roman" w:eastAsia="Times New Roman" w:hAnsi="Times New Roman" w:cs="Times New Roman"/>
          <w:sz w:val="28"/>
          <w:szCs w:val="28"/>
        </w:rPr>
        <w:t>м</w:t>
      </w:r>
      <w:r w:rsidR="0043637F" w:rsidRPr="0043637F">
        <w:rPr>
          <w:rFonts w:ascii="Times New Roman" w:eastAsia="Times New Roman" w:hAnsi="Times New Roman" w:cs="Times New Roman"/>
          <w:sz w:val="28"/>
          <w:szCs w:val="28"/>
        </w:rPr>
        <w:t xml:space="preserve"> рентабельности в </w:t>
      </w:r>
      <w:r w:rsidR="00631E51">
        <w:rPr>
          <w:rFonts w:ascii="Times New Roman" w:eastAsia="Times New Roman" w:hAnsi="Times New Roman" w:cs="Times New Roman"/>
          <w:sz w:val="28"/>
          <w:szCs w:val="28"/>
        </w:rPr>
        <w:t>287</w:t>
      </w:r>
      <w:r w:rsidR="0043637F" w:rsidRPr="0043637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и 154,6 </w:t>
      </w:r>
      <w:r w:rsidRPr="0043637F">
        <w:rPr>
          <w:rFonts w:ascii="Times New Roman" w:eastAsia="Times New Roman" w:hAnsi="Times New Roman" w:cs="Times New Roman"/>
          <w:sz w:val="28"/>
          <w:szCs w:val="28"/>
        </w:rPr>
        <w:t>тыс. руб./га</w:t>
      </w:r>
      <w:r>
        <w:rPr>
          <w:rFonts w:ascii="Times New Roman" w:eastAsia="Times New Roman" w:hAnsi="Times New Roman" w:cs="Times New Roman"/>
          <w:sz w:val="28"/>
          <w:szCs w:val="28"/>
        </w:rPr>
        <w:t xml:space="preserve"> (2012 г.) – </w:t>
      </w:r>
      <w:r w:rsidR="00925336">
        <w:rPr>
          <w:rFonts w:ascii="Times New Roman" w:eastAsia="Times New Roman" w:hAnsi="Times New Roman" w:cs="Times New Roman"/>
          <w:sz w:val="28"/>
          <w:szCs w:val="28"/>
        </w:rPr>
        <w:t>с</w:t>
      </w:r>
      <w:r>
        <w:rPr>
          <w:rFonts w:ascii="Times New Roman" w:eastAsia="Times New Roman" w:hAnsi="Times New Roman" w:cs="Times New Roman"/>
          <w:sz w:val="28"/>
          <w:szCs w:val="28"/>
        </w:rPr>
        <w:t xml:space="preserve"> 334 %. На варианте при режиме орошения 75-8</w:t>
      </w:r>
      <w:r w:rsidRPr="00631E51">
        <w:rPr>
          <w:rFonts w:ascii="Times New Roman" w:eastAsia="Times New Roman" w:hAnsi="Times New Roman" w:cs="Times New Roman"/>
          <w:sz w:val="28"/>
          <w:szCs w:val="28"/>
        </w:rPr>
        <w:t>5% НВ</w:t>
      </w:r>
      <w:r>
        <w:rPr>
          <w:rFonts w:ascii="Times New Roman" w:eastAsia="Times New Roman" w:hAnsi="Times New Roman" w:cs="Times New Roman"/>
          <w:sz w:val="28"/>
          <w:szCs w:val="28"/>
        </w:rPr>
        <w:t xml:space="preserve">, получая больший урожай, </w:t>
      </w:r>
      <w:proofErr w:type="gramStart"/>
      <w:r>
        <w:rPr>
          <w:rFonts w:ascii="Times New Roman" w:eastAsia="Times New Roman" w:hAnsi="Times New Roman" w:cs="Times New Roman"/>
          <w:sz w:val="28"/>
          <w:szCs w:val="28"/>
        </w:rPr>
        <w:t>реализовать</w:t>
      </w:r>
      <w:proofErr w:type="gramEnd"/>
      <w:r>
        <w:rPr>
          <w:rFonts w:ascii="Times New Roman" w:eastAsia="Times New Roman" w:hAnsi="Times New Roman" w:cs="Times New Roman"/>
          <w:sz w:val="28"/>
          <w:szCs w:val="28"/>
        </w:rPr>
        <w:t xml:space="preserve"> удавалось меньше из-за плохого товарного вида и качества корнеплодов.</w:t>
      </w:r>
    </w:p>
    <w:p w:rsidR="000A5C11" w:rsidRPr="000A5C11" w:rsidRDefault="00577AF0" w:rsidP="000A5C11">
      <w:pPr>
        <w:spacing w:after="0" w:line="360" w:lineRule="auto"/>
        <w:ind w:firstLine="709"/>
        <w:jc w:val="both"/>
        <w:rPr>
          <w:rFonts w:ascii="Times New Roman" w:eastAsia="Times New Roman" w:hAnsi="Times New Roman" w:cs="Times New Roman"/>
          <w:sz w:val="28"/>
          <w:szCs w:val="28"/>
        </w:rPr>
      </w:pPr>
      <w:r w:rsidRPr="0043637F">
        <w:rPr>
          <w:rFonts w:ascii="Times New Roman" w:eastAsia="Times New Roman" w:hAnsi="Times New Roman" w:cs="Times New Roman"/>
          <w:sz w:val="28"/>
          <w:szCs w:val="24"/>
        </w:rPr>
        <w:t xml:space="preserve">Таким </w:t>
      </w:r>
      <w:proofErr w:type="gramStart"/>
      <w:r w:rsidRPr="0043637F">
        <w:rPr>
          <w:rFonts w:ascii="Times New Roman" w:eastAsia="Times New Roman" w:hAnsi="Times New Roman" w:cs="Times New Roman"/>
          <w:sz w:val="28"/>
          <w:szCs w:val="24"/>
        </w:rPr>
        <w:t>образом</w:t>
      </w:r>
      <w:proofErr w:type="gramEnd"/>
      <w:r w:rsidRPr="000A5C11">
        <w:rPr>
          <w:rFonts w:ascii="Times New Roman" w:eastAsia="Times New Roman" w:hAnsi="Times New Roman" w:cs="Times New Roman"/>
          <w:sz w:val="28"/>
          <w:szCs w:val="28"/>
        </w:rPr>
        <w:t xml:space="preserve"> </w:t>
      </w:r>
      <w:r w:rsidR="000A5C11" w:rsidRPr="000A5C11">
        <w:rPr>
          <w:rFonts w:ascii="Times New Roman" w:eastAsia="Times New Roman" w:hAnsi="Times New Roman" w:cs="Times New Roman"/>
          <w:sz w:val="28"/>
          <w:szCs w:val="28"/>
        </w:rPr>
        <w:t xml:space="preserve">экономически эффективным </w:t>
      </w:r>
      <w:r w:rsidR="00925336">
        <w:rPr>
          <w:rFonts w:ascii="Times New Roman" w:eastAsia="Times New Roman" w:hAnsi="Times New Roman" w:cs="Times New Roman"/>
          <w:sz w:val="28"/>
          <w:szCs w:val="28"/>
        </w:rPr>
        <w:t>оказывается</w:t>
      </w:r>
      <w:r w:rsidR="000A5C11" w:rsidRPr="000A5C11">
        <w:rPr>
          <w:rFonts w:ascii="Times New Roman" w:eastAsia="Times New Roman" w:hAnsi="Times New Roman" w:cs="Times New Roman"/>
          <w:sz w:val="28"/>
          <w:szCs w:val="28"/>
        </w:rPr>
        <w:t xml:space="preserve"> вариант при поддержании предполивной влажности на уровне 65-75% НВ.</w:t>
      </w:r>
    </w:p>
    <w:p w:rsidR="000A5C11" w:rsidRPr="000A5C11" w:rsidRDefault="000A5C11" w:rsidP="000A5C11">
      <w:pPr>
        <w:spacing w:after="0" w:line="360" w:lineRule="auto"/>
        <w:jc w:val="both"/>
        <w:rPr>
          <w:rFonts w:ascii="Times New Roman" w:eastAsia="Times New Roman" w:hAnsi="Times New Roman" w:cs="Times New Roman"/>
          <w:sz w:val="24"/>
          <w:szCs w:val="24"/>
        </w:rPr>
      </w:pPr>
    </w:p>
    <w:p w:rsidR="000A5C11" w:rsidRPr="000A5C11" w:rsidRDefault="000A5C11" w:rsidP="000A5C11">
      <w:pPr>
        <w:spacing w:after="0" w:line="240" w:lineRule="auto"/>
        <w:rPr>
          <w:rFonts w:ascii="Times New Roman" w:eastAsia="Times New Roman" w:hAnsi="Times New Roman" w:cs="Times New Roman"/>
          <w:sz w:val="24"/>
          <w:szCs w:val="24"/>
        </w:rPr>
      </w:pPr>
    </w:p>
    <w:p w:rsidR="000A5C11" w:rsidRPr="000A5C11" w:rsidRDefault="000A5C11" w:rsidP="000A5C11">
      <w:pPr>
        <w:spacing w:after="0" w:line="240" w:lineRule="auto"/>
        <w:rPr>
          <w:rFonts w:ascii="Times New Roman" w:eastAsia="Times New Roman" w:hAnsi="Times New Roman" w:cs="Times New Roman"/>
          <w:sz w:val="24"/>
          <w:szCs w:val="24"/>
        </w:rPr>
      </w:pPr>
    </w:p>
    <w:p w:rsidR="000A5C11" w:rsidRPr="000A5C11" w:rsidRDefault="000A5C11" w:rsidP="000A5C11">
      <w:pPr>
        <w:keepNext/>
        <w:spacing w:before="240" w:after="0" w:line="360" w:lineRule="auto"/>
        <w:jc w:val="center"/>
        <w:outlineLvl w:val="0"/>
        <w:rPr>
          <w:rFonts w:ascii="Times New Roman" w:eastAsia="Times New Roman" w:hAnsi="Times New Roman" w:cs="Times New Roman"/>
          <w:b/>
          <w:bCs/>
          <w:kern w:val="32"/>
          <w:sz w:val="28"/>
          <w:szCs w:val="28"/>
        </w:rPr>
      </w:pPr>
      <w:bookmarkStart w:id="33" w:name="_Toc388615284"/>
      <w:r w:rsidRPr="000A5C11">
        <w:rPr>
          <w:rFonts w:ascii="Times New Roman" w:eastAsia="Times New Roman" w:hAnsi="Times New Roman" w:cs="Times New Roman"/>
          <w:b/>
          <w:bCs/>
          <w:kern w:val="32"/>
          <w:sz w:val="28"/>
          <w:szCs w:val="28"/>
        </w:rPr>
        <w:lastRenderedPageBreak/>
        <w:t>ВЫВОДЫ</w:t>
      </w:r>
      <w:bookmarkEnd w:id="33"/>
    </w:p>
    <w:p w:rsidR="000A5C11" w:rsidRPr="000A5C11" w:rsidRDefault="000A5C11" w:rsidP="000A5C11">
      <w:pPr>
        <w:spacing w:after="0" w:line="240" w:lineRule="auto"/>
        <w:rPr>
          <w:rFonts w:ascii="Times New Roman" w:eastAsia="Times New Roman" w:hAnsi="Times New Roman" w:cs="Times New Roman"/>
          <w:sz w:val="24"/>
          <w:szCs w:val="24"/>
        </w:rPr>
      </w:pPr>
    </w:p>
    <w:p w:rsidR="000A5C11" w:rsidRPr="000A5C11" w:rsidRDefault="000A5C11" w:rsidP="000A5C11">
      <w:pPr>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t xml:space="preserve">1. Исследуемый чернозем имеет среднесуглинистый гранулометрический состав, хорошо структурированный,  легко впитывает и удерживает влагу, что способствует созданию благоприятных условий для обеспечения растений влагой и воздухом. Также данные </w:t>
      </w:r>
      <w:r w:rsidRPr="000A5C11">
        <w:rPr>
          <w:rFonts w:ascii="Times New Roman" w:eastAsia="Times New Roman" w:hAnsi="Times New Roman" w:cs="Times New Roman"/>
          <w:color w:val="000000"/>
          <w:sz w:val="28"/>
          <w:szCs w:val="28"/>
        </w:rPr>
        <w:t>свидетельствуют о низком содержании в почвах гумуса – одного из самых основных показателей почвенного плодородия, очень низкий показатель нитратного азота в почве.</w:t>
      </w:r>
      <w:r w:rsidRPr="000A5C11">
        <w:rPr>
          <w:rFonts w:ascii="Times New Roman" w:eastAsia="Times New Roman" w:hAnsi="Times New Roman" w:cs="Times New Roman"/>
          <w:sz w:val="28"/>
          <w:szCs w:val="28"/>
        </w:rPr>
        <w:t xml:space="preserve"> Содержание подвижного фосфора и обменного калия достаточно высокое.</w:t>
      </w:r>
    </w:p>
    <w:p w:rsidR="000A5C11" w:rsidRPr="000A5C11" w:rsidRDefault="000A5C11" w:rsidP="000A5C11">
      <w:pPr>
        <w:spacing w:after="0" w:line="360" w:lineRule="auto"/>
        <w:ind w:right="-1" w:firstLine="720"/>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 Плотность чернозема с глубиной имеет тенденцию к росту, объемная теплоёмкость (</w:t>
      </w:r>
      <w:proofErr w:type="gramStart"/>
      <w:r w:rsidRPr="000A5C11">
        <w:rPr>
          <w:rFonts w:ascii="Times New Roman" w:eastAsia="Times New Roman" w:hAnsi="Times New Roman" w:cs="Times New Roman"/>
          <w:i/>
          <w:sz w:val="28"/>
          <w:szCs w:val="28"/>
        </w:rPr>
        <w:t>С</w:t>
      </w:r>
      <w:proofErr w:type="gramEnd"/>
      <w:r w:rsidRPr="000A5C11">
        <w:rPr>
          <w:rFonts w:ascii="Times New Roman" w:eastAsia="Times New Roman" w:hAnsi="Times New Roman" w:cs="Times New Roman"/>
          <w:i/>
          <w:sz w:val="28"/>
          <w:szCs w:val="28"/>
        </w:rPr>
        <w:t>ρ</w:t>
      </w:r>
      <w:r w:rsidRPr="000A5C11">
        <w:rPr>
          <w:rFonts w:ascii="Times New Roman" w:eastAsia="Times New Roman" w:hAnsi="Times New Roman" w:cs="Times New Roman"/>
          <w:sz w:val="28"/>
          <w:szCs w:val="28"/>
        </w:rPr>
        <w:t xml:space="preserve">) </w:t>
      </w:r>
      <w:proofErr w:type="gramStart"/>
      <w:r w:rsidRPr="000A5C11">
        <w:rPr>
          <w:rFonts w:ascii="Times New Roman" w:eastAsia="Times New Roman" w:hAnsi="Times New Roman" w:cs="Times New Roman"/>
          <w:sz w:val="28"/>
          <w:szCs w:val="28"/>
        </w:rPr>
        <w:t>при</w:t>
      </w:r>
      <w:proofErr w:type="gramEnd"/>
      <w:r w:rsidRPr="000A5C11">
        <w:rPr>
          <w:rFonts w:ascii="Times New Roman" w:eastAsia="Times New Roman" w:hAnsi="Times New Roman" w:cs="Times New Roman"/>
          <w:sz w:val="28"/>
          <w:szCs w:val="28"/>
        </w:rPr>
        <w:t xml:space="preserve"> уплотнении почвы с глубиной тоже возрастает в абсолютно сухом состоянии от 1,661·10</w:t>
      </w:r>
      <w:r w:rsidRPr="000A5C11">
        <w:rPr>
          <w:rFonts w:ascii="Times New Roman" w:eastAsia="Times New Roman" w:hAnsi="Times New Roman" w:cs="Times New Roman"/>
          <w:sz w:val="28"/>
          <w:szCs w:val="28"/>
          <w:vertAlign w:val="superscript"/>
        </w:rPr>
        <w:t xml:space="preserve">6 </w:t>
      </w:r>
      <w:r w:rsidRPr="000A5C11">
        <w:rPr>
          <w:rFonts w:ascii="Times New Roman" w:eastAsia="Times New Roman" w:hAnsi="Times New Roman" w:cs="Times New Roman"/>
          <w:sz w:val="28"/>
          <w:szCs w:val="28"/>
        </w:rPr>
        <w:t>до 1,790·10</w:t>
      </w:r>
      <w:r w:rsidRPr="000A5C11">
        <w:rPr>
          <w:rFonts w:ascii="Times New Roman" w:eastAsia="Times New Roman" w:hAnsi="Times New Roman" w:cs="Times New Roman"/>
          <w:sz w:val="28"/>
          <w:szCs w:val="28"/>
          <w:vertAlign w:val="superscript"/>
        </w:rPr>
        <w:t>6</w:t>
      </w:r>
      <w:r w:rsidRPr="000A5C11">
        <w:rPr>
          <w:rFonts w:ascii="Times New Roman" w:eastAsia="Times New Roman" w:hAnsi="Times New Roman" w:cs="Times New Roman"/>
          <w:sz w:val="28"/>
          <w:szCs w:val="28"/>
        </w:rPr>
        <w:t xml:space="preserve"> Дж/(м</w:t>
      </w:r>
      <w:r w:rsidRPr="000A5C11">
        <w:rPr>
          <w:rFonts w:ascii="Times New Roman" w:eastAsia="Times New Roman" w:hAnsi="Times New Roman" w:cs="Times New Roman"/>
          <w:sz w:val="28"/>
          <w:szCs w:val="28"/>
          <w:vertAlign w:val="superscript"/>
        </w:rPr>
        <w:t>3</w:t>
      </w:r>
      <w:r w:rsidRPr="000A5C11">
        <w:rPr>
          <w:rFonts w:ascii="Times New Roman" w:eastAsia="Times New Roman" w:hAnsi="Times New Roman" w:cs="Times New Roman"/>
          <w:sz w:val="28"/>
          <w:szCs w:val="28"/>
        </w:rPr>
        <w:t>·К). Аналогично изменяется теплоусвояемость (</w:t>
      </w:r>
      <w:r w:rsidRPr="000A5C11">
        <w:rPr>
          <w:rFonts w:ascii="Times New Roman" w:eastAsia="Times New Roman" w:hAnsi="Times New Roman" w:cs="Times New Roman"/>
          <w:i/>
          <w:sz w:val="28"/>
          <w:szCs w:val="28"/>
          <w:lang w:val="en-US"/>
        </w:rPr>
        <w:t>b</w:t>
      </w:r>
      <w:r w:rsidRPr="000A5C11">
        <w:rPr>
          <w:rFonts w:ascii="Times New Roman" w:eastAsia="Times New Roman" w:hAnsi="Times New Roman" w:cs="Times New Roman"/>
          <w:sz w:val="28"/>
          <w:szCs w:val="28"/>
        </w:rPr>
        <w:t>) от 1,420·10</w:t>
      </w:r>
      <w:r w:rsidRPr="000A5C11">
        <w:rPr>
          <w:rFonts w:ascii="Times New Roman" w:eastAsia="Times New Roman" w:hAnsi="Times New Roman" w:cs="Times New Roman"/>
          <w:sz w:val="28"/>
          <w:szCs w:val="28"/>
          <w:vertAlign w:val="superscript"/>
        </w:rPr>
        <w:t xml:space="preserve">3 </w:t>
      </w:r>
      <w:r w:rsidRPr="000A5C11">
        <w:rPr>
          <w:rFonts w:ascii="Times New Roman" w:eastAsia="Times New Roman" w:hAnsi="Times New Roman" w:cs="Times New Roman"/>
          <w:sz w:val="28"/>
          <w:szCs w:val="28"/>
        </w:rPr>
        <w:t>до 1,445 ·10</w:t>
      </w:r>
      <w:r w:rsidRPr="000A5C11">
        <w:rPr>
          <w:rFonts w:ascii="Times New Roman" w:eastAsia="Times New Roman" w:hAnsi="Times New Roman" w:cs="Times New Roman"/>
          <w:sz w:val="28"/>
          <w:szCs w:val="28"/>
          <w:vertAlign w:val="superscript"/>
        </w:rPr>
        <w:t>3</w:t>
      </w:r>
      <w:r w:rsidRPr="000A5C11">
        <w:rPr>
          <w:rFonts w:ascii="Times New Roman" w:eastAsia="Times New Roman" w:hAnsi="Times New Roman" w:cs="Times New Roman"/>
          <w:sz w:val="28"/>
          <w:szCs w:val="28"/>
        </w:rPr>
        <w:t xml:space="preserve"> Дж/(м</w:t>
      </w:r>
      <w:proofErr w:type="gramStart"/>
      <w:r w:rsidRPr="000A5C11">
        <w:rPr>
          <w:rFonts w:ascii="Times New Roman" w:eastAsia="Times New Roman" w:hAnsi="Times New Roman" w:cs="Times New Roman"/>
          <w:sz w:val="28"/>
          <w:szCs w:val="28"/>
          <w:vertAlign w:val="superscript"/>
        </w:rPr>
        <w:t>2</w:t>
      </w:r>
      <w:proofErr w:type="gramEnd"/>
      <w:r w:rsidRPr="000A5C11">
        <w:rPr>
          <w:rFonts w:ascii="Times New Roman" w:eastAsia="Times New Roman" w:hAnsi="Times New Roman" w:cs="Times New Roman"/>
          <w:sz w:val="28"/>
          <w:szCs w:val="28"/>
        </w:rPr>
        <w:t>·</w:t>
      </w:r>
      <w:r w:rsidRPr="000A5C11">
        <w:rPr>
          <w:rFonts w:ascii="Times New Roman" w:eastAsia="Times New Roman" w:hAnsi="Times New Roman" w:cs="Times New Roman"/>
          <w:sz w:val="28"/>
          <w:szCs w:val="28"/>
          <w:lang w:val="en-US"/>
        </w:rPr>
        <w:t>c</w:t>
      </w:r>
      <w:r w:rsidRPr="000A5C11">
        <w:rPr>
          <w:rFonts w:ascii="Times New Roman" w:eastAsia="Times New Roman" w:hAnsi="Times New Roman" w:cs="Times New Roman"/>
          <w:sz w:val="28"/>
          <w:szCs w:val="28"/>
          <w:vertAlign w:val="superscript"/>
        </w:rPr>
        <w:t>1/2</w:t>
      </w:r>
      <w:r w:rsidRPr="000A5C11">
        <w:rPr>
          <w:rFonts w:ascii="Times New Roman" w:eastAsia="Times New Roman" w:hAnsi="Times New Roman" w:cs="Times New Roman"/>
          <w:sz w:val="28"/>
          <w:szCs w:val="28"/>
        </w:rPr>
        <w:t>·К). Снижение порозности и увеличение плотности с глубиной (изменение условий молекулярного переноса энергии) являются главной причиной уменьшения температуропроводности нижележащих горизонтов. Максимальной скоростью изменения температуры отличается верхний слабоуплотненный, но содержащий органику слой.</w:t>
      </w:r>
    </w:p>
    <w:p w:rsidR="000A5C11" w:rsidRPr="000A5C11" w:rsidRDefault="00A45753" w:rsidP="000A5C11">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4"/>
        </w:rPr>
        <w:t>3</w:t>
      </w:r>
      <w:r w:rsidR="000A5C11" w:rsidRPr="000A5C11">
        <w:rPr>
          <w:rFonts w:ascii="Times New Roman" w:eastAsia="Times New Roman" w:hAnsi="Times New Roman" w:cs="Times New Roman"/>
          <w:sz w:val="28"/>
          <w:szCs w:val="24"/>
        </w:rPr>
        <w:t>. Д</w:t>
      </w:r>
      <w:r w:rsidR="000A5C11" w:rsidRPr="000A5C11">
        <w:rPr>
          <w:rFonts w:ascii="Times New Roman" w:eastAsia="Times New Roman" w:hAnsi="Times New Roman" w:cs="Times New Roman"/>
          <w:sz w:val="28"/>
          <w:szCs w:val="28"/>
        </w:rPr>
        <w:t xml:space="preserve">инамика влажности </w:t>
      </w:r>
      <w:proofErr w:type="gramStart"/>
      <w:r w:rsidR="000A5C11" w:rsidRPr="000A5C11">
        <w:rPr>
          <w:rFonts w:ascii="Times New Roman" w:eastAsia="Times New Roman" w:hAnsi="Times New Roman" w:cs="Times New Roman"/>
          <w:sz w:val="28"/>
          <w:szCs w:val="28"/>
        </w:rPr>
        <w:t>на изучаемых почвах под столовой свёклой  в богарных условиях в течение периода вегетации в большей степени</w:t>
      </w:r>
      <w:proofErr w:type="gramEnd"/>
      <w:r w:rsidR="000A5C11" w:rsidRPr="000A5C11">
        <w:rPr>
          <w:rFonts w:ascii="Times New Roman" w:eastAsia="Times New Roman" w:hAnsi="Times New Roman" w:cs="Times New Roman"/>
          <w:sz w:val="28"/>
          <w:szCs w:val="28"/>
        </w:rPr>
        <w:t xml:space="preserve"> зависела от метеорологических условий, чем от интенсивности потребления влаги корнеплодами. В паровом поле изменения по влагосодержанию в черноземах более однородны.</w:t>
      </w:r>
    </w:p>
    <w:p w:rsidR="000A5C11" w:rsidRPr="000A5C11" w:rsidRDefault="000A5C11" w:rsidP="000A5C11">
      <w:p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r>
      <w:r w:rsidR="00A45753">
        <w:rPr>
          <w:rFonts w:ascii="Times New Roman" w:eastAsia="Times New Roman" w:hAnsi="Times New Roman" w:cs="Times New Roman"/>
          <w:sz w:val="28"/>
          <w:szCs w:val="28"/>
        </w:rPr>
        <w:t>4</w:t>
      </w:r>
      <w:r w:rsidRPr="000A5C11">
        <w:rPr>
          <w:rFonts w:ascii="Times New Roman" w:eastAsia="Times New Roman" w:hAnsi="Times New Roman" w:cs="Times New Roman"/>
          <w:sz w:val="28"/>
          <w:szCs w:val="28"/>
        </w:rPr>
        <w:t xml:space="preserve">. Влияние слоя активного влагообмена, в котором расположена основная масса корней столовой </w:t>
      </w:r>
      <w:proofErr w:type="gramStart"/>
      <w:r w:rsidRPr="000A5C11">
        <w:rPr>
          <w:rFonts w:ascii="Times New Roman" w:eastAsia="Times New Roman" w:hAnsi="Times New Roman" w:cs="Times New Roman"/>
          <w:sz w:val="28"/>
          <w:szCs w:val="28"/>
        </w:rPr>
        <w:t>свёклы</w:t>
      </w:r>
      <w:proofErr w:type="gramEnd"/>
      <w:r w:rsidRPr="000A5C11">
        <w:rPr>
          <w:rFonts w:ascii="Times New Roman" w:eastAsia="Times New Roman" w:hAnsi="Times New Roman" w:cs="Times New Roman"/>
          <w:sz w:val="28"/>
          <w:szCs w:val="28"/>
        </w:rPr>
        <w:t xml:space="preserve">   колеблется до 0,5-0,7 м. При определении расчетного активного слоя почвы и установлении нижнего предела влажности почвы при орошении столовой свёклы глубина слоя активного влагообмена принята от 0,3 до 0,6 м.</w:t>
      </w:r>
    </w:p>
    <w:p w:rsidR="000A5C11" w:rsidRPr="000A5C11" w:rsidRDefault="00A45753" w:rsidP="000A5C11">
      <w:p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ab/>
        <w:t>5</w:t>
      </w:r>
      <w:r w:rsidR="000A5C11" w:rsidRPr="000A5C11">
        <w:rPr>
          <w:rFonts w:ascii="Times New Roman" w:eastAsia="Times New Roman" w:hAnsi="Times New Roman" w:cs="Times New Roman"/>
          <w:sz w:val="28"/>
          <w:szCs w:val="28"/>
        </w:rPr>
        <w:t xml:space="preserve">. В условиях </w:t>
      </w:r>
      <w:r w:rsidR="00E70292">
        <w:rPr>
          <w:rFonts w:ascii="Times New Roman" w:eastAsia="Times New Roman" w:hAnsi="Times New Roman" w:cs="Times New Roman"/>
          <w:sz w:val="28"/>
          <w:szCs w:val="28"/>
        </w:rPr>
        <w:t>Алтайского Приобья</w:t>
      </w:r>
      <w:r w:rsidR="000A5C11" w:rsidRPr="000A5C11">
        <w:rPr>
          <w:rFonts w:ascii="Times New Roman" w:eastAsia="Times New Roman" w:hAnsi="Times New Roman" w:cs="Times New Roman"/>
          <w:sz w:val="28"/>
          <w:szCs w:val="28"/>
        </w:rPr>
        <w:t xml:space="preserve"> рациональным режимом орошения при дождевании столовой свёклы является режим с поддержанием предполивной влажности на уровне 65-75% НВ, что в острозасушливые годы обеспеченности дефицита водопотребления достигается 4-6 поливами нормами 200-450 м</w:t>
      </w:r>
      <w:r w:rsidR="000A5C11" w:rsidRPr="000A5C11">
        <w:rPr>
          <w:rFonts w:ascii="Times New Roman" w:eastAsia="Times New Roman" w:hAnsi="Times New Roman" w:cs="Times New Roman"/>
          <w:sz w:val="28"/>
          <w:szCs w:val="28"/>
          <w:vertAlign w:val="superscript"/>
        </w:rPr>
        <w:t>3</w:t>
      </w:r>
      <w:r w:rsidR="000A5C11" w:rsidRPr="000A5C11">
        <w:rPr>
          <w:rFonts w:ascii="Times New Roman" w:eastAsia="Times New Roman" w:hAnsi="Times New Roman" w:cs="Times New Roman"/>
          <w:sz w:val="28"/>
          <w:szCs w:val="28"/>
        </w:rPr>
        <w:t>/га.</w:t>
      </w:r>
    </w:p>
    <w:p w:rsidR="000A5C11" w:rsidRPr="000A5C11" w:rsidRDefault="000A5C11" w:rsidP="000A5C11">
      <w:p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r>
      <w:r w:rsidR="00A45753">
        <w:rPr>
          <w:rFonts w:ascii="Times New Roman" w:eastAsia="Times New Roman" w:hAnsi="Times New Roman" w:cs="Times New Roman"/>
          <w:sz w:val="28"/>
          <w:szCs w:val="28"/>
        </w:rPr>
        <w:t>6</w:t>
      </w:r>
      <w:r w:rsidRPr="000A5C11">
        <w:rPr>
          <w:rFonts w:ascii="Times New Roman" w:eastAsia="Times New Roman" w:hAnsi="Times New Roman" w:cs="Times New Roman"/>
          <w:sz w:val="28"/>
          <w:szCs w:val="28"/>
        </w:rPr>
        <w:t>. Окончание и продолжительность поливного периода определяют гидротермический режим региона. В большинстве случаев орошение начинается во второй декаде июня и заканчивается во второй-третьей декадах августа. С увеличением слоя активного влагообмена от 0,3 до 0,6 м поливные нормы увеличиваются от 200 м</w:t>
      </w:r>
      <w:r w:rsidRPr="000A5C11">
        <w:rPr>
          <w:rFonts w:ascii="Times New Roman" w:eastAsia="Times New Roman" w:hAnsi="Times New Roman" w:cs="Times New Roman"/>
          <w:sz w:val="28"/>
          <w:szCs w:val="28"/>
          <w:vertAlign w:val="superscript"/>
        </w:rPr>
        <w:t>3</w:t>
      </w:r>
      <w:r w:rsidRPr="000A5C11">
        <w:rPr>
          <w:rFonts w:ascii="Times New Roman" w:eastAsia="Times New Roman" w:hAnsi="Times New Roman" w:cs="Times New Roman"/>
          <w:sz w:val="28"/>
          <w:szCs w:val="28"/>
        </w:rPr>
        <w:t>/га в начале вегетационного периода до 400-450 м</w:t>
      </w:r>
      <w:r w:rsidRPr="000A5C11">
        <w:rPr>
          <w:rFonts w:ascii="Times New Roman" w:eastAsia="Times New Roman" w:hAnsi="Times New Roman" w:cs="Times New Roman"/>
          <w:sz w:val="28"/>
          <w:szCs w:val="28"/>
          <w:vertAlign w:val="superscript"/>
        </w:rPr>
        <w:t>3</w:t>
      </w:r>
      <w:r w:rsidRPr="000A5C11">
        <w:rPr>
          <w:rFonts w:ascii="Times New Roman" w:eastAsia="Times New Roman" w:hAnsi="Times New Roman" w:cs="Times New Roman"/>
          <w:sz w:val="28"/>
          <w:szCs w:val="28"/>
        </w:rPr>
        <w:t>/га – в августе.</w:t>
      </w:r>
    </w:p>
    <w:p w:rsidR="000A5C11" w:rsidRPr="000A5C11" w:rsidRDefault="000A5C11" w:rsidP="000A5C11">
      <w:p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r>
      <w:r w:rsidR="00A45753">
        <w:rPr>
          <w:rFonts w:ascii="Times New Roman" w:eastAsia="Times New Roman" w:hAnsi="Times New Roman" w:cs="Times New Roman"/>
          <w:sz w:val="28"/>
          <w:szCs w:val="28"/>
        </w:rPr>
        <w:t>7</w:t>
      </w:r>
      <w:r w:rsidRPr="000A5C11">
        <w:rPr>
          <w:rFonts w:ascii="Times New Roman" w:eastAsia="Times New Roman" w:hAnsi="Times New Roman" w:cs="Times New Roman"/>
          <w:sz w:val="28"/>
          <w:szCs w:val="28"/>
        </w:rPr>
        <w:t>. При достаточной обеспеченности корнеплодов питательными веществами, активными в биологическом отношении температурами влага является ведущим фактором, влияющим на урожайность корнеплодов столовой свеклы. На орошаемых вариантах она увеличивается в среднем на 64% по сравнению с контролем. Суммарные затраты воды на формирование 43-45 т/га корнеплодов столовой свёклы при поддержании предполивной влажности почвы на уровне 65-75% НВ составили 3200-3800 м</w:t>
      </w:r>
      <w:r w:rsidRPr="000A5C11">
        <w:rPr>
          <w:rFonts w:ascii="Times New Roman" w:eastAsia="Times New Roman" w:hAnsi="Times New Roman" w:cs="Times New Roman"/>
          <w:sz w:val="28"/>
          <w:szCs w:val="28"/>
          <w:vertAlign w:val="superscript"/>
        </w:rPr>
        <w:t>3</w:t>
      </w:r>
      <w:r w:rsidRPr="000A5C11">
        <w:rPr>
          <w:rFonts w:ascii="Times New Roman" w:eastAsia="Times New Roman" w:hAnsi="Times New Roman" w:cs="Times New Roman"/>
          <w:sz w:val="28"/>
          <w:szCs w:val="28"/>
        </w:rPr>
        <w:t>/га, при 75-85% НВ и урожайности 48-50 т/га – 3400-4300 м</w:t>
      </w:r>
      <w:r w:rsidRPr="000A5C11">
        <w:rPr>
          <w:rFonts w:ascii="Times New Roman" w:eastAsia="Times New Roman" w:hAnsi="Times New Roman" w:cs="Times New Roman"/>
          <w:sz w:val="28"/>
          <w:szCs w:val="28"/>
          <w:vertAlign w:val="superscript"/>
        </w:rPr>
        <w:t>3</w:t>
      </w:r>
      <w:r w:rsidRPr="000A5C11">
        <w:rPr>
          <w:rFonts w:ascii="Times New Roman" w:eastAsia="Times New Roman" w:hAnsi="Times New Roman" w:cs="Times New Roman"/>
          <w:sz w:val="28"/>
          <w:szCs w:val="28"/>
        </w:rPr>
        <w:t>/га.</w:t>
      </w:r>
    </w:p>
    <w:p w:rsidR="000A5C11" w:rsidRPr="000A5C11" w:rsidRDefault="00A45753" w:rsidP="000A5C11">
      <w:p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8</w:t>
      </w:r>
      <w:r w:rsidR="000A5C11" w:rsidRPr="000A5C11">
        <w:rPr>
          <w:rFonts w:ascii="Times New Roman" w:eastAsia="Times New Roman" w:hAnsi="Times New Roman" w:cs="Times New Roman"/>
          <w:sz w:val="28"/>
          <w:szCs w:val="28"/>
        </w:rPr>
        <w:t>. Поддержание предполивной влажности почвы на уровне 75-85% НВ сопровождается не</w:t>
      </w:r>
      <w:r>
        <w:rPr>
          <w:rFonts w:ascii="Times New Roman" w:eastAsia="Times New Roman" w:hAnsi="Times New Roman" w:cs="Times New Roman"/>
          <w:sz w:val="28"/>
          <w:szCs w:val="28"/>
        </w:rPr>
        <w:t>значительным</w:t>
      </w:r>
      <w:r w:rsidR="000A5C11" w:rsidRPr="000A5C11">
        <w:rPr>
          <w:rFonts w:ascii="Times New Roman" w:eastAsia="Times New Roman" w:hAnsi="Times New Roman" w:cs="Times New Roman"/>
          <w:sz w:val="28"/>
          <w:szCs w:val="28"/>
        </w:rPr>
        <w:t xml:space="preserve"> увеличением урожайности столовой свёклы за оба года исследований при повышении оросительной нормы на 13-28% (на 7,3 и 3,2 т/га по сравнению с вариантом при 65-75% НВ).</w:t>
      </w:r>
    </w:p>
    <w:p w:rsidR="000A5C11" w:rsidRPr="000A5C11" w:rsidRDefault="00A45753" w:rsidP="000A5C11">
      <w:pPr>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w:t>
      </w:r>
      <w:r w:rsidR="000A5C11" w:rsidRPr="000A5C11">
        <w:rPr>
          <w:rFonts w:ascii="Times New Roman" w:eastAsia="Times New Roman" w:hAnsi="Times New Roman" w:cs="Times New Roman"/>
          <w:sz w:val="28"/>
          <w:szCs w:val="28"/>
        </w:rPr>
        <w:t>. Оптимальным режимом орошения, несмотря на более высокий урожай свёклы столовой, полученный на варианте с режимом орошения при 75-85% НВ, является вариант при 65-75% НВ за счет высокого содержания сухого вещества, сахара, пониженного содержания нитратов, высокого товарного вида. Это говорит о том, что при увеличении нормы полива снижаются все показатели качества корнеплодов, в том числе и их товарный вид (некоторые образцы овощной культуры  достигали веса 500 г).</w:t>
      </w:r>
    </w:p>
    <w:p w:rsidR="000A5C11" w:rsidRPr="000A5C11" w:rsidRDefault="000A5C11" w:rsidP="000A5C11">
      <w:pPr>
        <w:spacing w:after="0" w:line="360" w:lineRule="auto"/>
        <w:jc w:val="both"/>
        <w:rPr>
          <w:rFonts w:ascii="Times New Roman" w:eastAsia="Times New Roman" w:hAnsi="Times New Roman" w:cs="Times New Roman"/>
          <w:color w:val="000000"/>
          <w:sz w:val="28"/>
          <w:szCs w:val="28"/>
        </w:rPr>
      </w:pPr>
      <w:r w:rsidRPr="000A5C11">
        <w:rPr>
          <w:rFonts w:ascii="Times New Roman" w:eastAsia="Times New Roman" w:hAnsi="Times New Roman" w:cs="Times New Roman"/>
          <w:sz w:val="28"/>
          <w:szCs w:val="28"/>
        </w:rPr>
        <w:lastRenderedPageBreak/>
        <w:tab/>
        <w:t>1</w:t>
      </w:r>
      <w:r w:rsidR="00A45753">
        <w:rPr>
          <w:rFonts w:ascii="Times New Roman" w:eastAsia="Times New Roman" w:hAnsi="Times New Roman" w:cs="Times New Roman"/>
          <w:sz w:val="28"/>
          <w:szCs w:val="28"/>
        </w:rPr>
        <w:t>0</w:t>
      </w:r>
      <w:r w:rsidRPr="000A5C11">
        <w:rPr>
          <w:rFonts w:ascii="Times New Roman" w:eastAsia="Times New Roman" w:hAnsi="Times New Roman" w:cs="Times New Roman"/>
          <w:sz w:val="28"/>
          <w:szCs w:val="28"/>
        </w:rPr>
        <w:t>. Н</w:t>
      </w:r>
      <w:r w:rsidRPr="000A5C11">
        <w:rPr>
          <w:rFonts w:ascii="Times New Roman" w:eastAsia="Times New Roman" w:hAnsi="Times New Roman" w:cs="Times New Roman"/>
          <w:color w:val="000000"/>
          <w:sz w:val="28"/>
          <w:szCs w:val="28"/>
        </w:rPr>
        <w:t xml:space="preserve">аибольшее влияние на температуру почвы и микроклимат приземного слоя воздуха орошение оказывает </w:t>
      </w:r>
      <w:proofErr w:type="gramStart"/>
      <w:r w:rsidRPr="000A5C11">
        <w:rPr>
          <w:rFonts w:ascii="Times New Roman" w:eastAsia="Times New Roman" w:hAnsi="Times New Roman" w:cs="Times New Roman"/>
          <w:color w:val="000000"/>
          <w:sz w:val="28"/>
          <w:szCs w:val="28"/>
        </w:rPr>
        <w:t>в первые</w:t>
      </w:r>
      <w:proofErr w:type="gramEnd"/>
      <w:r w:rsidRPr="000A5C11">
        <w:rPr>
          <w:rFonts w:ascii="Times New Roman" w:eastAsia="Times New Roman" w:hAnsi="Times New Roman" w:cs="Times New Roman"/>
          <w:color w:val="000000"/>
          <w:sz w:val="28"/>
          <w:szCs w:val="28"/>
        </w:rPr>
        <w:t xml:space="preserve"> 2-3 дня после полива, в дальнейшем действие его уменьшается, а на 8-й и последующие дни после полива исчезает.</w:t>
      </w:r>
    </w:p>
    <w:p w:rsidR="000A5C11" w:rsidRPr="000A5C11" w:rsidRDefault="000A5C11" w:rsidP="000A5C11">
      <w:pPr>
        <w:tabs>
          <w:tab w:val="left" w:pos="0"/>
        </w:tabs>
        <w:autoSpaceDE w:val="0"/>
        <w:autoSpaceDN w:val="0"/>
        <w:spacing w:after="0" w:line="360" w:lineRule="auto"/>
        <w:jc w:val="both"/>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ab/>
        <w:t>1</w:t>
      </w:r>
      <w:r w:rsidR="00A45753">
        <w:rPr>
          <w:rFonts w:ascii="Times New Roman" w:eastAsia="Times New Roman" w:hAnsi="Times New Roman" w:cs="Times New Roman"/>
          <w:sz w:val="28"/>
          <w:szCs w:val="28"/>
        </w:rPr>
        <w:t>1</w:t>
      </w:r>
      <w:r w:rsidRPr="000A5C11">
        <w:rPr>
          <w:rFonts w:ascii="Times New Roman" w:eastAsia="Times New Roman" w:hAnsi="Times New Roman" w:cs="Times New Roman"/>
          <w:sz w:val="28"/>
          <w:szCs w:val="28"/>
        </w:rPr>
        <w:t xml:space="preserve">. Орошение положительно воздействует на водоснабжение столовой свёклы, на формирование надземной массы и площади листьев, на урожайность. В жаркую засушливую погоду, которая установилась в вегетационный период 2012 г., дождевание устраняло вредное воздействие высоких температур, снижая дефицит влажности, устраняя или ослабляя воздушную засуху, снижая излишнюю транспирацию, предотвращая потерю культурой тургора. Но с усилением развития надземной массы и корнеплодов свеклы увеличивался и расход влаги, что вело к увеличению затрат на орошение. </w:t>
      </w:r>
    </w:p>
    <w:p w:rsidR="000A5C11" w:rsidRPr="000A5C11" w:rsidRDefault="00A45753" w:rsidP="000A5C11">
      <w:pPr>
        <w:tabs>
          <w:tab w:val="left" w:pos="0"/>
        </w:tabs>
        <w:autoSpaceDE w:val="0"/>
        <w:autoSpaceDN w:val="0"/>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12</w:t>
      </w:r>
      <w:r w:rsidR="000A5C11" w:rsidRPr="000A5C11">
        <w:rPr>
          <w:rFonts w:ascii="Times New Roman" w:eastAsia="Times New Roman" w:hAnsi="Times New Roman" w:cs="Times New Roman"/>
          <w:sz w:val="28"/>
          <w:szCs w:val="28"/>
        </w:rPr>
        <w:t>. Наиболее экономически эффективным является вариант орошения при поддержании предполивной влажности на уровне 65-75% НВ. Снижаются затраты на электроэнергию при подаче воды на орошение, на содержание автотранспорта, а также и затраты на единицу товарной продукции</w:t>
      </w:r>
      <w:r w:rsidR="005D24A5">
        <w:rPr>
          <w:rFonts w:ascii="Times New Roman" w:eastAsia="Times New Roman" w:hAnsi="Times New Roman" w:cs="Times New Roman"/>
          <w:sz w:val="28"/>
          <w:szCs w:val="28"/>
        </w:rPr>
        <w:t>, повышается рентабельность.</w:t>
      </w:r>
      <w:r w:rsidR="000A5C11" w:rsidRPr="000A5C11">
        <w:rPr>
          <w:rFonts w:ascii="Times New Roman" w:eastAsia="Times New Roman" w:hAnsi="Times New Roman" w:cs="Times New Roman"/>
          <w:sz w:val="28"/>
          <w:szCs w:val="28"/>
        </w:rPr>
        <w:t xml:space="preserve"> </w:t>
      </w:r>
      <w:proofErr w:type="gramStart"/>
      <w:r w:rsidR="000A5C11" w:rsidRPr="000A5C11">
        <w:rPr>
          <w:rFonts w:ascii="Times New Roman" w:eastAsia="Times New Roman" w:hAnsi="Times New Roman" w:cs="Times New Roman"/>
          <w:sz w:val="28"/>
          <w:szCs w:val="28"/>
        </w:rPr>
        <w:t>В</w:t>
      </w:r>
      <w:proofErr w:type="gramEnd"/>
      <w:r w:rsidR="000A5C11" w:rsidRPr="000A5C11">
        <w:rPr>
          <w:rFonts w:ascii="Times New Roman" w:eastAsia="Times New Roman" w:hAnsi="Times New Roman" w:cs="Times New Roman"/>
          <w:sz w:val="28"/>
          <w:szCs w:val="28"/>
        </w:rPr>
        <w:t xml:space="preserve"> то же время качественные показатели корнеплодов столовой свёклы остаются выше, чем на варианте опыта при 75-85% НВ.</w:t>
      </w:r>
    </w:p>
    <w:p w:rsidR="000A5C11" w:rsidRPr="000A5C11" w:rsidRDefault="000A5C11" w:rsidP="000A5C11">
      <w:p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rPr>
      </w:pPr>
    </w:p>
    <w:p w:rsidR="000A5C11" w:rsidRPr="000A5C11" w:rsidRDefault="000A5C11" w:rsidP="000A5C11">
      <w:pPr>
        <w:spacing w:after="0" w:line="360" w:lineRule="auto"/>
        <w:ind w:firstLine="720"/>
        <w:jc w:val="both"/>
        <w:rPr>
          <w:rFonts w:ascii="Times New Roman" w:eastAsia="Times New Roman" w:hAnsi="Times New Roman" w:cs="Times New Roman"/>
          <w:sz w:val="28"/>
          <w:szCs w:val="24"/>
        </w:rPr>
      </w:pPr>
    </w:p>
    <w:p w:rsidR="000A5C11" w:rsidRPr="000A5C11" w:rsidRDefault="000A5C11" w:rsidP="000A5C11">
      <w:pPr>
        <w:spacing w:after="0" w:line="360" w:lineRule="auto"/>
        <w:ind w:right="-1" w:firstLine="720"/>
        <w:jc w:val="both"/>
        <w:rPr>
          <w:rFonts w:ascii="Times New Roman" w:eastAsia="Times New Roman" w:hAnsi="Times New Roman" w:cs="Times New Roman"/>
          <w:sz w:val="28"/>
          <w:szCs w:val="28"/>
        </w:rPr>
      </w:pPr>
    </w:p>
    <w:p w:rsidR="000A5C11" w:rsidRPr="000A5C11" w:rsidRDefault="000A5C11" w:rsidP="000A5C11">
      <w:pPr>
        <w:spacing w:after="0" w:line="360" w:lineRule="auto"/>
        <w:jc w:val="both"/>
        <w:rPr>
          <w:rFonts w:ascii="Times New Roman" w:eastAsia="Times New Roman" w:hAnsi="Times New Roman" w:cs="Times New Roman"/>
          <w:sz w:val="28"/>
          <w:szCs w:val="28"/>
        </w:rPr>
      </w:pPr>
    </w:p>
    <w:p w:rsidR="000A5C11" w:rsidRDefault="000A5C11" w:rsidP="000A5C11">
      <w:pPr>
        <w:spacing w:after="0" w:line="360" w:lineRule="auto"/>
        <w:jc w:val="both"/>
        <w:rPr>
          <w:rFonts w:ascii="Times New Roman" w:eastAsia="Times New Roman" w:hAnsi="Times New Roman" w:cs="Times New Roman"/>
          <w:sz w:val="28"/>
          <w:szCs w:val="28"/>
        </w:rPr>
      </w:pPr>
    </w:p>
    <w:p w:rsidR="00A45753" w:rsidRDefault="00A45753" w:rsidP="000A5C11">
      <w:pPr>
        <w:spacing w:after="0" w:line="360" w:lineRule="auto"/>
        <w:jc w:val="both"/>
        <w:rPr>
          <w:rFonts w:ascii="Times New Roman" w:eastAsia="Times New Roman" w:hAnsi="Times New Roman" w:cs="Times New Roman"/>
          <w:sz w:val="28"/>
          <w:szCs w:val="28"/>
        </w:rPr>
      </w:pPr>
    </w:p>
    <w:p w:rsidR="00A45753" w:rsidRDefault="00A45753" w:rsidP="000A5C11">
      <w:pPr>
        <w:spacing w:after="0" w:line="360" w:lineRule="auto"/>
        <w:jc w:val="both"/>
        <w:rPr>
          <w:rFonts w:ascii="Times New Roman" w:eastAsia="Times New Roman" w:hAnsi="Times New Roman" w:cs="Times New Roman"/>
          <w:sz w:val="28"/>
          <w:szCs w:val="28"/>
        </w:rPr>
      </w:pPr>
    </w:p>
    <w:p w:rsidR="00A45753" w:rsidRDefault="00A45753" w:rsidP="000A5C11">
      <w:pPr>
        <w:spacing w:after="0" w:line="360" w:lineRule="auto"/>
        <w:jc w:val="both"/>
        <w:rPr>
          <w:rFonts w:ascii="Times New Roman" w:eastAsia="Times New Roman" w:hAnsi="Times New Roman" w:cs="Times New Roman"/>
          <w:sz w:val="28"/>
          <w:szCs w:val="28"/>
        </w:rPr>
      </w:pPr>
    </w:p>
    <w:p w:rsidR="00A45753" w:rsidRDefault="00A45753" w:rsidP="000A5C11">
      <w:pPr>
        <w:spacing w:after="0" w:line="360" w:lineRule="auto"/>
        <w:jc w:val="both"/>
        <w:rPr>
          <w:rFonts w:ascii="Times New Roman" w:eastAsia="Times New Roman" w:hAnsi="Times New Roman" w:cs="Times New Roman"/>
          <w:sz w:val="28"/>
          <w:szCs w:val="28"/>
        </w:rPr>
      </w:pPr>
    </w:p>
    <w:p w:rsidR="00A45753" w:rsidRDefault="00A45753" w:rsidP="000A5C11">
      <w:pPr>
        <w:spacing w:after="0" w:line="360" w:lineRule="auto"/>
        <w:jc w:val="both"/>
        <w:rPr>
          <w:rFonts w:ascii="Times New Roman" w:eastAsia="Times New Roman" w:hAnsi="Times New Roman" w:cs="Times New Roman"/>
          <w:sz w:val="28"/>
          <w:szCs w:val="28"/>
        </w:rPr>
      </w:pPr>
    </w:p>
    <w:p w:rsidR="002D2A64" w:rsidRPr="000A5C11" w:rsidRDefault="002D2A64" w:rsidP="002D2A64">
      <w:pPr>
        <w:keepNext/>
        <w:spacing w:before="240" w:after="0" w:line="360" w:lineRule="auto"/>
        <w:jc w:val="center"/>
        <w:outlineLvl w:val="0"/>
        <w:rPr>
          <w:rFonts w:ascii="Times New Roman" w:eastAsia="Times New Roman" w:hAnsi="Times New Roman" w:cs="Times New Roman"/>
          <w:b/>
          <w:bCs/>
          <w:kern w:val="32"/>
          <w:sz w:val="28"/>
          <w:szCs w:val="28"/>
        </w:rPr>
      </w:pPr>
      <w:bookmarkStart w:id="34" w:name="_Toc388615285"/>
      <w:r>
        <w:rPr>
          <w:rFonts w:ascii="Times New Roman" w:eastAsia="Times New Roman" w:hAnsi="Times New Roman" w:cs="Times New Roman"/>
          <w:b/>
          <w:bCs/>
          <w:kern w:val="32"/>
          <w:sz w:val="28"/>
          <w:szCs w:val="28"/>
        </w:rPr>
        <w:lastRenderedPageBreak/>
        <w:t>РЕКОМЕНДАЦИИ ПРОИЗВОДСТВУ</w:t>
      </w:r>
      <w:bookmarkEnd w:id="34"/>
    </w:p>
    <w:p w:rsidR="000A5C11" w:rsidRPr="000A5C11" w:rsidRDefault="005D24A5" w:rsidP="000A5C1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Оптимальны</w:t>
      </w:r>
      <w:r w:rsidR="00D62401">
        <w:rPr>
          <w:rFonts w:ascii="Times New Roman" w:eastAsia="Times New Roman" w:hAnsi="Times New Roman" w:cs="Times New Roman"/>
          <w:sz w:val="28"/>
          <w:szCs w:val="28"/>
        </w:rPr>
        <w:t>м</w:t>
      </w:r>
      <w:r>
        <w:rPr>
          <w:rFonts w:ascii="Times New Roman" w:eastAsia="Times New Roman" w:hAnsi="Times New Roman" w:cs="Times New Roman"/>
          <w:sz w:val="28"/>
          <w:szCs w:val="28"/>
        </w:rPr>
        <w:t xml:space="preserve"> режим</w:t>
      </w:r>
      <w:r w:rsidR="00D62401">
        <w:rPr>
          <w:rFonts w:ascii="Times New Roman" w:eastAsia="Times New Roman" w:hAnsi="Times New Roman" w:cs="Times New Roman"/>
          <w:sz w:val="28"/>
          <w:szCs w:val="28"/>
        </w:rPr>
        <w:t>ом</w:t>
      </w:r>
      <w:r>
        <w:rPr>
          <w:rFonts w:ascii="Times New Roman" w:eastAsia="Times New Roman" w:hAnsi="Times New Roman" w:cs="Times New Roman"/>
          <w:sz w:val="28"/>
          <w:szCs w:val="28"/>
        </w:rPr>
        <w:t xml:space="preserve"> орошения столовой свёклы для выщелоченных черноземов Алтайского Приобья</w:t>
      </w:r>
      <w:r w:rsidR="00D62401">
        <w:rPr>
          <w:rFonts w:ascii="Times New Roman" w:eastAsia="Times New Roman" w:hAnsi="Times New Roman" w:cs="Times New Roman"/>
          <w:sz w:val="28"/>
          <w:szCs w:val="28"/>
        </w:rPr>
        <w:t xml:space="preserve"> является режим </w:t>
      </w:r>
      <w:r w:rsidR="00D62401" w:rsidRPr="000A5C11">
        <w:rPr>
          <w:rFonts w:ascii="Times New Roman" w:eastAsia="Times New Roman" w:hAnsi="Times New Roman" w:cs="Times New Roman"/>
          <w:sz w:val="28"/>
          <w:szCs w:val="28"/>
        </w:rPr>
        <w:t>при поддержании предполивной влажности на уровне 65-75% НВ</w:t>
      </w:r>
      <w:r w:rsidR="00D62401">
        <w:rPr>
          <w:rFonts w:ascii="Times New Roman" w:eastAsia="Times New Roman" w:hAnsi="Times New Roman" w:cs="Times New Roman"/>
          <w:sz w:val="28"/>
          <w:szCs w:val="28"/>
        </w:rPr>
        <w:t>, позволяющий получить товарный вид столовой свёклы с наибольшим экономическим эффектом.</w:t>
      </w:r>
    </w:p>
    <w:p w:rsidR="000A5C11" w:rsidRPr="000A5C11" w:rsidRDefault="00302A4E" w:rsidP="000A5C11">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p>
    <w:p w:rsidR="000A5C11" w:rsidRDefault="000A5C11" w:rsidP="000A5C11">
      <w:pPr>
        <w:spacing w:after="0" w:line="360" w:lineRule="auto"/>
        <w:jc w:val="both"/>
        <w:rPr>
          <w:rFonts w:ascii="Times New Roman" w:eastAsia="Times New Roman" w:hAnsi="Times New Roman" w:cs="Times New Roman"/>
          <w:sz w:val="28"/>
          <w:szCs w:val="28"/>
        </w:rPr>
      </w:pPr>
    </w:p>
    <w:p w:rsidR="00D62401" w:rsidRDefault="00D62401" w:rsidP="000A5C11">
      <w:pPr>
        <w:spacing w:after="0" w:line="360" w:lineRule="auto"/>
        <w:jc w:val="both"/>
        <w:rPr>
          <w:rFonts w:ascii="Times New Roman" w:eastAsia="Times New Roman" w:hAnsi="Times New Roman" w:cs="Times New Roman"/>
          <w:sz w:val="28"/>
          <w:szCs w:val="28"/>
        </w:rPr>
      </w:pPr>
    </w:p>
    <w:p w:rsidR="00D62401" w:rsidRDefault="00D62401" w:rsidP="000A5C11">
      <w:pPr>
        <w:spacing w:after="0" w:line="360" w:lineRule="auto"/>
        <w:jc w:val="both"/>
        <w:rPr>
          <w:rFonts w:ascii="Times New Roman" w:eastAsia="Times New Roman" w:hAnsi="Times New Roman" w:cs="Times New Roman"/>
          <w:sz w:val="28"/>
          <w:szCs w:val="28"/>
        </w:rPr>
      </w:pPr>
    </w:p>
    <w:p w:rsidR="00D62401" w:rsidRDefault="00D62401" w:rsidP="000A5C11">
      <w:pPr>
        <w:spacing w:after="0" w:line="360" w:lineRule="auto"/>
        <w:jc w:val="both"/>
        <w:rPr>
          <w:rFonts w:ascii="Times New Roman" w:eastAsia="Times New Roman" w:hAnsi="Times New Roman" w:cs="Times New Roman"/>
          <w:sz w:val="28"/>
          <w:szCs w:val="28"/>
        </w:rPr>
      </w:pPr>
    </w:p>
    <w:p w:rsidR="00D62401" w:rsidRDefault="00D62401" w:rsidP="000A5C11">
      <w:pPr>
        <w:spacing w:after="0" w:line="360" w:lineRule="auto"/>
        <w:jc w:val="both"/>
        <w:rPr>
          <w:rFonts w:ascii="Times New Roman" w:eastAsia="Times New Roman" w:hAnsi="Times New Roman" w:cs="Times New Roman"/>
          <w:sz w:val="28"/>
          <w:szCs w:val="28"/>
        </w:rPr>
      </w:pPr>
    </w:p>
    <w:p w:rsidR="00D62401" w:rsidRDefault="00D62401" w:rsidP="000A5C11">
      <w:pPr>
        <w:spacing w:after="0" w:line="360" w:lineRule="auto"/>
        <w:jc w:val="both"/>
        <w:rPr>
          <w:rFonts w:ascii="Times New Roman" w:eastAsia="Times New Roman" w:hAnsi="Times New Roman" w:cs="Times New Roman"/>
          <w:sz w:val="28"/>
          <w:szCs w:val="28"/>
        </w:rPr>
      </w:pPr>
    </w:p>
    <w:p w:rsidR="00D62401" w:rsidRDefault="00D62401" w:rsidP="000A5C11">
      <w:pPr>
        <w:spacing w:after="0" w:line="360" w:lineRule="auto"/>
        <w:jc w:val="both"/>
        <w:rPr>
          <w:rFonts w:ascii="Times New Roman" w:eastAsia="Times New Roman" w:hAnsi="Times New Roman" w:cs="Times New Roman"/>
          <w:sz w:val="28"/>
          <w:szCs w:val="28"/>
        </w:rPr>
      </w:pPr>
    </w:p>
    <w:p w:rsidR="00D62401" w:rsidRDefault="00D62401" w:rsidP="000A5C11">
      <w:pPr>
        <w:spacing w:after="0" w:line="360" w:lineRule="auto"/>
        <w:jc w:val="both"/>
        <w:rPr>
          <w:rFonts w:ascii="Times New Roman" w:eastAsia="Times New Roman" w:hAnsi="Times New Roman" w:cs="Times New Roman"/>
          <w:sz w:val="28"/>
          <w:szCs w:val="28"/>
        </w:rPr>
      </w:pPr>
    </w:p>
    <w:p w:rsidR="00D62401" w:rsidRDefault="00D62401" w:rsidP="000A5C11">
      <w:pPr>
        <w:spacing w:after="0" w:line="360" w:lineRule="auto"/>
        <w:jc w:val="both"/>
        <w:rPr>
          <w:rFonts w:ascii="Times New Roman" w:eastAsia="Times New Roman" w:hAnsi="Times New Roman" w:cs="Times New Roman"/>
          <w:sz w:val="28"/>
          <w:szCs w:val="28"/>
        </w:rPr>
      </w:pPr>
    </w:p>
    <w:p w:rsidR="00D62401" w:rsidRDefault="00D62401" w:rsidP="000A5C11">
      <w:pPr>
        <w:spacing w:after="0" w:line="360" w:lineRule="auto"/>
        <w:jc w:val="both"/>
        <w:rPr>
          <w:rFonts w:ascii="Times New Roman" w:eastAsia="Times New Roman" w:hAnsi="Times New Roman" w:cs="Times New Roman"/>
          <w:sz w:val="28"/>
          <w:szCs w:val="28"/>
        </w:rPr>
      </w:pPr>
    </w:p>
    <w:p w:rsidR="00D62401" w:rsidRDefault="00D62401" w:rsidP="000A5C11">
      <w:pPr>
        <w:spacing w:after="0" w:line="360" w:lineRule="auto"/>
        <w:jc w:val="both"/>
        <w:rPr>
          <w:rFonts w:ascii="Times New Roman" w:eastAsia="Times New Roman" w:hAnsi="Times New Roman" w:cs="Times New Roman"/>
          <w:sz w:val="28"/>
          <w:szCs w:val="28"/>
        </w:rPr>
      </w:pPr>
    </w:p>
    <w:p w:rsidR="00D62401" w:rsidRDefault="00D62401" w:rsidP="000A5C11">
      <w:pPr>
        <w:spacing w:after="0" w:line="360" w:lineRule="auto"/>
        <w:jc w:val="both"/>
        <w:rPr>
          <w:rFonts w:ascii="Times New Roman" w:eastAsia="Times New Roman" w:hAnsi="Times New Roman" w:cs="Times New Roman"/>
          <w:sz w:val="28"/>
          <w:szCs w:val="28"/>
        </w:rPr>
      </w:pPr>
    </w:p>
    <w:p w:rsidR="00D62401" w:rsidRDefault="00D62401" w:rsidP="000A5C11">
      <w:pPr>
        <w:spacing w:after="0" w:line="360" w:lineRule="auto"/>
        <w:jc w:val="both"/>
        <w:rPr>
          <w:rFonts w:ascii="Times New Roman" w:eastAsia="Times New Roman" w:hAnsi="Times New Roman" w:cs="Times New Roman"/>
          <w:sz w:val="28"/>
          <w:szCs w:val="28"/>
        </w:rPr>
      </w:pPr>
    </w:p>
    <w:p w:rsidR="00D62401" w:rsidRDefault="00D62401" w:rsidP="000A5C11">
      <w:pPr>
        <w:spacing w:after="0" w:line="360" w:lineRule="auto"/>
        <w:jc w:val="both"/>
        <w:rPr>
          <w:rFonts w:ascii="Times New Roman" w:eastAsia="Times New Roman" w:hAnsi="Times New Roman" w:cs="Times New Roman"/>
          <w:sz w:val="28"/>
          <w:szCs w:val="28"/>
        </w:rPr>
      </w:pPr>
    </w:p>
    <w:p w:rsidR="00D62401" w:rsidRDefault="00D62401" w:rsidP="000A5C11">
      <w:pPr>
        <w:spacing w:after="0" w:line="360" w:lineRule="auto"/>
        <w:jc w:val="both"/>
        <w:rPr>
          <w:rFonts w:ascii="Times New Roman" w:eastAsia="Times New Roman" w:hAnsi="Times New Roman" w:cs="Times New Roman"/>
          <w:sz w:val="28"/>
          <w:szCs w:val="28"/>
        </w:rPr>
      </w:pPr>
    </w:p>
    <w:p w:rsidR="00D62401" w:rsidRDefault="00D62401" w:rsidP="000A5C11">
      <w:pPr>
        <w:spacing w:after="0" w:line="360" w:lineRule="auto"/>
        <w:jc w:val="both"/>
        <w:rPr>
          <w:rFonts w:ascii="Times New Roman" w:eastAsia="Times New Roman" w:hAnsi="Times New Roman" w:cs="Times New Roman"/>
          <w:sz w:val="28"/>
          <w:szCs w:val="28"/>
        </w:rPr>
      </w:pPr>
    </w:p>
    <w:p w:rsidR="00D62401" w:rsidRDefault="00D62401" w:rsidP="000A5C11">
      <w:pPr>
        <w:spacing w:after="0" w:line="360" w:lineRule="auto"/>
        <w:jc w:val="both"/>
        <w:rPr>
          <w:rFonts w:ascii="Times New Roman" w:eastAsia="Times New Roman" w:hAnsi="Times New Roman" w:cs="Times New Roman"/>
          <w:sz w:val="28"/>
          <w:szCs w:val="28"/>
        </w:rPr>
      </w:pPr>
    </w:p>
    <w:p w:rsidR="00D62401" w:rsidRDefault="00D62401" w:rsidP="000A5C11">
      <w:pPr>
        <w:spacing w:after="0" w:line="360" w:lineRule="auto"/>
        <w:jc w:val="both"/>
        <w:rPr>
          <w:rFonts w:ascii="Times New Roman" w:eastAsia="Times New Roman" w:hAnsi="Times New Roman" w:cs="Times New Roman"/>
          <w:sz w:val="28"/>
          <w:szCs w:val="28"/>
        </w:rPr>
      </w:pPr>
    </w:p>
    <w:p w:rsidR="00D62401" w:rsidRDefault="00D62401" w:rsidP="000A5C11">
      <w:pPr>
        <w:spacing w:after="0" w:line="360" w:lineRule="auto"/>
        <w:jc w:val="both"/>
        <w:rPr>
          <w:rFonts w:ascii="Times New Roman" w:eastAsia="Times New Roman" w:hAnsi="Times New Roman" w:cs="Times New Roman"/>
          <w:sz w:val="28"/>
          <w:szCs w:val="28"/>
        </w:rPr>
      </w:pPr>
    </w:p>
    <w:p w:rsidR="00D62401" w:rsidRDefault="00D62401" w:rsidP="000A5C11">
      <w:pPr>
        <w:spacing w:after="0" w:line="360" w:lineRule="auto"/>
        <w:jc w:val="both"/>
        <w:rPr>
          <w:rFonts w:ascii="Times New Roman" w:eastAsia="Times New Roman" w:hAnsi="Times New Roman" w:cs="Times New Roman"/>
          <w:sz w:val="28"/>
          <w:szCs w:val="28"/>
        </w:rPr>
      </w:pPr>
    </w:p>
    <w:p w:rsidR="00D62401" w:rsidRDefault="00D62401" w:rsidP="000A5C11">
      <w:pPr>
        <w:spacing w:after="0" w:line="360" w:lineRule="auto"/>
        <w:jc w:val="both"/>
        <w:rPr>
          <w:rFonts w:ascii="Times New Roman" w:eastAsia="Times New Roman" w:hAnsi="Times New Roman" w:cs="Times New Roman"/>
          <w:sz w:val="28"/>
          <w:szCs w:val="28"/>
        </w:rPr>
      </w:pPr>
    </w:p>
    <w:p w:rsidR="00D62401" w:rsidRDefault="00D62401" w:rsidP="000A5C11">
      <w:pPr>
        <w:spacing w:after="0" w:line="360" w:lineRule="auto"/>
        <w:jc w:val="both"/>
        <w:rPr>
          <w:rFonts w:ascii="Times New Roman" w:eastAsia="Times New Roman" w:hAnsi="Times New Roman" w:cs="Times New Roman"/>
          <w:sz w:val="28"/>
          <w:szCs w:val="28"/>
        </w:rPr>
      </w:pPr>
    </w:p>
    <w:p w:rsidR="00D62401" w:rsidRDefault="00D62401" w:rsidP="000A5C11">
      <w:pPr>
        <w:spacing w:after="0" w:line="360" w:lineRule="auto"/>
        <w:jc w:val="both"/>
        <w:rPr>
          <w:rFonts w:ascii="Times New Roman" w:eastAsia="Times New Roman" w:hAnsi="Times New Roman" w:cs="Times New Roman"/>
          <w:sz w:val="28"/>
          <w:szCs w:val="28"/>
        </w:rPr>
      </w:pPr>
    </w:p>
    <w:p w:rsidR="00D62401" w:rsidRPr="000A5C11" w:rsidRDefault="00D62401" w:rsidP="000A5C11">
      <w:pPr>
        <w:spacing w:after="0" w:line="360" w:lineRule="auto"/>
        <w:jc w:val="both"/>
        <w:rPr>
          <w:rFonts w:ascii="Times New Roman" w:eastAsia="Times New Roman" w:hAnsi="Times New Roman" w:cs="Times New Roman"/>
          <w:sz w:val="28"/>
          <w:szCs w:val="28"/>
        </w:rPr>
      </w:pPr>
    </w:p>
    <w:p w:rsidR="000A5C11" w:rsidRPr="000A5C11" w:rsidRDefault="000A5C11" w:rsidP="000A5C11">
      <w:pPr>
        <w:keepNext/>
        <w:spacing w:before="240" w:after="0" w:line="240" w:lineRule="auto"/>
        <w:jc w:val="center"/>
        <w:outlineLvl w:val="0"/>
        <w:rPr>
          <w:rFonts w:ascii="Times New Roman" w:eastAsia="Times New Roman" w:hAnsi="Times New Roman" w:cs="Times New Roman"/>
          <w:b/>
          <w:bCs/>
          <w:kern w:val="32"/>
          <w:sz w:val="28"/>
          <w:szCs w:val="28"/>
        </w:rPr>
      </w:pPr>
      <w:bookmarkStart w:id="35" w:name="_Toc388615286"/>
      <w:bookmarkEnd w:id="30"/>
      <w:bookmarkEnd w:id="31"/>
      <w:r w:rsidRPr="000A5C11">
        <w:rPr>
          <w:rFonts w:ascii="Times New Roman" w:eastAsia="Times New Roman" w:hAnsi="Times New Roman" w:cs="Times New Roman"/>
          <w:b/>
          <w:bCs/>
          <w:kern w:val="32"/>
          <w:sz w:val="28"/>
          <w:szCs w:val="28"/>
        </w:rPr>
        <w:lastRenderedPageBreak/>
        <w:t>БИБЛИОГРАФИЧЕСКИЙ СПИСОК</w:t>
      </w:r>
      <w:bookmarkEnd w:id="35"/>
    </w:p>
    <w:p w:rsidR="000A5C11" w:rsidRPr="000A5C11" w:rsidRDefault="000A5C11" w:rsidP="000A5C11">
      <w:pPr>
        <w:spacing w:after="0" w:line="240" w:lineRule="auto"/>
        <w:rPr>
          <w:rFonts w:ascii="Times New Roman" w:eastAsia="Times New Roman" w:hAnsi="Times New Roman" w:cs="Times New Roman"/>
          <w:sz w:val="24"/>
          <w:szCs w:val="24"/>
        </w:rPr>
      </w:pPr>
    </w:p>
    <w:p w:rsidR="000A5C11" w:rsidRPr="000A5C11" w:rsidRDefault="000A5C11" w:rsidP="000A5C11">
      <w:pPr>
        <w:spacing w:after="0" w:line="240" w:lineRule="auto"/>
        <w:rPr>
          <w:rFonts w:ascii="Times New Roman" w:eastAsia="Times New Roman" w:hAnsi="Times New Roman" w:cs="Times New Roman"/>
          <w:sz w:val="24"/>
          <w:szCs w:val="24"/>
        </w:rPr>
      </w:pPr>
    </w:p>
    <w:p w:rsidR="000A5C11" w:rsidRPr="00B44EAD" w:rsidRDefault="000A5C11" w:rsidP="000A5C11">
      <w:pPr>
        <w:numPr>
          <w:ilvl w:val="0"/>
          <w:numId w:val="17"/>
        </w:numPr>
        <w:spacing w:after="0" w:line="360" w:lineRule="auto"/>
        <w:ind w:left="142"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 xml:space="preserve">Агапов, С.П. Столовые корнеплоды [Текст] / С.П. Агапов, М.: Сельхозиздат, 1956, – 301 </w:t>
      </w:r>
      <w:proofErr w:type="gramStart"/>
      <w:r w:rsidRPr="00B44EAD">
        <w:rPr>
          <w:rFonts w:ascii="Times New Roman" w:eastAsia="Times New Roman" w:hAnsi="Times New Roman" w:cs="Times New Roman"/>
          <w:sz w:val="28"/>
          <w:szCs w:val="28"/>
        </w:rPr>
        <w:t>с</w:t>
      </w:r>
      <w:proofErr w:type="gramEnd"/>
      <w:r w:rsidRPr="00B44EAD">
        <w:rPr>
          <w:rFonts w:ascii="Times New Roman" w:eastAsia="Times New Roman" w:hAnsi="Times New Roman" w:cs="Times New Roman"/>
          <w:sz w:val="28"/>
          <w:szCs w:val="28"/>
        </w:rPr>
        <w:t xml:space="preserve">. </w:t>
      </w:r>
    </w:p>
    <w:p w:rsidR="000A5C11" w:rsidRPr="00B44EAD" w:rsidRDefault="000A5C11" w:rsidP="000A5C11">
      <w:pPr>
        <w:numPr>
          <w:ilvl w:val="0"/>
          <w:numId w:val="17"/>
        </w:numPr>
        <w:spacing w:after="0" w:line="360" w:lineRule="auto"/>
        <w:ind w:left="142"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Агроклиматические ресурсы Алтайского края [Текст]. – Л.: Гидрометеоиздат, 1971. – 156 с.</w:t>
      </w:r>
    </w:p>
    <w:p w:rsidR="000A5C11" w:rsidRPr="00B44EAD" w:rsidRDefault="000A5C11" w:rsidP="000A5C11">
      <w:pPr>
        <w:numPr>
          <w:ilvl w:val="0"/>
          <w:numId w:val="17"/>
        </w:numPr>
        <w:spacing w:after="0" w:line="360" w:lineRule="auto"/>
        <w:ind w:left="142"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 xml:space="preserve">Айдаров, И.П. Оросительные мелиорации [Текст] / И.П. Айдаров, А.И. Голованов, М.Г. Мамаев. – М.: Колос, 1982. – 175 </w:t>
      </w:r>
      <w:proofErr w:type="gramStart"/>
      <w:r w:rsidRPr="00B44EAD">
        <w:rPr>
          <w:rFonts w:ascii="Times New Roman" w:eastAsia="Times New Roman" w:hAnsi="Times New Roman" w:cs="Times New Roman"/>
          <w:sz w:val="28"/>
          <w:szCs w:val="28"/>
        </w:rPr>
        <w:t>с</w:t>
      </w:r>
      <w:proofErr w:type="gramEnd"/>
      <w:r w:rsidRPr="00B44EAD">
        <w:rPr>
          <w:rFonts w:ascii="Times New Roman" w:eastAsia="Times New Roman" w:hAnsi="Times New Roman" w:cs="Times New Roman"/>
          <w:sz w:val="28"/>
          <w:szCs w:val="28"/>
        </w:rPr>
        <w:t xml:space="preserve">.   </w:t>
      </w:r>
    </w:p>
    <w:p w:rsidR="000A5C11" w:rsidRPr="00B44EAD" w:rsidRDefault="000A5C11" w:rsidP="000A5C11">
      <w:pPr>
        <w:numPr>
          <w:ilvl w:val="0"/>
          <w:numId w:val="17"/>
        </w:numPr>
        <w:spacing w:after="0" w:line="360" w:lineRule="auto"/>
        <w:ind w:left="142"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Айдаров, И.П.  Регулирование  водно-солевого  и  питательного  режимов  орошаемых  и  осушаемых сельскохозяйственных  земель [Текст].  М.: Агропромиздат, 1985. – 275 с.</w:t>
      </w:r>
    </w:p>
    <w:p w:rsidR="000A5C11" w:rsidRPr="00B44EAD" w:rsidRDefault="000A5C11" w:rsidP="000A5C11">
      <w:pPr>
        <w:numPr>
          <w:ilvl w:val="0"/>
          <w:numId w:val="17"/>
        </w:numPr>
        <w:spacing w:after="0" w:line="360" w:lineRule="auto"/>
        <w:ind w:left="142"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 xml:space="preserve">Акуленко, Ю.Н. Инженерно-гидрогеологические условия мелиорации на юге Сибири [Текст] / Ю.Н. Акуленко. – Красноярск: Изд-во КГУ, 1985. –128 </w:t>
      </w:r>
      <w:proofErr w:type="gramStart"/>
      <w:r w:rsidRPr="00B44EAD">
        <w:rPr>
          <w:rFonts w:ascii="Times New Roman" w:eastAsia="Times New Roman" w:hAnsi="Times New Roman" w:cs="Times New Roman"/>
          <w:sz w:val="28"/>
          <w:szCs w:val="28"/>
        </w:rPr>
        <w:t>с</w:t>
      </w:r>
      <w:proofErr w:type="gramEnd"/>
      <w:r w:rsidRPr="00B44EAD">
        <w:rPr>
          <w:rFonts w:ascii="Times New Roman" w:eastAsia="Times New Roman" w:hAnsi="Times New Roman" w:cs="Times New Roman"/>
          <w:sz w:val="28"/>
          <w:szCs w:val="28"/>
        </w:rPr>
        <w:t>.</w:t>
      </w:r>
    </w:p>
    <w:p w:rsidR="000A5C11" w:rsidRPr="00B44EAD" w:rsidRDefault="000A5C11" w:rsidP="000A5C11">
      <w:pPr>
        <w:numPr>
          <w:ilvl w:val="0"/>
          <w:numId w:val="17"/>
        </w:numPr>
        <w:spacing w:after="0" w:line="360" w:lineRule="auto"/>
        <w:ind w:left="142"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Акуленко, Ю.Н. Основные направления исследований гидрогеолого-мелиоративной обстановки юга Сибири [Текст] / Ю.Н. Акуленко // Научные основы мелиорации земель при создании территориально-производственных комплексов в Сибири: тр. / СибНИИГиМ. – Красноярск, 1980. – С. 29-37.</w:t>
      </w:r>
    </w:p>
    <w:p w:rsidR="000A5C11" w:rsidRPr="00B44EAD" w:rsidRDefault="000A5C11" w:rsidP="000A5C11">
      <w:pPr>
        <w:numPr>
          <w:ilvl w:val="0"/>
          <w:numId w:val="17"/>
        </w:numPr>
        <w:spacing w:after="0" w:line="360" w:lineRule="auto"/>
        <w:ind w:left="142"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 xml:space="preserve">Акуленко, Ю.Н. Проблемы орошения земель равнинного Алтая  [Текст] / Ю.Н. Акуленко, В.И. Бивалькевич. – Барнаул, 1995. –184 </w:t>
      </w:r>
      <w:proofErr w:type="gramStart"/>
      <w:r w:rsidRPr="00B44EAD">
        <w:rPr>
          <w:rFonts w:ascii="Times New Roman" w:eastAsia="Times New Roman" w:hAnsi="Times New Roman" w:cs="Times New Roman"/>
          <w:sz w:val="28"/>
          <w:szCs w:val="28"/>
        </w:rPr>
        <w:t>с</w:t>
      </w:r>
      <w:proofErr w:type="gramEnd"/>
      <w:r w:rsidRPr="00B44EAD">
        <w:rPr>
          <w:rFonts w:ascii="Times New Roman" w:eastAsia="Times New Roman" w:hAnsi="Times New Roman" w:cs="Times New Roman"/>
          <w:sz w:val="28"/>
          <w:szCs w:val="28"/>
        </w:rPr>
        <w:t>.</w:t>
      </w:r>
    </w:p>
    <w:p w:rsidR="000A5C11" w:rsidRPr="00B44EAD" w:rsidRDefault="000A5C11" w:rsidP="000A5C11">
      <w:pPr>
        <w:numPr>
          <w:ilvl w:val="0"/>
          <w:numId w:val="17"/>
        </w:numPr>
        <w:spacing w:after="0" w:line="360" w:lineRule="auto"/>
        <w:ind w:left="142"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 xml:space="preserve">Александрова, В.Д. Природные районы Алтайского края [Текст]/ В.Д. Александрова, Н.И. Базилевич. – М., 1958. – 174 с. </w:t>
      </w:r>
    </w:p>
    <w:p w:rsidR="000A5C11" w:rsidRPr="00B44EAD" w:rsidRDefault="000A5C11" w:rsidP="000A5C11">
      <w:pPr>
        <w:numPr>
          <w:ilvl w:val="0"/>
          <w:numId w:val="17"/>
        </w:numPr>
        <w:spacing w:after="0" w:line="360" w:lineRule="auto"/>
        <w:ind w:left="142"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Алексеева, С.Ф. Почвенно-климатические ресурсы Алтайского края [Текст] / С.Ф. Алексеева, А.М. Шульгин // Климат почвы: тез</w:t>
      </w:r>
      <w:proofErr w:type="gramStart"/>
      <w:r w:rsidRPr="00B44EAD">
        <w:rPr>
          <w:rFonts w:ascii="Times New Roman" w:eastAsia="Times New Roman" w:hAnsi="Times New Roman" w:cs="Times New Roman"/>
          <w:sz w:val="28"/>
          <w:szCs w:val="28"/>
        </w:rPr>
        <w:t>.</w:t>
      </w:r>
      <w:proofErr w:type="gramEnd"/>
      <w:r w:rsidRPr="00B44EAD">
        <w:rPr>
          <w:rFonts w:ascii="Times New Roman" w:eastAsia="Times New Roman" w:hAnsi="Times New Roman" w:cs="Times New Roman"/>
          <w:sz w:val="28"/>
          <w:szCs w:val="28"/>
        </w:rPr>
        <w:t xml:space="preserve"> </w:t>
      </w:r>
      <w:proofErr w:type="gramStart"/>
      <w:r w:rsidRPr="00B44EAD">
        <w:rPr>
          <w:rFonts w:ascii="Times New Roman" w:eastAsia="Times New Roman" w:hAnsi="Times New Roman" w:cs="Times New Roman"/>
          <w:sz w:val="28"/>
          <w:szCs w:val="28"/>
        </w:rPr>
        <w:t>д</w:t>
      </w:r>
      <w:proofErr w:type="gramEnd"/>
      <w:r w:rsidRPr="00B44EAD">
        <w:rPr>
          <w:rFonts w:ascii="Times New Roman" w:eastAsia="Times New Roman" w:hAnsi="Times New Roman" w:cs="Times New Roman"/>
          <w:sz w:val="28"/>
          <w:szCs w:val="28"/>
        </w:rPr>
        <w:t>окл. совещ. научного совета по изучению климатич. и агроклиматич. ресурсов. – Гидрометеоиздат, 1971. – С. 87-94.</w:t>
      </w:r>
    </w:p>
    <w:p w:rsidR="000A5C11" w:rsidRPr="00B44EAD" w:rsidRDefault="000A5C11" w:rsidP="000A5C11">
      <w:pPr>
        <w:numPr>
          <w:ilvl w:val="0"/>
          <w:numId w:val="17"/>
        </w:numPr>
        <w:spacing w:after="0" w:line="360" w:lineRule="auto"/>
        <w:ind w:left="142"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 xml:space="preserve">Алпатьев, С.М. Орошение сельскохозяйственных культур [Текст] / Алпатьев С.М., Орлова Н.А., Павленко В.А. и др. – Киев – Харьков: гос. изд. с/х лит-ры УССР, 1950. – 272 </w:t>
      </w:r>
      <w:proofErr w:type="gramStart"/>
      <w:r w:rsidRPr="00B44EAD">
        <w:rPr>
          <w:rFonts w:ascii="Times New Roman" w:eastAsia="Times New Roman" w:hAnsi="Times New Roman" w:cs="Times New Roman"/>
          <w:sz w:val="28"/>
          <w:szCs w:val="28"/>
        </w:rPr>
        <w:t>с</w:t>
      </w:r>
      <w:proofErr w:type="gramEnd"/>
      <w:r w:rsidRPr="00B44EAD">
        <w:rPr>
          <w:rFonts w:ascii="Times New Roman" w:eastAsia="Times New Roman" w:hAnsi="Times New Roman" w:cs="Times New Roman"/>
          <w:sz w:val="28"/>
          <w:szCs w:val="28"/>
        </w:rPr>
        <w:t>.</w:t>
      </w:r>
    </w:p>
    <w:p w:rsidR="000A5C11" w:rsidRPr="00B44EAD" w:rsidRDefault="000A5C11" w:rsidP="000A5C11">
      <w:pPr>
        <w:numPr>
          <w:ilvl w:val="0"/>
          <w:numId w:val="17"/>
        </w:numPr>
        <w:spacing w:after="0" w:line="360" w:lineRule="auto"/>
        <w:ind w:left="142"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lastRenderedPageBreak/>
        <w:t xml:space="preserve">Алпатьев, С.М. Методические указания по расчетам режимов орошения сельскохозяйственных культур на основе биоклиматического метода [Текст]. – Киев, 1967. – 30 </w:t>
      </w:r>
      <w:proofErr w:type="gramStart"/>
      <w:r w:rsidRPr="00B44EAD">
        <w:rPr>
          <w:rFonts w:ascii="Times New Roman" w:eastAsia="Times New Roman" w:hAnsi="Times New Roman" w:cs="Times New Roman"/>
          <w:sz w:val="28"/>
          <w:szCs w:val="28"/>
        </w:rPr>
        <w:t>с</w:t>
      </w:r>
      <w:proofErr w:type="gramEnd"/>
      <w:r w:rsidRPr="00B44EAD">
        <w:rPr>
          <w:rFonts w:ascii="Times New Roman" w:eastAsia="Times New Roman" w:hAnsi="Times New Roman" w:cs="Times New Roman"/>
          <w:sz w:val="28"/>
          <w:szCs w:val="28"/>
        </w:rPr>
        <w:t>.</w:t>
      </w:r>
    </w:p>
    <w:p w:rsidR="000A5C11" w:rsidRPr="00B44EAD" w:rsidRDefault="000A5C11" w:rsidP="000A5C11">
      <w:pPr>
        <w:numPr>
          <w:ilvl w:val="0"/>
          <w:numId w:val="17"/>
        </w:numPr>
        <w:spacing w:after="0" w:line="360" w:lineRule="auto"/>
        <w:ind w:left="142"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 xml:space="preserve">Алтайводпроект. Реконструкция Лосихинской оросительной системы Первомайского райолна Алтайского края [Текст] / Отчет, – Барнаул, 2007. – 104 </w:t>
      </w:r>
      <w:proofErr w:type="gramStart"/>
      <w:r w:rsidRPr="00B44EAD">
        <w:rPr>
          <w:rFonts w:ascii="Times New Roman" w:eastAsia="Times New Roman" w:hAnsi="Times New Roman" w:cs="Times New Roman"/>
          <w:sz w:val="28"/>
          <w:szCs w:val="28"/>
        </w:rPr>
        <w:t>с</w:t>
      </w:r>
      <w:proofErr w:type="gramEnd"/>
      <w:r w:rsidRPr="00B44EAD">
        <w:rPr>
          <w:rFonts w:ascii="Times New Roman" w:eastAsia="Times New Roman" w:hAnsi="Times New Roman" w:cs="Times New Roman"/>
          <w:sz w:val="28"/>
          <w:szCs w:val="28"/>
        </w:rPr>
        <w:t>.</w:t>
      </w:r>
    </w:p>
    <w:p w:rsidR="000A5C11" w:rsidRPr="00B44EAD" w:rsidRDefault="000A5C11" w:rsidP="000A5C11">
      <w:pPr>
        <w:numPr>
          <w:ilvl w:val="0"/>
          <w:numId w:val="17"/>
        </w:numPr>
        <w:spacing w:after="0" w:line="360" w:lineRule="auto"/>
        <w:ind w:left="142"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Антипов-Каратаев, И.Н., Филиппова В.Н. Влияние длительного орошения  на процесс  почвообразования  и  плодородие  степной  полосы европейской части СССР. (Чернозёмы  и  каштановые  почвы) [Текст]. – М.: изд.  АН  СССР, 1955. – 207с.</w:t>
      </w:r>
    </w:p>
    <w:p w:rsidR="000A5C11" w:rsidRPr="00B44EAD" w:rsidRDefault="000A5C11" w:rsidP="000A5C11">
      <w:pPr>
        <w:numPr>
          <w:ilvl w:val="0"/>
          <w:numId w:val="17"/>
        </w:numPr>
        <w:spacing w:after="0" w:line="360" w:lineRule="auto"/>
        <w:ind w:left="142"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Антонова, О.И. Применение удобрений в Алтайском крае [Текст]: учебное пособие / О.И. Антонова, Л.М. Бурлакова, В.В. Нестеров, М.Ф. Островлянчик. – Изд. 2-е, перераб. и доп. – Барнаул. АСХИ, 1986. – 107 с.</w:t>
      </w:r>
    </w:p>
    <w:p w:rsidR="000A5C11" w:rsidRPr="00B44EAD" w:rsidRDefault="000A5C11" w:rsidP="000A5C11">
      <w:pPr>
        <w:numPr>
          <w:ilvl w:val="0"/>
          <w:numId w:val="17"/>
        </w:numPr>
        <w:spacing w:after="0" w:line="360" w:lineRule="auto"/>
        <w:ind w:left="142"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 xml:space="preserve">Асанов, К.А. Сахарная свекла на орошаемых землях [Текст]. – М.: Колос, 1971. – 216 </w:t>
      </w:r>
      <w:proofErr w:type="gramStart"/>
      <w:r w:rsidRPr="00B44EAD">
        <w:rPr>
          <w:rFonts w:ascii="Times New Roman" w:eastAsia="Times New Roman" w:hAnsi="Times New Roman" w:cs="Times New Roman"/>
          <w:sz w:val="28"/>
          <w:szCs w:val="28"/>
        </w:rPr>
        <w:t>с</w:t>
      </w:r>
      <w:proofErr w:type="gramEnd"/>
      <w:r w:rsidRPr="00B44EAD">
        <w:rPr>
          <w:rFonts w:ascii="Times New Roman" w:eastAsia="Times New Roman" w:hAnsi="Times New Roman" w:cs="Times New Roman"/>
          <w:sz w:val="28"/>
          <w:szCs w:val="28"/>
        </w:rPr>
        <w:t>.</w:t>
      </w:r>
    </w:p>
    <w:p w:rsidR="000A5C11" w:rsidRPr="00B44EAD" w:rsidRDefault="000A5C11" w:rsidP="000A5C11">
      <w:pPr>
        <w:numPr>
          <w:ilvl w:val="0"/>
          <w:numId w:val="17"/>
        </w:numPr>
        <w:spacing w:after="0" w:line="360" w:lineRule="auto"/>
        <w:ind w:left="142"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Базилевич, Н.И.  Почвы  каштановой  зоны  сухой  степи [Текст] // Почвы  Алтайского  края. – Изд.  АН  СССР, 1959. – С.31-46</w:t>
      </w:r>
    </w:p>
    <w:p w:rsidR="000A5C11" w:rsidRPr="00B44EAD" w:rsidRDefault="000A5C11" w:rsidP="000A5C11">
      <w:pPr>
        <w:numPr>
          <w:ilvl w:val="0"/>
          <w:numId w:val="17"/>
        </w:numPr>
        <w:spacing w:after="0" w:line="360" w:lineRule="auto"/>
        <w:ind w:left="142"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Базилевич, Н.И.  Интразональные почвы Алтайских равнин [Текст] / Н.И. Базилевич, Б.А. Зимовец // Почвы  Алтайского  края. – М.: Изд-во АН  СССР, 1959. – С.75-126.</w:t>
      </w:r>
    </w:p>
    <w:p w:rsidR="000A5C11" w:rsidRPr="00B44EAD" w:rsidRDefault="000A5C11" w:rsidP="000A5C11">
      <w:pPr>
        <w:numPr>
          <w:ilvl w:val="0"/>
          <w:numId w:val="17"/>
        </w:numPr>
        <w:spacing w:after="0" w:line="360" w:lineRule="auto"/>
        <w:ind w:left="142"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Бегей, С.В. Агрофизическая оценка почв при возделывании промежуточных культур [Текст] / С.В. Бегей // Почвоведение. –  1991, №3. – С. 81-86.</w:t>
      </w:r>
    </w:p>
    <w:p w:rsidR="000A5C11" w:rsidRPr="00B44EAD" w:rsidRDefault="000A5C11" w:rsidP="000A5C11">
      <w:pPr>
        <w:numPr>
          <w:ilvl w:val="0"/>
          <w:numId w:val="17"/>
        </w:numPr>
        <w:spacing w:after="0" w:line="360" w:lineRule="auto"/>
        <w:ind w:left="142"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Бейром, С.Г.  Особенности  подземных  вод  по  географическим  зонам  Западной  Сибири [Текст] // География  Сибири  в  условиях  научно–технического  прогресса. – Новосибирск, изд.  “Наука“  СО АН СССР,1975.  С.5-24.</w:t>
      </w:r>
    </w:p>
    <w:p w:rsidR="000A5C11" w:rsidRPr="00B44EAD" w:rsidRDefault="000A5C11" w:rsidP="000A5C11">
      <w:pPr>
        <w:numPr>
          <w:ilvl w:val="0"/>
          <w:numId w:val="17"/>
        </w:numPr>
        <w:spacing w:after="0" w:line="360" w:lineRule="auto"/>
        <w:ind w:left="142"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Бицошвили, И.А.</w:t>
      </w:r>
      <w:r w:rsidRPr="00B44EAD">
        <w:rPr>
          <w:rFonts w:ascii="Arial" w:eastAsia="Times New Roman" w:hAnsi="Arial" w:cs="Arial"/>
          <w:bCs/>
          <w:i/>
          <w:iCs/>
          <w:color w:val="000000"/>
          <w:sz w:val="24"/>
          <w:szCs w:val="24"/>
          <w:shd w:val="clear" w:color="auto" w:fill="FFFFFF"/>
        </w:rPr>
        <w:t xml:space="preserve"> </w:t>
      </w:r>
      <w:r w:rsidRPr="00B44EAD">
        <w:rPr>
          <w:rFonts w:ascii="Times New Roman" w:eastAsia="Times New Roman" w:hAnsi="Times New Roman" w:cs="Times New Roman"/>
          <w:bCs/>
          <w:iCs/>
          <w:color w:val="000000"/>
          <w:sz w:val="28"/>
          <w:szCs w:val="28"/>
          <w:shd w:val="clear" w:color="auto" w:fill="FFFFFF"/>
        </w:rPr>
        <w:t xml:space="preserve">Режим тепла и влаги в </w:t>
      </w:r>
      <w:proofErr w:type="gramStart"/>
      <w:r w:rsidRPr="00B44EAD">
        <w:rPr>
          <w:rFonts w:ascii="Times New Roman" w:eastAsia="Times New Roman" w:hAnsi="Times New Roman" w:cs="Times New Roman"/>
          <w:bCs/>
          <w:iCs/>
          <w:color w:val="000000"/>
          <w:sz w:val="28"/>
          <w:szCs w:val="28"/>
          <w:shd w:val="clear" w:color="auto" w:fill="FFFFFF"/>
        </w:rPr>
        <w:t>черноземе</w:t>
      </w:r>
      <w:proofErr w:type="gramEnd"/>
      <w:r w:rsidRPr="00B44EAD">
        <w:rPr>
          <w:rFonts w:ascii="Times New Roman" w:eastAsia="Times New Roman" w:hAnsi="Times New Roman" w:cs="Times New Roman"/>
          <w:bCs/>
          <w:iCs/>
          <w:color w:val="000000"/>
          <w:sz w:val="28"/>
          <w:szCs w:val="28"/>
          <w:shd w:val="clear" w:color="auto" w:fill="FFFFFF"/>
        </w:rPr>
        <w:t xml:space="preserve"> выщелоченном под цветочными культурами семейства лилейных в </w:t>
      </w:r>
      <w:r w:rsidRPr="00B44EAD">
        <w:rPr>
          <w:rFonts w:ascii="Times New Roman" w:eastAsia="Times New Roman" w:hAnsi="Times New Roman" w:cs="Times New Roman"/>
          <w:bCs/>
          <w:iCs/>
          <w:color w:val="000000"/>
          <w:sz w:val="28"/>
          <w:szCs w:val="28"/>
          <w:shd w:val="clear" w:color="auto" w:fill="FFFFFF"/>
        </w:rPr>
        <w:lastRenderedPageBreak/>
        <w:t xml:space="preserve">условиях Алтайского Приобья </w:t>
      </w:r>
      <w:r w:rsidRPr="00B44EAD">
        <w:rPr>
          <w:rFonts w:ascii="Times New Roman" w:eastAsia="Times New Roman" w:hAnsi="Times New Roman" w:cs="Times New Roman"/>
          <w:sz w:val="28"/>
          <w:szCs w:val="28"/>
        </w:rPr>
        <w:t xml:space="preserve">[Текст]: автореф. дис. ... канд.с.-х. наук. – Барнаул, 2011. – 20 </w:t>
      </w:r>
      <w:proofErr w:type="gramStart"/>
      <w:r w:rsidRPr="00B44EAD">
        <w:rPr>
          <w:rFonts w:ascii="Times New Roman" w:eastAsia="Times New Roman" w:hAnsi="Times New Roman" w:cs="Times New Roman"/>
          <w:sz w:val="28"/>
          <w:szCs w:val="28"/>
        </w:rPr>
        <w:t>с</w:t>
      </w:r>
      <w:proofErr w:type="gramEnd"/>
      <w:r w:rsidRPr="00B44EAD">
        <w:rPr>
          <w:rFonts w:ascii="Times New Roman" w:eastAsia="Times New Roman" w:hAnsi="Times New Roman" w:cs="Times New Roman"/>
          <w:sz w:val="28"/>
          <w:szCs w:val="28"/>
        </w:rPr>
        <w:t>.</w:t>
      </w:r>
    </w:p>
    <w:p w:rsidR="000A5C11" w:rsidRPr="00B44EAD" w:rsidRDefault="000A5C11" w:rsidP="000A5C11">
      <w:pPr>
        <w:numPr>
          <w:ilvl w:val="0"/>
          <w:numId w:val="17"/>
        </w:numPr>
        <w:spacing w:after="0" w:line="360" w:lineRule="auto"/>
        <w:ind w:left="142"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Болотов, А.Г., Беховых Ю.В., Семенов Г.А. Определение теплофизических свойств капиллярно-пористых тел импульсным методом с использованием технологии визуального программирования [Текст] //  Проблемы рационального природопользования в Алтайском крае. – Барнаул: Вестник АГАУ. – 2010. – № 6. – С. 37-40.</w:t>
      </w:r>
    </w:p>
    <w:p w:rsidR="000A5C11" w:rsidRPr="00B44EAD" w:rsidRDefault="000A5C11" w:rsidP="000A5C11">
      <w:pPr>
        <w:numPr>
          <w:ilvl w:val="0"/>
          <w:numId w:val="17"/>
        </w:numPr>
        <w:spacing w:after="0" w:line="360" w:lineRule="auto"/>
        <w:ind w:left="142"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Болотов, А.Г. Измерение температуры почвы с помощью технологии 1-WIRE [Текст] // Агроэкология. – Барнаул: Вестник АГАУ. – 2012. – № 11. – С. 29-30.</w:t>
      </w:r>
    </w:p>
    <w:p w:rsidR="000A5C11" w:rsidRPr="00B44EAD" w:rsidRDefault="000A5C11" w:rsidP="000A5C11">
      <w:pPr>
        <w:numPr>
          <w:ilvl w:val="0"/>
          <w:numId w:val="17"/>
        </w:numPr>
        <w:spacing w:after="0" w:line="360" w:lineRule="auto"/>
        <w:ind w:left="142"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Болотов, А.Г., Макарычев С.В., Левин А.А. Применение цифровых датчиков при измерении температуры почв [Текст] //  Проблемы рационального природопользования в Алтайском крае. – Барнаул: Изд-во АГАУ, 2005. – С. 159-161.</w:t>
      </w:r>
    </w:p>
    <w:p w:rsidR="000A5C11" w:rsidRPr="00B44EAD" w:rsidRDefault="000A5C11" w:rsidP="000A5C11">
      <w:pPr>
        <w:numPr>
          <w:ilvl w:val="0"/>
          <w:numId w:val="17"/>
        </w:numPr>
        <w:spacing w:after="0" w:line="360" w:lineRule="auto"/>
        <w:ind w:left="142"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Болотов, А.Г. Определение теплофизических свойств почв с использованием систем измерения ZETLAB [Текст] // Агроэкология. – Барнаул: Вестник АГАУ. – 2012. – № 12. – С. 48-50.</w:t>
      </w:r>
    </w:p>
    <w:p w:rsidR="000A5C11" w:rsidRPr="00B44EAD" w:rsidRDefault="000A5C11" w:rsidP="000A5C11">
      <w:pPr>
        <w:numPr>
          <w:ilvl w:val="0"/>
          <w:numId w:val="17"/>
        </w:numPr>
        <w:spacing w:after="0" w:line="360" w:lineRule="auto"/>
        <w:ind w:left="142" w:firstLine="567"/>
        <w:contextualSpacing/>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 xml:space="preserve">Болотов, А.Г. Теплофизическое состояние почв и совершенствование инструментальной базы для его исследований [Текст]: Дис. ... канд. с.-х. наук. – Барнаул, 2003. – 148 </w:t>
      </w:r>
      <w:proofErr w:type="gramStart"/>
      <w:r w:rsidRPr="00B44EAD">
        <w:rPr>
          <w:rFonts w:ascii="Times New Roman" w:eastAsia="Times New Roman" w:hAnsi="Times New Roman" w:cs="Times New Roman"/>
          <w:sz w:val="28"/>
          <w:szCs w:val="28"/>
        </w:rPr>
        <w:t>с</w:t>
      </w:r>
      <w:proofErr w:type="gramEnd"/>
      <w:r w:rsidRPr="00B44EAD">
        <w:rPr>
          <w:rFonts w:ascii="Times New Roman" w:eastAsia="Times New Roman" w:hAnsi="Times New Roman" w:cs="Times New Roman"/>
          <w:sz w:val="28"/>
          <w:szCs w:val="28"/>
        </w:rPr>
        <w:t>.</w:t>
      </w:r>
    </w:p>
    <w:p w:rsidR="000A5C11" w:rsidRPr="00B44EAD" w:rsidRDefault="000A5C11" w:rsidP="000A5C11">
      <w:pPr>
        <w:numPr>
          <w:ilvl w:val="0"/>
          <w:numId w:val="17"/>
        </w:numPr>
        <w:spacing w:after="0" w:line="360" w:lineRule="auto"/>
        <w:ind w:left="142"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 xml:space="preserve">Брызгалов, В.А. Справочник по овощеводству [Текст] / В.И. Алексашин, А.В. Алпатьев, Р.А. Андреева и др. Сост. В.А. Брызгалов. – Л.: Колос, 1982. – 511 </w:t>
      </w:r>
      <w:proofErr w:type="gramStart"/>
      <w:r w:rsidRPr="00B44EAD">
        <w:rPr>
          <w:rFonts w:ascii="Times New Roman" w:eastAsia="Times New Roman" w:hAnsi="Times New Roman" w:cs="Times New Roman"/>
          <w:sz w:val="28"/>
          <w:szCs w:val="28"/>
        </w:rPr>
        <w:t>с</w:t>
      </w:r>
      <w:proofErr w:type="gramEnd"/>
      <w:r w:rsidRPr="00B44EAD">
        <w:rPr>
          <w:rFonts w:ascii="Times New Roman" w:eastAsia="Times New Roman" w:hAnsi="Times New Roman" w:cs="Times New Roman"/>
          <w:sz w:val="28"/>
          <w:szCs w:val="28"/>
        </w:rPr>
        <w:t>.</w:t>
      </w:r>
    </w:p>
    <w:p w:rsidR="000A5C11" w:rsidRPr="00B44EAD" w:rsidRDefault="000A5C11" w:rsidP="000A5C11">
      <w:pPr>
        <w:numPr>
          <w:ilvl w:val="0"/>
          <w:numId w:val="17"/>
        </w:numPr>
        <w:spacing w:after="0" w:line="360" w:lineRule="auto"/>
        <w:ind w:left="142"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Бурлакова, Л.М. Концептуальные положения рационального использования земель [Текст] / Л.М. Бурлакова // Экология и безопасность жизнедеятельности человека в условиях Сибири: сб. науч. тр. – Барнаул: Изд-во АГУ, 1997. – С. 34-38.</w:t>
      </w:r>
    </w:p>
    <w:p w:rsidR="000A5C11" w:rsidRPr="00B44EAD" w:rsidRDefault="000A5C11" w:rsidP="000A5C11">
      <w:pPr>
        <w:numPr>
          <w:ilvl w:val="0"/>
          <w:numId w:val="17"/>
        </w:numPr>
        <w:spacing w:after="0" w:line="360" w:lineRule="auto"/>
        <w:ind w:left="142" w:firstLine="567"/>
        <w:contextualSpacing/>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Бурлакова, Л.М.  Проблемы  изменения  чернозёмов  при  орошении [Текст] // Развитие  мелиорации  в  Алтайском  крае: сборник трудов. – Барнаул, – 1986. – С.21-24.</w:t>
      </w:r>
    </w:p>
    <w:p w:rsidR="000A5C11" w:rsidRPr="00B44EAD" w:rsidRDefault="000A5C11" w:rsidP="000A5C11">
      <w:pPr>
        <w:numPr>
          <w:ilvl w:val="0"/>
          <w:numId w:val="17"/>
        </w:numPr>
        <w:spacing w:after="0" w:line="360" w:lineRule="auto"/>
        <w:ind w:left="142"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lastRenderedPageBreak/>
        <w:t>Бурлакова, Л.М.  и  др.  Влияние  орошения  на  химические  и  агрохимические  свойства  почв  Алтайского  края [Текст] //Химизация  народного  хозяйства – важное  условие  ускорения  научно-технического  прогресса: тезисы  докладов  конференции. – Барнаул,1987. – С.16-18</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 xml:space="preserve">Бурлакова, Л.М. Особенности динамики рН вод, ОВП и содержания подвижных питательных веществ в </w:t>
      </w:r>
      <w:proofErr w:type="gramStart"/>
      <w:r w:rsidRPr="00B44EAD">
        <w:rPr>
          <w:rFonts w:ascii="Times New Roman" w:eastAsia="Times New Roman" w:hAnsi="Times New Roman" w:cs="Times New Roman"/>
          <w:sz w:val="28"/>
          <w:szCs w:val="28"/>
        </w:rPr>
        <w:t>черноземе</w:t>
      </w:r>
      <w:proofErr w:type="gramEnd"/>
      <w:r w:rsidRPr="00B44EAD">
        <w:rPr>
          <w:rFonts w:ascii="Times New Roman" w:eastAsia="Times New Roman" w:hAnsi="Times New Roman" w:cs="Times New Roman"/>
          <w:sz w:val="28"/>
          <w:szCs w:val="28"/>
        </w:rPr>
        <w:t xml:space="preserve"> выщелоченном под влиянием поливов [Текст] / Л.М. Бурлакова, Г.Г. Морковкин, Л.Б. Нестерова // Эффективность удобрений в севооборотах Алтайского края: тр./ Алт. СХИ. – Барнаул, 1988. – С. 18-24.</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 xml:space="preserve">Бурлакова, Л.М. </w:t>
      </w:r>
      <w:r w:rsidR="00106FBD">
        <w:rPr>
          <w:rFonts w:ascii="Times New Roman" w:eastAsia="Times New Roman" w:hAnsi="Times New Roman" w:cs="Times New Roman"/>
          <w:sz w:val="28"/>
          <w:szCs w:val="28"/>
        </w:rPr>
        <w:t>Применение информационно-логического анализа в агрономии //</w:t>
      </w:r>
      <w:r w:rsidRPr="00B44EAD">
        <w:rPr>
          <w:rFonts w:ascii="Times New Roman" w:eastAsia="Times New Roman" w:hAnsi="Times New Roman" w:cs="Times New Roman"/>
          <w:sz w:val="28"/>
          <w:szCs w:val="28"/>
        </w:rPr>
        <w:t xml:space="preserve"> </w:t>
      </w:r>
      <w:r w:rsidR="00106FBD">
        <w:rPr>
          <w:rFonts w:ascii="Times New Roman" w:eastAsia="Times New Roman" w:hAnsi="Times New Roman" w:cs="Times New Roman"/>
          <w:sz w:val="28"/>
          <w:szCs w:val="28"/>
        </w:rPr>
        <w:t xml:space="preserve"> Современные методы исследований в агрономии: сб</w:t>
      </w:r>
      <w:proofErr w:type="gramStart"/>
      <w:r w:rsidR="00106FBD">
        <w:rPr>
          <w:rFonts w:ascii="Times New Roman" w:eastAsia="Times New Roman" w:hAnsi="Times New Roman" w:cs="Times New Roman"/>
          <w:sz w:val="28"/>
          <w:szCs w:val="28"/>
        </w:rPr>
        <w:t>.н</w:t>
      </w:r>
      <w:proofErr w:type="gramEnd"/>
      <w:r w:rsidR="00106FBD">
        <w:rPr>
          <w:rFonts w:ascii="Times New Roman" w:eastAsia="Times New Roman" w:hAnsi="Times New Roman" w:cs="Times New Roman"/>
          <w:sz w:val="28"/>
          <w:szCs w:val="28"/>
        </w:rPr>
        <w:t xml:space="preserve">ауч.тр. / АГАУ. </w:t>
      </w:r>
      <w:r w:rsidRPr="00B44EAD">
        <w:rPr>
          <w:rFonts w:ascii="Times New Roman" w:eastAsia="Times New Roman" w:hAnsi="Times New Roman" w:cs="Times New Roman"/>
          <w:sz w:val="28"/>
          <w:szCs w:val="28"/>
        </w:rPr>
        <w:t xml:space="preserve"> – Барнаул, 199</w:t>
      </w:r>
      <w:r w:rsidR="00106FBD">
        <w:rPr>
          <w:rFonts w:ascii="Times New Roman" w:eastAsia="Times New Roman" w:hAnsi="Times New Roman" w:cs="Times New Roman"/>
          <w:sz w:val="28"/>
          <w:szCs w:val="28"/>
        </w:rPr>
        <w:t>0</w:t>
      </w:r>
      <w:r w:rsidRPr="00B44EAD">
        <w:rPr>
          <w:rFonts w:ascii="Times New Roman" w:eastAsia="Times New Roman" w:hAnsi="Times New Roman" w:cs="Times New Roman"/>
          <w:sz w:val="28"/>
          <w:szCs w:val="28"/>
        </w:rPr>
        <w:t>. – С.</w:t>
      </w:r>
      <w:r w:rsidR="00106FBD">
        <w:rPr>
          <w:rFonts w:ascii="Times New Roman" w:eastAsia="Times New Roman" w:hAnsi="Times New Roman" w:cs="Times New Roman"/>
          <w:sz w:val="28"/>
          <w:szCs w:val="28"/>
        </w:rPr>
        <w:t>29-36</w:t>
      </w:r>
      <w:r w:rsidRPr="00B44EAD">
        <w:rPr>
          <w:rFonts w:ascii="Times New Roman" w:eastAsia="Times New Roman" w:hAnsi="Times New Roman" w:cs="Times New Roman"/>
          <w:sz w:val="28"/>
          <w:szCs w:val="28"/>
        </w:rPr>
        <w:t>.</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Бурлакова, Л.М.,  Морковкин Г.Г.  Режим  питательных  веществ  в  чернозёмах  в  условиях  орошения [Текст] // Проблемы  орошения  почв  Сибири: сборник научных трудов. – Барнаул,1988. – С.65-68.</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Бурлакова, Л.М.,  Рассыпнов В.А.,  Татаринцев Л.М.  Полевые  исследования  почв  Алтайского  края [Текст]. – Новосибирск,1984. – 91с.</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 xml:space="preserve">Бурлакова, Л.М.,  Татаринцев Л.М.  Влияние  орошения  на  чернозёмы  и  каштановые  почвы Алтайского  края [Текст] // Тезисы докладов </w:t>
      </w:r>
      <w:r w:rsidRPr="00B44EAD">
        <w:rPr>
          <w:rFonts w:ascii="Times New Roman" w:eastAsia="Times New Roman" w:hAnsi="Times New Roman" w:cs="Times New Roman"/>
          <w:sz w:val="28"/>
          <w:szCs w:val="28"/>
          <w:lang w:val="en-US"/>
        </w:rPr>
        <w:t>VIII</w:t>
      </w:r>
      <w:r w:rsidRPr="00B44EAD">
        <w:rPr>
          <w:rFonts w:ascii="Times New Roman" w:eastAsia="Times New Roman" w:hAnsi="Times New Roman" w:cs="Times New Roman"/>
          <w:sz w:val="28"/>
          <w:szCs w:val="28"/>
        </w:rPr>
        <w:t xml:space="preserve"> Всесоюзного съезда почвоведов. Книга 6:  Симпозиумы. – Новосибирск,1989. –  С.84-89.</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Ванеян, С.С., Вишнякова А.Ф. Орошение овощных культур [Текст]  //  Картофель и овощи. – 2001. №3 – С. 29-30.</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 xml:space="preserve">Величкина, С.В. Теплофизические свойства и гидротермические режимы черноземов выщелоченных в зернопаровом севообороте [Текст]: автореф. дис. ... канд.с.-х. наук / С.В. Величкина. – Барнаул, 2005. – 20 </w:t>
      </w:r>
      <w:proofErr w:type="gramStart"/>
      <w:r w:rsidRPr="00B44EAD">
        <w:rPr>
          <w:rFonts w:ascii="Times New Roman" w:eastAsia="Times New Roman" w:hAnsi="Times New Roman" w:cs="Times New Roman"/>
          <w:sz w:val="28"/>
          <w:szCs w:val="28"/>
        </w:rPr>
        <w:t>с</w:t>
      </w:r>
      <w:proofErr w:type="gramEnd"/>
      <w:r w:rsidRPr="00B44EAD">
        <w:rPr>
          <w:rFonts w:ascii="Times New Roman" w:eastAsia="Times New Roman" w:hAnsi="Times New Roman" w:cs="Times New Roman"/>
          <w:sz w:val="28"/>
          <w:szCs w:val="28"/>
        </w:rPr>
        <w:t>.</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 xml:space="preserve">Величкина, С.В. Влияние почвенно-физических факторов на теплофизические свойства черноземов выщелоченных [Текст] / С.В. Величкина, С.В. Макарычев. // Проблемы рационального </w:t>
      </w:r>
      <w:r w:rsidRPr="00B44EAD">
        <w:rPr>
          <w:rFonts w:ascii="Times New Roman" w:eastAsia="Times New Roman" w:hAnsi="Times New Roman" w:cs="Times New Roman"/>
          <w:sz w:val="28"/>
          <w:szCs w:val="28"/>
        </w:rPr>
        <w:lastRenderedPageBreak/>
        <w:t xml:space="preserve">природопользования в Алтайском крае: сб. науч. трудов. – Барнаул, 2005. – С. 104-111. </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 xml:space="preserve">Верещагин, В.И. От Барнаула до Монголии: (путевые заметки) [Текст] / В.И. Верещагин. / </w:t>
      </w:r>
      <w:r w:rsidR="00326930">
        <w:rPr>
          <w:rFonts w:ascii="Times New Roman" w:eastAsia="Times New Roman" w:hAnsi="Times New Roman" w:cs="Times New Roman"/>
          <w:sz w:val="28"/>
          <w:szCs w:val="28"/>
        </w:rPr>
        <w:t>–</w:t>
      </w:r>
      <w:r w:rsidRPr="00B44EAD">
        <w:rPr>
          <w:rFonts w:ascii="Times New Roman" w:eastAsia="Times New Roman" w:hAnsi="Times New Roman" w:cs="Times New Roman"/>
          <w:sz w:val="28"/>
          <w:szCs w:val="28"/>
        </w:rPr>
        <w:t xml:space="preserve"> Барнаул, 1908. – 9 </w:t>
      </w:r>
      <w:r w:rsidRPr="00B44EAD">
        <w:rPr>
          <w:rFonts w:ascii="Times New Roman" w:eastAsia="Times New Roman" w:hAnsi="Times New Roman" w:cs="Times New Roman"/>
          <w:sz w:val="28"/>
          <w:szCs w:val="28"/>
          <w:lang w:val="en-US"/>
        </w:rPr>
        <w:t>c</w:t>
      </w:r>
      <w:r w:rsidRPr="00B44EAD">
        <w:rPr>
          <w:rFonts w:ascii="Times New Roman" w:eastAsia="Times New Roman" w:hAnsi="Times New Roman" w:cs="Times New Roman"/>
          <w:sz w:val="28"/>
          <w:szCs w:val="28"/>
        </w:rPr>
        <w:t>.</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Верещагин, В.И. Поездка по Алтаю: (путевые заметки) [Текст] / В.И. Верещагин. //Алт. сборник. – Барнаул, 1910. – Т.10. С.1-46.</w:t>
      </w:r>
    </w:p>
    <w:p w:rsidR="000A5C11"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Веригин, Н.Н. Движение влаги в почве  [Текст] / Доклады АН СССР. – 1953. – Т. 89, № 2. – С. 229-232.</w:t>
      </w:r>
    </w:p>
    <w:p w:rsidR="00326930" w:rsidRPr="00B44EAD" w:rsidRDefault="00326930"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Виленский, П.Л. Оценка эффективности инвестиционных проектов. Теория и практика </w:t>
      </w:r>
      <w:r w:rsidRPr="00B44EAD">
        <w:rPr>
          <w:rFonts w:ascii="Times New Roman" w:eastAsia="Times New Roman" w:hAnsi="Times New Roman" w:cs="Times New Roman"/>
          <w:sz w:val="28"/>
          <w:szCs w:val="28"/>
        </w:rPr>
        <w:t>[Текст]</w:t>
      </w:r>
      <w:r>
        <w:rPr>
          <w:rFonts w:ascii="Times New Roman" w:eastAsia="Times New Roman" w:hAnsi="Times New Roman" w:cs="Times New Roman"/>
          <w:sz w:val="28"/>
          <w:szCs w:val="28"/>
        </w:rPr>
        <w:t xml:space="preserve"> / П.Л.</w:t>
      </w:r>
      <w:r w:rsidRPr="0032693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Виленский, В.Н. Лившиц, С.А. Смоляк. – М.: Дело, 2002</w:t>
      </w:r>
      <w:r w:rsidR="005C3C23">
        <w:rPr>
          <w:rFonts w:ascii="Times New Roman" w:eastAsia="Times New Roman" w:hAnsi="Times New Roman" w:cs="Times New Roman"/>
          <w:sz w:val="28"/>
          <w:szCs w:val="28"/>
        </w:rPr>
        <w:t xml:space="preserve">. </w:t>
      </w:r>
      <w:r w:rsidR="005C3C23" w:rsidRPr="00B44EAD">
        <w:rPr>
          <w:rFonts w:ascii="Times New Roman" w:eastAsia="Times New Roman" w:hAnsi="Times New Roman" w:cs="Times New Roman"/>
          <w:sz w:val="28"/>
          <w:szCs w:val="28"/>
        </w:rPr>
        <w:t>–</w:t>
      </w:r>
      <w:r w:rsidR="005C3C23">
        <w:rPr>
          <w:rFonts w:ascii="Times New Roman" w:eastAsia="Times New Roman" w:hAnsi="Times New Roman" w:cs="Times New Roman"/>
          <w:sz w:val="28"/>
          <w:szCs w:val="28"/>
        </w:rPr>
        <w:t xml:space="preserve"> 888 </w:t>
      </w:r>
      <w:proofErr w:type="gramStart"/>
      <w:r w:rsidR="005C3C23">
        <w:rPr>
          <w:rFonts w:ascii="Times New Roman" w:eastAsia="Times New Roman" w:hAnsi="Times New Roman" w:cs="Times New Roman"/>
          <w:sz w:val="28"/>
          <w:szCs w:val="28"/>
        </w:rPr>
        <w:t>с</w:t>
      </w:r>
      <w:proofErr w:type="gramEnd"/>
      <w:r w:rsidR="005C3C23">
        <w:rPr>
          <w:rFonts w:ascii="Times New Roman" w:eastAsia="Times New Roman" w:hAnsi="Times New Roman" w:cs="Times New Roman"/>
          <w:sz w:val="28"/>
          <w:szCs w:val="28"/>
        </w:rPr>
        <w:t xml:space="preserve">. </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Вильямс, В.Р. Почвоведение [Текст]  / В.Р. Вильямс. – М.: ОГИЗ  Сельхозгиз, 1946. – 456 с.</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 xml:space="preserve">Вильямс, В.Р. Почвоведение [Текст] /  В.Р. Вильямс. – М.: Изд–во сельскохозяйственной литературы, 1949 – Т.1. – 447 </w:t>
      </w:r>
      <w:proofErr w:type="gramStart"/>
      <w:r w:rsidRPr="00B44EAD">
        <w:rPr>
          <w:rFonts w:ascii="Times New Roman" w:eastAsia="Times New Roman" w:hAnsi="Times New Roman" w:cs="Times New Roman"/>
          <w:sz w:val="28"/>
          <w:szCs w:val="28"/>
        </w:rPr>
        <w:t>с</w:t>
      </w:r>
      <w:proofErr w:type="gramEnd"/>
      <w:r w:rsidRPr="00B44EAD">
        <w:rPr>
          <w:rFonts w:ascii="Times New Roman" w:eastAsia="Times New Roman" w:hAnsi="Times New Roman" w:cs="Times New Roman"/>
          <w:sz w:val="28"/>
          <w:szCs w:val="28"/>
        </w:rPr>
        <w:t>.</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Винокуров, Ю.И. Адаптация аграрного природопользования к современным климатическим изменениям [Текст] / Ю.И. Винокуров, Б.А. Красноярова, В.А. Понько // Глобальные и региональные изменения климата и их природные и социально-экономические последствия. – Москва: ГЕОС, 2000. – С. 36-43.</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 xml:space="preserve">Винокуров, Ю.И. Ландшафтные индикаторы гидрогеологических и инженерно-геологических условий предалтайских равнин [Текст] / Ю.И. Винокуров. – Новосибирск, 1980. – 198 </w:t>
      </w:r>
      <w:proofErr w:type="gramStart"/>
      <w:r w:rsidRPr="00B44EAD">
        <w:rPr>
          <w:rFonts w:ascii="Times New Roman" w:eastAsia="Times New Roman" w:hAnsi="Times New Roman" w:cs="Times New Roman"/>
          <w:sz w:val="28"/>
          <w:szCs w:val="28"/>
        </w:rPr>
        <w:t>с</w:t>
      </w:r>
      <w:proofErr w:type="gramEnd"/>
      <w:r w:rsidRPr="00B44EAD">
        <w:rPr>
          <w:rFonts w:ascii="Times New Roman" w:eastAsia="Times New Roman" w:hAnsi="Times New Roman" w:cs="Times New Roman"/>
          <w:sz w:val="28"/>
          <w:szCs w:val="28"/>
        </w:rPr>
        <w:t>.</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 xml:space="preserve">Винокуров, Ю.И. Природно-мелиоративная оценка земель в Алтайском  крае [Текст] / Ю.И. Винокуров, Н.И. Агафонова, Т.А. Пудовкина. – Иркутск, 1988. – 136 </w:t>
      </w:r>
      <w:proofErr w:type="gramStart"/>
      <w:r w:rsidRPr="00B44EAD">
        <w:rPr>
          <w:rFonts w:ascii="Times New Roman" w:eastAsia="Times New Roman" w:hAnsi="Times New Roman" w:cs="Times New Roman"/>
          <w:sz w:val="28"/>
          <w:szCs w:val="28"/>
        </w:rPr>
        <w:t>с</w:t>
      </w:r>
      <w:proofErr w:type="gramEnd"/>
      <w:r w:rsidRPr="00B44EAD">
        <w:rPr>
          <w:rFonts w:ascii="Times New Roman" w:eastAsia="Times New Roman" w:hAnsi="Times New Roman" w:cs="Times New Roman"/>
          <w:sz w:val="28"/>
          <w:szCs w:val="28"/>
        </w:rPr>
        <w:t>.</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 xml:space="preserve">Водосберегающие оросительные нормы и экологически безопасные режимы орошения сельскохозяйственных культур в Западной Сибири: Рекомендации [Текст] / Н.В. Данильченко, В.И. Булгаков, И.М. Аванесян, Никольская А.А., ВНИИ «Радуга», М., 2000. – 150 </w:t>
      </w:r>
      <w:proofErr w:type="gramStart"/>
      <w:r w:rsidRPr="00B44EAD">
        <w:rPr>
          <w:rFonts w:ascii="Times New Roman" w:eastAsia="Times New Roman" w:hAnsi="Times New Roman" w:cs="Times New Roman"/>
          <w:sz w:val="28"/>
          <w:szCs w:val="28"/>
        </w:rPr>
        <w:t>с</w:t>
      </w:r>
      <w:proofErr w:type="gramEnd"/>
      <w:r w:rsidRPr="00B44EAD">
        <w:rPr>
          <w:rFonts w:ascii="Times New Roman" w:eastAsia="Times New Roman" w:hAnsi="Times New Roman" w:cs="Times New Roman"/>
          <w:sz w:val="28"/>
          <w:szCs w:val="28"/>
        </w:rPr>
        <w:t>.</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lastRenderedPageBreak/>
        <w:t xml:space="preserve">Воробьева, Р.П. Проведение почвенно-мелиоративной оценки на Лосихинской ОС [Текст]: отчет / Р.П. Воробьева. – Барнаул, 2005. – 18 </w:t>
      </w:r>
      <w:proofErr w:type="gramStart"/>
      <w:r w:rsidRPr="00B44EAD">
        <w:rPr>
          <w:rFonts w:ascii="Times New Roman" w:eastAsia="Times New Roman" w:hAnsi="Times New Roman" w:cs="Times New Roman"/>
          <w:sz w:val="28"/>
          <w:szCs w:val="28"/>
        </w:rPr>
        <w:t>с</w:t>
      </w:r>
      <w:proofErr w:type="gramEnd"/>
      <w:r w:rsidRPr="00B44EAD">
        <w:rPr>
          <w:rFonts w:ascii="Times New Roman" w:eastAsia="Times New Roman" w:hAnsi="Times New Roman" w:cs="Times New Roman"/>
          <w:sz w:val="28"/>
          <w:szCs w:val="28"/>
        </w:rPr>
        <w:t xml:space="preserve">. </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 xml:space="preserve">Выдрин, И.П. Материалы по исследованию Алтайского округа [Текст] / Выдрин И.П., Ростовский З.И. – Барнаул, 1899. – 171 </w:t>
      </w:r>
      <w:proofErr w:type="gramStart"/>
      <w:r w:rsidRPr="00B44EAD">
        <w:rPr>
          <w:rFonts w:ascii="Times New Roman" w:eastAsia="Times New Roman" w:hAnsi="Times New Roman" w:cs="Times New Roman"/>
          <w:sz w:val="28"/>
          <w:szCs w:val="28"/>
        </w:rPr>
        <w:t>с</w:t>
      </w:r>
      <w:proofErr w:type="gramEnd"/>
      <w:r w:rsidRPr="00B44EAD">
        <w:rPr>
          <w:rFonts w:ascii="Times New Roman" w:eastAsia="Times New Roman" w:hAnsi="Times New Roman" w:cs="Times New Roman"/>
          <w:sz w:val="28"/>
          <w:szCs w:val="28"/>
        </w:rPr>
        <w:t>.</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Гарин, К.С. Водный режим овощных культур в связи с орошением [Текст]. – «Сб. трудов Грозненской опытно-мелиоративной станции». Грозный, 1962. – вып. 1, С. 39 -51.</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 xml:space="preserve">  Гарюгин, Г.А. Режим орошения сельскохозяйственных культур [Текст]. – М.: Колос, 1979. – 269с.</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 xml:space="preserve"> Герасимов, И.П. Почвы [Текст] /  И.П. Герасимов, Н.И. Розов,  А.И. Ромашкевич // Западная  Сибирь.  Природные  условия  и  естественные  ресурсы  СССР. – М.: изд.  АН СССР,1963. – С.158-195.</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 xml:space="preserve">Гефке, И.В. Теплофизическое состояние выщелоченных черноземов Алтайского Приобья в условиях плодового сада [Текст]: автореф. дис. канд. с.-х. наук. – Барнаул, 2007. – 18 </w:t>
      </w:r>
      <w:proofErr w:type="gramStart"/>
      <w:r w:rsidRPr="00B44EAD">
        <w:rPr>
          <w:rFonts w:ascii="Times New Roman" w:eastAsia="Times New Roman" w:hAnsi="Times New Roman" w:cs="Times New Roman"/>
          <w:sz w:val="28"/>
          <w:szCs w:val="28"/>
        </w:rPr>
        <w:t>с</w:t>
      </w:r>
      <w:proofErr w:type="gramEnd"/>
      <w:r w:rsidRPr="00B44EAD">
        <w:rPr>
          <w:rFonts w:ascii="Times New Roman" w:eastAsia="Times New Roman" w:hAnsi="Times New Roman" w:cs="Times New Roman"/>
          <w:sz w:val="28"/>
          <w:szCs w:val="28"/>
        </w:rPr>
        <w:t>.</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Горшенин, К.П. Почвенные районы Алтая [Текст] / К.П. Горшенин: Материалы к изучению сельского хозяйства Сибири – Новосибирск, 1924. Вып. 1. – с. 48-61.</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 xml:space="preserve">Горшенин, К.П. География почв Сибири [Текст] / К.П. Горшенин. – Омск: обл. изд., 1939. –127 </w:t>
      </w:r>
      <w:proofErr w:type="gramStart"/>
      <w:r w:rsidRPr="00B44EAD">
        <w:rPr>
          <w:rFonts w:ascii="Times New Roman" w:eastAsia="Times New Roman" w:hAnsi="Times New Roman" w:cs="Times New Roman"/>
          <w:sz w:val="28"/>
          <w:szCs w:val="28"/>
        </w:rPr>
        <w:t>с</w:t>
      </w:r>
      <w:proofErr w:type="gramEnd"/>
      <w:r w:rsidRPr="00B44EAD">
        <w:rPr>
          <w:rFonts w:ascii="Times New Roman" w:eastAsia="Times New Roman" w:hAnsi="Times New Roman" w:cs="Times New Roman"/>
          <w:sz w:val="28"/>
          <w:szCs w:val="28"/>
        </w:rPr>
        <w:t>.</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 xml:space="preserve">Горшенин, К.П. Почвы южной части Сибири (От Урала до Байкала) [Текст] / К.П. Горшенин. – М.: Изд-во Акад. наук СССР. 1955. – 592 </w:t>
      </w:r>
      <w:proofErr w:type="gramStart"/>
      <w:r w:rsidRPr="00B44EAD">
        <w:rPr>
          <w:rFonts w:ascii="Times New Roman" w:eastAsia="Times New Roman" w:hAnsi="Times New Roman" w:cs="Times New Roman"/>
          <w:sz w:val="28"/>
          <w:szCs w:val="28"/>
        </w:rPr>
        <w:t>с</w:t>
      </w:r>
      <w:proofErr w:type="gramEnd"/>
      <w:r w:rsidRPr="00B44EAD">
        <w:rPr>
          <w:rFonts w:ascii="Times New Roman" w:eastAsia="Times New Roman" w:hAnsi="Times New Roman" w:cs="Times New Roman"/>
          <w:sz w:val="28"/>
          <w:szCs w:val="28"/>
        </w:rPr>
        <w:t>.</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pacing w:val="1"/>
          <w:sz w:val="28"/>
          <w:szCs w:val="28"/>
        </w:rPr>
      </w:pPr>
      <w:r w:rsidRPr="00B44EAD">
        <w:rPr>
          <w:rFonts w:ascii="Times New Roman" w:eastAsia="Times New Roman" w:hAnsi="Times New Roman" w:cs="Times New Roman"/>
          <w:sz w:val="28"/>
          <w:szCs w:val="28"/>
        </w:rPr>
        <w:t>Давыдов, А.С.  Пути  предотвращения  негативных  последствий  орошения  чернозёмов  и  каштановых  почв  степного  Алтая [Текст]  // Проблемы  орошения  почв  Сибири: тезисы  докладов  научной  конференции. – Барнаул,1988. – С 86.</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pacing w:val="1"/>
          <w:sz w:val="28"/>
          <w:szCs w:val="28"/>
        </w:rPr>
      </w:pPr>
      <w:r w:rsidRPr="00B44EAD">
        <w:rPr>
          <w:rFonts w:ascii="Times New Roman" w:eastAsia="Times New Roman" w:hAnsi="Times New Roman" w:cs="Times New Roman"/>
          <w:spacing w:val="1"/>
          <w:sz w:val="28"/>
          <w:szCs w:val="28"/>
        </w:rPr>
        <w:t xml:space="preserve">Димо, В.Н. Агрофизическая характеристика почв Восточного Забайкалья </w:t>
      </w:r>
      <w:r w:rsidRPr="00B44EAD">
        <w:rPr>
          <w:rFonts w:ascii="Times New Roman" w:eastAsia="Times New Roman" w:hAnsi="Times New Roman" w:cs="Times New Roman"/>
          <w:sz w:val="28"/>
          <w:szCs w:val="28"/>
        </w:rPr>
        <w:t xml:space="preserve">[Текст] / В.Н. Димо </w:t>
      </w:r>
      <w:r w:rsidRPr="00B44EAD">
        <w:rPr>
          <w:rFonts w:ascii="Times New Roman" w:eastAsia="Times New Roman" w:hAnsi="Times New Roman" w:cs="Times New Roman"/>
          <w:spacing w:val="1"/>
          <w:sz w:val="28"/>
          <w:szCs w:val="28"/>
        </w:rPr>
        <w:t>Агрофизическая характеристика почв нечерноземной зоны Азиатской части СССР. – М.: Колос, 1978. – С. 134-173.</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pacing w:val="1"/>
          <w:sz w:val="28"/>
          <w:szCs w:val="28"/>
        </w:rPr>
      </w:pPr>
      <w:r w:rsidRPr="00B44EAD">
        <w:rPr>
          <w:rFonts w:ascii="Times New Roman" w:eastAsia="Times New Roman" w:hAnsi="Times New Roman" w:cs="Times New Roman"/>
          <w:spacing w:val="1"/>
          <w:sz w:val="28"/>
          <w:szCs w:val="28"/>
        </w:rPr>
        <w:lastRenderedPageBreak/>
        <w:t xml:space="preserve">Димо, В.Н. Тепловой режим почв СССР </w:t>
      </w:r>
      <w:r w:rsidRPr="00B44EAD">
        <w:rPr>
          <w:rFonts w:ascii="Times New Roman" w:eastAsia="Times New Roman" w:hAnsi="Times New Roman" w:cs="Times New Roman"/>
          <w:sz w:val="28"/>
          <w:szCs w:val="28"/>
        </w:rPr>
        <w:t>[Текст]</w:t>
      </w:r>
      <w:r w:rsidRPr="00B44EAD">
        <w:rPr>
          <w:rFonts w:ascii="Times New Roman" w:eastAsia="Times New Roman" w:hAnsi="Times New Roman" w:cs="Times New Roman"/>
          <w:spacing w:val="1"/>
          <w:sz w:val="28"/>
          <w:szCs w:val="28"/>
        </w:rPr>
        <w:t>. – М., Колос, 1972. – с. 359.</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pacing w:val="1"/>
          <w:sz w:val="28"/>
          <w:szCs w:val="28"/>
        </w:rPr>
      </w:pPr>
      <w:r w:rsidRPr="00B44EAD">
        <w:rPr>
          <w:rFonts w:ascii="Times New Roman" w:eastAsia="Times New Roman" w:hAnsi="Times New Roman" w:cs="Times New Roman"/>
          <w:spacing w:val="1"/>
          <w:sz w:val="28"/>
          <w:szCs w:val="28"/>
        </w:rPr>
        <w:t xml:space="preserve">Доспехов, Б.А. Методика полевого опыта </w:t>
      </w:r>
      <w:r w:rsidRPr="00B44EAD">
        <w:rPr>
          <w:rFonts w:ascii="Times New Roman" w:eastAsia="Times New Roman" w:hAnsi="Times New Roman" w:cs="Times New Roman"/>
          <w:sz w:val="28"/>
          <w:szCs w:val="28"/>
        </w:rPr>
        <w:t>[Текст]</w:t>
      </w:r>
      <w:r w:rsidRPr="00B44EAD">
        <w:rPr>
          <w:rFonts w:ascii="Times New Roman" w:eastAsia="Times New Roman" w:hAnsi="Times New Roman" w:cs="Times New Roman"/>
          <w:spacing w:val="1"/>
          <w:sz w:val="28"/>
          <w:szCs w:val="28"/>
        </w:rPr>
        <w:t>. – М.: Агропромиздат, 1985. – 351 с.</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 xml:space="preserve">Дояренко, А.Г. Факторы жизни растений [Текст] / А.Г. Дояренко. – М.: Колос, 1966. – 278 </w:t>
      </w:r>
      <w:proofErr w:type="gramStart"/>
      <w:r w:rsidRPr="00B44EAD">
        <w:rPr>
          <w:rFonts w:ascii="Times New Roman" w:eastAsia="Times New Roman" w:hAnsi="Times New Roman" w:cs="Times New Roman"/>
          <w:sz w:val="28"/>
          <w:szCs w:val="28"/>
        </w:rPr>
        <w:t>с</w:t>
      </w:r>
      <w:proofErr w:type="gramEnd"/>
      <w:r w:rsidRPr="00B44EAD">
        <w:rPr>
          <w:rFonts w:ascii="Times New Roman" w:eastAsia="Times New Roman" w:hAnsi="Times New Roman" w:cs="Times New Roman"/>
          <w:sz w:val="28"/>
          <w:szCs w:val="28"/>
        </w:rPr>
        <w:t>.</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 xml:space="preserve">Дудник, С.А. Орошаемое овощеводство [Текст] / С.А. Дудник, А.В. Антонов, Г.Е. Березкина и др. – Киев: Урожай, 1990. – 240 </w:t>
      </w:r>
      <w:proofErr w:type="gramStart"/>
      <w:r w:rsidRPr="00B44EAD">
        <w:rPr>
          <w:rFonts w:ascii="Times New Roman" w:eastAsia="Times New Roman" w:hAnsi="Times New Roman" w:cs="Times New Roman"/>
          <w:sz w:val="28"/>
          <w:szCs w:val="28"/>
        </w:rPr>
        <w:t>с</w:t>
      </w:r>
      <w:proofErr w:type="gramEnd"/>
      <w:r w:rsidRPr="00B44EAD">
        <w:rPr>
          <w:rFonts w:ascii="Times New Roman" w:eastAsia="Times New Roman" w:hAnsi="Times New Roman" w:cs="Times New Roman"/>
          <w:sz w:val="28"/>
          <w:szCs w:val="28"/>
        </w:rPr>
        <w:t>.</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Замысловский, Е. Описание Литвы, Самогитии, Руссии и Московии - Себастьяна Мюнстера (</w:t>
      </w:r>
      <w:r w:rsidRPr="00B44EAD">
        <w:rPr>
          <w:rFonts w:ascii="Times New Roman" w:eastAsia="Times New Roman" w:hAnsi="Times New Roman" w:cs="Times New Roman"/>
          <w:sz w:val="28"/>
          <w:szCs w:val="28"/>
          <w:lang w:val="en-US"/>
        </w:rPr>
        <w:t>XVI</w:t>
      </w:r>
      <w:r w:rsidRPr="00B44EAD">
        <w:rPr>
          <w:rFonts w:ascii="Times New Roman" w:eastAsia="Times New Roman" w:hAnsi="Times New Roman" w:cs="Times New Roman"/>
          <w:sz w:val="28"/>
          <w:szCs w:val="28"/>
        </w:rPr>
        <w:t xml:space="preserve"> века) [Текст] / Е. Замысловский // Журн. м-ва нар</w:t>
      </w:r>
      <w:proofErr w:type="gramStart"/>
      <w:r w:rsidRPr="00B44EAD">
        <w:rPr>
          <w:rFonts w:ascii="Times New Roman" w:eastAsia="Times New Roman" w:hAnsi="Times New Roman" w:cs="Times New Roman"/>
          <w:sz w:val="28"/>
          <w:szCs w:val="28"/>
        </w:rPr>
        <w:t>.</w:t>
      </w:r>
      <w:proofErr w:type="gramEnd"/>
      <w:r w:rsidRPr="00B44EAD">
        <w:rPr>
          <w:rFonts w:ascii="Times New Roman" w:eastAsia="Times New Roman" w:hAnsi="Times New Roman" w:cs="Times New Roman"/>
          <w:sz w:val="28"/>
          <w:szCs w:val="28"/>
        </w:rPr>
        <w:t xml:space="preserve"> </w:t>
      </w:r>
      <w:proofErr w:type="gramStart"/>
      <w:r w:rsidRPr="00B44EAD">
        <w:rPr>
          <w:rFonts w:ascii="Times New Roman" w:eastAsia="Times New Roman" w:hAnsi="Times New Roman" w:cs="Times New Roman"/>
          <w:sz w:val="28"/>
          <w:szCs w:val="28"/>
        </w:rPr>
        <w:t>п</w:t>
      </w:r>
      <w:proofErr w:type="gramEnd"/>
      <w:r w:rsidRPr="00B44EAD">
        <w:rPr>
          <w:rFonts w:ascii="Times New Roman" w:eastAsia="Times New Roman" w:hAnsi="Times New Roman" w:cs="Times New Roman"/>
          <w:sz w:val="28"/>
          <w:szCs w:val="28"/>
        </w:rPr>
        <w:t>росвещения, 1880. – сент. (ч. 211) – 65 с.</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 xml:space="preserve">Занин, Г.В. Геоморфология Алтайского края (без </w:t>
      </w:r>
      <w:proofErr w:type="gramStart"/>
      <w:r w:rsidRPr="00B44EAD">
        <w:rPr>
          <w:rFonts w:ascii="Times New Roman" w:eastAsia="Times New Roman" w:hAnsi="Times New Roman" w:cs="Times New Roman"/>
          <w:sz w:val="28"/>
          <w:szCs w:val="28"/>
        </w:rPr>
        <w:t>Горно-Алтайской</w:t>
      </w:r>
      <w:proofErr w:type="gramEnd"/>
      <w:r w:rsidRPr="00B44EAD">
        <w:rPr>
          <w:rFonts w:ascii="Times New Roman" w:eastAsia="Times New Roman" w:hAnsi="Times New Roman" w:cs="Times New Roman"/>
          <w:sz w:val="28"/>
          <w:szCs w:val="28"/>
        </w:rPr>
        <w:t xml:space="preserve"> АО) [Текст] / Г.В. Занин // Природное районирование Алтайского края. – М.: Изд-во АН СССР, 1958. – Т.1. – С. 62-98.</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Заносова, В.И. Водно-ресурсный потенциал Западно-Сибирского региона [Текст] / В.И. Заносова, Н.Я. Иванова, С.А. Пустовайт // Проблемы рационального природопользования в Алтайском крае: сб. науч. тр./ АГАУ. - Барнаул, 2005. –  С.13-33.</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Заносова, В.И. Проблемы использования природных вод для орошения [Текст] / В.И. Заносова, Е.С. Зайковская // Географические проблемы Алтайского края: тез. докл. науч</w:t>
      </w:r>
      <w:proofErr w:type="gramStart"/>
      <w:r w:rsidRPr="00B44EAD">
        <w:rPr>
          <w:rFonts w:ascii="Times New Roman" w:eastAsia="Times New Roman" w:hAnsi="Times New Roman" w:cs="Times New Roman"/>
          <w:sz w:val="28"/>
          <w:szCs w:val="28"/>
        </w:rPr>
        <w:t>.-</w:t>
      </w:r>
      <w:proofErr w:type="gramEnd"/>
      <w:r w:rsidRPr="00B44EAD">
        <w:rPr>
          <w:rFonts w:ascii="Times New Roman" w:eastAsia="Times New Roman" w:hAnsi="Times New Roman" w:cs="Times New Roman"/>
          <w:sz w:val="28"/>
          <w:szCs w:val="28"/>
        </w:rPr>
        <w:t>практ. конф. – Барнаул, 1991. – Ч.1.  – С. 135-136.</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 xml:space="preserve">Игнатович, А.И. Уроки целины: опыт борьбы с ветровой эрозией, опустыниванием и засухой в Кулундинской степи [Текст] / А.И. Игнатович. – Барнаул, 2009. – 465 </w:t>
      </w:r>
      <w:proofErr w:type="gramStart"/>
      <w:r w:rsidRPr="00B44EAD">
        <w:rPr>
          <w:rFonts w:ascii="Times New Roman" w:eastAsia="Times New Roman" w:hAnsi="Times New Roman" w:cs="Times New Roman"/>
          <w:sz w:val="28"/>
          <w:szCs w:val="28"/>
        </w:rPr>
        <w:t>с</w:t>
      </w:r>
      <w:proofErr w:type="gramEnd"/>
      <w:r w:rsidRPr="00B44EAD">
        <w:rPr>
          <w:rFonts w:ascii="Times New Roman" w:eastAsia="Times New Roman" w:hAnsi="Times New Roman" w:cs="Times New Roman"/>
          <w:sz w:val="28"/>
          <w:szCs w:val="28"/>
        </w:rPr>
        <w:t>.</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Иностранцев, А.А Геологическая поездка в Алтайский горный округ летом 1894 г. [Текст] / А.А. Иностранцев // Тр. Геол. части Каб. – Спб., 1895. – Т.1, вып.2. – С. 1-54.</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 xml:space="preserve">История развития мелиорации на Алтае [Текст] / под ред. Р.П. Воробьевой. – Барнаул.: Изд-во АГУ, 2003. –144 </w:t>
      </w:r>
      <w:proofErr w:type="gramStart"/>
      <w:r w:rsidRPr="00B44EAD">
        <w:rPr>
          <w:rFonts w:ascii="Times New Roman" w:eastAsia="Times New Roman" w:hAnsi="Times New Roman" w:cs="Times New Roman"/>
          <w:sz w:val="28"/>
          <w:szCs w:val="28"/>
        </w:rPr>
        <w:t>с</w:t>
      </w:r>
      <w:proofErr w:type="gramEnd"/>
      <w:r w:rsidRPr="00B44EAD">
        <w:rPr>
          <w:rFonts w:ascii="Times New Roman" w:eastAsia="Times New Roman" w:hAnsi="Times New Roman" w:cs="Times New Roman"/>
          <w:sz w:val="28"/>
          <w:szCs w:val="28"/>
        </w:rPr>
        <w:t>.</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lastRenderedPageBreak/>
        <w:t xml:space="preserve">Каратаев, Е.С. Овощеводство [Текст] / Е.С. Каратаев, В.Е. Советкина. – М.: Колос, 1984. – 272 </w:t>
      </w:r>
      <w:proofErr w:type="gramStart"/>
      <w:r w:rsidRPr="00B44EAD">
        <w:rPr>
          <w:rFonts w:ascii="Times New Roman" w:eastAsia="Times New Roman" w:hAnsi="Times New Roman" w:cs="Times New Roman"/>
          <w:sz w:val="28"/>
          <w:szCs w:val="28"/>
        </w:rPr>
        <w:t>с</w:t>
      </w:r>
      <w:proofErr w:type="gramEnd"/>
      <w:r w:rsidRPr="00B44EAD">
        <w:rPr>
          <w:rFonts w:ascii="Times New Roman" w:eastAsia="Times New Roman" w:hAnsi="Times New Roman" w:cs="Times New Roman"/>
          <w:sz w:val="28"/>
          <w:szCs w:val="28"/>
        </w:rPr>
        <w:t>.</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color w:val="000000"/>
          <w:sz w:val="28"/>
          <w:szCs w:val="28"/>
        </w:rPr>
        <w:t xml:space="preserve"> Кауричев, И.С. Почвоведение: учебное пособие [Текст] / М.С. Кауричев, Н.П. Панов, Н.Н. Розов и др. – М.: Агропромиздат, 1989. – 719 </w:t>
      </w:r>
      <w:proofErr w:type="gramStart"/>
      <w:r w:rsidRPr="00B44EAD">
        <w:rPr>
          <w:rFonts w:ascii="Times New Roman" w:eastAsia="Times New Roman" w:hAnsi="Times New Roman" w:cs="Times New Roman"/>
          <w:color w:val="000000"/>
          <w:sz w:val="28"/>
          <w:szCs w:val="28"/>
        </w:rPr>
        <w:t>с</w:t>
      </w:r>
      <w:proofErr w:type="gramEnd"/>
      <w:r w:rsidRPr="00B44EAD">
        <w:rPr>
          <w:rFonts w:ascii="Times New Roman" w:eastAsia="Times New Roman" w:hAnsi="Times New Roman" w:cs="Times New Roman"/>
          <w:color w:val="000000"/>
          <w:sz w:val="28"/>
          <w:szCs w:val="28"/>
        </w:rPr>
        <w:t>.</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Кац, Д.М.  Влияние  орошения  на  грунтовые  воды. – М.: Колос,1976. – 270с.</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 xml:space="preserve"> Кац, Д.М.  Гидрогеолого-мелиоративное  районирование  в  целях  контроля  мелиоративного  состояния  орошаемых  земель. // Вопросы  обоснования  мелиорации  и  охраны  природы: труды  ВНИИГиМ. – М.,1983. –  С. 27-45.</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 xml:space="preserve">Кац, Д.М.,  Парфёнова Н.И.  Методические  рекомендации  по  </w:t>
      </w:r>
      <w:proofErr w:type="gramStart"/>
      <w:r w:rsidRPr="00B44EAD">
        <w:rPr>
          <w:rFonts w:ascii="Times New Roman" w:eastAsia="Times New Roman" w:hAnsi="Times New Roman" w:cs="Times New Roman"/>
          <w:sz w:val="28"/>
          <w:szCs w:val="28"/>
        </w:rPr>
        <w:t>контролю  за</w:t>
      </w:r>
      <w:proofErr w:type="gramEnd"/>
      <w:r w:rsidRPr="00B44EAD">
        <w:rPr>
          <w:rFonts w:ascii="Times New Roman" w:eastAsia="Times New Roman" w:hAnsi="Times New Roman" w:cs="Times New Roman"/>
          <w:sz w:val="28"/>
          <w:szCs w:val="28"/>
        </w:rPr>
        <w:t xml:space="preserve">  мелиоративным  состоянием  земель [Текст]. Выпуск 1,2. – М.: изд.  ВНИИГиМ, 1978.</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 xml:space="preserve">Качинский, Н.А. Механический и микроагрегатный состав почвы. Методы его изучения </w:t>
      </w:r>
      <w:r w:rsidRPr="00B44EAD">
        <w:rPr>
          <w:rFonts w:ascii="Times New Roman" w:eastAsia="Times New Roman" w:hAnsi="Times New Roman" w:cs="Times New Roman"/>
          <w:color w:val="000000"/>
          <w:sz w:val="28"/>
          <w:szCs w:val="28"/>
        </w:rPr>
        <w:t xml:space="preserve">[Текст] / Н.А. Качинский. – М.: Изд-во АН СССР, 1958. – 192 </w:t>
      </w:r>
      <w:proofErr w:type="gramStart"/>
      <w:r w:rsidRPr="00B44EAD">
        <w:rPr>
          <w:rFonts w:ascii="Times New Roman" w:eastAsia="Times New Roman" w:hAnsi="Times New Roman" w:cs="Times New Roman"/>
          <w:color w:val="000000"/>
          <w:sz w:val="28"/>
          <w:szCs w:val="28"/>
        </w:rPr>
        <w:t>с</w:t>
      </w:r>
      <w:proofErr w:type="gramEnd"/>
      <w:r w:rsidRPr="00B44EAD">
        <w:rPr>
          <w:rFonts w:ascii="Times New Roman" w:eastAsia="Times New Roman" w:hAnsi="Times New Roman" w:cs="Times New Roman"/>
          <w:color w:val="000000"/>
          <w:sz w:val="28"/>
          <w:szCs w:val="28"/>
        </w:rPr>
        <w:t>.</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Каштанов, А.Н.,  Извеков А.С.  Проблемы  современного  земледелия  и  мелиорации [Текст]  // МиВХ, 1994.  №3. – С.13-14.</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Ковалёв, Р.В.,  Трофимов С.С.  Общая  характеристика  почвенного  покрова  Западной  Сибири [Текст] // Агрохимическая  характеристика  почв  СССР  (районы  Западной  Сибири). – М.: Наука, 1968. – С. 5-32.</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 xml:space="preserve">Ковда, В.А. Основы учения о почвах  [Текст] / В.А. Ковда. - М.: Наука, 1973. – 256 </w:t>
      </w:r>
      <w:proofErr w:type="gramStart"/>
      <w:r w:rsidRPr="00B44EAD">
        <w:rPr>
          <w:rFonts w:ascii="Times New Roman" w:eastAsia="Times New Roman" w:hAnsi="Times New Roman" w:cs="Times New Roman"/>
          <w:sz w:val="28"/>
          <w:szCs w:val="28"/>
        </w:rPr>
        <w:t>с</w:t>
      </w:r>
      <w:proofErr w:type="gramEnd"/>
      <w:r w:rsidRPr="00B44EAD">
        <w:rPr>
          <w:rFonts w:ascii="Times New Roman" w:eastAsia="Times New Roman" w:hAnsi="Times New Roman" w:cs="Times New Roman"/>
          <w:sz w:val="28"/>
          <w:szCs w:val="28"/>
        </w:rPr>
        <w:t>.</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 xml:space="preserve"> Ковда, В.А.  Опыт  оросительных  мелиораций [Текст] // Мелиорация  по</w:t>
      </w:r>
      <w:proofErr w:type="gramStart"/>
      <w:r w:rsidRPr="00B44EAD">
        <w:rPr>
          <w:rFonts w:ascii="Times New Roman" w:eastAsia="Times New Roman" w:hAnsi="Times New Roman" w:cs="Times New Roman"/>
          <w:sz w:val="28"/>
          <w:szCs w:val="28"/>
        </w:rPr>
        <w:t>чв  в  СССР</w:t>
      </w:r>
      <w:proofErr w:type="gramEnd"/>
      <w:r w:rsidRPr="00B44EAD">
        <w:rPr>
          <w:rFonts w:ascii="Times New Roman" w:eastAsia="Times New Roman" w:hAnsi="Times New Roman" w:cs="Times New Roman"/>
          <w:sz w:val="28"/>
          <w:szCs w:val="28"/>
        </w:rPr>
        <w:t>. – М.: Наука, 1971. –  С. 94-114.</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 xml:space="preserve"> Ковда, В.А.  Почвенный  покров, его  улучшение  и  использование [Текст]. – М.: Наука, 1981.  – 181с.</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lastRenderedPageBreak/>
        <w:t xml:space="preserve">Ковда А.Н.,  Егоров В.В.  Старые  и  новые  проблемы  почвенных  мелиораций  в  зоне  орошения [Текст] // Почвоведение,1972.  №  4.  С.  3-14. </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 xml:space="preserve">Коломиец, А.И., Недашковский А.И., Ковальчук В.П., Ильевич С.В. Особенности возделывания сахарной свеклы на орошаемых землях [Текст]  // Обзорная информация. – Москва, 1989. – 54 </w:t>
      </w:r>
      <w:proofErr w:type="gramStart"/>
      <w:r w:rsidRPr="00B44EAD">
        <w:rPr>
          <w:rFonts w:ascii="Times New Roman" w:eastAsia="Times New Roman" w:hAnsi="Times New Roman" w:cs="Times New Roman"/>
          <w:sz w:val="28"/>
          <w:szCs w:val="28"/>
        </w:rPr>
        <w:t>с</w:t>
      </w:r>
      <w:proofErr w:type="gramEnd"/>
      <w:r w:rsidRPr="00B44EAD">
        <w:rPr>
          <w:rFonts w:ascii="Times New Roman" w:eastAsia="Times New Roman" w:hAnsi="Times New Roman" w:cs="Times New Roman"/>
          <w:sz w:val="28"/>
          <w:szCs w:val="28"/>
        </w:rPr>
        <w:t>.</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Коренев, Г.В. Растениеводство с основами селекции и семеноводства: учебник [Текст] / Г.В. Коренев, П.И. Подгорный, С.Н. Щербак. – М. Агропромиздат, 1990. – 575 с.</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Костяков, А.Н. Основы мелиорации [Текст]. – М., 1951. – 452 с.</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Костяков, А.Н. Основы мелиорации [Текст]. – М.: Сельхозгиз, 1960. – 622 с.</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Кружилин, А.С. Выращивание овощных культур и картофеля при орошении [Текст] / А.С. Кружилин. – М.: Россельхозиздат, 1975. – 116 с.</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Латифов, Н.Л., Кобозев И.В., Парахин Н.В., Тюльдюков В.А. Оптимизация режимов орошения сельскохозяйственных культур [Текст]  (Учебное пособие) М.: МСХА, 1996. – С. 47-48.</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 xml:space="preserve">Лёвин, А.А. Особенности формирования температурного режима черноземов выщелоченных под ягодными культурами в садах Алтайского Приобья [Текст]: автореф. дис. ... канд.с.-х. наук. – Барнаул, 2003. – 22 </w:t>
      </w:r>
      <w:proofErr w:type="gramStart"/>
      <w:r w:rsidRPr="00B44EAD">
        <w:rPr>
          <w:rFonts w:ascii="Times New Roman" w:eastAsia="Times New Roman" w:hAnsi="Times New Roman" w:cs="Times New Roman"/>
          <w:sz w:val="28"/>
          <w:szCs w:val="28"/>
        </w:rPr>
        <w:t>с</w:t>
      </w:r>
      <w:proofErr w:type="gramEnd"/>
      <w:r w:rsidRPr="00B44EAD">
        <w:rPr>
          <w:rFonts w:ascii="Times New Roman" w:eastAsia="Times New Roman" w:hAnsi="Times New Roman" w:cs="Times New Roman"/>
          <w:sz w:val="28"/>
          <w:szCs w:val="28"/>
        </w:rPr>
        <w:t>.</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4"/>
        </w:rPr>
        <w:t xml:space="preserve">Литвинов, С.С. Овощеводство открытого грунта на черноземах  </w:t>
      </w:r>
      <w:r w:rsidRPr="00B44EAD">
        <w:rPr>
          <w:rFonts w:ascii="Times New Roman" w:eastAsia="Times New Roman" w:hAnsi="Times New Roman" w:cs="Times New Roman"/>
          <w:color w:val="000000"/>
          <w:sz w:val="28"/>
          <w:szCs w:val="28"/>
        </w:rPr>
        <w:t>[Текст]</w:t>
      </w:r>
      <w:r w:rsidRPr="00B44EAD">
        <w:rPr>
          <w:rFonts w:ascii="Times New Roman" w:eastAsia="Times New Roman" w:hAnsi="Times New Roman" w:cs="Times New Roman"/>
          <w:sz w:val="28"/>
          <w:szCs w:val="28"/>
        </w:rPr>
        <w:t xml:space="preserve"> </w:t>
      </w:r>
      <w:r w:rsidRPr="00B44EAD">
        <w:rPr>
          <w:rFonts w:ascii="Times New Roman" w:eastAsia="Times New Roman" w:hAnsi="Times New Roman" w:cs="Times New Roman"/>
          <w:sz w:val="28"/>
          <w:szCs w:val="24"/>
        </w:rPr>
        <w:t xml:space="preserve">– М.: ФГНУ «Росинформагротех», 2006. – 212 </w:t>
      </w:r>
      <w:proofErr w:type="gramStart"/>
      <w:r w:rsidRPr="00B44EAD">
        <w:rPr>
          <w:rFonts w:ascii="Times New Roman" w:eastAsia="Times New Roman" w:hAnsi="Times New Roman" w:cs="Times New Roman"/>
          <w:sz w:val="28"/>
          <w:szCs w:val="24"/>
        </w:rPr>
        <w:t>с</w:t>
      </w:r>
      <w:proofErr w:type="gramEnd"/>
      <w:r w:rsidRPr="00B44EAD">
        <w:rPr>
          <w:rFonts w:ascii="Times New Roman" w:eastAsia="Times New Roman" w:hAnsi="Times New Roman" w:cs="Times New Roman"/>
          <w:sz w:val="28"/>
          <w:szCs w:val="24"/>
        </w:rPr>
        <w:t>.</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4"/>
        </w:rPr>
        <w:t xml:space="preserve">Лунин, А.И. Некоторые дополнения к импульсным методам определения теплофизических характеристик </w:t>
      </w:r>
      <w:r w:rsidRPr="00B44EAD">
        <w:rPr>
          <w:rFonts w:ascii="Times New Roman" w:eastAsia="Times New Roman" w:hAnsi="Times New Roman" w:cs="Times New Roman"/>
          <w:sz w:val="28"/>
          <w:szCs w:val="28"/>
        </w:rPr>
        <w:t xml:space="preserve">[Текст] / </w:t>
      </w:r>
      <w:r w:rsidRPr="00B44EAD">
        <w:rPr>
          <w:rFonts w:ascii="Times New Roman" w:eastAsia="Times New Roman" w:hAnsi="Times New Roman" w:cs="Times New Roman"/>
          <w:sz w:val="28"/>
          <w:szCs w:val="24"/>
        </w:rPr>
        <w:t>А.И. Лунин, Я. Гельфер. // Тр. МИСИ. – 1968. – С. 25.</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Макарычев, С.В. Гидротермический режим чернозема под цветочными культурами в условиях Алтайского Приобья [Текст]: монография / С.В. Макарычев, И.А. Бицошвили. – Барнаул: РИО АГАУ, 2013. – 104с.</w:t>
      </w:r>
    </w:p>
    <w:p w:rsidR="000A5C11" w:rsidRPr="00B44EAD" w:rsidRDefault="000A5C11" w:rsidP="000A5C11">
      <w:pPr>
        <w:numPr>
          <w:ilvl w:val="0"/>
          <w:numId w:val="17"/>
        </w:numPr>
        <w:spacing w:after="0" w:line="360" w:lineRule="auto"/>
        <w:ind w:left="0" w:firstLine="567"/>
        <w:contextualSpacing/>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lastRenderedPageBreak/>
        <w:t>Макарычев, С.В. Способ определения удельной теплоемкости почв [Текст] / С.В. Макарычев. // Патент РФ, № 4914260. – М. 1993, - 4 с.</w:t>
      </w:r>
    </w:p>
    <w:p w:rsidR="000A5C11" w:rsidRPr="00B44EAD" w:rsidRDefault="000A5C11" w:rsidP="000A5C11">
      <w:pPr>
        <w:numPr>
          <w:ilvl w:val="0"/>
          <w:numId w:val="17"/>
        </w:numPr>
        <w:spacing w:after="0" w:line="360" w:lineRule="auto"/>
        <w:ind w:left="0" w:firstLine="567"/>
        <w:contextualSpacing/>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 xml:space="preserve">Макарычев, С.В. Теплофизика почв: методы и свойства [Текст] / С.В. Макарычев, М.А. Мазиров. – Суздаль, 1996. – 231 </w:t>
      </w:r>
      <w:proofErr w:type="gramStart"/>
      <w:r w:rsidRPr="00B44EAD">
        <w:rPr>
          <w:rFonts w:ascii="Times New Roman" w:eastAsia="Times New Roman" w:hAnsi="Times New Roman" w:cs="Times New Roman"/>
          <w:sz w:val="28"/>
          <w:szCs w:val="28"/>
        </w:rPr>
        <w:t>с</w:t>
      </w:r>
      <w:proofErr w:type="gramEnd"/>
      <w:r w:rsidRPr="00B44EAD">
        <w:rPr>
          <w:rFonts w:ascii="Times New Roman" w:eastAsia="Times New Roman" w:hAnsi="Times New Roman" w:cs="Times New Roman"/>
          <w:sz w:val="28"/>
          <w:szCs w:val="28"/>
        </w:rPr>
        <w:t>.</w:t>
      </w:r>
    </w:p>
    <w:p w:rsidR="000A5C11" w:rsidRPr="00B44EAD" w:rsidRDefault="000A5C11" w:rsidP="000A5C11">
      <w:pPr>
        <w:numPr>
          <w:ilvl w:val="0"/>
          <w:numId w:val="17"/>
        </w:numPr>
        <w:spacing w:after="0" w:line="360" w:lineRule="auto"/>
        <w:ind w:left="0" w:firstLine="567"/>
        <w:contextualSpacing/>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Макарычев, С.В. Теплофизическая характеристика генетических горизонтов черноземов выщелоченных [Текст] / С.В. Макарычев, С.В. Величкина // Проблемы рационального природопользования в Алтайском крае: сб. науч. тр. – Барнаул, 2005. – С. 95-104.</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Макарычев, С.В. Теплофизические основы мелиорации почв: учебное пособие [Текст] / С.В. Макарычев. – Барнаул: Изд- во АГАУ. 2005. – 279 с.</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 xml:space="preserve">Макарычев, С.В. Теплофизические основы мелиорации почв: учебное пособие [Текст] / С.В. Макарычев, М.А. Мазиров. – Издательство «Химия в сельском хозяйстве» Москва, 2004. – 290 </w:t>
      </w:r>
      <w:proofErr w:type="gramStart"/>
      <w:r w:rsidRPr="00B44EAD">
        <w:rPr>
          <w:rFonts w:ascii="Times New Roman" w:eastAsia="Times New Roman" w:hAnsi="Times New Roman" w:cs="Times New Roman"/>
          <w:sz w:val="28"/>
          <w:szCs w:val="28"/>
        </w:rPr>
        <w:t>с</w:t>
      </w:r>
      <w:proofErr w:type="gramEnd"/>
      <w:r w:rsidRPr="00B44EAD">
        <w:rPr>
          <w:rFonts w:ascii="Times New Roman" w:eastAsia="Times New Roman" w:hAnsi="Times New Roman" w:cs="Times New Roman"/>
          <w:sz w:val="28"/>
          <w:szCs w:val="28"/>
        </w:rPr>
        <w:t>.</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Макарычев, С.В. Теплофизические свойства выщелоченных черноземов Алтайского Приобья [Текст]: автореф. дис. на соискание ученой степени канд. биолог</w:t>
      </w:r>
      <w:proofErr w:type="gramStart"/>
      <w:r w:rsidRPr="00B44EAD">
        <w:rPr>
          <w:rFonts w:ascii="Times New Roman" w:eastAsia="Times New Roman" w:hAnsi="Times New Roman" w:cs="Times New Roman"/>
          <w:sz w:val="28"/>
          <w:szCs w:val="28"/>
        </w:rPr>
        <w:t>.</w:t>
      </w:r>
      <w:proofErr w:type="gramEnd"/>
      <w:r w:rsidRPr="00B44EAD">
        <w:rPr>
          <w:rFonts w:ascii="Times New Roman" w:eastAsia="Times New Roman" w:hAnsi="Times New Roman" w:cs="Times New Roman"/>
          <w:sz w:val="28"/>
          <w:szCs w:val="28"/>
        </w:rPr>
        <w:t xml:space="preserve"> </w:t>
      </w:r>
      <w:proofErr w:type="gramStart"/>
      <w:r w:rsidRPr="00B44EAD">
        <w:rPr>
          <w:rFonts w:ascii="Times New Roman" w:eastAsia="Times New Roman" w:hAnsi="Times New Roman" w:cs="Times New Roman"/>
          <w:sz w:val="28"/>
          <w:szCs w:val="28"/>
        </w:rPr>
        <w:t>н</w:t>
      </w:r>
      <w:proofErr w:type="gramEnd"/>
      <w:r w:rsidRPr="00B44EAD">
        <w:rPr>
          <w:rFonts w:ascii="Times New Roman" w:eastAsia="Times New Roman" w:hAnsi="Times New Roman" w:cs="Times New Roman"/>
          <w:sz w:val="28"/>
          <w:szCs w:val="28"/>
        </w:rPr>
        <w:t xml:space="preserve">аук  [Текст] / С.В. Макарычев. – Новосибирск 1980. – 24 </w:t>
      </w:r>
      <w:proofErr w:type="gramStart"/>
      <w:r w:rsidRPr="00B44EAD">
        <w:rPr>
          <w:rFonts w:ascii="Times New Roman" w:eastAsia="Times New Roman" w:hAnsi="Times New Roman" w:cs="Times New Roman"/>
          <w:sz w:val="28"/>
          <w:szCs w:val="28"/>
        </w:rPr>
        <w:t>с</w:t>
      </w:r>
      <w:proofErr w:type="gramEnd"/>
      <w:r w:rsidRPr="00B44EAD">
        <w:rPr>
          <w:rFonts w:ascii="Times New Roman" w:eastAsia="Times New Roman" w:hAnsi="Times New Roman" w:cs="Times New Roman"/>
          <w:sz w:val="28"/>
          <w:szCs w:val="28"/>
        </w:rPr>
        <w:t>.</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Макарычев, С.В. Теплофизические свойства почв Юго-Западной Сибири [Текст]: автореф. дис... д-ра биол. наук / С.В. Макарычев. – М., 1993. – 34 с.</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 xml:space="preserve">Макарычев, С.В. Теплофизическое состояние почв Алтая в условиях антропогенеза [Текст] / С.В. Макарычев. – Барнаул: Изд-во АГАУ, 2006. – 326 </w:t>
      </w:r>
      <w:proofErr w:type="gramStart"/>
      <w:r w:rsidRPr="00B44EAD">
        <w:rPr>
          <w:rFonts w:ascii="Times New Roman" w:eastAsia="Times New Roman" w:hAnsi="Times New Roman" w:cs="Times New Roman"/>
          <w:sz w:val="28"/>
          <w:szCs w:val="28"/>
        </w:rPr>
        <w:t>с</w:t>
      </w:r>
      <w:proofErr w:type="gramEnd"/>
      <w:r w:rsidRPr="00B44EAD">
        <w:rPr>
          <w:rFonts w:ascii="Times New Roman" w:eastAsia="Times New Roman" w:hAnsi="Times New Roman" w:cs="Times New Roman"/>
          <w:sz w:val="28"/>
          <w:szCs w:val="28"/>
        </w:rPr>
        <w:t>.</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 xml:space="preserve">Макарычев, С.В. Теплофизическое состояние чернозёмов плодовых садов </w:t>
      </w:r>
      <w:proofErr w:type="gramStart"/>
      <w:r w:rsidRPr="00B44EAD">
        <w:rPr>
          <w:rFonts w:ascii="Times New Roman" w:eastAsia="Times New Roman" w:hAnsi="Times New Roman" w:cs="Times New Roman"/>
          <w:sz w:val="28"/>
          <w:szCs w:val="28"/>
        </w:rPr>
        <w:t>Алтайского</w:t>
      </w:r>
      <w:proofErr w:type="gramEnd"/>
      <w:r w:rsidRPr="00B44EAD">
        <w:rPr>
          <w:rFonts w:ascii="Times New Roman" w:eastAsia="Times New Roman" w:hAnsi="Times New Roman" w:cs="Times New Roman"/>
          <w:sz w:val="28"/>
          <w:szCs w:val="28"/>
        </w:rPr>
        <w:t xml:space="preserve"> Приобья: монография [Текст] / С.В. Макарычев, И.В. Гефке, А.В. Шишкин. – Барнаул: Изд-во АГАУ, 2008. – 191с.</w:t>
      </w:r>
    </w:p>
    <w:p w:rsidR="000A5C11" w:rsidRPr="00B44EAD" w:rsidRDefault="000A5C11" w:rsidP="003B1500">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 xml:space="preserve">Макарычев, С.В. Термический режим выщелоченного чернозема Алтайского Приобья в зависимости от характера агроценоза [Текст] / С.В. Макарычев // Водно-пищевой режим почв и его регулирование при </w:t>
      </w:r>
      <w:r w:rsidRPr="00B44EAD">
        <w:rPr>
          <w:rFonts w:ascii="Times New Roman" w:eastAsia="Times New Roman" w:hAnsi="Times New Roman" w:cs="Times New Roman"/>
          <w:sz w:val="28"/>
          <w:szCs w:val="28"/>
        </w:rPr>
        <w:lastRenderedPageBreak/>
        <w:t>возделывании сельскохозяйственных культур в Алтайском крае: сб. науч. тр.</w:t>
      </w:r>
      <w:r w:rsidR="003B1500">
        <w:rPr>
          <w:rFonts w:ascii="Times New Roman" w:eastAsia="Times New Roman" w:hAnsi="Times New Roman" w:cs="Times New Roman"/>
          <w:sz w:val="28"/>
          <w:szCs w:val="28"/>
        </w:rPr>
        <w:t xml:space="preserve">/ </w:t>
      </w:r>
      <w:r w:rsidRPr="00B44EAD">
        <w:rPr>
          <w:rFonts w:ascii="Times New Roman" w:eastAsia="Times New Roman" w:hAnsi="Times New Roman" w:cs="Times New Roman"/>
          <w:sz w:val="28"/>
          <w:szCs w:val="28"/>
        </w:rPr>
        <w:t>АСХИ. – Барнаул, 1981, – С. 24-32.</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Макарычев, С.В. Формирование режима тепла и влаги в черноземах Приобья при разных способах обработки [Текст] / С.В. Макарычев, С.В. Величкина // Вестник АГАУ, – Барнаул. – 2003, - № 4 (12) – С. 16-21.</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 xml:space="preserve">Макарычев, С.В. Экспресс-метод для определения удельной теплоемкости почв [Текст] / С.В. Макарычев // Тез. </w:t>
      </w:r>
      <w:r w:rsidRPr="00B44EAD">
        <w:rPr>
          <w:rFonts w:ascii="Times New Roman" w:eastAsia="Times New Roman" w:hAnsi="Times New Roman" w:cs="Times New Roman"/>
          <w:sz w:val="28"/>
          <w:szCs w:val="28"/>
          <w:lang w:val="en-US"/>
        </w:rPr>
        <w:t>III</w:t>
      </w:r>
      <w:r w:rsidRPr="00B44EAD">
        <w:rPr>
          <w:rFonts w:ascii="Times New Roman" w:eastAsia="Times New Roman" w:hAnsi="Times New Roman" w:cs="Times New Roman"/>
          <w:sz w:val="28"/>
          <w:szCs w:val="28"/>
        </w:rPr>
        <w:t xml:space="preserve"> съезда Докучаевского общества почвоведов. – Вып. 4. – М. 2000, – С. 64-68.</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Мартьянова, Г.Н. Некоторые особенности теплового режима почв Онон-Аргунской степи [Текст] / Г.Н. Мартьянова // Климат почвы: докл. совещ. науч. совета по изуч. климатич. и агроклиматич. ресурсов. – Л.: Гидрометеоиздат, 1971, – С. 103-109.</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Маслов, Б.С. Справочник по мелиорации [Текст]</w:t>
      </w:r>
      <w:r w:rsidRPr="00B44EAD">
        <w:rPr>
          <w:rFonts w:ascii="Times New Roman" w:eastAsia="Times New Roman" w:hAnsi="Times New Roman" w:cs="Times New Roman"/>
          <w:spacing w:val="1"/>
          <w:sz w:val="28"/>
          <w:szCs w:val="28"/>
        </w:rPr>
        <w:t xml:space="preserve"> / Б.С. Маслов, И.В. Минаев, К.В. Губер. – М.: Росагропромиздат, 1989, – 384 с.</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Мелиорация и водное хозяйство. Орошение: Справочник [Текст]</w:t>
      </w:r>
      <w:r w:rsidRPr="00B44EAD">
        <w:rPr>
          <w:rFonts w:ascii="Times New Roman" w:eastAsia="Times New Roman" w:hAnsi="Times New Roman" w:cs="Times New Roman"/>
          <w:spacing w:val="1"/>
          <w:sz w:val="28"/>
          <w:szCs w:val="28"/>
        </w:rPr>
        <w:t xml:space="preserve"> / Под ред. Б.Б. Шумакова – М. Агропромиздат, 1990 – 415 </w:t>
      </w:r>
      <w:proofErr w:type="gramStart"/>
      <w:r w:rsidRPr="00B44EAD">
        <w:rPr>
          <w:rFonts w:ascii="Times New Roman" w:eastAsia="Times New Roman" w:hAnsi="Times New Roman" w:cs="Times New Roman"/>
          <w:spacing w:val="1"/>
          <w:sz w:val="28"/>
          <w:szCs w:val="28"/>
        </w:rPr>
        <w:t>с</w:t>
      </w:r>
      <w:proofErr w:type="gramEnd"/>
      <w:r w:rsidRPr="00B44EAD">
        <w:rPr>
          <w:rFonts w:ascii="Times New Roman" w:eastAsia="Times New Roman" w:hAnsi="Times New Roman" w:cs="Times New Roman"/>
          <w:spacing w:val="1"/>
          <w:sz w:val="28"/>
          <w:szCs w:val="28"/>
        </w:rPr>
        <w:t>.</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pacing w:val="1"/>
          <w:sz w:val="28"/>
          <w:szCs w:val="28"/>
        </w:rPr>
        <w:t>Мелихова, Е.В.</w:t>
      </w:r>
      <w:r w:rsidRPr="00B44EAD">
        <w:rPr>
          <w:rFonts w:ascii="Times New Roman" w:eastAsia="Times New Roman" w:hAnsi="Times New Roman" w:cs="Times New Roman"/>
          <w:sz w:val="28"/>
          <w:szCs w:val="28"/>
        </w:rPr>
        <w:t xml:space="preserve"> Обоснование параметров ресурсосберегающих режимов орошения корнеплодов на светло-каштановых почвах Волго-Донского междуречья [Текст]: Автореф. дис. ... канд</w:t>
      </w:r>
      <w:proofErr w:type="gramStart"/>
      <w:r w:rsidRPr="00B44EAD">
        <w:rPr>
          <w:rFonts w:ascii="Times New Roman" w:eastAsia="Times New Roman" w:hAnsi="Times New Roman" w:cs="Times New Roman"/>
          <w:sz w:val="28"/>
          <w:szCs w:val="28"/>
        </w:rPr>
        <w:t>.т</w:t>
      </w:r>
      <w:proofErr w:type="gramEnd"/>
      <w:r w:rsidRPr="00B44EAD">
        <w:rPr>
          <w:rFonts w:ascii="Times New Roman" w:eastAsia="Times New Roman" w:hAnsi="Times New Roman" w:cs="Times New Roman"/>
          <w:sz w:val="28"/>
          <w:szCs w:val="28"/>
        </w:rPr>
        <w:t xml:space="preserve">ехн. наук. – Волгоград, 2007. – 25 </w:t>
      </w:r>
      <w:proofErr w:type="gramStart"/>
      <w:r w:rsidRPr="00B44EAD">
        <w:rPr>
          <w:rFonts w:ascii="Times New Roman" w:eastAsia="Times New Roman" w:hAnsi="Times New Roman" w:cs="Times New Roman"/>
          <w:sz w:val="28"/>
          <w:szCs w:val="28"/>
        </w:rPr>
        <w:t>с</w:t>
      </w:r>
      <w:proofErr w:type="gramEnd"/>
      <w:r w:rsidRPr="00B44EAD">
        <w:rPr>
          <w:rFonts w:ascii="Times New Roman" w:eastAsia="Times New Roman" w:hAnsi="Times New Roman" w:cs="Times New Roman"/>
          <w:sz w:val="28"/>
          <w:szCs w:val="28"/>
        </w:rPr>
        <w:t>.</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pacing w:val="1"/>
          <w:sz w:val="28"/>
          <w:szCs w:val="28"/>
        </w:rPr>
        <w:t>Меньших, А.М.</w:t>
      </w:r>
      <w:r w:rsidRPr="00B44EAD">
        <w:rPr>
          <w:rFonts w:ascii="Times New Roman" w:eastAsia="Times New Roman" w:hAnsi="Times New Roman" w:cs="Times New Roman"/>
          <w:sz w:val="28"/>
          <w:szCs w:val="28"/>
        </w:rPr>
        <w:t xml:space="preserve"> Эффективность ресурсосберегающего режима орошения и доз минеральных удобрений при выращивании моркови  и свёклы столовой на аллювиальных луговых суглинистых почвах Нечерноземной зоны [Текст]: Автореф. дис. ... канд.с.-х. наук. – Москва, 2009. – 25 </w:t>
      </w:r>
      <w:proofErr w:type="gramStart"/>
      <w:r w:rsidRPr="00B44EAD">
        <w:rPr>
          <w:rFonts w:ascii="Times New Roman" w:eastAsia="Times New Roman" w:hAnsi="Times New Roman" w:cs="Times New Roman"/>
          <w:sz w:val="28"/>
          <w:szCs w:val="28"/>
        </w:rPr>
        <w:t>с</w:t>
      </w:r>
      <w:proofErr w:type="gramEnd"/>
      <w:r w:rsidRPr="00B44EAD">
        <w:rPr>
          <w:rFonts w:ascii="Times New Roman" w:eastAsia="Times New Roman" w:hAnsi="Times New Roman" w:cs="Times New Roman"/>
          <w:sz w:val="28"/>
          <w:szCs w:val="28"/>
        </w:rPr>
        <w:t>.</w:t>
      </w:r>
    </w:p>
    <w:p w:rsidR="000A5C11" w:rsidRPr="00B44EAD" w:rsidRDefault="000A5C11" w:rsidP="000A5C11">
      <w:pPr>
        <w:numPr>
          <w:ilvl w:val="0"/>
          <w:numId w:val="17"/>
        </w:numPr>
        <w:spacing w:after="0" w:line="360" w:lineRule="auto"/>
        <w:ind w:left="0" w:firstLine="426"/>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Методика государственного сортоиспытания сельскохозяйственных культур. – М., 1971. – 237 с.</w:t>
      </w:r>
    </w:p>
    <w:p w:rsidR="000A5C11" w:rsidRDefault="000A5C11" w:rsidP="000A5C11">
      <w:pPr>
        <w:numPr>
          <w:ilvl w:val="0"/>
          <w:numId w:val="17"/>
        </w:numPr>
        <w:spacing w:after="0" w:line="360" w:lineRule="auto"/>
        <w:ind w:left="0" w:firstLine="426"/>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Методические указания по определению норм расхода электроэнергии насосными станциями и скважинами на 1000 м</w:t>
      </w:r>
      <w:r w:rsidRPr="00B44EAD">
        <w:rPr>
          <w:rFonts w:ascii="Times New Roman" w:eastAsia="Times New Roman" w:hAnsi="Times New Roman" w:cs="Times New Roman"/>
          <w:sz w:val="28"/>
          <w:szCs w:val="28"/>
          <w:vertAlign w:val="superscript"/>
        </w:rPr>
        <w:t xml:space="preserve">3 </w:t>
      </w:r>
      <w:r w:rsidRPr="00B44EAD">
        <w:rPr>
          <w:rFonts w:ascii="Times New Roman" w:eastAsia="Times New Roman" w:hAnsi="Times New Roman" w:cs="Times New Roman"/>
          <w:sz w:val="28"/>
          <w:szCs w:val="28"/>
        </w:rPr>
        <w:lastRenderedPageBreak/>
        <w:t xml:space="preserve">перекаченной воды [Текст] </w:t>
      </w:r>
      <w:r w:rsidRPr="00B44EAD">
        <w:rPr>
          <w:rFonts w:ascii="Times New Roman" w:eastAsia="Times New Roman" w:hAnsi="Times New Roman" w:cs="Times New Roman"/>
          <w:sz w:val="28"/>
          <w:szCs w:val="24"/>
        </w:rPr>
        <w:t xml:space="preserve">– М.: </w:t>
      </w:r>
      <w:r w:rsidRPr="00B44EAD">
        <w:rPr>
          <w:rFonts w:ascii="Times New Roman" w:eastAsia="Times New Roman" w:hAnsi="Times New Roman" w:cs="Times New Roman"/>
          <w:sz w:val="28"/>
          <w:szCs w:val="28"/>
        </w:rPr>
        <w:t xml:space="preserve"> </w:t>
      </w:r>
      <w:proofErr w:type="gramStart"/>
      <w:r w:rsidRPr="00B44EAD">
        <w:rPr>
          <w:rFonts w:ascii="Times New Roman" w:eastAsia="Times New Roman" w:hAnsi="Times New Roman" w:cs="Times New Roman"/>
          <w:sz w:val="28"/>
          <w:szCs w:val="28"/>
        </w:rPr>
        <w:t>В</w:t>
      </w:r>
      <w:proofErr w:type="gramEnd"/>
      <w:r w:rsidRPr="00B44EAD">
        <w:rPr>
          <w:rFonts w:ascii="Times New Roman" w:eastAsia="Times New Roman" w:hAnsi="Times New Roman" w:cs="Times New Roman"/>
          <w:sz w:val="28"/>
          <w:szCs w:val="28"/>
        </w:rPr>
        <w:t>/О "Союзводпроект" ОМПР и ВП, 1984. – 16 с.</w:t>
      </w:r>
    </w:p>
    <w:p w:rsidR="00F56C92" w:rsidRPr="00F56C92" w:rsidRDefault="00F56C92" w:rsidP="00F56C92">
      <w:pPr>
        <w:pStyle w:val="af4"/>
        <w:numPr>
          <w:ilvl w:val="0"/>
          <w:numId w:val="17"/>
        </w:numPr>
        <w:spacing w:line="360" w:lineRule="auto"/>
        <w:ind w:left="0" w:firstLine="426"/>
        <w:jc w:val="both"/>
        <w:rPr>
          <w:sz w:val="28"/>
          <w:szCs w:val="28"/>
        </w:rPr>
      </w:pPr>
      <w:r w:rsidRPr="00F56C92">
        <w:rPr>
          <w:sz w:val="28"/>
          <w:szCs w:val="28"/>
        </w:rPr>
        <w:t>Мосиенко, Н.А. Агрогидрологические основы орошения в степной зоне. Л.: Гидрометеоиздат, 1972. – 123 с.</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Налойченко, А.О. Орошение как главный элемент эффективного регулирования факторов жизни растений [Текст]</w:t>
      </w:r>
      <w:r w:rsidRPr="00B44EAD">
        <w:rPr>
          <w:rFonts w:ascii="Times New Roman" w:eastAsia="Times New Roman" w:hAnsi="Times New Roman" w:cs="Times New Roman"/>
          <w:spacing w:val="1"/>
          <w:sz w:val="28"/>
          <w:szCs w:val="28"/>
        </w:rPr>
        <w:t xml:space="preserve"> / </w:t>
      </w:r>
      <w:r w:rsidRPr="00B44EAD">
        <w:rPr>
          <w:rFonts w:ascii="Times New Roman" w:eastAsia="Times New Roman" w:hAnsi="Times New Roman" w:cs="Times New Roman"/>
          <w:sz w:val="28"/>
          <w:szCs w:val="28"/>
        </w:rPr>
        <w:t>А.О. Налойченко, А.Ж. Атаканов. – Бишкек: Кырг</w:t>
      </w:r>
      <w:proofErr w:type="gramStart"/>
      <w:r w:rsidRPr="00B44EAD">
        <w:rPr>
          <w:rFonts w:ascii="Times New Roman" w:eastAsia="Times New Roman" w:hAnsi="Times New Roman" w:cs="Times New Roman"/>
          <w:sz w:val="28"/>
          <w:szCs w:val="28"/>
        </w:rPr>
        <w:t>.Н</w:t>
      </w:r>
      <w:proofErr w:type="gramEnd"/>
      <w:r w:rsidRPr="00B44EAD">
        <w:rPr>
          <w:rFonts w:ascii="Times New Roman" w:eastAsia="Times New Roman" w:hAnsi="Times New Roman" w:cs="Times New Roman"/>
          <w:sz w:val="28"/>
          <w:szCs w:val="28"/>
        </w:rPr>
        <w:t>ИИИрригации, 2009. – вып. 1 – 16 с.</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Научно-прикладной справочник по климату СССР [Текст]. - СПб</w:t>
      </w:r>
      <w:proofErr w:type="gramStart"/>
      <w:r w:rsidRPr="00B44EAD">
        <w:rPr>
          <w:rFonts w:ascii="Times New Roman" w:eastAsia="Times New Roman" w:hAnsi="Times New Roman" w:cs="Times New Roman"/>
          <w:sz w:val="28"/>
          <w:szCs w:val="28"/>
        </w:rPr>
        <w:t xml:space="preserve">.: </w:t>
      </w:r>
      <w:proofErr w:type="gramEnd"/>
      <w:r w:rsidRPr="00B44EAD">
        <w:rPr>
          <w:rFonts w:ascii="Times New Roman" w:eastAsia="Times New Roman" w:hAnsi="Times New Roman" w:cs="Times New Roman"/>
          <w:sz w:val="28"/>
          <w:szCs w:val="28"/>
        </w:rPr>
        <w:t xml:space="preserve">Гидрометеоиздат, 1993. – Сер. 3, вып.20. – 717 </w:t>
      </w:r>
      <w:proofErr w:type="gramStart"/>
      <w:r w:rsidRPr="00B44EAD">
        <w:rPr>
          <w:rFonts w:ascii="Times New Roman" w:eastAsia="Times New Roman" w:hAnsi="Times New Roman" w:cs="Times New Roman"/>
          <w:sz w:val="28"/>
          <w:szCs w:val="28"/>
        </w:rPr>
        <w:t>с</w:t>
      </w:r>
      <w:proofErr w:type="gramEnd"/>
      <w:r w:rsidRPr="00B44EAD">
        <w:rPr>
          <w:rFonts w:ascii="Times New Roman" w:eastAsia="Times New Roman" w:hAnsi="Times New Roman" w:cs="Times New Roman"/>
          <w:sz w:val="28"/>
          <w:szCs w:val="28"/>
        </w:rPr>
        <w:t>.</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Орлова, В.В. Климат СССР. Западная Сибирь, вып.4 [Текст] / В.В. Орлова. – Л., 1962. – 360 с.</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Орловский, Н.В.  Материалы  по  агропроизводственной  характеристике  почв  Алтайского  края [Текст] // Почвы  Алтайского  края. – М.: изд.  АН СССР, 1959. – С.321-380.</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 xml:space="preserve">Орошаемое земледелие и овощеводство [Текст] / Материалы научно-технической конференции. – Кишинев: Изд-во ЦК КП Молдавии, 1968. – 136 </w:t>
      </w:r>
      <w:proofErr w:type="gramStart"/>
      <w:r w:rsidRPr="00B44EAD">
        <w:rPr>
          <w:rFonts w:ascii="Times New Roman" w:eastAsia="Times New Roman" w:hAnsi="Times New Roman" w:cs="Times New Roman"/>
          <w:sz w:val="28"/>
          <w:szCs w:val="28"/>
        </w:rPr>
        <w:t>с</w:t>
      </w:r>
      <w:proofErr w:type="gramEnd"/>
      <w:r w:rsidRPr="00B44EAD">
        <w:rPr>
          <w:rFonts w:ascii="Times New Roman" w:eastAsia="Times New Roman" w:hAnsi="Times New Roman" w:cs="Times New Roman"/>
          <w:sz w:val="28"/>
          <w:szCs w:val="28"/>
        </w:rPr>
        <w:t>.</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 xml:space="preserve">Орошаемое земледелие в Европейской части СССР [Текст] / под ред. А.Н. Аскоченского. – М.: Колос, 1965. – 400 </w:t>
      </w:r>
      <w:proofErr w:type="gramStart"/>
      <w:r w:rsidRPr="00B44EAD">
        <w:rPr>
          <w:rFonts w:ascii="Times New Roman" w:eastAsia="Times New Roman" w:hAnsi="Times New Roman" w:cs="Times New Roman"/>
          <w:sz w:val="28"/>
          <w:szCs w:val="28"/>
        </w:rPr>
        <w:t>с</w:t>
      </w:r>
      <w:proofErr w:type="gramEnd"/>
      <w:r w:rsidRPr="00B44EAD">
        <w:rPr>
          <w:rFonts w:ascii="Times New Roman" w:eastAsia="Times New Roman" w:hAnsi="Times New Roman" w:cs="Times New Roman"/>
          <w:sz w:val="28"/>
          <w:szCs w:val="28"/>
        </w:rPr>
        <w:t>.</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 xml:space="preserve">Орошаемое земледелие и овощеводство Молдавии [Текст] / Сборник статей. Ред. кол. В.Ф. Кивер и др. – Кишинев: Изд-во «Штинница», 1973. – 188 </w:t>
      </w:r>
      <w:proofErr w:type="gramStart"/>
      <w:r w:rsidRPr="00B44EAD">
        <w:rPr>
          <w:rFonts w:ascii="Times New Roman" w:eastAsia="Times New Roman" w:hAnsi="Times New Roman" w:cs="Times New Roman"/>
          <w:sz w:val="28"/>
          <w:szCs w:val="28"/>
        </w:rPr>
        <w:t>с</w:t>
      </w:r>
      <w:proofErr w:type="gramEnd"/>
      <w:r w:rsidRPr="00B44EAD">
        <w:rPr>
          <w:rFonts w:ascii="Times New Roman" w:eastAsia="Times New Roman" w:hAnsi="Times New Roman" w:cs="Times New Roman"/>
          <w:sz w:val="28"/>
          <w:szCs w:val="28"/>
        </w:rPr>
        <w:t>.</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Орошаемое земледелие Волгоградской области [Текст] / Труды, том 37. Ред. кол. Г.Е. Листопад и др. – Волгоград: Изд-во «</w:t>
      </w:r>
      <w:proofErr w:type="gramStart"/>
      <w:r w:rsidRPr="00B44EAD">
        <w:rPr>
          <w:rFonts w:ascii="Times New Roman" w:eastAsia="Times New Roman" w:hAnsi="Times New Roman" w:cs="Times New Roman"/>
          <w:sz w:val="28"/>
          <w:szCs w:val="28"/>
        </w:rPr>
        <w:t>Волгоградская</w:t>
      </w:r>
      <w:proofErr w:type="gramEnd"/>
      <w:r w:rsidRPr="00B44EAD">
        <w:rPr>
          <w:rFonts w:ascii="Times New Roman" w:eastAsia="Times New Roman" w:hAnsi="Times New Roman" w:cs="Times New Roman"/>
          <w:sz w:val="28"/>
          <w:szCs w:val="28"/>
        </w:rPr>
        <w:t xml:space="preserve"> правда», 1971. – 253 с.</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 xml:space="preserve">Орошение сельскохозяйственных культур на Кубани. –  Краснодар, 1965. – 248 </w:t>
      </w:r>
      <w:proofErr w:type="gramStart"/>
      <w:r w:rsidRPr="00B44EAD">
        <w:rPr>
          <w:rFonts w:ascii="Times New Roman" w:eastAsia="Times New Roman" w:hAnsi="Times New Roman" w:cs="Times New Roman"/>
          <w:sz w:val="28"/>
          <w:szCs w:val="28"/>
        </w:rPr>
        <w:t>с</w:t>
      </w:r>
      <w:proofErr w:type="gramEnd"/>
      <w:r w:rsidRPr="00B44EAD">
        <w:rPr>
          <w:rFonts w:ascii="Times New Roman" w:eastAsia="Times New Roman" w:hAnsi="Times New Roman" w:cs="Times New Roman"/>
          <w:sz w:val="28"/>
          <w:szCs w:val="28"/>
        </w:rPr>
        <w:t>.</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 xml:space="preserve">Орошение сельскохозяйственных культур в Сибири. – Красноярск / Сиб НИИ гидротехники и мелиорации.1979. – 114 </w:t>
      </w:r>
      <w:proofErr w:type="gramStart"/>
      <w:r w:rsidRPr="00B44EAD">
        <w:rPr>
          <w:rFonts w:ascii="Times New Roman" w:eastAsia="Times New Roman" w:hAnsi="Times New Roman" w:cs="Times New Roman"/>
          <w:sz w:val="28"/>
          <w:szCs w:val="28"/>
        </w:rPr>
        <w:t>с</w:t>
      </w:r>
      <w:proofErr w:type="gramEnd"/>
      <w:r w:rsidRPr="00B44EAD">
        <w:rPr>
          <w:rFonts w:ascii="Times New Roman" w:eastAsia="Times New Roman" w:hAnsi="Times New Roman" w:cs="Times New Roman"/>
          <w:sz w:val="28"/>
          <w:szCs w:val="28"/>
        </w:rPr>
        <w:t xml:space="preserve">. </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lastRenderedPageBreak/>
        <w:t xml:space="preserve">Орошение сельскохозяйственных культур в Сибири. – Красноярск  / Сиб НИИ гидротехники и мелиорации. 1980. – 105 </w:t>
      </w:r>
      <w:proofErr w:type="gramStart"/>
      <w:r w:rsidRPr="00B44EAD">
        <w:rPr>
          <w:rFonts w:ascii="Times New Roman" w:eastAsia="Times New Roman" w:hAnsi="Times New Roman" w:cs="Times New Roman"/>
          <w:sz w:val="28"/>
          <w:szCs w:val="28"/>
        </w:rPr>
        <w:t>с</w:t>
      </w:r>
      <w:proofErr w:type="gramEnd"/>
      <w:r w:rsidRPr="00B44EAD">
        <w:rPr>
          <w:rFonts w:ascii="Times New Roman" w:eastAsia="Times New Roman" w:hAnsi="Times New Roman" w:cs="Times New Roman"/>
          <w:sz w:val="28"/>
          <w:szCs w:val="28"/>
        </w:rPr>
        <w:t>.</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Панин, П.С. Западная Сибирь как объект мелиорации [Текст] / П.С. Панин, И.Н. Угланов, В.А. Казанцев // Особенности мелиорации земель Западной Сибири. – Новосибирск: Наука, 1978.  – С.3-19.</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Панин, П.С. Мелиоративный фонд земель Западной Сибири в пределах Среднего региона [Текст] / П.С. Панин, Р.В. Ковалев // Природные ресурсы Сибири. – Новосибирск, 1976. – С.12-31.</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 xml:space="preserve">Панфилов, В.П. Агромелиоративные аспекты гидротермического режима почв юга Западной Сибири [Текст] / В.П. Панфилов // Почвенный криогенез и мелиорация мерзлотных и холодных почв: мат. всесоюз. конф. (Москва, 28-31 </w:t>
      </w:r>
      <w:proofErr w:type="gramStart"/>
      <w:r w:rsidRPr="00B44EAD">
        <w:rPr>
          <w:rFonts w:ascii="Times New Roman" w:eastAsia="Times New Roman" w:hAnsi="Times New Roman" w:cs="Times New Roman"/>
          <w:sz w:val="28"/>
          <w:szCs w:val="28"/>
        </w:rPr>
        <w:t>окт</w:t>
      </w:r>
      <w:proofErr w:type="gramEnd"/>
      <w:r w:rsidRPr="00B44EAD">
        <w:rPr>
          <w:rFonts w:ascii="Times New Roman" w:eastAsia="Times New Roman" w:hAnsi="Times New Roman" w:cs="Times New Roman"/>
          <w:sz w:val="28"/>
          <w:szCs w:val="28"/>
        </w:rPr>
        <w:t xml:space="preserve"> 1975 г.). – М.: Наука, 1975. – С. 39-42.</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 xml:space="preserve">Панфилов, В.П.  Агрофизическая характеристика почв западной Сибири [Текст] / В.П. Панфилов.  – Новосибирск: наука, 1976. – 544с. </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 xml:space="preserve">Панфилов, В.П. Теплофизические свойства и режимы черноземов Приобья [Текст] / В.П. Панфилов, С.В. Макарычев, А.И. Лунин и др. – Новосибирск. Наука, 1981. – 118 </w:t>
      </w:r>
      <w:proofErr w:type="gramStart"/>
      <w:r w:rsidRPr="00B44EAD">
        <w:rPr>
          <w:rFonts w:ascii="Times New Roman" w:eastAsia="Times New Roman" w:hAnsi="Times New Roman" w:cs="Times New Roman"/>
          <w:sz w:val="28"/>
          <w:szCs w:val="28"/>
        </w:rPr>
        <w:t>с</w:t>
      </w:r>
      <w:proofErr w:type="gramEnd"/>
      <w:r w:rsidRPr="00B44EAD">
        <w:rPr>
          <w:rFonts w:ascii="Times New Roman" w:eastAsia="Times New Roman" w:hAnsi="Times New Roman" w:cs="Times New Roman"/>
          <w:sz w:val="28"/>
          <w:szCs w:val="28"/>
        </w:rPr>
        <w:t xml:space="preserve">. </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Панфилов, В.П.  Почвенно-физические  условия  мелиорации  в  Западной  Сибири [Текст]. – Новосибирск: изд. Наука  СО, 1977. – 88с.</w:t>
      </w:r>
    </w:p>
    <w:p w:rsidR="000A5C11"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 xml:space="preserve">Петинов, Н.С. Орошение сельскохозяйственных культур в Центрально-черноземной полосе РСФСР [Текст]: сборник работ / Н.С. Петинов, С.В. Астапов. – М.: Изд-во академии наук СССР, 1956. – 410 </w:t>
      </w:r>
      <w:proofErr w:type="gramStart"/>
      <w:r w:rsidRPr="00B44EAD">
        <w:rPr>
          <w:rFonts w:ascii="Times New Roman" w:eastAsia="Times New Roman" w:hAnsi="Times New Roman" w:cs="Times New Roman"/>
          <w:sz w:val="28"/>
          <w:szCs w:val="28"/>
        </w:rPr>
        <w:t>с</w:t>
      </w:r>
      <w:proofErr w:type="gramEnd"/>
      <w:r w:rsidRPr="00B44EAD">
        <w:rPr>
          <w:rFonts w:ascii="Times New Roman" w:eastAsia="Times New Roman" w:hAnsi="Times New Roman" w:cs="Times New Roman"/>
          <w:sz w:val="28"/>
          <w:szCs w:val="28"/>
        </w:rPr>
        <w:t>.</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 xml:space="preserve">Плюснин, И.И. Мелиоративное почвоведение / И.И. Плюснин. – М.: Гос. изд-во с.-х. лит-ры, 1960. – 421 </w:t>
      </w:r>
      <w:proofErr w:type="gramStart"/>
      <w:r w:rsidRPr="00B44EAD">
        <w:rPr>
          <w:rFonts w:ascii="Times New Roman" w:eastAsia="Times New Roman" w:hAnsi="Times New Roman" w:cs="Times New Roman"/>
          <w:sz w:val="28"/>
          <w:szCs w:val="28"/>
        </w:rPr>
        <w:t>с</w:t>
      </w:r>
      <w:proofErr w:type="gramEnd"/>
      <w:r w:rsidRPr="00B44EAD">
        <w:rPr>
          <w:rFonts w:ascii="Times New Roman" w:eastAsia="Times New Roman" w:hAnsi="Times New Roman" w:cs="Times New Roman"/>
          <w:sz w:val="28"/>
          <w:szCs w:val="28"/>
        </w:rPr>
        <w:t>.</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 xml:space="preserve">Почвы Алтайского края [Текст]. - М.: Изд-во АН СССР, 1959. – 392 </w:t>
      </w:r>
      <w:proofErr w:type="gramStart"/>
      <w:r w:rsidRPr="00B44EAD">
        <w:rPr>
          <w:rFonts w:ascii="Times New Roman" w:eastAsia="Times New Roman" w:hAnsi="Times New Roman" w:cs="Times New Roman"/>
          <w:sz w:val="28"/>
          <w:szCs w:val="28"/>
        </w:rPr>
        <w:t>с</w:t>
      </w:r>
      <w:proofErr w:type="gramEnd"/>
      <w:r w:rsidRPr="00B44EAD">
        <w:rPr>
          <w:rFonts w:ascii="Times New Roman" w:eastAsia="Times New Roman" w:hAnsi="Times New Roman" w:cs="Times New Roman"/>
          <w:sz w:val="28"/>
          <w:szCs w:val="28"/>
        </w:rPr>
        <w:t>.</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 xml:space="preserve">Практикум по физиологии растений [Текст] / Н.Н. Третьяков, Т.В. Карнаухова, Л.А. Паничкин и др. – 3-е изд., перераб. и доп. – М.: Агропромиздат, 1990. – 271 </w:t>
      </w:r>
      <w:proofErr w:type="gramStart"/>
      <w:r w:rsidRPr="00B44EAD">
        <w:rPr>
          <w:rFonts w:ascii="Times New Roman" w:eastAsia="Times New Roman" w:hAnsi="Times New Roman" w:cs="Times New Roman"/>
          <w:sz w:val="28"/>
          <w:szCs w:val="28"/>
        </w:rPr>
        <w:t>с</w:t>
      </w:r>
      <w:proofErr w:type="gramEnd"/>
      <w:r w:rsidRPr="00B44EAD">
        <w:rPr>
          <w:rFonts w:ascii="Times New Roman" w:eastAsia="Times New Roman" w:hAnsi="Times New Roman" w:cs="Times New Roman"/>
          <w:sz w:val="28"/>
          <w:szCs w:val="28"/>
        </w:rPr>
        <w:t>.</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lastRenderedPageBreak/>
        <w:t xml:space="preserve">Природа Алтая: учебное пособие [Текст] / В.А. Рассыпнов. – Барнаул: Изд-во Алтайской гос. педагогической академии, 2009. – 161 </w:t>
      </w:r>
      <w:proofErr w:type="gramStart"/>
      <w:r w:rsidRPr="00B44EAD">
        <w:rPr>
          <w:rFonts w:ascii="Times New Roman" w:eastAsia="Times New Roman" w:hAnsi="Times New Roman" w:cs="Times New Roman"/>
          <w:sz w:val="28"/>
          <w:szCs w:val="28"/>
        </w:rPr>
        <w:t>с</w:t>
      </w:r>
      <w:proofErr w:type="gramEnd"/>
      <w:r w:rsidRPr="00B44EAD">
        <w:rPr>
          <w:rFonts w:ascii="Times New Roman" w:eastAsia="Times New Roman" w:hAnsi="Times New Roman" w:cs="Times New Roman"/>
          <w:sz w:val="28"/>
          <w:szCs w:val="28"/>
        </w:rPr>
        <w:t>.</w:t>
      </w:r>
    </w:p>
    <w:p w:rsidR="000A5C11"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Прянишников, Д.Н. Агрохимия. (Учебник)</w:t>
      </w:r>
      <w:r w:rsidRPr="00B44EAD">
        <w:rPr>
          <w:rFonts w:ascii="Times New Roman" w:eastAsia="Times New Roman" w:hAnsi="Times New Roman" w:cs="Times New Roman"/>
          <w:color w:val="000000"/>
          <w:sz w:val="28"/>
          <w:szCs w:val="28"/>
        </w:rPr>
        <w:t xml:space="preserve"> [Текст]</w:t>
      </w:r>
      <w:r w:rsidRPr="00B44EAD">
        <w:rPr>
          <w:rFonts w:ascii="Times New Roman" w:eastAsia="Times New Roman" w:hAnsi="Times New Roman" w:cs="Times New Roman"/>
          <w:sz w:val="28"/>
          <w:szCs w:val="28"/>
        </w:rPr>
        <w:t xml:space="preserve"> / Д.Н. Прянишников. – М.; Л.: Сельхозиздат, 1934. – 399 с.</w:t>
      </w:r>
    </w:p>
    <w:p w:rsidR="009D5FD1" w:rsidRPr="00B44EAD" w:rsidRDefault="009D5FD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Пузаченко Ю.Т., Мошкин А.В. Информационно-логический анализ в медико-географических исследованиях </w:t>
      </w:r>
      <w:r w:rsidRPr="00B44EAD">
        <w:rPr>
          <w:rFonts w:ascii="Times New Roman" w:eastAsia="Times New Roman" w:hAnsi="Times New Roman" w:cs="Times New Roman"/>
          <w:color w:val="000000"/>
          <w:sz w:val="28"/>
          <w:szCs w:val="28"/>
        </w:rPr>
        <w:t>[Текст]</w:t>
      </w:r>
      <w:r>
        <w:rPr>
          <w:rFonts w:ascii="Times New Roman" w:eastAsia="Times New Roman" w:hAnsi="Times New Roman" w:cs="Times New Roman"/>
          <w:color w:val="000000"/>
          <w:sz w:val="28"/>
          <w:szCs w:val="28"/>
        </w:rPr>
        <w:t>.</w:t>
      </w:r>
      <w:r w:rsidRPr="009D5FD1">
        <w:rPr>
          <w:rFonts w:ascii="Times New Roman" w:eastAsia="Times New Roman" w:hAnsi="Times New Roman" w:cs="Times New Roman"/>
          <w:sz w:val="28"/>
          <w:szCs w:val="28"/>
        </w:rPr>
        <w:t xml:space="preserve"> </w:t>
      </w:r>
      <w:r w:rsidRPr="00B44EAD">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Итоги науки. Сер</w:t>
      </w:r>
      <w:proofErr w:type="gramStart"/>
      <w:r>
        <w:rPr>
          <w:rFonts w:ascii="Times New Roman" w:eastAsia="Times New Roman" w:hAnsi="Times New Roman" w:cs="Times New Roman"/>
          <w:sz w:val="28"/>
          <w:szCs w:val="28"/>
        </w:rPr>
        <w:t>.</w:t>
      </w:r>
      <w:proofErr w:type="gramEnd"/>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м</w:t>
      </w:r>
      <w:proofErr w:type="gramEnd"/>
      <w:r>
        <w:rPr>
          <w:rFonts w:ascii="Times New Roman" w:eastAsia="Times New Roman" w:hAnsi="Times New Roman" w:cs="Times New Roman"/>
          <w:sz w:val="28"/>
          <w:szCs w:val="28"/>
        </w:rPr>
        <w:t>ед.-геогр. Выпуск 3. М.: ВИНИТИ, 1969</w:t>
      </w:r>
      <w:r w:rsidR="007B4266">
        <w:rPr>
          <w:rFonts w:ascii="Times New Roman" w:eastAsia="Times New Roman" w:hAnsi="Times New Roman" w:cs="Times New Roman"/>
          <w:sz w:val="28"/>
          <w:szCs w:val="28"/>
        </w:rPr>
        <w:t xml:space="preserve">. </w:t>
      </w:r>
      <w:r w:rsidR="007B4266" w:rsidRPr="00B44EAD">
        <w:rPr>
          <w:rFonts w:ascii="Times New Roman" w:eastAsia="Times New Roman" w:hAnsi="Times New Roman" w:cs="Times New Roman"/>
          <w:sz w:val="28"/>
          <w:szCs w:val="28"/>
        </w:rPr>
        <w:t>–</w:t>
      </w:r>
      <w:r w:rsidR="007B4266">
        <w:rPr>
          <w:rFonts w:ascii="Times New Roman" w:eastAsia="Times New Roman" w:hAnsi="Times New Roman" w:cs="Times New Roman"/>
          <w:sz w:val="28"/>
          <w:szCs w:val="28"/>
        </w:rPr>
        <w:t xml:space="preserve"> С. 5-71.</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 xml:space="preserve">Рассыпнов, В.А. Сборник задач и упражнений по методике опытного дела </w:t>
      </w:r>
      <w:r w:rsidRPr="00B44EAD">
        <w:rPr>
          <w:rFonts w:ascii="Times New Roman" w:eastAsia="Times New Roman" w:hAnsi="Times New Roman" w:cs="Times New Roman"/>
          <w:color w:val="000000"/>
          <w:spacing w:val="-6"/>
          <w:sz w:val="28"/>
          <w:szCs w:val="28"/>
        </w:rPr>
        <w:t>[Текст] / В.А. Рассыпнов</w:t>
      </w:r>
      <w:r w:rsidRPr="00B44EAD">
        <w:rPr>
          <w:rFonts w:ascii="Times New Roman" w:eastAsia="Times New Roman" w:hAnsi="Times New Roman" w:cs="Times New Roman"/>
          <w:sz w:val="28"/>
          <w:szCs w:val="28"/>
        </w:rPr>
        <w:t xml:space="preserve">. – Барнаул, 1987. – 61 </w:t>
      </w:r>
      <w:proofErr w:type="gramStart"/>
      <w:r w:rsidRPr="00B44EAD">
        <w:rPr>
          <w:rFonts w:ascii="Times New Roman" w:eastAsia="Times New Roman" w:hAnsi="Times New Roman" w:cs="Times New Roman"/>
          <w:sz w:val="28"/>
          <w:szCs w:val="28"/>
        </w:rPr>
        <w:t>с</w:t>
      </w:r>
      <w:proofErr w:type="gramEnd"/>
      <w:r w:rsidRPr="00B44EAD">
        <w:rPr>
          <w:rFonts w:ascii="Times New Roman" w:eastAsia="Times New Roman" w:hAnsi="Times New Roman" w:cs="Times New Roman"/>
          <w:sz w:val="28"/>
          <w:szCs w:val="28"/>
        </w:rPr>
        <w:t>.</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 xml:space="preserve">Рассыпнов, В.А. Почвенно-климатические факторы урожайности и моделирование эффективного плодородия в агроценозах </w:t>
      </w:r>
      <w:r w:rsidRPr="00B44EAD">
        <w:rPr>
          <w:rFonts w:ascii="Times New Roman" w:eastAsia="Times New Roman" w:hAnsi="Times New Roman" w:cs="Times New Roman"/>
          <w:color w:val="000000"/>
          <w:spacing w:val="-6"/>
          <w:sz w:val="28"/>
          <w:szCs w:val="28"/>
        </w:rPr>
        <w:t>[Текст]: а</w:t>
      </w:r>
      <w:r w:rsidRPr="00B44EAD">
        <w:rPr>
          <w:rFonts w:ascii="Times New Roman" w:eastAsia="Times New Roman" w:hAnsi="Times New Roman" w:cs="Times New Roman"/>
          <w:sz w:val="28"/>
          <w:szCs w:val="28"/>
        </w:rPr>
        <w:t xml:space="preserve">фтореф. дис. … д-ра биол. наук / В.А. Рассыпнов. − Новосибирск. 1993. − 32 </w:t>
      </w:r>
      <w:proofErr w:type="gramStart"/>
      <w:r w:rsidRPr="00B44EAD">
        <w:rPr>
          <w:rFonts w:ascii="Times New Roman" w:eastAsia="Times New Roman" w:hAnsi="Times New Roman" w:cs="Times New Roman"/>
          <w:sz w:val="28"/>
          <w:szCs w:val="28"/>
        </w:rPr>
        <w:t>с</w:t>
      </w:r>
      <w:proofErr w:type="gramEnd"/>
      <w:r w:rsidRPr="00B44EAD">
        <w:rPr>
          <w:rFonts w:ascii="Times New Roman" w:eastAsia="Times New Roman" w:hAnsi="Times New Roman" w:cs="Times New Roman"/>
          <w:sz w:val="28"/>
          <w:szCs w:val="28"/>
        </w:rPr>
        <w:t>.</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 xml:space="preserve">Ревут, И.Б. Физика в земледелии </w:t>
      </w:r>
      <w:r w:rsidRPr="00B44EAD">
        <w:rPr>
          <w:rFonts w:ascii="Times New Roman" w:eastAsia="Times New Roman" w:hAnsi="Times New Roman" w:cs="Times New Roman"/>
          <w:color w:val="000000"/>
          <w:sz w:val="28"/>
          <w:szCs w:val="28"/>
        </w:rPr>
        <w:t>[Текст]</w:t>
      </w:r>
      <w:r w:rsidRPr="00B44EAD">
        <w:rPr>
          <w:rFonts w:ascii="Times New Roman" w:eastAsia="Times New Roman" w:hAnsi="Times New Roman" w:cs="Times New Roman"/>
          <w:sz w:val="28"/>
          <w:szCs w:val="28"/>
        </w:rPr>
        <w:t xml:space="preserve"> / И.Б. Ревут. – М.: Гос. изд-во физ.-мат. лит-ры, 1960</w:t>
      </w:r>
      <w:r w:rsidR="007B4266">
        <w:rPr>
          <w:rFonts w:ascii="Times New Roman" w:eastAsia="Times New Roman" w:hAnsi="Times New Roman" w:cs="Times New Roman"/>
          <w:sz w:val="28"/>
          <w:szCs w:val="28"/>
        </w:rPr>
        <w:t xml:space="preserve">. </w:t>
      </w:r>
      <w:r w:rsidRPr="00B44EAD">
        <w:rPr>
          <w:rFonts w:ascii="Times New Roman" w:eastAsia="Times New Roman" w:hAnsi="Times New Roman" w:cs="Times New Roman"/>
          <w:sz w:val="28"/>
          <w:szCs w:val="28"/>
        </w:rPr>
        <w:t xml:space="preserve"> – 400 </w:t>
      </w:r>
      <w:proofErr w:type="gramStart"/>
      <w:r w:rsidRPr="00B44EAD">
        <w:rPr>
          <w:rFonts w:ascii="Times New Roman" w:eastAsia="Times New Roman" w:hAnsi="Times New Roman" w:cs="Times New Roman"/>
          <w:sz w:val="28"/>
          <w:szCs w:val="28"/>
        </w:rPr>
        <w:t>с</w:t>
      </w:r>
      <w:proofErr w:type="gramEnd"/>
      <w:r w:rsidRPr="00B44EAD">
        <w:rPr>
          <w:rFonts w:ascii="Times New Roman" w:eastAsia="Times New Roman" w:hAnsi="Times New Roman" w:cs="Times New Roman"/>
          <w:sz w:val="28"/>
          <w:szCs w:val="28"/>
        </w:rPr>
        <w:t>.</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 xml:space="preserve">Ревут, И.Б. Физика почв </w:t>
      </w:r>
      <w:r w:rsidRPr="00B44EAD">
        <w:rPr>
          <w:rFonts w:ascii="Times New Roman" w:eastAsia="Times New Roman" w:hAnsi="Times New Roman" w:cs="Times New Roman"/>
          <w:color w:val="000000"/>
          <w:sz w:val="28"/>
          <w:szCs w:val="28"/>
        </w:rPr>
        <w:t>[Текст]</w:t>
      </w:r>
      <w:r w:rsidRPr="00B44EAD">
        <w:rPr>
          <w:rFonts w:ascii="Times New Roman" w:eastAsia="Times New Roman" w:hAnsi="Times New Roman" w:cs="Times New Roman"/>
          <w:sz w:val="28"/>
          <w:szCs w:val="28"/>
        </w:rPr>
        <w:t xml:space="preserve"> / И.Б. Ревут. – 2-е изд. доп. и перераб. – Л.: Колос, 1972</w:t>
      </w:r>
      <w:r w:rsidR="007B4266">
        <w:rPr>
          <w:rFonts w:ascii="Times New Roman" w:eastAsia="Times New Roman" w:hAnsi="Times New Roman" w:cs="Times New Roman"/>
          <w:sz w:val="28"/>
          <w:szCs w:val="28"/>
        </w:rPr>
        <w:t>.</w:t>
      </w:r>
      <w:r w:rsidRPr="00B44EAD">
        <w:rPr>
          <w:rFonts w:ascii="Times New Roman" w:eastAsia="Times New Roman" w:hAnsi="Times New Roman" w:cs="Times New Roman"/>
          <w:sz w:val="28"/>
          <w:szCs w:val="28"/>
        </w:rPr>
        <w:t xml:space="preserve"> – 368 </w:t>
      </w:r>
      <w:proofErr w:type="gramStart"/>
      <w:r w:rsidRPr="00B44EAD">
        <w:rPr>
          <w:rFonts w:ascii="Times New Roman" w:eastAsia="Times New Roman" w:hAnsi="Times New Roman" w:cs="Times New Roman"/>
          <w:sz w:val="28"/>
          <w:szCs w:val="28"/>
        </w:rPr>
        <w:t>с</w:t>
      </w:r>
      <w:proofErr w:type="gramEnd"/>
      <w:r w:rsidRPr="00B44EAD">
        <w:rPr>
          <w:rFonts w:ascii="Times New Roman" w:eastAsia="Times New Roman" w:hAnsi="Times New Roman" w:cs="Times New Roman"/>
          <w:sz w:val="28"/>
          <w:szCs w:val="28"/>
        </w:rPr>
        <w:t xml:space="preserve">. </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 xml:space="preserve">Режимы комплексных мелиораций земель (рекомендации). – Москва, 2000. – 63 </w:t>
      </w:r>
      <w:proofErr w:type="gramStart"/>
      <w:r w:rsidRPr="00B44EAD">
        <w:rPr>
          <w:rFonts w:ascii="Times New Roman" w:eastAsia="Times New Roman" w:hAnsi="Times New Roman" w:cs="Times New Roman"/>
          <w:sz w:val="28"/>
          <w:szCs w:val="28"/>
        </w:rPr>
        <w:t>с</w:t>
      </w:r>
      <w:proofErr w:type="gramEnd"/>
      <w:r w:rsidRPr="00B44EAD">
        <w:rPr>
          <w:rFonts w:ascii="Times New Roman" w:eastAsia="Times New Roman" w:hAnsi="Times New Roman" w:cs="Times New Roman"/>
          <w:sz w:val="28"/>
          <w:szCs w:val="28"/>
        </w:rPr>
        <w:t>.</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Розанов, А.Н.  Почвенно-мелиоративные  исследования  земель  в  целях  орошения [Текст] // Почвенная  съёмка. – М.: изд. АН СССР, 1959. – С.190-234.</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Розанов, А.Н.,  Базилевич Н.И.,  Шаврыгин П.И.  Карманов И.И.  Почвенно-географическое  районирование  Алтайского  края [Текст] // Почвы  Алтайского  края. – М.,1959. – С.212-296.</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 xml:space="preserve">Руководство по градиентным наблюдениям и определению составляющих теплового баланса </w:t>
      </w:r>
      <w:r w:rsidRPr="00B44EAD">
        <w:rPr>
          <w:rFonts w:ascii="Times New Roman" w:eastAsia="Times New Roman" w:hAnsi="Times New Roman" w:cs="Times New Roman"/>
          <w:color w:val="000000"/>
          <w:sz w:val="28"/>
          <w:szCs w:val="28"/>
        </w:rPr>
        <w:t>[Текст]</w:t>
      </w:r>
      <w:r w:rsidRPr="00B44EAD">
        <w:rPr>
          <w:rFonts w:ascii="Times New Roman" w:eastAsia="Times New Roman" w:hAnsi="Times New Roman" w:cs="Times New Roman"/>
          <w:sz w:val="28"/>
          <w:szCs w:val="28"/>
        </w:rPr>
        <w:t>. – Л.: Гидрометеоиздат, 1964. –  120 с.</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pacing w:val="1"/>
          <w:sz w:val="28"/>
          <w:szCs w:val="28"/>
        </w:rPr>
        <w:t>Савченко, М.П.</w:t>
      </w:r>
      <w:r w:rsidRPr="00B44EAD">
        <w:rPr>
          <w:rFonts w:ascii="Times New Roman" w:eastAsia="Times New Roman" w:hAnsi="Times New Roman" w:cs="Times New Roman"/>
          <w:sz w:val="28"/>
          <w:szCs w:val="28"/>
        </w:rPr>
        <w:t xml:space="preserve">, Хруппа И.Ф., Иванова Т.Л. и др. Овощеводство в Западной Сибири (Учебное пособие) [Текст]. Омск: ОмСХИ им. С.М. Кирова, 1969. – 160 </w:t>
      </w:r>
      <w:proofErr w:type="gramStart"/>
      <w:r w:rsidRPr="00B44EAD">
        <w:rPr>
          <w:rFonts w:ascii="Times New Roman" w:eastAsia="Times New Roman" w:hAnsi="Times New Roman" w:cs="Times New Roman"/>
          <w:sz w:val="28"/>
          <w:szCs w:val="28"/>
        </w:rPr>
        <w:t>с</w:t>
      </w:r>
      <w:proofErr w:type="gramEnd"/>
      <w:r w:rsidRPr="00B44EAD">
        <w:rPr>
          <w:rFonts w:ascii="Times New Roman" w:eastAsia="Times New Roman" w:hAnsi="Times New Roman" w:cs="Times New Roman"/>
          <w:sz w:val="28"/>
          <w:szCs w:val="28"/>
        </w:rPr>
        <w:t>.</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lang w:val="en-US"/>
        </w:rPr>
        <w:lastRenderedPageBreak/>
        <w:t>C</w:t>
      </w:r>
      <w:r w:rsidRPr="00B44EAD">
        <w:rPr>
          <w:rFonts w:ascii="Times New Roman" w:eastAsia="Times New Roman" w:hAnsi="Times New Roman" w:cs="Times New Roman"/>
          <w:sz w:val="28"/>
          <w:szCs w:val="28"/>
        </w:rPr>
        <w:t xml:space="preserve">ергеев, С.П. Памятка по основным вопросам орошения в Хакасии </w:t>
      </w:r>
      <w:r w:rsidRPr="00B44EAD">
        <w:rPr>
          <w:rFonts w:ascii="Times New Roman" w:eastAsia="Times New Roman" w:hAnsi="Times New Roman" w:cs="Times New Roman"/>
          <w:color w:val="000000"/>
          <w:sz w:val="28"/>
          <w:szCs w:val="28"/>
        </w:rPr>
        <w:t>[Текст] / С.П. Сергеев</w:t>
      </w:r>
      <w:r w:rsidRPr="00B44EAD">
        <w:rPr>
          <w:rFonts w:ascii="Times New Roman" w:eastAsia="Times New Roman" w:hAnsi="Times New Roman" w:cs="Times New Roman"/>
          <w:sz w:val="28"/>
          <w:szCs w:val="28"/>
        </w:rPr>
        <w:t xml:space="preserve">. – Абакан: Хакасское кн. изд-во, 1958. – 55 </w:t>
      </w:r>
      <w:proofErr w:type="gramStart"/>
      <w:r w:rsidRPr="00B44EAD">
        <w:rPr>
          <w:rFonts w:ascii="Times New Roman" w:eastAsia="Times New Roman" w:hAnsi="Times New Roman" w:cs="Times New Roman"/>
          <w:sz w:val="28"/>
          <w:szCs w:val="28"/>
        </w:rPr>
        <w:t>с</w:t>
      </w:r>
      <w:proofErr w:type="gramEnd"/>
      <w:r w:rsidRPr="00B44EAD">
        <w:rPr>
          <w:rFonts w:ascii="Times New Roman" w:eastAsia="Times New Roman" w:hAnsi="Times New Roman" w:cs="Times New Roman"/>
          <w:sz w:val="28"/>
          <w:szCs w:val="28"/>
        </w:rPr>
        <w:t>.</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 xml:space="preserve">Система орошаемого земледелия </w:t>
      </w:r>
      <w:proofErr w:type="gramStart"/>
      <w:r w:rsidRPr="00B44EAD">
        <w:rPr>
          <w:rFonts w:ascii="Times New Roman" w:eastAsia="Times New Roman" w:hAnsi="Times New Roman" w:cs="Times New Roman"/>
          <w:sz w:val="28"/>
          <w:szCs w:val="28"/>
        </w:rPr>
        <w:t>Хакасской</w:t>
      </w:r>
      <w:proofErr w:type="gramEnd"/>
      <w:r w:rsidRPr="00B44EAD">
        <w:rPr>
          <w:rFonts w:ascii="Times New Roman" w:eastAsia="Times New Roman" w:hAnsi="Times New Roman" w:cs="Times New Roman"/>
          <w:sz w:val="28"/>
          <w:szCs w:val="28"/>
        </w:rPr>
        <w:t xml:space="preserve"> автономной обл-ти: Рекомендации / СибНИИГиМ, Хак. Отделения, Абакан, 1985. – 147 </w:t>
      </w:r>
      <w:proofErr w:type="gramStart"/>
      <w:r w:rsidRPr="00B44EAD">
        <w:rPr>
          <w:rFonts w:ascii="Times New Roman" w:eastAsia="Times New Roman" w:hAnsi="Times New Roman" w:cs="Times New Roman"/>
          <w:sz w:val="28"/>
          <w:szCs w:val="28"/>
        </w:rPr>
        <w:t>с</w:t>
      </w:r>
      <w:proofErr w:type="gramEnd"/>
      <w:r w:rsidRPr="00B44EAD">
        <w:rPr>
          <w:rFonts w:ascii="Times New Roman" w:eastAsia="Times New Roman" w:hAnsi="Times New Roman" w:cs="Times New Roman"/>
          <w:sz w:val="28"/>
          <w:szCs w:val="28"/>
        </w:rPr>
        <w:t>.</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Сляднев, А.П. Методы оценки агроклиматических ресурсов на примере Алтайского края [Текст] / А.П. Сляднев // Почвенная климатология Сибири. – Новосибирск: Наука, 1973. – С. 179-214.</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 xml:space="preserve">Сляднев, А.П. Очерки климата Алтайского края [Текст] / А.П. Сляднев. – Барнаул: Алт. кн. изд-во, 1958. – 139 </w:t>
      </w:r>
      <w:proofErr w:type="gramStart"/>
      <w:r w:rsidRPr="00B44EAD">
        <w:rPr>
          <w:rFonts w:ascii="Times New Roman" w:eastAsia="Times New Roman" w:hAnsi="Times New Roman" w:cs="Times New Roman"/>
          <w:sz w:val="28"/>
          <w:szCs w:val="28"/>
        </w:rPr>
        <w:t>с</w:t>
      </w:r>
      <w:proofErr w:type="gramEnd"/>
      <w:r w:rsidRPr="00B44EAD">
        <w:rPr>
          <w:rFonts w:ascii="Times New Roman" w:eastAsia="Times New Roman" w:hAnsi="Times New Roman" w:cs="Times New Roman"/>
          <w:sz w:val="28"/>
          <w:szCs w:val="28"/>
        </w:rPr>
        <w:t>.</w:t>
      </w:r>
    </w:p>
    <w:p w:rsidR="00B44EAD" w:rsidRDefault="00B44EAD"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Список пестицидов и агрохимикатов</w:t>
      </w:r>
      <w:r>
        <w:rPr>
          <w:rFonts w:ascii="Times New Roman" w:eastAsia="Times New Roman" w:hAnsi="Times New Roman" w:cs="Times New Roman"/>
          <w:sz w:val="28"/>
          <w:szCs w:val="28"/>
        </w:rPr>
        <w:t>, разрешенных к применению на территории РФ. Приложение к журналу «Защита и карантин растений», № 6.</w:t>
      </w:r>
      <w:r w:rsidR="00225818">
        <w:rPr>
          <w:rFonts w:ascii="Times New Roman" w:eastAsia="Times New Roman" w:hAnsi="Times New Roman" w:cs="Times New Roman"/>
          <w:sz w:val="28"/>
          <w:szCs w:val="28"/>
        </w:rPr>
        <w:t xml:space="preserve"> Справочное издание. – Москва, 2011. – 936 </w:t>
      </w:r>
      <w:proofErr w:type="gramStart"/>
      <w:r w:rsidR="00225818">
        <w:rPr>
          <w:rFonts w:ascii="Times New Roman" w:eastAsia="Times New Roman" w:hAnsi="Times New Roman" w:cs="Times New Roman"/>
          <w:sz w:val="28"/>
          <w:szCs w:val="28"/>
        </w:rPr>
        <w:t>с</w:t>
      </w:r>
      <w:proofErr w:type="gramEnd"/>
      <w:r w:rsidR="00225818">
        <w:rPr>
          <w:rFonts w:ascii="Times New Roman" w:eastAsia="Times New Roman" w:hAnsi="Times New Roman" w:cs="Times New Roman"/>
          <w:sz w:val="28"/>
          <w:szCs w:val="28"/>
        </w:rPr>
        <w:t>.</w:t>
      </w:r>
    </w:p>
    <w:p w:rsidR="00225818" w:rsidRPr="00225818" w:rsidRDefault="00225818" w:rsidP="00225818">
      <w:pPr>
        <w:pStyle w:val="af4"/>
        <w:numPr>
          <w:ilvl w:val="0"/>
          <w:numId w:val="17"/>
        </w:numPr>
        <w:spacing w:line="360" w:lineRule="auto"/>
        <w:ind w:left="0" w:firstLine="567"/>
        <w:jc w:val="both"/>
        <w:rPr>
          <w:sz w:val="28"/>
          <w:szCs w:val="28"/>
        </w:rPr>
      </w:pPr>
      <w:r w:rsidRPr="00225818">
        <w:rPr>
          <w:sz w:val="28"/>
          <w:szCs w:val="28"/>
        </w:rPr>
        <w:t xml:space="preserve">Степанова, Н.Е. Режимы орошения и дозы внесения удобрений для получения планируемой урожайности столовой свеклы на светло-каштановых почвах Волго-Донского междуречья [Текст]: Автореф. дис. ... канд.с.-х. наук. – Волгоград, 2009. – 24 </w:t>
      </w:r>
      <w:proofErr w:type="gramStart"/>
      <w:r w:rsidRPr="00225818">
        <w:rPr>
          <w:sz w:val="28"/>
          <w:szCs w:val="28"/>
        </w:rPr>
        <w:t>с</w:t>
      </w:r>
      <w:proofErr w:type="gramEnd"/>
      <w:r w:rsidRPr="00225818">
        <w:rPr>
          <w:sz w:val="28"/>
          <w:szCs w:val="28"/>
        </w:rPr>
        <w:t>.</w:t>
      </w:r>
    </w:p>
    <w:p w:rsidR="000A5C11" w:rsidRPr="00B44EAD" w:rsidRDefault="000A5C11" w:rsidP="000A5C11">
      <w:pPr>
        <w:numPr>
          <w:ilvl w:val="0"/>
          <w:numId w:val="17"/>
        </w:numPr>
        <w:autoSpaceDE w:val="0"/>
        <w:autoSpaceDN w:val="0"/>
        <w:adjustRightInd w:val="0"/>
        <w:spacing w:after="0" w:line="360" w:lineRule="auto"/>
        <w:ind w:left="0" w:right="-144" w:firstLine="567"/>
        <w:jc w:val="both"/>
        <w:rPr>
          <w:rFonts w:ascii="Times New Roman" w:eastAsia="Times New Roman" w:hAnsi="Times New Roman" w:cs="Times New Roman"/>
          <w:color w:val="000000"/>
          <w:sz w:val="28"/>
          <w:szCs w:val="28"/>
        </w:rPr>
      </w:pPr>
      <w:r w:rsidRPr="00B44EAD">
        <w:rPr>
          <w:rFonts w:ascii="Times New Roman" w:eastAsia="Times New Roman" w:hAnsi="Times New Roman" w:cs="Times New Roman"/>
          <w:color w:val="000000"/>
          <w:sz w:val="28"/>
          <w:szCs w:val="28"/>
        </w:rPr>
        <w:t xml:space="preserve">Тараканов, Г.И. Овощеводство: учебное пособие [Текст] / Г.И. Тараканов, В.Д.Мухин, К.А. Шуин и др. – М.: Колос, 1993. – 511 </w:t>
      </w:r>
      <w:proofErr w:type="gramStart"/>
      <w:r w:rsidRPr="00B44EAD">
        <w:rPr>
          <w:rFonts w:ascii="Times New Roman" w:eastAsia="Times New Roman" w:hAnsi="Times New Roman" w:cs="Times New Roman"/>
          <w:color w:val="000000"/>
          <w:sz w:val="28"/>
          <w:szCs w:val="28"/>
        </w:rPr>
        <w:t>с</w:t>
      </w:r>
      <w:proofErr w:type="gramEnd"/>
      <w:r w:rsidRPr="00B44EAD">
        <w:rPr>
          <w:rFonts w:ascii="Times New Roman" w:eastAsia="Times New Roman" w:hAnsi="Times New Roman" w:cs="Times New Roman"/>
          <w:color w:val="000000"/>
          <w:sz w:val="28"/>
          <w:szCs w:val="28"/>
        </w:rPr>
        <w:t>.</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Татаринцев, Л.М. Пути предотвращения негативных последствий орошения черноземов и каштановых почв степного Алтая [Текст] / Л.М. Татаринцев // Проблемы орошения почв Сибири.- Барнаул, 1988. – С. 26-33.</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 xml:space="preserve">Татаринцев, Л.М. Физическое состояние основных пахотных почв юго-востока Западной Сибири [Текст] / Л.М. Татаринцев: дисс. …д-ра биол. наук. – Новосибирск, 1993. – 368 </w:t>
      </w:r>
      <w:proofErr w:type="gramStart"/>
      <w:r w:rsidRPr="00B44EAD">
        <w:rPr>
          <w:rFonts w:ascii="Times New Roman" w:eastAsia="Times New Roman" w:hAnsi="Times New Roman" w:cs="Times New Roman"/>
          <w:sz w:val="28"/>
          <w:szCs w:val="28"/>
        </w:rPr>
        <w:t>с</w:t>
      </w:r>
      <w:proofErr w:type="gramEnd"/>
      <w:r w:rsidRPr="00B44EAD">
        <w:rPr>
          <w:rFonts w:ascii="Times New Roman" w:eastAsia="Times New Roman" w:hAnsi="Times New Roman" w:cs="Times New Roman"/>
          <w:sz w:val="28"/>
          <w:szCs w:val="28"/>
        </w:rPr>
        <w:t>.</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 xml:space="preserve">Татаринцев, Л.М. Физическое состояние пахотных почв юга Западной Сибири [Текст]. – Барнаул: Изд-во АГАУ, 2005. – 300 </w:t>
      </w:r>
      <w:proofErr w:type="gramStart"/>
      <w:r w:rsidRPr="00B44EAD">
        <w:rPr>
          <w:rFonts w:ascii="Times New Roman" w:eastAsia="Times New Roman" w:hAnsi="Times New Roman" w:cs="Times New Roman"/>
          <w:sz w:val="28"/>
          <w:szCs w:val="28"/>
        </w:rPr>
        <w:t>с</w:t>
      </w:r>
      <w:proofErr w:type="gramEnd"/>
      <w:r w:rsidRPr="00B44EAD">
        <w:rPr>
          <w:rFonts w:ascii="Times New Roman" w:eastAsia="Times New Roman" w:hAnsi="Times New Roman" w:cs="Times New Roman"/>
          <w:sz w:val="28"/>
          <w:szCs w:val="28"/>
        </w:rPr>
        <w:t>.</w:t>
      </w:r>
    </w:p>
    <w:p w:rsidR="000A5C11" w:rsidRPr="00B44EAD" w:rsidRDefault="000A5C11" w:rsidP="000A5C11">
      <w:pPr>
        <w:numPr>
          <w:ilvl w:val="0"/>
          <w:numId w:val="17"/>
        </w:numPr>
        <w:spacing w:after="0" w:line="360" w:lineRule="auto"/>
        <w:ind w:left="0" w:firstLine="567"/>
        <w:contextualSpacing/>
        <w:jc w:val="both"/>
        <w:rPr>
          <w:rFonts w:ascii="Times New Roman" w:eastAsia="Times New Roman" w:hAnsi="Times New Roman" w:cs="Times New Roman"/>
          <w:sz w:val="28"/>
          <w:szCs w:val="28"/>
        </w:rPr>
      </w:pPr>
      <w:proofErr w:type="gramStart"/>
      <w:r w:rsidRPr="00B44EAD">
        <w:rPr>
          <w:rFonts w:ascii="Times New Roman" w:eastAsia="Times New Roman" w:hAnsi="Times New Roman" w:cs="Times New Roman"/>
          <w:sz w:val="28"/>
          <w:szCs w:val="28"/>
        </w:rPr>
        <w:t>Терновая</w:t>
      </w:r>
      <w:proofErr w:type="gramEnd"/>
      <w:r w:rsidRPr="00B44EAD">
        <w:rPr>
          <w:rFonts w:ascii="Times New Roman" w:eastAsia="Times New Roman" w:hAnsi="Times New Roman" w:cs="Times New Roman"/>
          <w:sz w:val="28"/>
          <w:szCs w:val="28"/>
        </w:rPr>
        <w:t>, Л.В.</w:t>
      </w:r>
      <w:r w:rsidRPr="00B44EAD">
        <w:rPr>
          <w:rFonts w:ascii="Times New Roman" w:eastAsia="Times New Roman" w:hAnsi="Times New Roman" w:cs="Times New Roman"/>
          <w:spacing w:val="1"/>
          <w:sz w:val="28"/>
          <w:szCs w:val="28"/>
        </w:rPr>
        <w:t xml:space="preserve"> Теплофизическое состояние</w:t>
      </w:r>
      <w:r w:rsidRPr="00B44EAD">
        <w:rPr>
          <w:rFonts w:ascii="Times New Roman" w:eastAsia="Times New Roman" w:hAnsi="Times New Roman" w:cs="Times New Roman"/>
          <w:sz w:val="24"/>
          <w:szCs w:val="24"/>
        </w:rPr>
        <w:t xml:space="preserve"> </w:t>
      </w:r>
      <w:r w:rsidRPr="00B44EAD">
        <w:rPr>
          <w:rFonts w:ascii="Times New Roman" w:eastAsia="Times New Roman" w:hAnsi="Times New Roman" w:cs="Times New Roman"/>
          <w:spacing w:val="1"/>
          <w:sz w:val="28"/>
          <w:szCs w:val="28"/>
        </w:rPr>
        <w:t xml:space="preserve">чернозёмов выщелоченных под овощными культурами в условиях Обь-Чумышского междуречья </w:t>
      </w:r>
      <w:r w:rsidRPr="00B44EAD">
        <w:rPr>
          <w:rFonts w:ascii="Times New Roman" w:eastAsia="Times New Roman" w:hAnsi="Times New Roman" w:cs="Times New Roman"/>
          <w:sz w:val="28"/>
          <w:szCs w:val="28"/>
        </w:rPr>
        <w:t xml:space="preserve">[Текст]: автореф. дис. ... канд.с.-х. наук. – Барнаул, 2009. – 19 </w:t>
      </w:r>
      <w:proofErr w:type="gramStart"/>
      <w:r w:rsidRPr="00B44EAD">
        <w:rPr>
          <w:rFonts w:ascii="Times New Roman" w:eastAsia="Times New Roman" w:hAnsi="Times New Roman" w:cs="Times New Roman"/>
          <w:sz w:val="28"/>
          <w:szCs w:val="28"/>
        </w:rPr>
        <w:t>с</w:t>
      </w:r>
      <w:proofErr w:type="gramEnd"/>
      <w:r w:rsidRPr="00B44EAD">
        <w:rPr>
          <w:rFonts w:ascii="Times New Roman" w:eastAsia="Times New Roman" w:hAnsi="Times New Roman" w:cs="Times New Roman"/>
          <w:sz w:val="28"/>
          <w:szCs w:val="28"/>
        </w:rPr>
        <w:t>.</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lastRenderedPageBreak/>
        <w:t>Тихонравова, П.И. Особенности температурного режима и теплофизических свойств орошаемых почв солонцового комплекса Заволжья [Текст]: афтореф. дис. на соиск. учен</w:t>
      </w:r>
      <w:proofErr w:type="gramStart"/>
      <w:r w:rsidRPr="00B44EAD">
        <w:rPr>
          <w:rFonts w:ascii="Times New Roman" w:eastAsia="Times New Roman" w:hAnsi="Times New Roman" w:cs="Times New Roman"/>
          <w:sz w:val="28"/>
          <w:szCs w:val="28"/>
        </w:rPr>
        <w:t>.</w:t>
      </w:r>
      <w:proofErr w:type="gramEnd"/>
      <w:r w:rsidRPr="00B44EAD">
        <w:rPr>
          <w:rFonts w:ascii="Times New Roman" w:eastAsia="Times New Roman" w:hAnsi="Times New Roman" w:cs="Times New Roman"/>
          <w:sz w:val="28"/>
          <w:szCs w:val="28"/>
        </w:rPr>
        <w:t xml:space="preserve"> </w:t>
      </w:r>
      <w:proofErr w:type="gramStart"/>
      <w:r w:rsidRPr="00B44EAD">
        <w:rPr>
          <w:rFonts w:ascii="Times New Roman" w:eastAsia="Times New Roman" w:hAnsi="Times New Roman" w:cs="Times New Roman"/>
          <w:sz w:val="28"/>
          <w:szCs w:val="28"/>
        </w:rPr>
        <w:t>с</w:t>
      </w:r>
      <w:proofErr w:type="gramEnd"/>
      <w:r w:rsidRPr="00B44EAD">
        <w:rPr>
          <w:rFonts w:ascii="Times New Roman" w:eastAsia="Times New Roman" w:hAnsi="Times New Roman" w:cs="Times New Roman"/>
          <w:sz w:val="28"/>
          <w:szCs w:val="28"/>
        </w:rPr>
        <w:t>теп. канд. с.-х. наук / П.И. Тихонравова. М., 1988. – 23 с.</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 xml:space="preserve">Трофимов, И.Т. Исследование структуры некоторых почв Алтайского края: афтореф. дис. на соиск. учен. степ. канд. биол. наук; АН СССР, сиб. </w:t>
      </w:r>
      <w:proofErr w:type="gramStart"/>
      <w:r w:rsidRPr="00B44EAD">
        <w:rPr>
          <w:rFonts w:ascii="Times New Roman" w:eastAsia="Times New Roman" w:hAnsi="Times New Roman" w:cs="Times New Roman"/>
          <w:sz w:val="28"/>
          <w:szCs w:val="28"/>
        </w:rPr>
        <w:t>отд</w:t>
      </w:r>
      <w:proofErr w:type="gramEnd"/>
      <w:r w:rsidRPr="00B44EAD">
        <w:rPr>
          <w:rFonts w:ascii="Times New Roman" w:eastAsia="Times New Roman" w:hAnsi="Times New Roman" w:cs="Times New Roman"/>
          <w:sz w:val="28"/>
          <w:szCs w:val="28"/>
        </w:rPr>
        <w:t xml:space="preserve"> [Текст] / И.Т.Трофимов. – Новосибирск, 1967. – 23 </w:t>
      </w:r>
      <w:proofErr w:type="gramStart"/>
      <w:r w:rsidRPr="00B44EAD">
        <w:rPr>
          <w:rFonts w:ascii="Times New Roman" w:eastAsia="Times New Roman" w:hAnsi="Times New Roman" w:cs="Times New Roman"/>
          <w:sz w:val="28"/>
          <w:szCs w:val="28"/>
        </w:rPr>
        <w:t>с</w:t>
      </w:r>
      <w:proofErr w:type="gramEnd"/>
      <w:r w:rsidRPr="00B44EAD">
        <w:rPr>
          <w:rFonts w:ascii="Times New Roman" w:eastAsia="Times New Roman" w:hAnsi="Times New Roman" w:cs="Times New Roman"/>
          <w:sz w:val="28"/>
          <w:szCs w:val="28"/>
        </w:rPr>
        <w:t>.</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 xml:space="preserve">Трофимов, И.Т. Кормовые культуры на засоленных почвах [Текст] / И.Т.Трофимов. – Барнаул: Алт. кн. изд-во, 1982. – 78 </w:t>
      </w:r>
      <w:proofErr w:type="gramStart"/>
      <w:r w:rsidRPr="00B44EAD">
        <w:rPr>
          <w:rFonts w:ascii="Times New Roman" w:eastAsia="Times New Roman" w:hAnsi="Times New Roman" w:cs="Times New Roman"/>
          <w:sz w:val="28"/>
          <w:szCs w:val="28"/>
        </w:rPr>
        <w:t>с</w:t>
      </w:r>
      <w:proofErr w:type="gramEnd"/>
      <w:r w:rsidRPr="00B44EAD">
        <w:rPr>
          <w:rFonts w:ascii="Times New Roman" w:eastAsia="Times New Roman" w:hAnsi="Times New Roman" w:cs="Times New Roman"/>
          <w:sz w:val="28"/>
          <w:szCs w:val="28"/>
        </w:rPr>
        <w:t>.</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Трофимов, И.Т.  Рекомендации  по  мелиорации  Алтайского  края [Текст]. – Барнаул: АСХИ, 1977.  –  30с.</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Трофимов, И.Т.  Химико-минералогический состав чернозёмов и засоленных почв Приобского плато [Текст] / И.Т. Трофимов, Н.П. Чижикова // Особенности солонцовых почв Западной Сибири и приёмы их улучшения. – Омск, 1983. – С. 34-45.</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 xml:space="preserve">Тулупов, Ю.К. Овощеводство Западной Сибири [Текст] / Ю.К. Тулупов, Е.Г. Гринберг, С.С. Литвинов и др. – М.: Колос, 1981. – 255 </w:t>
      </w:r>
      <w:proofErr w:type="gramStart"/>
      <w:r w:rsidRPr="00B44EAD">
        <w:rPr>
          <w:rFonts w:ascii="Times New Roman" w:eastAsia="Times New Roman" w:hAnsi="Times New Roman" w:cs="Times New Roman"/>
          <w:sz w:val="28"/>
          <w:szCs w:val="28"/>
        </w:rPr>
        <w:t>с</w:t>
      </w:r>
      <w:proofErr w:type="gramEnd"/>
      <w:r w:rsidRPr="00B44EAD">
        <w:rPr>
          <w:rFonts w:ascii="Times New Roman" w:eastAsia="Times New Roman" w:hAnsi="Times New Roman" w:cs="Times New Roman"/>
          <w:sz w:val="28"/>
          <w:szCs w:val="28"/>
        </w:rPr>
        <w:t>.</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 xml:space="preserve">Феско, К.Я. Орошение сельскохозяйственных культур на Алтае [Текст] / К.Я. Феско, А.М. Седогин, В.М. Важов и др. – Барнаул: Алтайское книжное изд-во, 1984. – 96 </w:t>
      </w:r>
      <w:proofErr w:type="gramStart"/>
      <w:r w:rsidRPr="00B44EAD">
        <w:rPr>
          <w:rFonts w:ascii="Times New Roman" w:eastAsia="Times New Roman" w:hAnsi="Times New Roman" w:cs="Times New Roman"/>
          <w:sz w:val="28"/>
          <w:szCs w:val="28"/>
        </w:rPr>
        <w:t>с</w:t>
      </w:r>
      <w:proofErr w:type="gramEnd"/>
      <w:r w:rsidRPr="00B44EAD">
        <w:rPr>
          <w:rFonts w:ascii="Times New Roman" w:eastAsia="Times New Roman" w:hAnsi="Times New Roman" w:cs="Times New Roman"/>
          <w:sz w:val="28"/>
          <w:szCs w:val="28"/>
        </w:rPr>
        <w:t>.</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Церлинг,  В.В. Применение удобрений на дерново-подзолистых почвах [Текст] / В.В. Церлинг, И.Г. Важенин. – М., 1954. – С. 37-53.</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Черникова, Н.И. Агрогидрологические свойства почв юго-восточной части Западной Сибири: справочник [Текст] / Н.И. Черникова, Л.Н. Кузьмина. – Л.: Гидрометеоиздат, 1965. – 266 с.</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 xml:space="preserve">Чигир, В.Г. Цикличность гидротермического режима почв и прогноз урожаев сельскохозяйственных культур [Текст] / В.Г. Чигир, О.Н. </w:t>
      </w:r>
      <w:r w:rsidRPr="00B44EAD">
        <w:rPr>
          <w:rFonts w:ascii="Times New Roman" w:eastAsia="Times New Roman" w:hAnsi="Times New Roman" w:cs="Times New Roman"/>
          <w:sz w:val="28"/>
          <w:szCs w:val="28"/>
        </w:rPr>
        <w:lastRenderedPageBreak/>
        <w:t>Губина // Почвенный криогенез и мелиорация мерзлотных и холодных почв: мат. всесоюз. конф. (28-31 окт. 1975 г.). – М.: Наука, 1975. – С. 174-176.</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 xml:space="preserve">Чудновский, А.Ф. Прибор для одновременного определения коэффициентов тепло - и температуропроводности и объемной теплоемкости почвогрунтов в естественных условиях </w:t>
      </w:r>
      <w:r w:rsidRPr="00B44EAD">
        <w:rPr>
          <w:rFonts w:ascii="Times New Roman" w:eastAsia="Times New Roman" w:hAnsi="Times New Roman" w:cs="Times New Roman"/>
          <w:color w:val="000000"/>
          <w:spacing w:val="-6"/>
          <w:sz w:val="28"/>
          <w:szCs w:val="28"/>
        </w:rPr>
        <w:t>[Текст]</w:t>
      </w:r>
      <w:r w:rsidRPr="00B44EAD">
        <w:rPr>
          <w:rFonts w:ascii="Times New Roman" w:eastAsia="Times New Roman" w:hAnsi="Times New Roman" w:cs="Times New Roman"/>
          <w:bCs/>
          <w:color w:val="000000"/>
          <w:spacing w:val="-6"/>
          <w:sz w:val="28"/>
          <w:szCs w:val="28"/>
        </w:rPr>
        <w:t xml:space="preserve"> </w:t>
      </w:r>
      <w:r w:rsidRPr="00B44EAD">
        <w:rPr>
          <w:rFonts w:ascii="Times New Roman" w:eastAsia="Times New Roman" w:hAnsi="Times New Roman" w:cs="Times New Roman"/>
          <w:sz w:val="28"/>
          <w:szCs w:val="28"/>
        </w:rPr>
        <w:t xml:space="preserve"> / А.Ф. Чудновский // Тр. ГГО. – 1947. - Вып. 2 (64). – С. 42.</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 xml:space="preserve">Чудновский, А.Ф. Физика теплообменов в почве </w:t>
      </w:r>
      <w:r w:rsidRPr="00B44EAD">
        <w:rPr>
          <w:rFonts w:ascii="Times New Roman" w:eastAsia="Times New Roman" w:hAnsi="Times New Roman" w:cs="Times New Roman"/>
          <w:color w:val="000000"/>
          <w:spacing w:val="-6"/>
          <w:sz w:val="28"/>
          <w:szCs w:val="28"/>
        </w:rPr>
        <w:t>[Текст]</w:t>
      </w:r>
      <w:r w:rsidRPr="00B44EAD">
        <w:rPr>
          <w:rFonts w:ascii="Times New Roman" w:eastAsia="Times New Roman" w:hAnsi="Times New Roman" w:cs="Times New Roman"/>
          <w:bCs/>
          <w:color w:val="000000"/>
          <w:spacing w:val="-6"/>
          <w:sz w:val="28"/>
          <w:szCs w:val="28"/>
        </w:rPr>
        <w:t xml:space="preserve"> </w:t>
      </w:r>
      <w:r w:rsidRPr="00B44EAD">
        <w:rPr>
          <w:rFonts w:ascii="Times New Roman" w:eastAsia="Times New Roman" w:hAnsi="Times New Roman" w:cs="Times New Roman"/>
          <w:sz w:val="28"/>
          <w:szCs w:val="28"/>
        </w:rPr>
        <w:t>/ А.Ф. Чудновский. - М.-Л.: Гостехиздат, 1948. – 220 с.</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Чудновский, А.Ф. Цилиндрический зонд для измерения тер</w:t>
      </w:r>
      <w:r w:rsidRPr="00B44EAD">
        <w:rPr>
          <w:rFonts w:ascii="Times New Roman" w:eastAsia="Times New Roman" w:hAnsi="Times New Roman" w:cs="Times New Roman"/>
          <w:sz w:val="28"/>
          <w:szCs w:val="28"/>
        </w:rPr>
        <w:softHyphen/>
        <w:t xml:space="preserve">мических характеристик почвы </w:t>
      </w:r>
      <w:r w:rsidRPr="00B44EAD">
        <w:rPr>
          <w:rFonts w:ascii="Times New Roman" w:eastAsia="Times New Roman" w:hAnsi="Times New Roman" w:cs="Times New Roman"/>
          <w:color w:val="000000"/>
          <w:spacing w:val="-6"/>
          <w:sz w:val="28"/>
          <w:szCs w:val="28"/>
        </w:rPr>
        <w:t>[Текст]</w:t>
      </w:r>
      <w:r w:rsidRPr="00B44EAD">
        <w:rPr>
          <w:rFonts w:ascii="Times New Roman" w:eastAsia="Times New Roman" w:hAnsi="Times New Roman" w:cs="Times New Roman"/>
          <w:bCs/>
          <w:color w:val="000000"/>
          <w:spacing w:val="-6"/>
          <w:sz w:val="28"/>
          <w:szCs w:val="28"/>
        </w:rPr>
        <w:t xml:space="preserve"> </w:t>
      </w:r>
      <w:r w:rsidRPr="00B44EAD">
        <w:rPr>
          <w:rFonts w:ascii="Times New Roman" w:eastAsia="Times New Roman" w:hAnsi="Times New Roman" w:cs="Times New Roman"/>
          <w:sz w:val="28"/>
          <w:szCs w:val="28"/>
        </w:rPr>
        <w:t>/ А.Ф. Чудновский // Сборник по агрофизике. – Л., 1952. - Вып. 5. – С. 86 – 90.</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 xml:space="preserve">Чудновский, А.Ф. Основы агрофизики </w:t>
      </w:r>
      <w:r w:rsidRPr="00B44EAD">
        <w:rPr>
          <w:rFonts w:ascii="Times New Roman" w:eastAsia="Times New Roman" w:hAnsi="Times New Roman" w:cs="Times New Roman"/>
          <w:color w:val="000000"/>
          <w:spacing w:val="-6"/>
          <w:sz w:val="28"/>
          <w:szCs w:val="28"/>
        </w:rPr>
        <w:t>[Текст]</w:t>
      </w:r>
      <w:r w:rsidRPr="00B44EAD">
        <w:rPr>
          <w:rFonts w:ascii="Times New Roman" w:eastAsia="Times New Roman" w:hAnsi="Times New Roman" w:cs="Times New Roman"/>
          <w:bCs/>
          <w:color w:val="000000"/>
          <w:spacing w:val="-6"/>
          <w:sz w:val="28"/>
          <w:szCs w:val="28"/>
        </w:rPr>
        <w:t xml:space="preserve"> </w:t>
      </w:r>
      <w:r w:rsidRPr="00B44EAD">
        <w:rPr>
          <w:rFonts w:ascii="Times New Roman" w:eastAsia="Times New Roman" w:hAnsi="Times New Roman" w:cs="Times New Roman"/>
          <w:sz w:val="28"/>
          <w:szCs w:val="28"/>
        </w:rPr>
        <w:t xml:space="preserve">/ А.Ф. Чудновский. –  М., 1959. – Ч. </w:t>
      </w:r>
      <w:r w:rsidRPr="00B44EAD">
        <w:rPr>
          <w:rFonts w:ascii="Times New Roman" w:eastAsia="Times New Roman" w:hAnsi="Times New Roman" w:cs="Times New Roman"/>
          <w:sz w:val="28"/>
          <w:szCs w:val="28"/>
          <w:lang w:val="en-US"/>
        </w:rPr>
        <w:t>III</w:t>
      </w:r>
      <w:r w:rsidRPr="00B44EAD">
        <w:rPr>
          <w:rFonts w:ascii="Times New Roman" w:eastAsia="Times New Roman" w:hAnsi="Times New Roman" w:cs="Times New Roman"/>
          <w:sz w:val="28"/>
          <w:szCs w:val="28"/>
        </w:rPr>
        <w:t>. – 634 с.</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 xml:space="preserve">Чудновский, А.Ф.  Теплофизика почв </w:t>
      </w:r>
      <w:r w:rsidRPr="00B44EAD">
        <w:rPr>
          <w:rFonts w:ascii="Times New Roman" w:eastAsia="Times New Roman" w:hAnsi="Times New Roman" w:cs="Times New Roman"/>
          <w:color w:val="000000"/>
          <w:spacing w:val="-6"/>
          <w:sz w:val="28"/>
          <w:szCs w:val="28"/>
        </w:rPr>
        <w:t>[Текст]</w:t>
      </w:r>
      <w:r w:rsidRPr="00B44EAD">
        <w:rPr>
          <w:rFonts w:ascii="Times New Roman" w:eastAsia="Times New Roman" w:hAnsi="Times New Roman" w:cs="Times New Roman"/>
          <w:bCs/>
          <w:color w:val="000000"/>
          <w:spacing w:val="-6"/>
          <w:sz w:val="28"/>
          <w:szCs w:val="28"/>
        </w:rPr>
        <w:t xml:space="preserve"> </w:t>
      </w:r>
      <w:r w:rsidRPr="00B44EAD">
        <w:rPr>
          <w:rFonts w:ascii="Times New Roman" w:eastAsia="Times New Roman" w:hAnsi="Times New Roman" w:cs="Times New Roman"/>
          <w:sz w:val="28"/>
          <w:szCs w:val="28"/>
        </w:rPr>
        <w:t>/ А.Ф. Чудновский. - М., 1976. – 352 с.</w:t>
      </w:r>
    </w:p>
    <w:p w:rsidR="000A5C11" w:rsidRPr="00B44EAD" w:rsidRDefault="000A5C11" w:rsidP="000A5C11">
      <w:pPr>
        <w:numPr>
          <w:ilvl w:val="0"/>
          <w:numId w:val="17"/>
        </w:numPr>
        <w:spacing w:after="0" w:line="360" w:lineRule="auto"/>
        <w:ind w:left="0" w:firstLine="567"/>
        <w:contextualSpacing/>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Шишкин, А.В.</w:t>
      </w:r>
      <w:r w:rsidRPr="00B44EAD">
        <w:rPr>
          <w:rFonts w:ascii="Times New Roman" w:eastAsia="Times New Roman" w:hAnsi="Times New Roman" w:cs="Times New Roman"/>
          <w:spacing w:val="1"/>
          <w:sz w:val="28"/>
          <w:szCs w:val="28"/>
        </w:rPr>
        <w:t xml:space="preserve"> Теплофизическое состояние выщелоченных черноземов </w:t>
      </w:r>
      <w:proofErr w:type="gramStart"/>
      <w:r w:rsidRPr="00B44EAD">
        <w:rPr>
          <w:rFonts w:ascii="Times New Roman" w:eastAsia="Times New Roman" w:hAnsi="Times New Roman" w:cs="Times New Roman"/>
          <w:spacing w:val="1"/>
          <w:sz w:val="28"/>
          <w:szCs w:val="28"/>
        </w:rPr>
        <w:t>Алтайского</w:t>
      </w:r>
      <w:proofErr w:type="gramEnd"/>
      <w:r w:rsidRPr="00B44EAD">
        <w:rPr>
          <w:rFonts w:ascii="Times New Roman" w:eastAsia="Times New Roman" w:hAnsi="Times New Roman" w:cs="Times New Roman"/>
          <w:spacing w:val="1"/>
          <w:sz w:val="28"/>
          <w:szCs w:val="28"/>
        </w:rPr>
        <w:t xml:space="preserve"> Приобья под облепиховыми насаждениями </w:t>
      </w:r>
      <w:r w:rsidRPr="00B44EAD">
        <w:rPr>
          <w:rFonts w:ascii="Times New Roman" w:eastAsia="Times New Roman" w:hAnsi="Times New Roman" w:cs="Times New Roman"/>
          <w:sz w:val="28"/>
          <w:szCs w:val="28"/>
        </w:rPr>
        <w:t xml:space="preserve">[Текст]: автореф. дис. ... канд.с.-х. наук. – Барнаул, 2008. – 19 </w:t>
      </w:r>
      <w:proofErr w:type="gramStart"/>
      <w:r w:rsidRPr="00B44EAD">
        <w:rPr>
          <w:rFonts w:ascii="Times New Roman" w:eastAsia="Times New Roman" w:hAnsi="Times New Roman" w:cs="Times New Roman"/>
          <w:sz w:val="28"/>
          <w:szCs w:val="28"/>
        </w:rPr>
        <w:t>с</w:t>
      </w:r>
      <w:proofErr w:type="gramEnd"/>
      <w:r w:rsidRPr="00B44EAD">
        <w:rPr>
          <w:rFonts w:ascii="Times New Roman" w:eastAsia="Times New Roman" w:hAnsi="Times New Roman" w:cs="Times New Roman"/>
          <w:sz w:val="28"/>
          <w:szCs w:val="28"/>
        </w:rPr>
        <w:t>.</w:t>
      </w:r>
    </w:p>
    <w:p w:rsidR="000A5C11" w:rsidRPr="00B44EAD" w:rsidRDefault="000A5C11" w:rsidP="000A5C11">
      <w:pPr>
        <w:numPr>
          <w:ilvl w:val="0"/>
          <w:numId w:val="17"/>
        </w:numPr>
        <w:spacing w:after="0" w:line="360" w:lineRule="auto"/>
        <w:ind w:left="0" w:firstLine="567"/>
        <w:contextualSpacing/>
        <w:jc w:val="both"/>
        <w:rPr>
          <w:rFonts w:ascii="Times New Roman" w:eastAsia="Times New Roman" w:hAnsi="Times New Roman" w:cs="Times New Roman"/>
          <w:sz w:val="28"/>
          <w:szCs w:val="28"/>
        </w:rPr>
      </w:pPr>
      <w:proofErr w:type="gramStart"/>
      <w:r w:rsidRPr="00B44EAD">
        <w:rPr>
          <w:rFonts w:ascii="Times New Roman" w:eastAsia="Times New Roman" w:hAnsi="Times New Roman" w:cs="Times New Roman"/>
          <w:sz w:val="28"/>
          <w:szCs w:val="28"/>
        </w:rPr>
        <w:t>Шорина, И.В.</w:t>
      </w:r>
      <w:r w:rsidRPr="00B44EAD">
        <w:rPr>
          <w:rFonts w:ascii="Times New Roman" w:eastAsia="Times New Roman" w:hAnsi="Times New Roman" w:cs="Times New Roman"/>
          <w:spacing w:val="1"/>
          <w:sz w:val="28"/>
          <w:szCs w:val="28"/>
        </w:rPr>
        <w:t xml:space="preserve"> Теплофизические свойства и гидротермический режим черноземов выщелоченных на склонах высокого Алтайского Приобья  </w:t>
      </w:r>
      <w:r w:rsidRPr="00B44EAD">
        <w:rPr>
          <w:rFonts w:ascii="Times New Roman" w:eastAsia="Times New Roman" w:hAnsi="Times New Roman" w:cs="Times New Roman"/>
          <w:sz w:val="28"/>
          <w:szCs w:val="28"/>
        </w:rPr>
        <w:t>[Текст]: автореф. дис. ... канд.с.-х. наук.</w:t>
      </w:r>
      <w:proofErr w:type="gramEnd"/>
      <w:r w:rsidRPr="00B44EAD">
        <w:rPr>
          <w:rFonts w:ascii="Times New Roman" w:eastAsia="Times New Roman" w:hAnsi="Times New Roman" w:cs="Times New Roman"/>
          <w:sz w:val="28"/>
          <w:szCs w:val="28"/>
        </w:rPr>
        <w:t xml:space="preserve"> – Барнаул, 2009. – 18 </w:t>
      </w:r>
      <w:proofErr w:type="gramStart"/>
      <w:r w:rsidRPr="00B44EAD">
        <w:rPr>
          <w:rFonts w:ascii="Times New Roman" w:eastAsia="Times New Roman" w:hAnsi="Times New Roman" w:cs="Times New Roman"/>
          <w:sz w:val="28"/>
          <w:szCs w:val="28"/>
        </w:rPr>
        <w:t>с</w:t>
      </w:r>
      <w:proofErr w:type="gramEnd"/>
      <w:r w:rsidRPr="00B44EAD">
        <w:rPr>
          <w:rFonts w:ascii="Times New Roman" w:eastAsia="Times New Roman" w:hAnsi="Times New Roman" w:cs="Times New Roman"/>
          <w:sz w:val="28"/>
          <w:szCs w:val="28"/>
        </w:rPr>
        <w:t>.</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bCs/>
          <w:sz w:val="28"/>
          <w:szCs w:val="28"/>
        </w:rPr>
      </w:pPr>
      <w:r w:rsidRPr="00B44EAD">
        <w:rPr>
          <w:rFonts w:ascii="Times New Roman" w:eastAsia="Times New Roman" w:hAnsi="Times New Roman" w:cs="Times New Roman"/>
          <w:bCs/>
          <w:sz w:val="28"/>
          <w:szCs w:val="28"/>
        </w:rPr>
        <w:t xml:space="preserve">Шульгин, А.М. Климат почв и его регулирование </w:t>
      </w:r>
      <w:r w:rsidRPr="00B44EAD">
        <w:rPr>
          <w:rFonts w:ascii="Times New Roman" w:eastAsia="Times New Roman" w:hAnsi="Times New Roman" w:cs="Times New Roman"/>
          <w:sz w:val="28"/>
          <w:szCs w:val="28"/>
        </w:rPr>
        <w:t xml:space="preserve">[Текст] / А.М. Шульгин. </w:t>
      </w:r>
      <w:r w:rsidRPr="00B44EAD">
        <w:rPr>
          <w:rFonts w:ascii="Times New Roman" w:eastAsia="Times New Roman" w:hAnsi="Times New Roman" w:cs="Times New Roman"/>
          <w:spacing w:val="1"/>
          <w:sz w:val="28"/>
          <w:szCs w:val="28"/>
        </w:rPr>
        <w:t>–</w:t>
      </w:r>
      <w:r w:rsidRPr="00B44EAD">
        <w:rPr>
          <w:rFonts w:ascii="Times New Roman" w:eastAsia="Times New Roman" w:hAnsi="Times New Roman" w:cs="Times New Roman"/>
          <w:sz w:val="28"/>
          <w:szCs w:val="28"/>
        </w:rPr>
        <w:t xml:space="preserve"> Л.: Гидрометеоиздат,  2-е изд.: 1972. – 341 с.</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bCs/>
          <w:sz w:val="28"/>
          <w:szCs w:val="28"/>
        </w:rPr>
      </w:pPr>
      <w:r w:rsidRPr="00B44EAD">
        <w:rPr>
          <w:rFonts w:ascii="Times New Roman" w:eastAsia="Times New Roman" w:hAnsi="Times New Roman" w:cs="Times New Roman"/>
          <w:bCs/>
          <w:sz w:val="28"/>
          <w:szCs w:val="28"/>
        </w:rPr>
        <w:t xml:space="preserve">Шульгин, А.М. Почвенно-климатические зоны и районы Алтайского края </w:t>
      </w:r>
      <w:r w:rsidRPr="00B44EAD">
        <w:rPr>
          <w:rFonts w:ascii="Times New Roman" w:eastAsia="Times New Roman" w:hAnsi="Times New Roman" w:cs="Times New Roman"/>
          <w:sz w:val="28"/>
          <w:szCs w:val="28"/>
        </w:rPr>
        <w:t xml:space="preserve">[Текст] / А.М. Шульгин // Труды Алтайского СХИ. </w:t>
      </w:r>
      <w:r w:rsidRPr="00B44EAD">
        <w:rPr>
          <w:rFonts w:ascii="Times New Roman" w:eastAsia="Times New Roman" w:hAnsi="Times New Roman" w:cs="Times New Roman"/>
          <w:spacing w:val="1"/>
          <w:sz w:val="28"/>
          <w:szCs w:val="28"/>
        </w:rPr>
        <w:t>–</w:t>
      </w:r>
      <w:r w:rsidRPr="00B44EAD">
        <w:rPr>
          <w:rFonts w:ascii="Times New Roman" w:eastAsia="Times New Roman" w:hAnsi="Times New Roman" w:cs="Times New Roman"/>
          <w:sz w:val="28"/>
          <w:szCs w:val="28"/>
        </w:rPr>
        <w:t xml:space="preserve"> Барнаул, 1948. </w:t>
      </w:r>
      <w:r w:rsidRPr="00B44EAD">
        <w:rPr>
          <w:rFonts w:ascii="Times New Roman" w:eastAsia="Times New Roman" w:hAnsi="Times New Roman" w:cs="Times New Roman"/>
          <w:spacing w:val="1"/>
          <w:sz w:val="28"/>
          <w:szCs w:val="28"/>
        </w:rPr>
        <w:t>– Вып</w:t>
      </w:r>
      <w:r w:rsidRPr="00B44EAD">
        <w:rPr>
          <w:rFonts w:ascii="Times New Roman" w:eastAsia="Times New Roman" w:hAnsi="Times New Roman" w:cs="Times New Roman"/>
          <w:sz w:val="28"/>
          <w:szCs w:val="28"/>
        </w:rPr>
        <w:t>. 1. с.</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bCs/>
          <w:sz w:val="28"/>
          <w:szCs w:val="28"/>
        </w:rPr>
      </w:pPr>
      <w:r w:rsidRPr="00B44EAD">
        <w:rPr>
          <w:rFonts w:ascii="Times New Roman" w:eastAsia="Times New Roman" w:hAnsi="Times New Roman" w:cs="Times New Roman"/>
          <w:bCs/>
          <w:sz w:val="28"/>
          <w:szCs w:val="28"/>
        </w:rPr>
        <w:t xml:space="preserve">Шульгин, А.М. Температурный режим почв </w:t>
      </w:r>
      <w:r w:rsidRPr="00B44EAD">
        <w:rPr>
          <w:rFonts w:ascii="Times New Roman" w:eastAsia="Times New Roman" w:hAnsi="Times New Roman" w:cs="Times New Roman"/>
          <w:sz w:val="28"/>
          <w:szCs w:val="28"/>
        </w:rPr>
        <w:t xml:space="preserve">[Текст] / А.М. Шульгин. </w:t>
      </w:r>
      <w:r w:rsidRPr="00B44EAD">
        <w:rPr>
          <w:rFonts w:ascii="Times New Roman" w:eastAsia="Times New Roman" w:hAnsi="Times New Roman" w:cs="Times New Roman"/>
          <w:spacing w:val="1"/>
          <w:sz w:val="28"/>
          <w:szCs w:val="28"/>
        </w:rPr>
        <w:t>–</w:t>
      </w:r>
      <w:r w:rsidRPr="00B44EAD">
        <w:rPr>
          <w:rFonts w:ascii="Times New Roman" w:eastAsia="Times New Roman" w:hAnsi="Times New Roman" w:cs="Times New Roman"/>
          <w:sz w:val="28"/>
          <w:szCs w:val="28"/>
        </w:rPr>
        <w:t xml:space="preserve"> Л.: Гидрометеоиздат, 1957.  – 298 с.</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lastRenderedPageBreak/>
        <w:t>Шумаков, Б.Б.  Научные  проблемы  комплексной  мелиорации  земель  и  вод [Текст] / Б.Б.  Шумаков // МиВХ, – 1994,  №3.  С.14-16.</w:t>
      </w:r>
    </w:p>
    <w:p w:rsidR="000A5C11" w:rsidRPr="00B44EAD" w:rsidRDefault="000A5C11" w:rsidP="000A5C11">
      <w:pPr>
        <w:numPr>
          <w:ilvl w:val="0"/>
          <w:numId w:val="17"/>
        </w:numPr>
        <w:autoSpaceDE w:val="0"/>
        <w:autoSpaceDN w:val="0"/>
        <w:adjustRightInd w:val="0"/>
        <w:spacing w:after="0" w:line="360" w:lineRule="auto"/>
        <w:ind w:left="0" w:right="-144" w:firstLine="567"/>
        <w:jc w:val="both"/>
        <w:rPr>
          <w:rFonts w:ascii="Times New Roman" w:eastAsia="Times New Roman" w:hAnsi="Times New Roman" w:cs="Times New Roman"/>
          <w:color w:val="000000"/>
          <w:sz w:val="28"/>
          <w:szCs w:val="28"/>
        </w:rPr>
      </w:pPr>
      <w:r w:rsidRPr="00B44EAD">
        <w:rPr>
          <w:rFonts w:ascii="Times New Roman" w:eastAsia="Times New Roman" w:hAnsi="Times New Roman" w:cs="Times New Roman"/>
          <w:color w:val="000000"/>
          <w:sz w:val="28"/>
          <w:szCs w:val="28"/>
        </w:rPr>
        <w:t xml:space="preserve">Ягодин, Б.А. Агрохимия: учебное пособие [Текст] / Б.А. Ягодин, П.М. Смирнов, А.В. Петербургский  и др.  – М.: Агропромиздат, 1989. – 639 </w:t>
      </w:r>
      <w:proofErr w:type="gramStart"/>
      <w:r w:rsidRPr="00B44EAD">
        <w:rPr>
          <w:rFonts w:ascii="Times New Roman" w:eastAsia="Times New Roman" w:hAnsi="Times New Roman" w:cs="Times New Roman"/>
          <w:color w:val="000000"/>
          <w:sz w:val="28"/>
          <w:szCs w:val="28"/>
        </w:rPr>
        <w:t>с</w:t>
      </w:r>
      <w:proofErr w:type="gramEnd"/>
      <w:r w:rsidRPr="00B44EAD">
        <w:rPr>
          <w:rFonts w:ascii="Times New Roman" w:eastAsia="Times New Roman" w:hAnsi="Times New Roman" w:cs="Times New Roman"/>
          <w:color w:val="000000"/>
          <w:sz w:val="28"/>
          <w:szCs w:val="28"/>
        </w:rPr>
        <w:t>.</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 xml:space="preserve">Ядринцев, Н.М. Об алтайцах и черневых татарах [Текст] / Ядринцев Н.М. – Спб., 1881. – 27 </w:t>
      </w:r>
      <w:proofErr w:type="gramStart"/>
      <w:r w:rsidRPr="00B44EAD">
        <w:rPr>
          <w:rFonts w:ascii="Times New Roman" w:eastAsia="Times New Roman" w:hAnsi="Times New Roman" w:cs="Times New Roman"/>
          <w:sz w:val="28"/>
          <w:szCs w:val="28"/>
        </w:rPr>
        <w:t>с</w:t>
      </w:r>
      <w:proofErr w:type="gramEnd"/>
      <w:r w:rsidRPr="00B44EAD">
        <w:rPr>
          <w:rFonts w:ascii="Times New Roman" w:eastAsia="Times New Roman" w:hAnsi="Times New Roman" w:cs="Times New Roman"/>
          <w:sz w:val="28"/>
          <w:szCs w:val="28"/>
        </w:rPr>
        <w:t>.</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Ядринцев, Н.М. Экспедиция на Алтай [Текст] / Н.М. Ядринцев. // Изв. ИРГО. – 1881. – Т.17, вып.5. – С. 2-5.</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rPr>
      </w:pPr>
      <w:r w:rsidRPr="00B44EAD">
        <w:rPr>
          <w:rFonts w:ascii="Times New Roman" w:eastAsia="Times New Roman" w:hAnsi="Times New Roman" w:cs="Times New Roman"/>
          <w:sz w:val="28"/>
          <w:szCs w:val="28"/>
        </w:rPr>
        <w:t>Яшутин, Н.В.,  Бивалькевич В.И.,  Иост Н.Д.  Системное  земледелие [Текст]. – Барнаул,1996. – 392с.</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lang w:val="en-US"/>
        </w:rPr>
      </w:pPr>
      <w:r w:rsidRPr="00B44EAD">
        <w:rPr>
          <w:rFonts w:ascii="Times New Roman" w:eastAsia="Times New Roman" w:hAnsi="Times New Roman" w:cs="Times New Roman"/>
          <w:sz w:val="28"/>
          <w:szCs w:val="28"/>
          <w:lang w:val="en-US"/>
        </w:rPr>
        <w:t xml:space="preserve">Bouwer, H. Effect of Irrigated Agriculture on Groundwater [Text] / H. Bouwer // J. Jrrigation and Drainage Eng. – 1987. N 1. – </w:t>
      </w:r>
      <w:r w:rsidRPr="00B44EAD">
        <w:rPr>
          <w:rFonts w:ascii="Times New Roman" w:eastAsia="Times New Roman" w:hAnsi="Times New Roman" w:cs="Times New Roman"/>
          <w:sz w:val="28"/>
          <w:szCs w:val="28"/>
        </w:rPr>
        <w:t>Р</w:t>
      </w:r>
      <w:r w:rsidRPr="00B44EAD">
        <w:rPr>
          <w:rFonts w:ascii="Times New Roman" w:eastAsia="Times New Roman" w:hAnsi="Times New Roman" w:cs="Times New Roman"/>
          <w:sz w:val="28"/>
          <w:szCs w:val="28"/>
          <w:lang w:val="en-US"/>
        </w:rPr>
        <w:t>.124-138.</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lang w:val="en-US"/>
        </w:rPr>
      </w:pPr>
      <w:r w:rsidRPr="00B44EAD">
        <w:rPr>
          <w:rFonts w:ascii="Times New Roman" w:eastAsia="Times New Roman" w:hAnsi="Times New Roman" w:cs="Times New Roman"/>
          <w:sz w:val="28"/>
          <w:szCs w:val="28"/>
          <w:lang w:val="en-US"/>
        </w:rPr>
        <w:t xml:space="preserve">Koenig, L. Survey and Analysis of Well Stimulation Performance [Text] / L. Koenig // IWWA, 1960-1961.  N 3. 5. – </w:t>
      </w:r>
      <w:r w:rsidRPr="00B44EAD">
        <w:rPr>
          <w:rFonts w:ascii="Times New Roman" w:eastAsia="Times New Roman" w:hAnsi="Times New Roman" w:cs="Times New Roman"/>
          <w:sz w:val="28"/>
          <w:szCs w:val="28"/>
        </w:rPr>
        <w:t>Р</w:t>
      </w:r>
      <w:r w:rsidRPr="00B44EAD">
        <w:rPr>
          <w:rFonts w:ascii="Times New Roman" w:eastAsia="Times New Roman" w:hAnsi="Times New Roman" w:cs="Times New Roman"/>
          <w:sz w:val="28"/>
          <w:szCs w:val="28"/>
          <w:lang w:val="en-US"/>
        </w:rPr>
        <w:t>.1-119.</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lang w:val="en-US"/>
        </w:rPr>
      </w:pPr>
      <w:r w:rsidRPr="00B44EAD">
        <w:rPr>
          <w:rFonts w:ascii="Times New Roman" w:eastAsia="Times New Roman" w:hAnsi="Times New Roman" w:cs="Times New Roman"/>
          <w:sz w:val="28"/>
          <w:szCs w:val="28"/>
          <w:lang w:val="en-US"/>
        </w:rPr>
        <w:t>Wilcox, L.V. Determination of the Quality of Irrigation Water [Text] / L.V. Wilcox // Aggrig. Inform. Publ. (USDA Wash.). –1958, № 197. – S. 13-25.</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lang w:val="en-US"/>
        </w:rPr>
      </w:pPr>
      <w:r w:rsidRPr="00B44EAD">
        <w:rPr>
          <w:rFonts w:ascii="Times New Roman" w:eastAsia="Times New Roman" w:hAnsi="Times New Roman" w:cs="Times New Roman"/>
          <w:sz w:val="28"/>
          <w:szCs w:val="28"/>
          <w:lang w:val="en-US"/>
        </w:rPr>
        <w:t>Hanks, R.J., Ashcroft G.L. Applied soil physics. Soil water and temperature application [Text]. Springer-Verlag. Berlin. Heidelberg, 1980. – 151 p.</w:t>
      </w:r>
    </w:p>
    <w:p w:rsidR="000A5C11" w:rsidRPr="00B44EAD" w:rsidRDefault="000A5C11" w:rsidP="000A5C11">
      <w:pPr>
        <w:numPr>
          <w:ilvl w:val="0"/>
          <w:numId w:val="17"/>
        </w:numPr>
        <w:spacing w:after="0" w:line="360" w:lineRule="auto"/>
        <w:ind w:left="0" w:firstLine="709"/>
        <w:jc w:val="both"/>
        <w:rPr>
          <w:rFonts w:ascii="Times New Roman" w:eastAsia="Times New Roman" w:hAnsi="Times New Roman" w:cs="Times New Roman"/>
          <w:sz w:val="28"/>
          <w:szCs w:val="28"/>
          <w:lang w:val="en-US"/>
        </w:rPr>
      </w:pPr>
      <w:r w:rsidRPr="00B44EAD">
        <w:rPr>
          <w:rFonts w:ascii="Times New Roman" w:eastAsia="Times New Roman" w:hAnsi="Times New Roman" w:cs="Times New Roman"/>
          <w:sz w:val="28"/>
          <w:szCs w:val="28"/>
          <w:lang w:val="en-US"/>
        </w:rPr>
        <w:t xml:space="preserve">Keen, B.A. The physical properties of the soil [Text] / B.A.   Keen. Longmans, Green and Co. London. New-York. Toronto. 1931. </w:t>
      </w:r>
      <w:r w:rsidRPr="00B44EAD">
        <w:rPr>
          <w:rFonts w:ascii="Times New Roman" w:eastAsia="Times New Roman" w:hAnsi="Times New Roman" w:cs="Times New Roman"/>
          <w:sz w:val="28"/>
          <w:szCs w:val="28"/>
        </w:rPr>
        <w:t xml:space="preserve">– </w:t>
      </w:r>
      <w:r w:rsidRPr="00B44EAD">
        <w:rPr>
          <w:rFonts w:ascii="Times New Roman" w:eastAsia="Times New Roman" w:hAnsi="Times New Roman" w:cs="Times New Roman"/>
          <w:sz w:val="28"/>
          <w:szCs w:val="28"/>
          <w:lang w:val="en-US"/>
        </w:rPr>
        <w:t>264 p.</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lang w:val="en-US"/>
        </w:rPr>
      </w:pPr>
      <w:r w:rsidRPr="00B44EAD">
        <w:rPr>
          <w:rFonts w:ascii="Times New Roman" w:eastAsia="Times New Roman" w:hAnsi="Times New Roman" w:cs="Times New Roman"/>
          <w:sz w:val="28"/>
          <w:szCs w:val="28"/>
          <w:lang w:val="en-US"/>
        </w:rPr>
        <w:t>Kersten, M.S. Thermal properties of soils. Engineering experiments station bull [Text] / M.S. Kersten. // Minneapolis. – 1948. – № 28.</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lang w:val="en-US"/>
        </w:rPr>
      </w:pPr>
      <w:r w:rsidRPr="00B44EAD">
        <w:rPr>
          <w:rFonts w:ascii="Times New Roman" w:eastAsia="Times New Roman" w:hAnsi="Times New Roman" w:cs="Times New Roman"/>
          <w:sz w:val="28"/>
          <w:szCs w:val="28"/>
          <w:lang w:val="en-US"/>
        </w:rPr>
        <w:t>Kersten, M.S. Thermal properties of soils [Text] / M.S. Kersten // Minneapolis. – 1949. – 227 p.</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8"/>
          <w:szCs w:val="28"/>
          <w:lang w:val="en-US"/>
        </w:rPr>
      </w:pPr>
      <w:r w:rsidRPr="00B44EAD">
        <w:rPr>
          <w:rFonts w:ascii="Times New Roman" w:eastAsia="Times New Roman" w:hAnsi="Times New Roman" w:cs="Times New Roman"/>
          <w:sz w:val="28"/>
          <w:szCs w:val="28"/>
          <w:lang w:val="en-US"/>
        </w:rPr>
        <w:t xml:space="preserve">Parikh, P.J. Thermal diffusivity and conductivity of moist porous media [Text] / P.J. Parikh, J.A. Havens, H.D. Scott // Ibid. 1979. V. 43. – </w:t>
      </w:r>
      <w:proofErr w:type="gramStart"/>
      <w:r w:rsidRPr="00B44EAD">
        <w:rPr>
          <w:rFonts w:ascii="Times New Roman" w:eastAsia="Times New Roman" w:hAnsi="Times New Roman" w:cs="Times New Roman"/>
          <w:sz w:val="28"/>
          <w:szCs w:val="28"/>
        </w:rPr>
        <w:t>Р</w:t>
      </w:r>
      <w:r w:rsidRPr="00B44EAD">
        <w:rPr>
          <w:rFonts w:ascii="Times New Roman" w:eastAsia="Times New Roman" w:hAnsi="Times New Roman" w:cs="Times New Roman"/>
          <w:sz w:val="28"/>
          <w:szCs w:val="28"/>
          <w:lang w:val="en-US"/>
        </w:rPr>
        <w:t>. 1050</w:t>
      </w:r>
      <w:proofErr w:type="gramEnd"/>
      <w:r w:rsidRPr="00B44EAD">
        <w:rPr>
          <w:rFonts w:ascii="Times New Roman" w:eastAsia="Times New Roman" w:hAnsi="Times New Roman" w:cs="Times New Roman"/>
          <w:sz w:val="28"/>
          <w:szCs w:val="28"/>
          <w:lang w:val="en-US"/>
        </w:rPr>
        <w:t>-1052.</w:t>
      </w:r>
    </w:p>
    <w:p w:rsidR="000A5C11" w:rsidRPr="00B44EAD" w:rsidRDefault="000A5C11" w:rsidP="000A5C11">
      <w:pPr>
        <w:numPr>
          <w:ilvl w:val="0"/>
          <w:numId w:val="17"/>
        </w:numPr>
        <w:spacing w:after="0" w:line="360" w:lineRule="auto"/>
        <w:ind w:left="0" w:firstLine="426"/>
        <w:jc w:val="both"/>
        <w:rPr>
          <w:rFonts w:ascii="Times New Roman" w:eastAsia="Times New Roman" w:hAnsi="Times New Roman" w:cs="Times New Roman"/>
          <w:sz w:val="28"/>
          <w:szCs w:val="28"/>
          <w:lang w:val="en-US"/>
        </w:rPr>
      </w:pPr>
      <w:r w:rsidRPr="00B44EAD">
        <w:rPr>
          <w:rFonts w:ascii="Times New Roman" w:eastAsia="Times New Roman" w:hAnsi="Times New Roman" w:cs="Times New Roman"/>
          <w:sz w:val="28"/>
          <w:szCs w:val="28"/>
          <w:lang w:val="en-US"/>
        </w:rPr>
        <w:t>Sepaskhan, A.R. Thermal conductivity of soil as function of temperature and water content [Text] / A.R. Sepaskhan, L. Boersma // Amer. Geophys. Union Trans. 1957. V. 38. − P. 222-231.</w:t>
      </w:r>
    </w:p>
    <w:p w:rsidR="000A5C11" w:rsidRPr="00B44EAD" w:rsidRDefault="000A5C11" w:rsidP="000A5C11">
      <w:pPr>
        <w:numPr>
          <w:ilvl w:val="0"/>
          <w:numId w:val="17"/>
        </w:numPr>
        <w:spacing w:after="0" w:line="360" w:lineRule="auto"/>
        <w:ind w:left="0" w:firstLine="567"/>
        <w:jc w:val="both"/>
        <w:rPr>
          <w:rFonts w:ascii="Times New Roman" w:eastAsia="Times New Roman" w:hAnsi="Times New Roman" w:cs="Times New Roman"/>
          <w:sz w:val="24"/>
          <w:szCs w:val="24"/>
        </w:rPr>
      </w:pPr>
      <w:r w:rsidRPr="00B44EAD">
        <w:rPr>
          <w:rFonts w:ascii="Times New Roman" w:eastAsia="Times New Roman" w:hAnsi="Times New Roman" w:cs="Times New Roman"/>
          <w:sz w:val="28"/>
          <w:szCs w:val="28"/>
          <w:lang w:val="en-US"/>
        </w:rPr>
        <w:lastRenderedPageBreak/>
        <w:t>Wierenga, P.J. Thermal properties of soil based upon field and laboratory measurements [Text] / P.J. Wierenga, D.R. Nelsen, R.M.   Hagan // Ibid. 1969.  V.</w:t>
      </w:r>
      <w:r w:rsidRPr="00B44EAD">
        <w:rPr>
          <w:rFonts w:ascii="Times New Roman" w:eastAsia="Times New Roman" w:hAnsi="Times New Roman" w:cs="Times New Roman"/>
          <w:sz w:val="28"/>
          <w:szCs w:val="28"/>
        </w:rPr>
        <w:t xml:space="preserve"> </w:t>
      </w:r>
      <w:r w:rsidRPr="00B44EAD">
        <w:rPr>
          <w:rFonts w:ascii="Times New Roman" w:eastAsia="Times New Roman" w:hAnsi="Times New Roman" w:cs="Times New Roman"/>
          <w:sz w:val="28"/>
          <w:szCs w:val="28"/>
          <w:lang w:val="en-US"/>
        </w:rPr>
        <w:t xml:space="preserve">33. </w:t>
      </w:r>
      <w:r w:rsidRPr="00B44EAD">
        <w:rPr>
          <w:rFonts w:ascii="Times New Roman" w:eastAsia="Times New Roman" w:hAnsi="Times New Roman" w:cs="Times New Roman"/>
          <w:sz w:val="28"/>
          <w:szCs w:val="28"/>
        </w:rPr>
        <w:t xml:space="preserve">− </w:t>
      </w:r>
      <w:r w:rsidRPr="00B44EAD">
        <w:rPr>
          <w:rFonts w:ascii="Times New Roman" w:eastAsia="Times New Roman" w:hAnsi="Times New Roman" w:cs="Times New Roman"/>
          <w:sz w:val="28"/>
          <w:szCs w:val="28"/>
          <w:lang w:val="en-US"/>
        </w:rPr>
        <w:t>P.</w:t>
      </w:r>
      <w:r w:rsidRPr="00B44EAD">
        <w:rPr>
          <w:rFonts w:ascii="Times New Roman" w:eastAsia="Times New Roman" w:hAnsi="Times New Roman" w:cs="Times New Roman"/>
          <w:sz w:val="28"/>
          <w:szCs w:val="28"/>
        </w:rPr>
        <w:t xml:space="preserve"> </w:t>
      </w:r>
      <w:r w:rsidRPr="00B44EAD">
        <w:rPr>
          <w:rFonts w:ascii="Times New Roman" w:eastAsia="Times New Roman" w:hAnsi="Times New Roman" w:cs="Times New Roman"/>
          <w:sz w:val="28"/>
          <w:szCs w:val="28"/>
          <w:lang w:val="en-US"/>
        </w:rPr>
        <w:t>354-360</w:t>
      </w:r>
      <w:r w:rsidRPr="00B44EAD">
        <w:rPr>
          <w:rFonts w:ascii="Times New Roman" w:eastAsia="Times New Roman" w:hAnsi="Times New Roman" w:cs="Times New Roman"/>
          <w:sz w:val="28"/>
          <w:szCs w:val="28"/>
        </w:rPr>
        <w:t xml:space="preserve">. </w:t>
      </w:r>
    </w:p>
    <w:p w:rsidR="000A5C11" w:rsidRPr="00B44EAD" w:rsidRDefault="000A5C11" w:rsidP="000A5C11">
      <w:pPr>
        <w:spacing w:after="0" w:line="360" w:lineRule="auto"/>
        <w:ind w:hanging="851"/>
        <w:rPr>
          <w:rFonts w:ascii="Times New Roman" w:eastAsia="Times New Roman" w:hAnsi="Times New Roman" w:cs="Times New Roman"/>
          <w:sz w:val="24"/>
          <w:szCs w:val="24"/>
        </w:rPr>
      </w:pPr>
    </w:p>
    <w:p w:rsidR="000A5C11" w:rsidRPr="000A5C11" w:rsidRDefault="000A5C11" w:rsidP="000A5C11">
      <w:pPr>
        <w:spacing w:after="0" w:line="360" w:lineRule="auto"/>
        <w:ind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2D2A64" w:rsidRDefault="002D2A64" w:rsidP="002D2A64">
      <w:pPr>
        <w:keepNext/>
        <w:spacing w:before="240" w:after="0" w:line="240" w:lineRule="auto"/>
        <w:jc w:val="center"/>
        <w:outlineLvl w:val="0"/>
        <w:rPr>
          <w:rFonts w:ascii="Times New Roman" w:eastAsia="Times New Roman" w:hAnsi="Times New Roman" w:cs="Times New Roman"/>
          <w:b/>
          <w:bCs/>
          <w:kern w:val="32"/>
          <w:sz w:val="28"/>
          <w:szCs w:val="28"/>
        </w:rPr>
      </w:pPr>
      <w:bookmarkStart w:id="36" w:name="_Toc388615287"/>
    </w:p>
    <w:p w:rsidR="002D2A64" w:rsidRDefault="002D2A64" w:rsidP="002D2A64">
      <w:pPr>
        <w:keepNext/>
        <w:spacing w:before="240" w:after="0" w:line="240" w:lineRule="auto"/>
        <w:jc w:val="center"/>
        <w:outlineLvl w:val="0"/>
        <w:rPr>
          <w:rFonts w:ascii="Times New Roman" w:eastAsia="Times New Roman" w:hAnsi="Times New Roman" w:cs="Times New Roman"/>
          <w:b/>
          <w:bCs/>
          <w:kern w:val="32"/>
          <w:sz w:val="28"/>
          <w:szCs w:val="28"/>
        </w:rPr>
      </w:pPr>
    </w:p>
    <w:p w:rsidR="002D2A64" w:rsidRDefault="002D2A64" w:rsidP="002D2A64">
      <w:pPr>
        <w:keepNext/>
        <w:spacing w:before="240" w:after="0" w:line="240" w:lineRule="auto"/>
        <w:jc w:val="center"/>
        <w:outlineLvl w:val="0"/>
        <w:rPr>
          <w:rFonts w:ascii="Times New Roman" w:eastAsia="Times New Roman" w:hAnsi="Times New Roman" w:cs="Times New Roman"/>
          <w:b/>
          <w:bCs/>
          <w:kern w:val="32"/>
          <w:sz w:val="28"/>
          <w:szCs w:val="28"/>
        </w:rPr>
      </w:pPr>
    </w:p>
    <w:p w:rsidR="002D2A64" w:rsidRDefault="002D2A64" w:rsidP="002D2A64">
      <w:pPr>
        <w:keepNext/>
        <w:spacing w:before="240" w:after="0" w:line="240" w:lineRule="auto"/>
        <w:jc w:val="center"/>
        <w:outlineLvl w:val="0"/>
        <w:rPr>
          <w:rFonts w:ascii="Times New Roman" w:eastAsia="Times New Roman" w:hAnsi="Times New Roman" w:cs="Times New Roman"/>
          <w:b/>
          <w:bCs/>
          <w:kern w:val="32"/>
          <w:sz w:val="28"/>
          <w:szCs w:val="28"/>
        </w:rPr>
      </w:pPr>
    </w:p>
    <w:p w:rsidR="002D2A64" w:rsidRDefault="002D2A64" w:rsidP="002D2A64">
      <w:pPr>
        <w:keepNext/>
        <w:spacing w:before="240" w:after="0" w:line="240" w:lineRule="auto"/>
        <w:jc w:val="center"/>
        <w:outlineLvl w:val="0"/>
        <w:rPr>
          <w:rFonts w:ascii="Times New Roman" w:eastAsia="Times New Roman" w:hAnsi="Times New Roman" w:cs="Times New Roman"/>
          <w:b/>
          <w:bCs/>
          <w:kern w:val="32"/>
          <w:sz w:val="28"/>
          <w:szCs w:val="28"/>
        </w:rPr>
      </w:pPr>
    </w:p>
    <w:p w:rsidR="002D2A64" w:rsidRDefault="002D2A64" w:rsidP="002D2A64">
      <w:pPr>
        <w:keepNext/>
        <w:spacing w:before="240" w:after="0" w:line="240" w:lineRule="auto"/>
        <w:jc w:val="center"/>
        <w:outlineLvl w:val="0"/>
        <w:rPr>
          <w:rFonts w:ascii="Times New Roman" w:eastAsia="Times New Roman" w:hAnsi="Times New Roman" w:cs="Times New Roman"/>
          <w:b/>
          <w:bCs/>
          <w:kern w:val="32"/>
          <w:sz w:val="28"/>
          <w:szCs w:val="28"/>
        </w:rPr>
      </w:pPr>
    </w:p>
    <w:p w:rsidR="002D2A64" w:rsidRDefault="002D2A64" w:rsidP="002D2A64">
      <w:pPr>
        <w:keepNext/>
        <w:spacing w:before="240" w:after="0" w:line="240" w:lineRule="auto"/>
        <w:jc w:val="center"/>
        <w:outlineLvl w:val="0"/>
        <w:rPr>
          <w:rFonts w:ascii="Times New Roman" w:eastAsia="Times New Roman" w:hAnsi="Times New Roman" w:cs="Times New Roman"/>
          <w:b/>
          <w:bCs/>
          <w:kern w:val="32"/>
          <w:sz w:val="28"/>
          <w:szCs w:val="28"/>
        </w:rPr>
      </w:pPr>
    </w:p>
    <w:p w:rsidR="002D2A64" w:rsidRDefault="002D2A64" w:rsidP="002D2A64">
      <w:pPr>
        <w:keepNext/>
        <w:spacing w:before="240" w:after="0" w:line="240" w:lineRule="auto"/>
        <w:jc w:val="center"/>
        <w:outlineLvl w:val="0"/>
        <w:rPr>
          <w:rFonts w:ascii="Times New Roman" w:eastAsia="Times New Roman" w:hAnsi="Times New Roman" w:cs="Times New Roman"/>
          <w:b/>
          <w:bCs/>
          <w:kern w:val="32"/>
          <w:sz w:val="28"/>
          <w:szCs w:val="28"/>
        </w:rPr>
      </w:pPr>
    </w:p>
    <w:p w:rsidR="002D2A64" w:rsidRDefault="002D2A64" w:rsidP="002D2A64">
      <w:pPr>
        <w:keepNext/>
        <w:spacing w:before="240" w:after="0" w:line="240" w:lineRule="auto"/>
        <w:jc w:val="center"/>
        <w:outlineLvl w:val="0"/>
        <w:rPr>
          <w:rFonts w:ascii="Times New Roman" w:eastAsia="Times New Roman" w:hAnsi="Times New Roman" w:cs="Times New Roman"/>
          <w:b/>
          <w:bCs/>
          <w:kern w:val="32"/>
          <w:sz w:val="28"/>
          <w:szCs w:val="28"/>
        </w:rPr>
      </w:pPr>
    </w:p>
    <w:p w:rsidR="002D2A64" w:rsidRDefault="002D2A64" w:rsidP="002D2A64">
      <w:pPr>
        <w:keepNext/>
        <w:spacing w:before="240" w:after="0" w:line="240" w:lineRule="auto"/>
        <w:jc w:val="center"/>
        <w:outlineLvl w:val="0"/>
        <w:rPr>
          <w:rFonts w:ascii="Times New Roman" w:eastAsia="Times New Roman" w:hAnsi="Times New Roman" w:cs="Times New Roman"/>
          <w:b/>
          <w:bCs/>
          <w:kern w:val="32"/>
          <w:sz w:val="28"/>
          <w:szCs w:val="28"/>
        </w:rPr>
      </w:pPr>
    </w:p>
    <w:p w:rsidR="000A5C11" w:rsidRPr="000A5C11" w:rsidRDefault="000A5C11" w:rsidP="002D2A64">
      <w:pPr>
        <w:keepNext/>
        <w:spacing w:before="240" w:after="0" w:line="240" w:lineRule="auto"/>
        <w:jc w:val="center"/>
        <w:outlineLvl w:val="0"/>
        <w:rPr>
          <w:rFonts w:ascii="Times New Roman" w:eastAsia="Times New Roman" w:hAnsi="Times New Roman" w:cs="Times New Roman"/>
          <w:sz w:val="24"/>
          <w:szCs w:val="24"/>
        </w:rPr>
      </w:pPr>
      <w:r w:rsidRPr="000A5C11">
        <w:rPr>
          <w:rFonts w:ascii="Times New Roman" w:eastAsia="Times New Roman" w:hAnsi="Times New Roman" w:cs="Times New Roman"/>
          <w:b/>
          <w:bCs/>
          <w:kern w:val="32"/>
          <w:sz w:val="28"/>
          <w:szCs w:val="28"/>
        </w:rPr>
        <w:t>ПРИЛОЖЕНИЯ</w:t>
      </w:r>
      <w:bookmarkEnd w:id="36"/>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240" w:lineRule="auto"/>
        <w:jc w:val="right"/>
        <w:rPr>
          <w:rFonts w:ascii="Times New Roman" w:eastAsia="Times New Roman" w:hAnsi="Times New Roman" w:cs="Times New Roman"/>
          <w:sz w:val="28"/>
          <w:szCs w:val="28"/>
        </w:rPr>
        <w:sectPr w:rsidR="000A5C11" w:rsidRPr="000A5C11" w:rsidSect="00927AB2">
          <w:footerReference w:type="default" r:id="rId112"/>
          <w:pgSz w:w="11906" w:h="16838" w:code="9"/>
          <w:pgMar w:top="1134" w:right="851" w:bottom="851" w:left="1701" w:header="709" w:footer="709" w:gutter="0"/>
          <w:cols w:space="708"/>
          <w:titlePg/>
          <w:docGrid w:linePitch="360"/>
        </w:sectPr>
      </w:pPr>
    </w:p>
    <w:p w:rsidR="000A5C11" w:rsidRPr="000A5C11" w:rsidRDefault="000A5C11" w:rsidP="000A5C11">
      <w:pPr>
        <w:spacing w:after="0" w:line="240" w:lineRule="auto"/>
        <w:jc w:val="right"/>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lastRenderedPageBreak/>
        <w:t>Приложение 1</w:t>
      </w:r>
    </w:p>
    <w:p w:rsidR="000A5C11" w:rsidRPr="000A5C11" w:rsidRDefault="000A5C11" w:rsidP="000A5C11">
      <w:pPr>
        <w:spacing w:after="0" w:line="240" w:lineRule="auto"/>
        <w:jc w:val="right"/>
        <w:rPr>
          <w:rFonts w:ascii="Times New Roman" w:eastAsia="Times New Roman" w:hAnsi="Times New Roman" w:cs="Times New Roman"/>
          <w:sz w:val="24"/>
          <w:szCs w:val="24"/>
        </w:rPr>
      </w:pPr>
    </w:p>
    <w:p w:rsidR="000A5C11" w:rsidRPr="000A5C11" w:rsidRDefault="000A5C11" w:rsidP="000A5C11">
      <w:pPr>
        <w:spacing w:after="0" w:line="360" w:lineRule="auto"/>
        <w:ind w:right="-55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Метеорологические показатели за годы исследований по данным метеопункта г. Барнаула</w:t>
      </w:r>
    </w:p>
    <w:tbl>
      <w:tblPr>
        <w:tblW w:w="15027" w:type="dxa"/>
        <w:tblInd w:w="-318" w:type="dxa"/>
        <w:tblCellMar>
          <w:top w:w="28" w:type="dxa"/>
          <w:bottom w:w="28" w:type="dxa"/>
        </w:tblCellMar>
        <w:tblLook w:val="0000"/>
      </w:tblPr>
      <w:tblGrid>
        <w:gridCol w:w="3256"/>
        <w:gridCol w:w="1080"/>
        <w:gridCol w:w="919"/>
        <w:gridCol w:w="838"/>
        <w:gridCol w:w="838"/>
        <w:gridCol w:w="838"/>
        <w:gridCol w:w="838"/>
        <w:gridCol w:w="838"/>
        <w:gridCol w:w="960"/>
        <w:gridCol w:w="838"/>
        <w:gridCol w:w="838"/>
        <w:gridCol w:w="838"/>
        <w:gridCol w:w="838"/>
        <w:gridCol w:w="1270"/>
      </w:tblGrid>
      <w:tr w:rsidR="000A5C11" w:rsidRPr="000A5C11" w:rsidTr="000A5C11">
        <w:trPr>
          <w:trHeight w:val="324"/>
        </w:trPr>
        <w:tc>
          <w:tcPr>
            <w:tcW w:w="3256"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0A5C11" w:rsidRPr="000A5C11" w:rsidRDefault="000A5C11" w:rsidP="000A5C11">
            <w:pPr>
              <w:spacing w:after="0" w:line="240" w:lineRule="auto"/>
              <w:jc w:val="center"/>
              <w:rPr>
                <w:rFonts w:ascii="Times New Roman" w:eastAsia="Times New Roman" w:hAnsi="Times New Roman" w:cs="Times New Roman"/>
                <w:bCs/>
                <w:sz w:val="28"/>
                <w:szCs w:val="28"/>
              </w:rPr>
            </w:pPr>
            <w:r w:rsidRPr="000A5C11">
              <w:rPr>
                <w:rFonts w:ascii="Times New Roman" w:eastAsia="Times New Roman" w:hAnsi="Times New Roman" w:cs="Times New Roman"/>
                <w:bCs/>
                <w:sz w:val="28"/>
                <w:szCs w:val="28"/>
              </w:rPr>
              <w:t>Показатели</w:t>
            </w:r>
          </w:p>
        </w:tc>
        <w:tc>
          <w:tcPr>
            <w:tcW w:w="108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0A5C11" w:rsidRPr="000A5C11" w:rsidRDefault="000A5C11" w:rsidP="000A5C11">
            <w:pPr>
              <w:spacing w:after="0" w:line="240" w:lineRule="auto"/>
              <w:jc w:val="center"/>
              <w:rPr>
                <w:rFonts w:ascii="Times New Roman" w:eastAsia="Times New Roman" w:hAnsi="Times New Roman" w:cs="Times New Roman"/>
                <w:bCs/>
                <w:sz w:val="28"/>
                <w:szCs w:val="28"/>
              </w:rPr>
            </w:pPr>
            <w:r w:rsidRPr="000A5C11">
              <w:rPr>
                <w:rFonts w:ascii="Times New Roman" w:eastAsia="Times New Roman" w:hAnsi="Times New Roman" w:cs="Times New Roman"/>
                <w:bCs/>
                <w:sz w:val="28"/>
                <w:szCs w:val="28"/>
              </w:rPr>
              <w:t>Годы</w:t>
            </w:r>
          </w:p>
        </w:tc>
        <w:tc>
          <w:tcPr>
            <w:tcW w:w="10691" w:type="dxa"/>
            <w:gridSpan w:val="12"/>
            <w:tcBorders>
              <w:top w:val="single" w:sz="8" w:space="0" w:color="auto"/>
              <w:left w:val="nil"/>
              <w:bottom w:val="nil"/>
              <w:right w:val="single" w:sz="8" w:space="0" w:color="000000"/>
            </w:tcBorders>
            <w:shd w:val="clear" w:color="auto" w:fill="auto"/>
            <w:noWrap/>
            <w:vAlign w:val="bottom"/>
          </w:tcPr>
          <w:p w:rsidR="000A5C11" w:rsidRPr="000A5C11" w:rsidRDefault="000A5C11" w:rsidP="000A5C11">
            <w:pPr>
              <w:spacing w:after="0" w:line="240" w:lineRule="auto"/>
              <w:jc w:val="center"/>
              <w:rPr>
                <w:rFonts w:ascii="Times New Roman" w:eastAsia="Times New Roman" w:hAnsi="Times New Roman" w:cs="Times New Roman"/>
                <w:bCs/>
                <w:sz w:val="28"/>
                <w:szCs w:val="28"/>
              </w:rPr>
            </w:pPr>
            <w:r w:rsidRPr="000A5C11">
              <w:rPr>
                <w:rFonts w:ascii="Times New Roman" w:eastAsia="Times New Roman" w:hAnsi="Times New Roman" w:cs="Times New Roman"/>
                <w:bCs/>
                <w:sz w:val="28"/>
                <w:szCs w:val="28"/>
              </w:rPr>
              <w:t>Месяцы</w:t>
            </w:r>
          </w:p>
        </w:tc>
      </w:tr>
      <w:tr w:rsidR="000A5C11" w:rsidRPr="000A5C11" w:rsidTr="000A5C11">
        <w:trPr>
          <w:trHeight w:val="1171"/>
        </w:trPr>
        <w:tc>
          <w:tcPr>
            <w:tcW w:w="3256" w:type="dxa"/>
            <w:vMerge/>
            <w:tcBorders>
              <w:top w:val="single" w:sz="8" w:space="0" w:color="auto"/>
              <w:left w:val="single" w:sz="8" w:space="0" w:color="auto"/>
              <w:bottom w:val="single" w:sz="8" w:space="0" w:color="000000"/>
              <w:right w:val="single" w:sz="8" w:space="0" w:color="auto"/>
            </w:tcBorders>
            <w:vAlign w:val="center"/>
          </w:tcPr>
          <w:p w:rsidR="000A5C11" w:rsidRPr="000A5C11" w:rsidRDefault="000A5C11" w:rsidP="000A5C11">
            <w:pPr>
              <w:spacing w:after="0" w:line="240" w:lineRule="auto"/>
              <w:rPr>
                <w:rFonts w:ascii="Times New Roman" w:eastAsia="Times New Roman" w:hAnsi="Times New Roman" w:cs="Times New Roman"/>
                <w:bCs/>
                <w:sz w:val="28"/>
                <w:szCs w:val="28"/>
              </w:rPr>
            </w:pPr>
          </w:p>
        </w:tc>
        <w:tc>
          <w:tcPr>
            <w:tcW w:w="1080" w:type="dxa"/>
            <w:vMerge/>
            <w:tcBorders>
              <w:top w:val="single" w:sz="8" w:space="0" w:color="auto"/>
              <w:left w:val="single" w:sz="8" w:space="0" w:color="auto"/>
              <w:bottom w:val="single" w:sz="8" w:space="0" w:color="000000"/>
              <w:right w:val="single" w:sz="8" w:space="0" w:color="auto"/>
            </w:tcBorders>
            <w:vAlign w:val="center"/>
          </w:tcPr>
          <w:p w:rsidR="000A5C11" w:rsidRPr="000A5C11" w:rsidRDefault="000A5C11" w:rsidP="000A5C11">
            <w:pPr>
              <w:spacing w:after="0" w:line="240" w:lineRule="auto"/>
              <w:rPr>
                <w:rFonts w:ascii="Times New Roman" w:eastAsia="Times New Roman" w:hAnsi="Times New Roman" w:cs="Times New Roman"/>
                <w:bCs/>
                <w:sz w:val="28"/>
                <w:szCs w:val="28"/>
              </w:rPr>
            </w:pPr>
          </w:p>
        </w:tc>
        <w:tc>
          <w:tcPr>
            <w:tcW w:w="919" w:type="dxa"/>
            <w:tcBorders>
              <w:top w:val="single" w:sz="8" w:space="0" w:color="auto"/>
              <w:left w:val="nil"/>
              <w:bottom w:val="single" w:sz="8" w:space="0" w:color="auto"/>
              <w:right w:val="nil"/>
            </w:tcBorders>
            <w:shd w:val="clear" w:color="auto" w:fill="auto"/>
            <w:noWrap/>
            <w:textDirection w:val="btLr"/>
            <w:vAlign w:val="center"/>
          </w:tcPr>
          <w:p w:rsidR="000A5C11" w:rsidRPr="000A5C11" w:rsidRDefault="000A5C11" w:rsidP="000A5C11">
            <w:pPr>
              <w:spacing w:after="0" w:line="240" w:lineRule="auto"/>
              <w:jc w:val="center"/>
              <w:rPr>
                <w:rFonts w:ascii="Times New Roman" w:eastAsia="Times New Roman" w:hAnsi="Times New Roman" w:cs="Times New Roman"/>
                <w:bCs/>
                <w:sz w:val="28"/>
                <w:szCs w:val="28"/>
              </w:rPr>
            </w:pPr>
            <w:r w:rsidRPr="000A5C11">
              <w:rPr>
                <w:rFonts w:ascii="Times New Roman" w:eastAsia="Times New Roman" w:hAnsi="Times New Roman" w:cs="Times New Roman"/>
                <w:bCs/>
                <w:sz w:val="28"/>
                <w:szCs w:val="28"/>
              </w:rPr>
              <w:t>январь</w:t>
            </w:r>
          </w:p>
        </w:tc>
        <w:tc>
          <w:tcPr>
            <w:tcW w:w="838" w:type="dxa"/>
            <w:tcBorders>
              <w:top w:val="single" w:sz="8" w:space="0" w:color="auto"/>
              <w:left w:val="single" w:sz="8" w:space="0" w:color="auto"/>
              <w:bottom w:val="single" w:sz="8" w:space="0" w:color="auto"/>
              <w:right w:val="single" w:sz="8" w:space="0" w:color="auto"/>
            </w:tcBorders>
            <w:shd w:val="clear" w:color="auto" w:fill="auto"/>
            <w:noWrap/>
            <w:textDirection w:val="btLr"/>
            <w:vAlign w:val="center"/>
          </w:tcPr>
          <w:p w:rsidR="000A5C11" w:rsidRPr="000A5C11" w:rsidRDefault="000A5C11" w:rsidP="000A5C11">
            <w:pPr>
              <w:spacing w:after="0" w:line="240" w:lineRule="auto"/>
              <w:jc w:val="center"/>
              <w:rPr>
                <w:rFonts w:ascii="Times New Roman" w:eastAsia="Times New Roman" w:hAnsi="Times New Roman" w:cs="Times New Roman"/>
                <w:bCs/>
                <w:sz w:val="28"/>
                <w:szCs w:val="28"/>
              </w:rPr>
            </w:pPr>
            <w:r w:rsidRPr="000A5C11">
              <w:rPr>
                <w:rFonts w:ascii="Times New Roman" w:eastAsia="Times New Roman" w:hAnsi="Times New Roman" w:cs="Times New Roman"/>
                <w:bCs/>
                <w:sz w:val="28"/>
                <w:szCs w:val="28"/>
              </w:rPr>
              <w:t>февраль</w:t>
            </w:r>
          </w:p>
        </w:tc>
        <w:tc>
          <w:tcPr>
            <w:tcW w:w="838" w:type="dxa"/>
            <w:tcBorders>
              <w:top w:val="single" w:sz="8" w:space="0" w:color="auto"/>
              <w:left w:val="nil"/>
              <w:bottom w:val="single" w:sz="8" w:space="0" w:color="auto"/>
              <w:right w:val="single" w:sz="8" w:space="0" w:color="auto"/>
            </w:tcBorders>
            <w:shd w:val="clear" w:color="auto" w:fill="auto"/>
            <w:noWrap/>
            <w:textDirection w:val="btLr"/>
            <w:vAlign w:val="center"/>
          </w:tcPr>
          <w:p w:rsidR="000A5C11" w:rsidRPr="000A5C11" w:rsidRDefault="000A5C11" w:rsidP="000A5C11">
            <w:pPr>
              <w:spacing w:after="0" w:line="240" w:lineRule="auto"/>
              <w:jc w:val="center"/>
              <w:rPr>
                <w:rFonts w:ascii="Times New Roman" w:eastAsia="Times New Roman" w:hAnsi="Times New Roman" w:cs="Times New Roman"/>
                <w:bCs/>
                <w:sz w:val="28"/>
                <w:szCs w:val="28"/>
              </w:rPr>
            </w:pPr>
            <w:r w:rsidRPr="000A5C11">
              <w:rPr>
                <w:rFonts w:ascii="Times New Roman" w:eastAsia="Times New Roman" w:hAnsi="Times New Roman" w:cs="Times New Roman"/>
                <w:bCs/>
                <w:sz w:val="28"/>
                <w:szCs w:val="28"/>
              </w:rPr>
              <w:t>март</w:t>
            </w:r>
          </w:p>
        </w:tc>
        <w:tc>
          <w:tcPr>
            <w:tcW w:w="838" w:type="dxa"/>
            <w:tcBorders>
              <w:top w:val="single" w:sz="8" w:space="0" w:color="auto"/>
              <w:left w:val="nil"/>
              <w:bottom w:val="single" w:sz="8" w:space="0" w:color="auto"/>
              <w:right w:val="single" w:sz="8" w:space="0" w:color="auto"/>
            </w:tcBorders>
            <w:shd w:val="clear" w:color="auto" w:fill="auto"/>
            <w:noWrap/>
            <w:textDirection w:val="btLr"/>
            <w:vAlign w:val="center"/>
          </w:tcPr>
          <w:p w:rsidR="000A5C11" w:rsidRPr="000A5C11" w:rsidRDefault="000A5C11" w:rsidP="000A5C11">
            <w:pPr>
              <w:spacing w:after="0" w:line="240" w:lineRule="auto"/>
              <w:jc w:val="center"/>
              <w:rPr>
                <w:rFonts w:ascii="Times New Roman" w:eastAsia="Times New Roman" w:hAnsi="Times New Roman" w:cs="Times New Roman"/>
                <w:bCs/>
                <w:sz w:val="28"/>
                <w:szCs w:val="28"/>
              </w:rPr>
            </w:pPr>
            <w:r w:rsidRPr="000A5C11">
              <w:rPr>
                <w:rFonts w:ascii="Times New Roman" w:eastAsia="Times New Roman" w:hAnsi="Times New Roman" w:cs="Times New Roman"/>
                <w:bCs/>
                <w:sz w:val="28"/>
                <w:szCs w:val="28"/>
              </w:rPr>
              <w:t>апрель</w:t>
            </w:r>
          </w:p>
        </w:tc>
        <w:tc>
          <w:tcPr>
            <w:tcW w:w="838" w:type="dxa"/>
            <w:tcBorders>
              <w:top w:val="single" w:sz="8" w:space="0" w:color="auto"/>
              <w:left w:val="nil"/>
              <w:bottom w:val="single" w:sz="8" w:space="0" w:color="auto"/>
              <w:right w:val="single" w:sz="8" w:space="0" w:color="auto"/>
            </w:tcBorders>
            <w:shd w:val="clear" w:color="auto" w:fill="auto"/>
            <w:noWrap/>
            <w:textDirection w:val="btLr"/>
            <w:vAlign w:val="center"/>
          </w:tcPr>
          <w:p w:rsidR="000A5C11" w:rsidRPr="000A5C11" w:rsidRDefault="000A5C11" w:rsidP="000A5C11">
            <w:pPr>
              <w:spacing w:after="0" w:line="240" w:lineRule="auto"/>
              <w:jc w:val="center"/>
              <w:rPr>
                <w:rFonts w:ascii="Times New Roman" w:eastAsia="Times New Roman" w:hAnsi="Times New Roman" w:cs="Times New Roman"/>
                <w:bCs/>
                <w:sz w:val="28"/>
                <w:szCs w:val="28"/>
              </w:rPr>
            </w:pPr>
            <w:r w:rsidRPr="000A5C11">
              <w:rPr>
                <w:rFonts w:ascii="Times New Roman" w:eastAsia="Times New Roman" w:hAnsi="Times New Roman" w:cs="Times New Roman"/>
                <w:bCs/>
                <w:sz w:val="28"/>
                <w:szCs w:val="28"/>
              </w:rPr>
              <w:t>май</w:t>
            </w:r>
          </w:p>
        </w:tc>
        <w:tc>
          <w:tcPr>
            <w:tcW w:w="838" w:type="dxa"/>
            <w:tcBorders>
              <w:top w:val="single" w:sz="8" w:space="0" w:color="auto"/>
              <w:left w:val="nil"/>
              <w:bottom w:val="single" w:sz="8" w:space="0" w:color="auto"/>
              <w:right w:val="single" w:sz="8" w:space="0" w:color="auto"/>
            </w:tcBorders>
            <w:shd w:val="clear" w:color="auto" w:fill="auto"/>
            <w:noWrap/>
            <w:textDirection w:val="btLr"/>
            <w:vAlign w:val="center"/>
          </w:tcPr>
          <w:p w:rsidR="000A5C11" w:rsidRPr="000A5C11" w:rsidRDefault="000A5C11" w:rsidP="000A5C11">
            <w:pPr>
              <w:spacing w:after="0" w:line="240" w:lineRule="auto"/>
              <w:jc w:val="center"/>
              <w:rPr>
                <w:rFonts w:ascii="Times New Roman" w:eastAsia="Times New Roman" w:hAnsi="Times New Roman" w:cs="Times New Roman"/>
                <w:bCs/>
                <w:sz w:val="28"/>
                <w:szCs w:val="28"/>
              </w:rPr>
            </w:pPr>
            <w:r w:rsidRPr="000A5C11">
              <w:rPr>
                <w:rFonts w:ascii="Times New Roman" w:eastAsia="Times New Roman" w:hAnsi="Times New Roman" w:cs="Times New Roman"/>
                <w:bCs/>
                <w:sz w:val="28"/>
                <w:szCs w:val="28"/>
              </w:rPr>
              <w:t>июнь</w:t>
            </w:r>
          </w:p>
        </w:tc>
        <w:tc>
          <w:tcPr>
            <w:tcW w:w="960" w:type="dxa"/>
            <w:tcBorders>
              <w:top w:val="single" w:sz="8" w:space="0" w:color="auto"/>
              <w:left w:val="nil"/>
              <w:bottom w:val="single" w:sz="8" w:space="0" w:color="auto"/>
              <w:right w:val="single" w:sz="8" w:space="0" w:color="auto"/>
            </w:tcBorders>
            <w:shd w:val="clear" w:color="auto" w:fill="auto"/>
            <w:noWrap/>
            <w:textDirection w:val="btLr"/>
            <w:vAlign w:val="center"/>
          </w:tcPr>
          <w:p w:rsidR="000A5C11" w:rsidRPr="000A5C11" w:rsidRDefault="000A5C11" w:rsidP="000A5C11">
            <w:pPr>
              <w:spacing w:after="0" w:line="240" w:lineRule="auto"/>
              <w:jc w:val="center"/>
              <w:rPr>
                <w:rFonts w:ascii="Times New Roman" w:eastAsia="Times New Roman" w:hAnsi="Times New Roman" w:cs="Times New Roman"/>
                <w:bCs/>
                <w:sz w:val="28"/>
                <w:szCs w:val="28"/>
              </w:rPr>
            </w:pPr>
            <w:r w:rsidRPr="000A5C11">
              <w:rPr>
                <w:rFonts w:ascii="Times New Roman" w:eastAsia="Times New Roman" w:hAnsi="Times New Roman" w:cs="Times New Roman"/>
                <w:bCs/>
                <w:sz w:val="28"/>
                <w:szCs w:val="28"/>
              </w:rPr>
              <w:t>июль</w:t>
            </w:r>
          </w:p>
        </w:tc>
        <w:tc>
          <w:tcPr>
            <w:tcW w:w="838" w:type="dxa"/>
            <w:tcBorders>
              <w:top w:val="single" w:sz="8" w:space="0" w:color="auto"/>
              <w:left w:val="nil"/>
              <w:bottom w:val="single" w:sz="8" w:space="0" w:color="auto"/>
              <w:right w:val="single" w:sz="8" w:space="0" w:color="auto"/>
            </w:tcBorders>
            <w:shd w:val="clear" w:color="auto" w:fill="auto"/>
            <w:noWrap/>
            <w:textDirection w:val="btLr"/>
            <w:vAlign w:val="center"/>
          </w:tcPr>
          <w:p w:rsidR="000A5C11" w:rsidRPr="000A5C11" w:rsidRDefault="000A5C11" w:rsidP="000A5C11">
            <w:pPr>
              <w:spacing w:after="0" w:line="240" w:lineRule="auto"/>
              <w:jc w:val="center"/>
              <w:rPr>
                <w:rFonts w:ascii="Times New Roman" w:eastAsia="Times New Roman" w:hAnsi="Times New Roman" w:cs="Times New Roman"/>
                <w:bCs/>
                <w:sz w:val="28"/>
                <w:szCs w:val="28"/>
              </w:rPr>
            </w:pPr>
            <w:r w:rsidRPr="000A5C11">
              <w:rPr>
                <w:rFonts w:ascii="Times New Roman" w:eastAsia="Times New Roman" w:hAnsi="Times New Roman" w:cs="Times New Roman"/>
                <w:bCs/>
                <w:sz w:val="28"/>
                <w:szCs w:val="28"/>
              </w:rPr>
              <w:t>август</w:t>
            </w:r>
          </w:p>
        </w:tc>
        <w:tc>
          <w:tcPr>
            <w:tcW w:w="838" w:type="dxa"/>
            <w:tcBorders>
              <w:top w:val="single" w:sz="8" w:space="0" w:color="auto"/>
              <w:left w:val="nil"/>
              <w:bottom w:val="single" w:sz="8" w:space="0" w:color="auto"/>
              <w:right w:val="single" w:sz="8" w:space="0" w:color="auto"/>
            </w:tcBorders>
            <w:shd w:val="clear" w:color="auto" w:fill="auto"/>
            <w:noWrap/>
            <w:textDirection w:val="btLr"/>
            <w:vAlign w:val="center"/>
          </w:tcPr>
          <w:p w:rsidR="000A5C11" w:rsidRPr="000A5C11" w:rsidRDefault="000A5C11" w:rsidP="000A5C11">
            <w:pPr>
              <w:spacing w:after="0" w:line="240" w:lineRule="auto"/>
              <w:jc w:val="center"/>
              <w:rPr>
                <w:rFonts w:ascii="Times New Roman" w:eastAsia="Times New Roman" w:hAnsi="Times New Roman" w:cs="Times New Roman"/>
                <w:bCs/>
                <w:sz w:val="28"/>
                <w:szCs w:val="28"/>
              </w:rPr>
            </w:pPr>
            <w:r w:rsidRPr="000A5C11">
              <w:rPr>
                <w:rFonts w:ascii="Times New Roman" w:eastAsia="Times New Roman" w:hAnsi="Times New Roman" w:cs="Times New Roman"/>
                <w:bCs/>
                <w:sz w:val="28"/>
                <w:szCs w:val="28"/>
              </w:rPr>
              <w:t>сентябрь</w:t>
            </w:r>
          </w:p>
        </w:tc>
        <w:tc>
          <w:tcPr>
            <w:tcW w:w="838" w:type="dxa"/>
            <w:tcBorders>
              <w:top w:val="single" w:sz="8" w:space="0" w:color="auto"/>
              <w:left w:val="nil"/>
              <w:bottom w:val="single" w:sz="8" w:space="0" w:color="auto"/>
              <w:right w:val="single" w:sz="8" w:space="0" w:color="auto"/>
            </w:tcBorders>
            <w:shd w:val="clear" w:color="auto" w:fill="auto"/>
            <w:noWrap/>
            <w:textDirection w:val="btLr"/>
            <w:vAlign w:val="center"/>
          </w:tcPr>
          <w:p w:rsidR="000A5C11" w:rsidRPr="000A5C11" w:rsidRDefault="000A5C11" w:rsidP="000A5C11">
            <w:pPr>
              <w:spacing w:after="0" w:line="240" w:lineRule="auto"/>
              <w:jc w:val="center"/>
              <w:rPr>
                <w:rFonts w:ascii="Times New Roman" w:eastAsia="Times New Roman" w:hAnsi="Times New Roman" w:cs="Times New Roman"/>
                <w:bCs/>
                <w:sz w:val="28"/>
                <w:szCs w:val="28"/>
              </w:rPr>
            </w:pPr>
            <w:r w:rsidRPr="000A5C11">
              <w:rPr>
                <w:rFonts w:ascii="Times New Roman" w:eastAsia="Times New Roman" w:hAnsi="Times New Roman" w:cs="Times New Roman"/>
                <w:bCs/>
                <w:sz w:val="28"/>
                <w:szCs w:val="28"/>
              </w:rPr>
              <w:t>октябрь</w:t>
            </w:r>
          </w:p>
        </w:tc>
        <w:tc>
          <w:tcPr>
            <w:tcW w:w="838" w:type="dxa"/>
            <w:tcBorders>
              <w:top w:val="single" w:sz="8" w:space="0" w:color="auto"/>
              <w:left w:val="nil"/>
              <w:bottom w:val="single" w:sz="8" w:space="0" w:color="auto"/>
              <w:right w:val="single" w:sz="8" w:space="0" w:color="auto"/>
            </w:tcBorders>
            <w:shd w:val="clear" w:color="auto" w:fill="auto"/>
            <w:noWrap/>
            <w:textDirection w:val="btLr"/>
            <w:vAlign w:val="center"/>
          </w:tcPr>
          <w:p w:rsidR="000A5C11" w:rsidRPr="000A5C11" w:rsidRDefault="000A5C11" w:rsidP="000A5C11">
            <w:pPr>
              <w:spacing w:after="0" w:line="240" w:lineRule="auto"/>
              <w:jc w:val="center"/>
              <w:rPr>
                <w:rFonts w:ascii="Times New Roman" w:eastAsia="Times New Roman" w:hAnsi="Times New Roman" w:cs="Times New Roman"/>
                <w:bCs/>
                <w:sz w:val="28"/>
                <w:szCs w:val="28"/>
              </w:rPr>
            </w:pPr>
            <w:r w:rsidRPr="000A5C11">
              <w:rPr>
                <w:rFonts w:ascii="Times New Roman" w:eastAsia="Times New Roman" w:hAnsi="Times New Roman" w:cs="Times New Roman"/>
                <w:bCs/>
                <w:sz w:val="28"/>
                <w:szCs w:val="28"/>
              </w:rPr>
              <w:t>ноябрь</w:t>
            </w:r>
          </w:p>
        </w:tc>
        <w:tc>
          <w:tcPr>
            <w:tcW w:w="1270" w:type="dxa"/>
            <w:tcBorders>
              <w:top w:val="single" w:sz="8" w:space="0" w:color="auto"/>
              <w:left w:val="nil"/>
              <w:bottom w:val="single" w:sz="8" w:space="0" w:color="auto"/>
              <w:right w:val="single" w:sz="8" w:space="0" w:color="auto"/>
            </w:tcBorders>
            <w:shd w:val="clear" w:color="auto" w:fill="auto"/>
            <w:noWrap/>
            <w:textDirection w:val="btLr"/>
            <w:vAlign w:val="center"/>
          </w:tcPr>
          <w:p w:rsidR="000A5C11" w:rsidRPr="000A5C11" w:rsidRDefault="000A5C11" w:rsidP="000A5C11">
            <w:pPr>
              <w:spacing w:after="0" w:line="240" w:lineRule="auto"/>
              <w:jc w:val="center"/>
              <w:rPr>
                <w:rFonts w:ascii="Times New Roman" w:eastAsia="Times New Roman" w:hAnsi="Times New Roman" w:cs="Times New Roman"/>
                <w:bCs/>
                <w:sz w:val="28"/>
                <w:szCs w:val="28"/>
              </w:rPr>
            </w:pPr>
            <w:r w:rsidRPr="000A5C11">
              <w:rPr>
                <w:rFonts w:ascii="Times New Roman" w:eastAsia="Times New Roman" w:hAnsi="Times New Roman" w:cs="Times New Roman"/>
                <w:bCs/>
                <w:sz w:val="28"/>
                <w:szCs w:val="28"/>
              </w:rPr>
              <w:t>декабрь</w:t>
            </w:r>
          </w:p>
        </w:tc>
      </w:tr>
      <w:tr w:rsidR="000A5C11" w:rsidRPr="000A5C11" w:rsidTr="000A5C11">
        <w:trPr>
          <w:trHeight w:val="340"/>
        </w:trPr>
        <w:tc>
          <w:tcPr>
            <w:tcW w:w="3256" w:type="dxa"/>
            <w:tcBorders>
              <w:top w:val="nil"/>
              <w:left w:val="single" w:sz="8" w:space="0" w:color="auto"/>
              <w:bottom w:val="single" w:sz="4" w:space="0" w:color="auto"/>
              <w:right w:val="single" w:sz="4" w:space="0" w:color="auto"/>
            </w:tcBorders>
            <w:shd w:val="clear" w:color="auto" w:fill="auto"/>
            <w:vAlign w:val="center"/>
          </w:tcPr>
          <w:p w:rsidR="000A5C11" w:rsidRPr="000A5C11" w:rsidRDefault="000A5C11" w:rsidP="000A5C11">
            <w:pPr>
              <w:spacing w:after="0" w:line="24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w:t>
            </w:r>
          </w:p>
        </w:tc>
        <w:tc>
          <w:tcPr>
            <w:tcW w:w="1080"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line="24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w:t>
            </w:r>
          </w:p>
        </w:tc>
        <w:tc>
          <w:tcPr>
            <w:tcW w:w="919" w:type="dxa"/>
            <w:tcBorders>
              <w:top w:val="nil"/>
              <w:left w:val="nil"/>
              <w:bottom w:val="single" w:sz="4" w:space="0" w:color="auto"/>
              <w:right w:val="single" w:sz="4" w:space="0" w:color="auto"/>
            </w:tcBorders>
            <w:shd w:val="clear" w:color="auto" w:fill="auto"/>
            <w:vAlign w:val="bottom"/>
          </w:tcPr>
          <w:p w:rsidR="000A5C11" w:rsidRPr="000A5C11" w:rsidRDefault="000A5C11" w:rsidP="000A5C11">
            <w:pPr>
              <w:spacing w:after="0" w:line="24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w:t>
            </w:r>
          </w:p>
        </w:tc>
        <w:tc>
          <w:tcPr>
            <w:tcW w:w="838" w:type="dxa"/>
            <w:tcBorders>
              <w:top w:val="nil"/>
              <w:left w:val="nil"/>
              <w:bottom w:val="single" w:sz="4" w:space="0" w:color="auto"/>
              <w:right w:val="single" w:sz="4" w:space="0" w:color="auto"/>
            </w:tcBorders>
            <w:shd w:val="clear" w:color="auto" w:fill="auto"/>
            <w:vAlign w:val="bottom"/>
          </w:tcPr>
          <w:p w:rsidR="000A5C11" w:rsidRPr="000A5C11" w:rsidRDefault="000A5C11" w:rsidP="000A5C11">
            <w:pPr>
              <w:spacing w:after="0" w:line="24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4</w:t>
            </w:r>
          </w:p>
        </w:tc>
        <w:tc>
          <w:tcPr>
            <w:tcW w:w="838" w:type="dxa"/>
            <w:tcBorders>
              <w:top w:val="nil"/>
              <w:left w:val="nil"/>
              <w:bottom w:val="single" w:sz="4" w:space="0" w:color="auto"/>
              <w:right w:val="single" w:sz="4" w:space="0" w:color="auto"/>
            </w:tcBorders>
            <w:shd w:val="clear" w:color="auto" w:fill="auto"/>
            <w:vAlign w:val="bottom"/>
          </w:tcPr>
          <w:p w:rsidR="000A5C11" w:rsidRPr="000A5C11" w:rsidRDefault="000A5C11" w:rsidP="000A5C11">
            <w:pPr>
              <w:spacing w:after="0" w:line="24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5</w:t>
            </w:r>
          </w:p>
        </w:tc>
        <w:tc>
          <w:tcPr>
            <w:tcW w:w="838" w:type="dxa"/>
            <w:tcBorders>
              <w:top w:val="nil"/>
              <w:left w:val="nil"/>
              <w:bottom w:val="single" w:sz="4" w:space="0" w:color="auto"/>
              <w:right w:val="single" w:sz="4" w:space="0" w:color="auto"/>
            </w:tcBorders>
            <w:shd w:val="clear" w:color="auto" w:fill="auto"/>
            <w:vAlign w:val="bottom"/>
          </w:tcPr>
          <w:p w:rsidR="000A5C11" w:rsidRPr="000A5C11" w:rsidRDefault="000A5C11" w:rsidP="000A5C11">
            <w:pPr>
              <w:spacing w:after="0" w:line="24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6</w:t>
            </w:r>
          </w:p>
        </w:tc>
        <w:tc>
          <w:tcPr>
            <w:tcW w:w="838" w:type="dxa"/>
            <w:tcBorders>
              <w:top w:val="nil"/>
              <w:left w:val="nil"/>
              <w:bottom w:val="single" w:sz="4" w:space="0" w:color="auto"/>
              <w:right w:val="single" w:sz="4" w:space="0" w:color="auto"/>
            </w:tcBorders>
            <w:shd w:val="clear" w:color="auto" w:fill="auto"/>
            <w:vAlign w:val="bottom"/>
          </w:tcPr>
          <w:p w:rsidR="000A5C11" w:rsidRPr="000A5C11" w:rsidRDefault="000A5C11" w:rsidP="000A5C11">
            <w:pPr>
              <w:spacing w:after="0" w:line="24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7</w:t>
            </w:r>
          </w:p>
        </w:tc>
        <w:tc>
          <w:tcPr>
            <w:tcW w:w="838" w:type="dxa"/>
            <w:tcBorders>
              <w:top w:val="nil"/>
              <w:left w:val="nil"/>
              <w:bottom w:val="single" w:sz="4" w:space="0" w:color="auto"/>
              <w:right w:val="single" w:sz="4" w:space="0" w:color="auto"/>
            </w:tcBorders>
            <w:shd w:val="clear" w:color="auto" w:fill="auto"/>
            <w:vAlign w:val="bottom"/>
          </w:tcPr>
          <w:p w:rsidR="000A5C11" w:rsidRPr="000A5C11" w:rsidRDefault="000A5C11" w:rsidP="000A5C11">
            <w:pPr>
              <w:spacing w:after="0" w:line="24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8</w:t>
            </w:r>
          </w:p>
        </w:tc>
        <w:tc>
          <w:tcPr>
            <w:tcW w:w="960" w:type="dxa"/>
            <w:tcBorders>
              <w:top w:val="nil"/>
              <w:left w:val="nil"/>
              <w:bottom w:val="single" w:sz="4" w:space="0" w:color="auto"/>
              <w:right w:val="single" w:sz="4" w:space="0" w:color="auto"/>
            </w:tcBorders>
            <w:shd w:val="clear" w:color="auto" w:fill="auto"/>
            <w:vAlign w:val="bottom"/>
          </w:tcPr>
          <w:p w:rsidR="000A5C11" w:rsidRPr="000A5C11" w:rsidRDefault="000A5C11" w:rsidP="000A5C11">
            <w:pPr>
              <w:spacing w:after="0" w:line="24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9</w:t>
            </w:r>
          </w:p>
        </w:tc>
        <w:tc>
          <w:tcPr>
            <w:tcW w:w="838" w:type="dxa"/>
            <w:tcBorders>
              <w:top w:val="nil"/>
              <w:left w:val="nil"/>
              <w:bottom w:val="single" w:sz="4" w:space="0" w:color="auto"/>
              <w:right w:val="single" w:sz="4" w:space="0" w:color="auto"/>
            </w:tcBorders>
            <w:shd w:val="clear" w:color="auto" w:fill="auto"/>
            <w:vAlign w:val="bottom"/>
          </w:tcPr>
          <w:p w:rsidR="000A5C11" w:rsidRPr="000A5C11" w:rsidRDefault="000A5C11" w:rsidP="000A5C11">
            <w:pPr>
              <w:spacing w:after="0" w:line="24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10</w:t>
            </w:r>
          </w:p>
        </w:tc>
        <w:tc>
          <w:tcPr>
            <w:tcW w:w="838" w:type="dxa"/>
            <w:tcBorders>
              <w:top w:val="nil"/>
              <w:left w:val="nil"/>
              <w:bottom w:val="single" w:sz="4" w:space="0" w:color="auto"/>
              <w:right w:val="single" w:sz="4" w:space="0" w:color="auto"/>
            </w:tcBorders>
            <w:shd w:val="clear" w:color="auto" w:fill="auto"/>
            <w:vAlign w:val="bottom"/>
          </w:tcPr>
          <w:p w:rsidR="000A5C11" w:rsidRPr="000A5C11" w:rsidRDefault="000A5C11" w:rsidP="000A5C11">
            <w:pPr>
              <w:spacing w:after="0" w:line="24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11</w:t>
            </w:r>
          </w:p>
        </w:tc>
        <w:tc>
          <w:tcPr>
            <w:tcW w:w="838" w:type="dxa"/>
            <w:tcBorders>
              <w:top w:val="nil"/>
              <w:left w:val="nil"/>
              <w:bottom w:val="single" w:sz="4" w:space="0" w:color="auto"/>
              <w:right w:val="single" w:sz="4" w:space="0" w:color="auto"/>
            </w:tcBorders>
            <w:shd w:val="clear" w:color="auto" w:fill="auto"/>
            <w:vAlign w:val="bottom"/>
          </w:tcPr>
          <w:p w:rsidR="000A5C11" w:rsidRPr="000A5C11" w:rsidRDefault="000A5C11" w:rsidP="000A5C11">
            <w:pPr>
              <w:spacing w:after="0" w:line="24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12</w:t>
            </w:r>
          </w:p>
        </w:tc>
        <w:tc>
          <w:tcPr>
            <w:tcW w:w="838" w:type="dxa"/>
            <w:tcBorders>
              <w:top w:val="nil"/>
              <w:left w:val="nil"/>
              <w:bottom w:val="single" w:sz="4" w:space="0" w:color="auto"/>
              <w:right w:val="single" w:sz="4" w:space="0" w:color="auto"/>
            </w:tcBorders>
            <w:shd w:val="clear" w:color="auto" w:fill="auto"/>
            <w:vAlign w:val="bottom"/>
          </w:tcPr>
          <w:p w:rsidR="000A5C11" w:rsidRPr="000A5C11" w:rsidRDefault="000A5C11" w:rsidP="000A5C11">
            <w:pPr>
              <w:spacing w:after="0" w:line="24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13</w:t>
            </w:r>
          </w:p>
        </w:tc>
        <w:tc>
          <w:tcPr>
            <w:tcW w:w="1270" w:type="dxa"/>
            <w:tcBorders>
              <w:top w:val="nil"/>
              <w:left w:val="nil"/>
              <w:bottom w:val="single" w:sz="4" w:space="0" w:color="auto"/>
              <w:right w:val="single" w:sz="8" w:space="0" w:color="auto"/>
            </w:tcBorders>
            <w:shd w:val="clear" w:color="auto" w:fill="auto"/>
            <w:vAlign w:val="bottom"/>
          </w:tcPr>
          <w:p w:rsidR="000A5C11" w:rsidRPr="000A5C11" w:rsidRDefault="000A5C11" w:rsidP="000A5C11">
            <w:pPr>
              <w:spacing w:after="0" w:line="24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14</w:t>
            </w:r>
          </w:p>
        </w:tc>
      </w:tr>
      <w:tr w:rsidR="000A5C11" w:rsidRPr="000A5C11" w:rsidTr="000A5C11">
        <w:trPr>
          <w:trHeight w:val="340"/>
        </w:trPr>
        <w:tc>
          <w:tcPr>
            <w:tcW w:w="3256" w:type="dxa"/>
            <w:vMerge w:val="restart"/>
            <w:tcBorders>
              <w:top w:val="single" w:sz="4" w:space="0" w:color="auto"/>
              <w:left w:val="single" w:sz="8" w:space="0" w:color="auto"/>
              <w:right w:val="single" w:sz="4" w:space="0" w:color="auto"/>
            </w:tcBorders>
            <w:shd w:val="clear" w:color="auto" w:fill="auto"/>
            <w:vAlign w:val="center"/>
          </w:tcPr>
          <w:p w:rsidR="000A5C11" w:rsidRPr="000A5C11" w:rsidRDefault="000A5C11" w:rsidP="000A5C11">
            <w:pPr>
              <w:spacing w:after="0" w:line="240" w:lineRule="auto"/>
              <w:ind w:left="34" w:firstLine="36"/>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 xml:space="preserve">Средняя месячная температура воздуха, </w:t>
            </w:r>
            <w:r w:rsidRPr="000A5C11">
              <w:rPr>
                <w:rFonts w:ascii="Times New Roman" w:eastAsia="Times New Roman" w:hAnsi="Times New Roman" w:cs="Times New Roman"/>
                <w:sz w:val="28"/>
                <w:szCs w:val="28"/>
                <w:vertAlign w:val="superscript"/>
              </w:rPr>
              <w:t>о</w:t>
            </w:r>
            <w:r w:rsidRPr="000A5C11">
              <w:rPr>
                <w:rFonts w:ascii="Times New Roman" w:eastAsia="Times New Roman" w:hAnsi="Times New Roman" w:cs="Times New Roman"/>
                <w:sz w:val="28"/>
                <w:szCs w:val="28"/>
              </w:rPr>
              <w:t>С</w:t>
            </w:r>
          </w:p>
        </w:tc>
        <w:tc>
          <w:tcPr>
            <w:tcW w:w="1080"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2010</w:t>
            </w:r>
          </w:p>
        </w:tc>
        <w:tc>
          <w:tcPr>
            <w:tcW w:w="919" w:type="dxa"/>
            <w:tcBorders>
              <w:top w:val="nil"/>
              <w:left w:val="nil"/>
              <w:bottom w:val="single" w:sz="4" w:space="0" w:color="auto"/>
              <w:right w:val="single" w:sz="4" w:space="0" w:color="auto"/>
            </w:tcBorders>
            <w:shd w:val="clear" w:color="auto" w:fill="auto"/>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-25,8</w:t>
            </w:r>
          </w:p>
        </w:tc>
        <w:tc>
          <w:tcPr>
            <w:tcW w:w="838" w:type="dxa"/>
            <w:tcBorders>
              <w:top w:val="nil"/>
              <w:left w:val="nil"/>
              <w:bottom w:val="single" w:sz="4" w:space="0" w:color="auto"/>
              <w:right w:val="single" w:sz="4" w:space="0" w:color="auto"/>
            </w:tcBorders>
            <w:shd w:val="clear" w:color="auto" w:fill="auto"/>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-23,1</w:t>
            </w:r>
          </w:p>
        </w:tc>
        <w:tc>
          <w:tcPr>
            <w:tcW w:w="838" w:type="dxa"/>
            <w:tcBorders>
              <w:top w:val="nil"/>
              <w:left w:val="nil"/>
              <w:bottom w:val="single" w:sz="4" w:space="0" w:color="auto"/>
              <w:right w:val="single" w:sz="4" w:space="0" w:color="auto"/>
            </w:tcBorders>
            <w:shd w:val="clear" w:color="auto" w:fill="auto"/>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-7,8</w:t>
            </w:r>
          </w:p>
        </w:tc>
        <w:tc>
          <w:tcPr>
            <w:tcW w:w="838" w:type="dxa"/>
            <w:tcBorders>
              <w:top w:val="nil"/>
              <w:left w:val="nil"/>
              <w:bottom w:val="single" w:sz="4" w:space="0" w:color="auto"/>
              <w:right w:val="single" w:sz="4" w:space="0" w:color="auto"/>
            </w:tcBorders>
            <w:shd w:val="clear" w:color="auto" w:fill="auto"/>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3,3</w:t>
            </w:r>
          </w:p>
        </w:tc>
        <w:tc>
          <w:tcPr>
            <w:tcW w:w="838" w:type="dxa"/>
            <w:tcBorders>
              <w:top w:val="nil"/>
              <w:left w:val="nil"/>
              <w:bottom w:val="single" w:sz="4" w:space="0" w:color="auto"/>
              <w:right w:val="single" w:sz="4" w:space="0" w:color="auto"/>
            </w:tcBorders>
            <w:shd w:val="clear" w:color="auto" w:fill="auto"/>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10,3</w:t>
            </w:r>
          </w:p>
        </w:tc>
        <w:tc>
          <w:tcPr>
            <w:tcW w:w="838" w:type="dxa"/>
            <w:tcBorders>
              <w:top w:val="nil"/>
              <w:left w:val="nil"/>
              <w:bottom w:val="single" w:sz="4" w:space="0" w:color="auto"/>
              <w:right w:val="single" w:sz="4" w:space="0" w:color="auto"/>
            </w:tcBorders>
            <w:shd w:val="clear" w:color="auto" w:fill="auto"/>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18,0</w:t>
            </w:r>
          </w:p>
        </w:tc>
        <w:tc>
          <w:tcPr>
            <w:tcW w:w="960" w:type="dxa"/>
            <w:tcBorders>
              <w:top w:val="nil"/>
              <w:left w:val="nil"/>
              <w:bottom w:val="single" w:sz="4" w:space="0" w:color="auto"/>
              <w:right w:val="single" w:sz="4" w:space="0" w:color="auto"/>
            </w:tcBorders>
            <w:shd w:val="clear" w:color="auto" w:fill="auto"/>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17,4</w:t>
            </w:r>
          </w:p>
        </w:tc>
        <w:tc>
          <w:tcPr>
            <w:tcW w:w="838" w:type="dxa"/>
            <w:tcBorders>
              <w:top w:val="nil"/>
              <w:left w:val="nil"/>
              <w:bottom w:val="single" w:sz="4" w:space="0" w:color="auto"/>
              <w:right w:val="single" w:sz="4" w:space="0" w:color="auto"/>
            </w:tcBorders>
            <w:shd w:val="clear" w:color="auto" w:fill="auto"/>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17,6</w:t>
            </w:r>
          </w:p>
        </w:tc>
        <w:tc>
          <w:tcPr>
            <w:tcW w:w="838" w:type="dxa"/>
            <w:tcBorders>
              <w:top w:val="nil"/>
              <w:left w:val="nil"/>
              <w:bottom w:val="single" w:sz="4" w:space="0" w:color="auto"/>
              <w:right w:val="single" w:sz="4" w:space="0" w:color="auto"/>
            </w:tcBorders>
            <w:shd w:val="clear" w:color="auto" w:fill="auto"/>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10,8</w:t>
            </w:r>
          </w:p>
        </w:tc>
        <w:tc>
          <w:tcPr>
            <w:tcW w:w="838" w:type="dxa"/>
            <w:tcBorders>
              <w:top w:val="nil"/>
              <w:left w:val="nil"/>
              <w:bottom w:val="single" w:sz="4" w:space="0" w:color="auto"/>
              <w:right w:val="single" w:sz="4" w:space="0" w:color="auto"/>
            </w:tcBorders>
            <w:shd w:val="clear" w:color="auto" w:fill="auto"/>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5,3</w:t>
            </w:r>
          </w:p>
        </w:tc>
        <w:tc>
          <w:tcPr>
            <w:tcW w:w="838" w:type="dxa"/>
            <w:tcBorders>
              <w:top w:val="nil"/>
              <w:left w:val="nil"/>
              <w:bottom w:val="single" w:sz="4" w:space="0" w:color="auto"/>
              <w:right w:val="single" w:sz="4" w:space="0" w:color="auto"/>
            </w:tcBorders>
            <w:shd w:val="clear" w:color="auto" w:fill="auto"/>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-0,9</w:t>
            </w:r>
          </w:p>
        </w:tc>
        <w:tc>
          <w:tcPr>
            <w:tcW w:w="1270" w:type="dxa"/>
            <w:tcBorders>
              <w:top w:val="nil"/>
              <w:left w:val="nil"/>
              <w:bottom w:val="single" w:sz="4" w:space="0" w:color="auto"/>
              <w:right w:val="single" w:sz="8" w:space="0" w:color="auto"/>
            </w:tcBorders>
            <w:shd w:val="clear" w:color="auto" w:fill="auto"/>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-18,3</w:t>
            </w:r>
          </w:p>
        </w:tc>
      </w:tr>
      <w:tr w:rsidR="000A5C11" w:rsidRPr="000A5C11" w:rsidTr="000A5C11">
        <w:trPr>
          <w:trHeight w:val="340"/>
        </w:trPr>
        <w:tc>
          <w:tcPr>
            <w:tcW w:w="3256" w:type="dxa"/>
            <w:vMerge/>
            <w:tcBorders>
              <w:left w:val="single" w:sz="8" w:space="0" w:color="auto"/>
              <w:right w:val="single" w:sz="4" w:space="0" w:color="auto"/>
            </w:tcBorders>
            <w:vAlign w:val="center"/>
          </w:tcPr>
          <w:p w:rsidR="000A5C11" w:rsidRPr="000A5C11" w:rsidRDefault="000A5C11" w:rsidP="000A5C11">
            <w:pPr>
              <w:spacing w:after="0" w:line="360" w:lineRule="auto"/>
              <w:rPr>
                <w:rFonts w:ascii="Times New Roman" w:eastAsia="Times New Roman" w:hAnsi="Times New Roman" w:cs="Times New Roman"/>
                <w:sz w:val="28"/>
                <w:szCs w:val="28"/>
              </w:rPr>
            </w:pPr>
          </w:p>
        </w:tc>
        <w:tc>
          <w:tcPr>
            <w:tcW w:w="1080"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2011</w:t>
            </w:r>
          </w:p>
        </w:tc>
        <w:tc>
          <w:tcPr>
            <w:tcW w:w="919" w:type="dxa"/>
            <w:tcBorders>
              <w:top w:val="nil"/>
              <w:left w:val="nil"/>
              <w:bottom w:val="single" w:sz="4" w:space="0" w:color="auto"/>
              <w:right w:val="single" w:sz="4" w:space="0" w:color="auto"/>
            </w:tcBorders>
            <w:shd w:val="clear" w:color="auto" w:fill="auto"/>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-24,1</w:t>
            </w:r>
          </w:p>
        </w:tc>
        <w:tc>
          <w:tcPr>
            <w:tcW w:w="838" w:type="dxa"/>
            <w:tcBorders>
              <w:top w:val="nil"/>
              <w:left w:val="nil"/>
              <w:bottom w:val="single" w:sz="4" w:space="0" w:color="auto"/>
              <w:right w:val="single" w:sz="4" w:space="0" w:color="auto"/>
            </w:tcBorders>
            <w:shd w:val="clear" w:color="auto" w:fill="auto"/>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-14,1</w:t>
            </w:r>
          </w:p>
        </w:tc>
        <w:tc>
          <w:tcPr>
            <w:tcW w:w="838" w:type="dxa"/>
            <w:tcBorders>
              <w:top w:val="nil"/>
              <w:left w:val="nil"/>
              <w:bottom w:val="single" w:sz="4" w:space="0" w:color="auto"/>
              <w:right w:val="single" w:sz="4" w:space="0" w:color="auto"/>
            </w:tcBorders>
            <w:shd w:val="clear" w:color="auto" w:fill="auto"/>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-7,6</w:t>
            </w:r>
          </w:p>
        </w:tc>
        <w:tc>
          <w:tcPr>
            <w:tcW w:w="838" w:type="dxa"/>
            <w:tcBorders>
              <w:top w:val="nil"/>
              <w:left w:val="nil"/>
              <w:bottom w:val="single" w:sz="4" w:space="0" w:color="auto"/>
              <w:right w:val="single" w:sz="4" w:space="0" w:color="auto"/>
            </w:tcBorders>
            <w:shd w:val="clear" w:color="auto" w:fill="auto"/>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7,9</w:t>
            </w:r>
          </w:p>
        </w:tc>
        <w:tc>
          <w:tcPr>
            <w:tcW w:w="838" w:type="dxa"/>
            <w:tcBorders>
              <w:top w:val="nil"/>
              <w:left w:val="nil"/>
              <w:bottom w:val="single" w:sz="4" w:space="0" w:color="auto"/>
              <w:right w:val="single" w:sz="4" w:space="0" w:color="auto"/>
            </w:tcBorders>
            <w:shd w:val="clear" w:color="auto" w:fill="auto"/>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12,3</w:t>
            </w:r>
          </w:p>
        </w:tc>
        <w:tc>
          <w:tcPr>
            <w:tcW w:w="838" w:type="dxa"/>
            <w:tcBorders>
              <w:top w:val="nil"/>
              <w:left w:val="nil"/>
              <w:bottom w:val="single" w:sz="4" w:space="0" w:color="auto"/>
              <w:right w:val="single" w:sz="4" w:space="0" w:color="auto"/>
            </w:tcBorders>
            <w:shd w:val="clear" w:color="auto" w:fill="auto"/>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20,2</w:t>
            </w:r>
          </w:p>
        </w:tc>
        <w:tc>
          <w:tcPr>
            <w:tcW w:w="960" w:type="dxa"/>
            <w:tcBorders>
              <w:top w:val="nil"/>
              <w:left w:val="nil"/>
              <w:bottom w:val="single" w:sz="4" w:space="0" w:color="auto"/>
              <w:right w:val="single" w:sz="4" w:space="0" w:color="auto"/>
            </w:tcBorders>
            <w:shd w:val="clear" w:color="auto" w:fill="auto"/>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18,1</w:t>
            </w:r>
          </w:p>
        </w:tc>
        <w:tc>
          <w:tcPr>
            <w:tcW w:w="838" w:type="dxa"/>
            <w:tcBorders>
              <w:top w:val="nil"/>
              <w:left w:val="nil"/>
              <w:bottom w:val="single" w:sz="4" w:space="0" w:color="auto"/>
              <w:right w:val="single" w:sz="4" w:space="0" w:color="auto"/>
            </w:tcBorders>
            <w:shd w:val="clear" w:color="auto" w:fill="auto"/>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16,3</w:t>
            </w:r>
          </w:p>
        </w:tc>
        <w:tc>
          <w:tcPr>
            <w:tcW w:w="838" w:type="dxa"/>
            <w:tcBorders>
              <w:top w:val="nil"/>
              <w:left w:val="nil"/>
              <w:bottom w:val="single" w:sz="4" w:space="0" w:color="auto"/>
              <w:right w:val="single" w:sz="4" w:space="0" w:color="auto"/>
            </w:tcBorders>
            <w:shd w:val="clear" w:color="auto" w:fill="auto"/>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11,8</w:t>
            </w:r>
          </w:p>
        </w:tc>
        <w:tc>
          <w:tcPr>
            <w:tcW w:w="838" w:type="dxa"/>
            <w:tcBorders>
              <w:top w:val="nil"/>
              <w:left w:val="nil"/>
              <w:bottom w:val="single" w:sz="4" w:space="0" w:color="auto"/>
              <w:right w:val="single" w:sz="4" w:space="0" w:color="auto"/>
            </w:tcBorders>
            <w:shd w:val="clear" w:color="auto" w:fill="auto"/>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6,6</w:t>
            </w:r>
          </w:p>
        </w:tc>
        <w:tc>
          <w:tcPr>
            <w:tcW w:w="838" w:type="dxa"/>
            <w:tcBorders>
              <w:top w:val="nil"/>
              <w:left w:val="nil"/>
              <w:bottom w:val="single" w:sz="4" w:space="0" w:color="auto"/>
              <w:right w:val="single" w:sz="4" w:space="0" w:color="auto"/>
            </w:tcBorders>
            <w:shd w:val="clear" w:color="auto" w:fill="auto"/>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-8,4</w:t>
            </w:r>
          </w:p>
        </w:tc>
        <w:tc>
          <w:tcPr>
            <w:tcW w:w="1270" w:type="dxa"/>
            <w:tcBorders>
              <w:top w:val="nil"/>
              <w:left w:val="nil"/>
              <w:bottom w:val="single" w:sz="4" w:space="0" w:color="auto"/>
              <w:right w:val="single" w:sz="8" w:space="0" w:color="auto"/>
            </w:tcBorders>
            <w:shd w:val="clear" w:color="auto" w:fill="auto"/>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-13,5</w:t>
            </w:r>
          </w:p>
        </w:tc>
      </w:tr>
      <w:tr w:rsidR="000A5C11" w:rsidRPr="000A5C11" w:rsidTr="000A5C11">
        <w:trPr>
          <w:trHeight w:val="340"/>
        </w:trPr>
        <w:tc>
          <w:tcPr>
            <w:tcW w:w="3256" w:type="dxa"/>
            <w:vMerge/>
            <w:tcBorders>
              <w:left w:val="single" w:sz="8" w:space="0" w:color="auto"/>
              <w:right w:val="single" w:sz="4" w:space="0" w:color="auto"/>
            </w:tcBorders>
            <w:vAlign w:val="center"/>
          </w:tcPr>
          <w:p w:rsidR="000A5C11" w:rsidRPr="000A5C11" w:rsidRDefault="000A5C11" w:rsidP="000A5C11">
            <w:pPr>
              <w:spacing w:after="0" w:line="360" w:lineRule="auto"/>
              <w:rPr>
                <w:rFonts w:ascii="Times New Roman" w:eastAsia="Times New Roman" w:hAnsi="Times New Roman" w:cs="Times New Roman"/>
                <w:sz w:val="28"/>
                <w:szCs w:val="28"/>
              </w:rPr>
            </w:pPr>
          </w:p>
        </w:tc>
        <w:tc>
          <w:tcPr>
            <w:tcW w:w="1080" w:type="dxa"/>
            <w:tcBorders>
              <w:top w:val="nil"/>
              <w:left w:val="nil"/>
              <w:bottom w:val="single" w:sz="8"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2012</w:t>
            </w:r>
          </w:p>
        </w:tc>
        <w:tc>
          <w:tcPr>
            <w:tcW w:w="919" w:type="dxa"/>
            <w:tcBorders>
              <w:top w:val="nil"/>
              <w:left w:val="nil"/>
              <w:bottom w:val="single" w:sz="8" w:space="0" w:color="auto"/>
              <w:right w:val="single" w:sz="4" w:space="0" w:color="auto"/>
            </w:tcBorders>
            <w:shd w:val="clear" w:color="auto" w:fill="auto"/>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-20,9</w:t>
            </w:r>
          </w:p>
        </w:tc>
        <w:tc>
          <w:tcPr>
            <w:tcW w:w="838" w:type="dxa"/>
            <w:tcBorders>
              <w:top w:val="nil"/>
              <w:left w:val="nil"/>
              <w:bottom w:val="single" w:sz="8" w:space="0" w:color="auto"/>
              <w:right w:val="single" w:sz="4" w:space="0" w:color="auto"/>
            </w:tcBorders>
            <w:shd w:val="clear" w:color="auto" w:fill="auto"/>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-21,3</w:t>
            </w:r>
          </w:p>
        </w:tc>
        <w:tc>
          <w:tcPr>
            <w:tcW w:w="838" w:type="dxa"/>
            <w:tcBorders>
              <w:top w:val="nil"/>
              <w:left w:val="nil"/>
              <w:bottom w:val="single" w:sz="8" w:space="0" w:color="auto"/>
              <w:right w:val="single" w:sz="4" w:space="0" w:color="auto"/>
            </w:tcBorders>
            <w:shd w:val="clear" w:color="auto" w:fill="auto"/>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-5,4</w:t>
            </w:r>
          </w:p>
        </w:tc>
        <w:tc>
          <w:tcPr>
            <w:tcW w:w="838" w:type="dxa"/>
            <w:tcBorders>
              <w:top w:val="nil"/>
              <w:left w:val="nil"/>
              <w:bottom w:val="single" w:sz="8" w:space="0" w:color="auto"/>
              <w:right w:val="single" w:sz="4" w:space="0" w:color="auto"/>
            </w:tcBorders>
            <w:shd w:val="clear" w:color="auto" w:fill="auto"/>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7,9</w:t>
            </w:r>
          </w:p>
        </w:tc>
        <w:tc>
          <w:tcPr>
            <w:tcW w:w="838" w:type="dxa"/>
            <w:tcBorders>
              <w:top w:val="nil"/>
              <w:left w:val="nil"/>
              <w:bottom w:val="single" w:sz="8" w:space="0" w:color="auto"/>
              <w:right w:val="single" w:sz="4" w:space="0" w:color="auto"/>
            </w:tcBorders>
            <w:shd w:val="clear" w:color="auto" w:fill="auto"/>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12,1</w:t>
            </w:r>
          </w:p>
        </w:tc>
        <w:tc>
          <w:tcPr>
            <w:tcW w:w="838" w:type="dxa"/>
            <w:tcBorders>
              <w:top w:val="nil"/>
              <w:left w:val="nil"/>
              <w:bottom w:val="single" w:sz="8" w:space="0" w:color="auto"/>
              <w:right w:val="single" w:sz="4" w:space="0" w:color="auto"/>
            </w:tcBorders>
            <w:shd w:val="clear" w:color="auto" w:fill="auto"/>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22,1</w:t>
            </w:r>
          </w:p>
        </w:tc>
        <w:tc>
          <w:tcPr>
            <w:tcW w:w="960" w:type="dxa"/>
            <w:tcBorders>
              <w:top w:val="nil"/>
              <w:left w:val="nil"/>
              <w:bottom w:val="single" w:sz="8" w:space="0" w:color="auto"/>
              <w:right w:val="single" w:sz="4" w:space="0" w:color="auto"/>
            </w:tcBorders>
            <w:shd w:val="clear" w:color="auto" w:fill="auto"/>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22,1</w:t>
            </w:r>
          </w:p>
        </w:tc>
        <w:tc>
          <w:tcPr>
            <w:tcW w:w="838" w:type="dxa"/>
            <w:tcBorders>
              <w:top w:val="nil"/>
              <w:left w:val="nil"/>
              <w:bottom w:val="single" w:sz="8" w:space="0" w:color="auto"/>
              <w:right w:val="single" w:sz="4" w:space="0" w:color="auto"/>
            </w:tcBorders>
            <w:shd w:val="clear" w:color="auto" w:fill="auto"/>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18,3</w:t>
            </w:r>
          </w:p>
        </w:tc>
        <w:tc>
          <w:tcPr>
            <w:tcW w:w="838" w:type="dxa"/>
            <w:tcBorders>
              <w:top w:val="nil"/>
              <w:left w:val="nil"/>
              <w:bottom w:val="single" w:sz="8" w:space="0" w:color="auto"/>
              <w:right w:val="single" w:sz="4" w:space="0" w:color="auto"/>
            </w:tcBorders>
            <w:shd w:val="clear" w:color="auto" w:fill="auto"/>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13,2</w:t>
            </w:r>
          </w:p>
        </w:tc>
        <w:tc>
          <w:tcPr>
            <w:tcW w:w="838" w:type="dxa"/>
            <w:tcBorders>
              <w:top w:val="nil"/>
              <w:left w:val="nil"/>
              <w:bottom w:val="single" w:sz="8" w:space="0" w:color="auto"/>
              <w:right w:val="single" w:sz="4" w:space="0" w:color="auto"/>
            </w:tcBorders>
            <w:shd w:val="clear" w:color="auto" w:fill="auto"/>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3,7</w:t>
            </w:r>
          </w:p>
        </w:tc>
        <w:tc>
          <w:tcPr>
            <w:tcW w:w="838" w:type="dxa"/>
            <w:tcBorders>
              <w:top w:val="nil"/>
              <w:left w:val="nil"/>
              <w:bottom w:val="single" w:sz="8" w:space="0" w:color="auto"/>
              <w:right w:val="single" w:sz="4" w:space="0" w:color="auto"/>
            </w:tcBorders>
            <w:shd w:val="clear" w:color="auto" w:fill="auto"/>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-6,2</w:t>
            </w:r>
          </w:p>
        </w:tc>
        <w:tc>
          <w:tcPr>
            <w:tcW w:w="1270" w:type="dxa"/>
            <w:tcBorders>
              <w:top w:val="nil"/>
              <w:left w:val="nil"/>
              <w:bottom w:val="single" w:sz="8" w:space="0" w:color="auto"/>
              <w:right w:val="single" w:sz="8" w:space="0" w:color="auto"/>
            </w:tcBorders>
            <w:shd w:val="clear" w:color="auto" w:fill="auto"/>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-24,3</w:t>
            </w:r>
          </w:p>
        </w:tc>
      </w:tr>
      <w:tr w:rsidR="000A5C11" w:rsidRPr="000A5C11" w:rsidTr="000A5C11">
        <w:trPr>
          <w:trHeight w:val="340"/>
        </w:trPr>
        <w:tc>
          <w:tcPr>
            <w:tcW w:w="3256" w:type="dxa"/>
            <w:vMerge/>
            <w:tcBorders>
              <w:left w:val="single" w:sz="8" w:space="0" w:color="auto"/>
              <w:bottom w:val="single" w:sz="8" w:space="0" w:color="000000"/>
              <w:right w:val="single" w:sz="4" w:space="0" w:color="auto"/>
            </w:tcBorders>
            <w:vAlign w:val="center"/>
          </w:tcPr>
          <w:p w:rsidR="000A5C11" w:rsidRPr="000A5C11" w:rsidRDefault="000A5C11" w:rsidP="000A5C11">
            <w:pPr>
              <w:spacing w:after="0" w:line="360" w:lineRule="auto"/>
              <w:rPr>
                <w:rFonts w:ascii="Times New Roman" w:eastAsia="Times New Roman" w:hAnsi="Times New Roman" w:cs="Times New Roman"/>
                <w:sz w:val="28"/>
                <w:szCs w:val="28"/>
              </w:rPr>
            </w:pPr>
          </w:p>
        </w:tc>
        <w:tc>
          <w:tcPr>
            <w:tcW w:w="1080" w:type="dxa"/>
            <w:tcBorders>
              <w:top w:val="nil"/>
              <w:left w:val="nil"/>
              <w:bottom w:val="single" w:sz="8"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2013</w:t>
            </w:r>
          </w:p>
        </w:tc>
        <w:tc>
          <w:tcPr>
            <w:tcW w:w="919" w:type="dxa"/>
            <w:tcBorders>
              <w:top w:val="nil"/>
              <w:left w:val="nil"/>
              <w:bottom w:val="single" w:sz="8" w:space="0" w:color="auto"/>
              <w:right w:val="single" w:sz="4" w:space="0" w:color="auto"/>
            </w:tcBorders>
            <w:shd w:val="clear" w:color="auto" w:fill="auto"/>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-14,1</w:t>
            </w:r>
          </w:p>
        </w:tc>
        <w:tc>
          <w:tcPr>
            <w:tcW w:w="838" w:type="dxa"/>
            <w:tcBorders>
              <w:top w:val="nil"/>
              <w:left w:val="nil"/>
              <w:bottom w:val="single" w:sz="8" w:space="0" w:color="auto"/>
              <w:right w:val="single" w:sz="4" w:space="0" w:color="auto"/>
            </w:tcBorders>
            <w:shd w:val="clear" w:color="auto" w:fill="auto"/>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-14,1</w:t>
            </w:r>
          </w:p>
        </w:tc>
        <w:tc>
          <w:tcPr>
            <w:tcW w:w="838" w:type="dxa"/>
            <w:tcBorders>
              <w:top w:val="nil"/>
              <w:left w:val="nil"/>
              <w:bottom w:val="single" w:sz="8" w:space="0" w:color="auto"/>
              <w:right w:val="single" w:sz="4" w:space="0" w:color="auto"/>
            </w:tcBorders>
            <w:shd w:val="clear" w:color="auto" w:fill="auto"/>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-4,7</w:t>
            </w:r>
          </w:p>
        </w:tc>
        <w:tc>
          <w:tcPr>
            <w:tcW w:w="838" w:type="dxa"/>
            <w:tcBorders>
              <w:top w:val="nil"/>
              <w:left w:val="nil"/>
              <w:bottom w:val="single" w:sz="8" w:space="0" w:color="auto"/>
              <w:right w:val="single" w:sz="4" w:space="0" w:color="auto"/>
            </w:tcBorders>
            <w:shd w:val="clear" w:color="auto" w:fill="auto"/>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5,0</w:t>
            </w:r>
          </w:p>
        </w:tc>
        <w:tc>
          <w:tcPr>
            <w:tcW w:w="838" w:type="dxa"/>
            <w:tcBorders>
              <w:top w:val="nil"/>
              <w:left w:val="nil"/>
              <w:bottom w:val="single" w:sz="8" w:space="0" w:color="auto"/>
              <w:right w:val="single" w:sz="4" w:space="0" w:color="auto"/>
            </w:tcBorders>
            <w:shd w:val="clear" w:color="auto" w:fill="auto"/>
            <w:vAlign w:val="bottom"/>
          </w:tcPr>
          <w:p w:rsidR="000A5C11" w:rsidRPr="000A5C11" w:rsidRDefault="000A5C11" w:rsidP="000A5C11">
            <w:pPr>
              <w:spacing w:after="0" w:line="360" w:lineRule="auto"/>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10,0</w:t>
            </w:r>
          </w:p>
        </w:tc>
        <w:tc>
          <w:tcPr>
            <w:tcW w:w="838" w:type="dxa"/>
            <w:tcBorders>
              <w:top w:val="nil"/>
              <w:left w:val="nil"/>
              <w:bottom w:val="single" w:sz="8" w:space="0" w:color="auto"/>
              <w:right w:val="single" w:sz="4" w:space="0" w:color="auto"/>
            </w:tcBorders>
            <w:shd w:val="clear" w:color="auto" w:fill="auto"/>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15,8</w:t>
            </w:r>
          </w:p>
        </w:tc>
        <w:tc>
          <w:tcPr>
            <w:tcW w:w="960" w:type="dxa"/>
            <w:tcBorders>
              <w:top w:val="nil"/>
              <w:left w:val="nil"/>
              <w:bottom w:val="single" w:sz="8" w:space="0" w:color="auto"/>
              <w:right w:val="single" w:sz="4" w:space="0" w:color="auto"/>
            </w:tcBorders>
            <w:shd w:val="clear" w:color="auto" w:fill="auto"/>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19,1</w:t>
            </w:r>
          </w:p>
        </w:tc>
        <w:tc>
          <w:tcPr>
            <w:tcW w:w="838" w:type="dxa"/>
            <w:tcBorders>
              <w:top w:val="nil"/>
              <w:left w:val="nil"/>
              <w:bottom w:val="single" w:sz="8" w:space="0" w:color="auto"/>
              <w:right w:val="single" w:sz="4" w:space="0" w:color="auto"/>
            </w:tcBorders>
            <w:shd w:val="clear" w:color="auto" w:fill="auto"/>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18,1</w:t>
            </w:r>
          </w:p>
        </w:tc>
        <w:tc>
          <w:tcPr>
            <w:tcW w:w="838" w:type="dxa"/>
            <w:tcBorders>
              <w:top w:val="nil"/>
              <w:left w:val="nil"/>
              <w:bottom w:val="single" w:sz="8" w:space="0" w:color="auto"/>
              <w:right w:val="single" w:sz="4" w:space="0" w:color="auto"/>
            </w:tcBorders>
            <w:shd w:val="clear" w:color="auto" w:fill="auto"/>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10</w:t>
            </w:r>
          </w:p>
        </w:tc>
        <w:tc>
          <w:tcPr>
            <w:tcW w:w="838" w:type="dxa"/>
            <w:tcBorders>
              <w:top w:val="nil"/>
              <w:left w:val="nil"/>
              <w:bottom w:val="single" w:sz="8" w:space="0" w:color="auto"/>
              <w:right w:val="single" w:sz="4" w:space="0" w:color="auto"/>
            </w:tcBorders>
            <w:shd w:val="clear" w:color="auto" w:fill="auto"/>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3,7</w:t>
            </w:r>
          </w:p>
        </w:tc>
        <w:tc>
          <w:tcPr>
            <w:tcW w:w="838" w:type="dxa"/>
            <w:tcBorders>
              <w:top w:val="nil"/>
              <w:left w:val="nil"/>
              <w:bottom w:val="single" w:sz="8" w:space="0" w:color="auto"/>
              <w:right w:val="single" w:sz="4" w:space="0" w:color="auto"/>
            </w:tcBorders>
            <w:shd w:val="clear" w:color="auto" w:fill="auto"/>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-0,7</w:t>
            </w:r>
          </w:p>
        </w:tc>
        <w:tc>
          <w:tcPr>
            <w:tcW w:w="1270" w:type="dxa"/>
            <w:tcBorders>
              <w:top w:val="nil"/>
              <w:left w:val="nil"/>
              <w:bottom w:val="single" w:sz="8" w:space="0" w:color="auto"/>
              <w:right w:val="single" w:sz="8" w:space="0" w:color="auto"/>
            </w:tcBorders>
            <w:shd w:val="clear" w:color="auto" w:fill="auto"/>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-6,5</w:t>
            </w:r>
          </w:p>
        </w:tc>
      </w:tr>
      <w:tr w:rsidR="000A5C11" w:rsidRPr="000A5C11" w:rsidTr="000A5C11">
        <w:trPr>
          <w:trHeight w:val="340"/>
        </w:trPr>
        <w:tc>
          <w:tcPr>
            <w:tcW w:w="3256" w:type="dxa"/>
            <w:vMerge w:val="restart"/>
            <w:tcBorders>
              <w:top w:val="nil"/>
              <w:left w:val="single" w:sz="8" w:space="0" w:color="auto"/>
              <w:right w:val="single" w:sz="4" w:space="0" w:color="auto"/>
            </w:tcBorders>
            <w:shd w:val="clear" w:color="auto" w:fill="auto"/>
            <w:vAlign w:val="center"/>
          </w:tcPr>
          <w:p w:rsidR="000A5C11" w:rsidRPr="000A5C11" w:rsidRDefault="000A5C11" w:rsidP="000A5C11">
            <w:pPr>
              <w:spacing w:after="0" w:line="240" w:lineRule="auto"/>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 xml:space="preserve">Абсолютная минимальная температура за месяц, </w:t>
            </w:r>
            <w:r w:rsidRPr="000A5C11">
              <w:rPr>
                <w:rFonts w:ascii="Times New Roman" w:eastAsia="Times New Roman" w:hAnsi="Times New Roman" w:cs="Times New Roman"/>
                <w:sz w:val="28"/>
                <w:szCs w:val="28"/>
                <w:vertAlign w:val="superscript"/>
              </w:rPr>
              <w:t>о</w:t>
            </w:r>
            <w:r w:rsidRPr="000A5C11">
              <w:rPr>
                <w:rFonts w:ascii="Times New Roman" w:eastAsia="Times New Roman" w:hAnsi="Times New Roman" w:cs="Times New Roman"/>
                <w:sz w:val="28"/>
                <w:szCs w:val="28"/>
              </w:rPr>
              <w:t>С</w:t>
            </w:r>
          </w:p>
        </w:tc>
        <w:tc>
          <w:tcPr>
            <w:tcW w:w="1080"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2010</w:t>
            </w:r>
          </w:p>
        </w:tc>
        <w:tc>
          <w:tcPr>
            <w:tcW w:w="919"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-41,6</w:t>
            </w:r>
          </w:p>
        </w:tc>
        <w:tc>
          <w:tcPr>
            <w:tcW w:w="838"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-39,3</w:t>
            </w:r>
          </w:p>
        </w:tc>
        <w:tc>
          <w:tcPr>
            <w:tcW w:w="838"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-32,0</w:t>
            </w:r>
          </w:p>
        </w:tc>
        <w:tc>
          <w:tcPr>
            <w:tcW w:w="838"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-15,3</w:t>
            </w:r>
          </w:p>
        </w:tc>
        <w:tc>
          <w:tcPr>
            <w:tcW w:w="838"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-5,7</w:t>
            </w:r>
          </w:p>
        </w:tc>
        <w:tc>
          <w:tcPr>
            <w:tcW w:w="838"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3,7</w:t>
            </w:r>
          </w:p>
        </w:tc>
        <w:tc>
          <w:tcPr>
            <w:tcW w:w="960"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6,2</w:t>
            </w:r>
          </w:p>
        </w:tc>
        <w:tc>
          <w:tcPr>
            <w:tcW w:w="838"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5,5</w:t>
            </w:r>
          </w:p>
        </w:tc>
        <w:tc>
          <w:tcPr>
            <w:tcW w:w="838"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-4,0</w:t>
            </w:r>
          </w:p>
        </w:tc>
        <w:tc>
          <w:tcPr>
            <w:tcW w:w="838"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-6,8</w:t>
            </w:r>
          </w:p>
        </w:tc>
        <w:tc>
          <w:tcPr>
            <w:tcW w:w="838"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-21,0</w:t>
            </w:r>
          </w:p>
        </w:tc>
        <w:tc>
          <w:tcPr>
            <w:tcW w:w="1270" w:type="dxa"/>
            <w:tcBorders>
              <w:top w:val="nil"/>
              <w:left w:val="nil"/>
              <w:bottom w:val="single" w:sz="4" w:space="0" w:color="auto"/>
              <w:right w:val="single" w:sz="8"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-37,6</w:t>
            </w:r>
          </w:p>
        </w:tc>
      </w:tr>
      <w:tr w:rsidR="000A5C11" w:rsidRPr="000A5C11" w:rsidTr="000A5C11">
        <w:trPr>
          <w:trHeight w:val="340"/>
        </w:trPr>
        <w:tc>
          <w:tcPr>
            <w:tcW w:w="3256" w:type="dxa"/>
            <w:vMerge/>
            <w:tcBorders>
              <w:left w:val="single" w:sz="8" w:space="0" w:color="auto"/>
              <w:right w:val="single" w:sz="4" w:space="0" w:color="auto"/>
            </w:tcBorders>
            <w:vAlign w:val="center"/>
          </w:tcPr>
          <w:p w:rsidR="000A5C11" w:rsidRPr="000A5C11" w:rsidRDefault="000A5C11" w:rsidP="000A5C11">
            <w:pPr>
              <w:spacing w:after="0" w:line="360" w:lineRule="auto"/>
              <w:rPr>
                <w:rFonts w:ascii="Times New Roman" w:eastAsia="Times New Roman" w:hAnsi="Times New Roman" w:cs="Times New Roman"/>
                <w:sz w:val="28"/>
                <w:szCs w:val="28"/>
              </w:rPr>
            </w:pPr>
          </w:p>
        </w:tc>
        <w:tc>
          <w:tcPr>
            <w:tcW w:w="1080"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2011</w:t>
            </w:r>
          </w:p>
        </w:tc>
        <w:tc>
          <w:tcPr>
            <w:tcW w:w="919"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-39,4</w:t>
            </w:r>
          </w:p>
        </w:tc>
        <w:tc>
          <w:tcPr>
            <w:tcW w:w="838"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-33,6</w:t>
            </w:r>
          </w:p>
        </w:tc>
        <w:tc>
          <w:tcPr>
            <w:tcW w:w="838"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-27,2</w:t>
            </w:r>
          </w:p>
        </w:tc>
        <w:tc>
          <w:tcPr>
            <w:tcW w:w="838"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-8,9</w:t>
            </w:r>
          </w:p>
        </w:tc>
        <w:tc>
          <w:tcPr>
            <w:tcW w:w="838"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-4,4</w:t>
            </w:r>
          </w:p>
        </w:tc>
        <w:tc>
          <w:tcPr>
            <w:tcW w:w="838"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8,1</w:t>
            </w:r>
          </w:p>
        </w:tc>
        <w:tc>
          <w:tcPr>
            <w:tcW w:w="960"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6,9</w:t>
            </w:r>
          </w:p>
        </w:tc>
        <w:tc>
          <w:tcPr>
            <w:tcW w:w="838"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4,7</w:t>
            </w:r>
          </w:p>
        </w:tc>
        <w:tc>
          <w:tcPr>
            <w:tcW w:w="838"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w:t>
            </w:r>
          </w:p>
        </w:tc>
        <w:tc>
          <w:tcPr>
            <w:tcW w:w="838"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-10,2</w:t>
            </w:r>
          </w:p>
        </w:tc>
        <w:tc>
          <w:tcPr>
            <w:tcW w:w="838"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-23,8</w:t>
            </w:r>
          </w:p>
        </w:tc>
        <w:tc>
          <w:tcPr>
            <w:tcW w:w="1270" w:type="dxa"/>
            <w:tcBorders>
              <w:top w:val="nil"/>
              <w:left w:val="nil"/>
              <w:bottom w:val="single" w:sz="4" w:space="0" w:color="auto"/>
              <w:right w:val="single" w:sz="8"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-27,3</w:t>
            </w:r>
          </w:p>
        </w:tc>
      </w:tr>
      <w:tr w:rsidR="000A5C11" w:rsidRPr="000A5C11" w:rsidTr="000A5C11">
        <w:trPr>
          <w:trHeight w:val="340"/>
        </w:trPr>
        <w:tc>
          <w:tcPr>
            <w:tcW w:w="3256" w:type="dxa"/>
            <w:vMerge/>
            <w:tcBorders>
              <w:left w:val="single" w:sz="8" w:space="0" w:color="auto"/>
              <w:right w:val="single" w:sz="4" w:space="0" w:color="auto"/>
            </w:tcBorders>
            <w:vAlign w:val="center"/>
          </w:tcPr>
          <w:p w:rsidR="000A5C11" w:rsidRPr="000A5C11" w:rsidRDefault="000A5C11" w:rsidP="000A5C11">
            <w:pPr>
              <w:spacing w:after="0" w:line="360" w:lineRule="auto"/>
              <w:rPr>
                <w:rFonts w:ascii="Times New Roman" w:eastAsia="Times New Roman" w:hAnsi="Times New Roman" w:cs="Times New Roman"/>
                <w:sz w:val="28"/>
                <w:szCs w:val="28"/>
              </w:rPr>
            </w:pPr>
          </w:p>
        </w:tc>
        <w:tc>
          <w:tcPr>
            <w:tcW w:w="1080" w:type="dxa"/>
            <w:tcBorders>
              <w:top w:val="nil"/>
              <w:left w:val="nil"/>
              <w:bottom w:val="single" w:sz="8"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2012</w:t>
            </w:r>
          </w:p>
        </w:tc>
        <w:tc>
          <w:tcPr>
            <w:tcW w:w="919" w:type="dxa"/>
            <w:tcBorders>
              <w:top w:val="nil"/>
              <w:left w:val="nil"/>
              <w:bottom w:val="single" w:sz="8"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-41,9</w:t>
            </w:r>
          </w:p>
        </w:tc>
        <w:tc>
          <w:tcPr>
            <w:tcW w:w="838" w:type="dxa"/>
            <w:tcBorders>
              <w:top w:val="nil"/>
              <w:left w:val="nil"/>
              <w:bottom w:val="single" w:sz="8"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-40,7</w:t>
            </w:r>
          </w:p>
        </w:tc>
        <w:tc>
          <w:tcPr>
            <w:tcW w:w="838" w:type="dxa"/>
            <w:tcBorders>
              <w:top w:val="nil"/>
              <w:left w:val="nil"/>
              <w:bottom w:val="single" w:sz="8"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-22,1</w:t>
            </w:r>
          </w:p>
        </w:tc>
        <w:tc>
          <w:tcPr>
            <w:tcW w:w="838" w:type="dxa"/>
            <w:tcBorders>
              <w:top w:val="nil"/>
              <w:left w:val="nil"/>
              <w:bottom w:val="single" w:sz="8"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-6,2</w:t>
            </w:r>
          </w:p>
        </w:tc>
        <w:tc>
          <w:tcPr>
            <w:tcW w:w="838" w:type="dxa"/>
            <w:tcBorders>
              <w:top w:val="nil"/>
              <w:left w:val="nil"/>
              <w:bottom w:val="single" w:sz="8"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-3,8</w:t>
            </w:r>
          </w:p>
        </w:tc>
        <w:tc>
          <w:tcPr>
            <w:tcW w:w="838" w:type="dxa"/>
            <w:tcBorders>
              <w:top w:val="nil"/>
              <w:left w:val="nil"/>
              <w:bottom w:val="single" w:sz="8"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8,5</w:t>
            </w:r>
          </w:p>
        </w:tc>
        <w:tc>
          <w:tcPr>
            <w:tcW w:w="960" w:type="dxa"/>
            <w:tcBorders>
              <w:top w:val="nil"/>
              <w:left w:val="nil"/>
              <w:bottom w:val="single" w:sz="8"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9,7</w:t>
            </w:r>
          </w:p>
        </w:tc>
        <w:tc>
          <w:tcPr>
            <w:tcW w:w="838" w:type="dxa"/>
            <w:tcBorders>
              <w:top w:val="nil"/>
              <w:left w:val="nil"/>
              <w:bottom w:val="single" w:sz="8"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5,7</w:t>
            </w:r>
          </w:p>
        </w:tc>
        <w:tc>
          <w:tcPr>
            <w:tcW w:w="838" w:type="dxa"/>
            <w:tcBorders>
              <w:top w:val="nil"/>
              <w:left w:val="nil"/>
              <w:bottom w:val="single" w:sz="8"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0,2</w:t>
            </w:r>
          </w:p>
        </w:tc>
        <w:tc>
          <w:tcPr>
            <w:tcW w:w="838" w:type="dxa"/>
            <w:tcBorders>
              <w:top w:val="nil"/>
              <w:left w:val="nil"/>
              <w:bottom w:val="single" w:sz="8"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-9,9</w:t>
            </w:r>
          </w:p>
        </w:tc>
        <w:tc>
          <w:tcPr>
            <w:tcW w:w="838" w:type="dxa"/>
            <w:tcBorders>
              <w:top w:val="nil"/>
              <w:left w:val="nil"/>
              <w:bottom w:val="single" w:sz="8" w:space="0" w:color="auto"/>
              <w:right w:val="single" w:sz="4" w:space="0" w:color="auto"/>
            </w:tcBorders>
            <w:shd w:val="clear" w:color="auto" w:fill="auto"/>
            <w:noWrap/>
            <w:vAlign w:val="bottom"/>
          </w:tcPr>
          <w:p w:rsidR="000A5C11" w:rsidRPr="000A5C11" w:rsidRDefault="000A5C11" w:rsidP="000A5C11">
            <w:pPr>
              <w:spacing w:after="0" w:line="360" w:lineRule="auto"/>
              <w:jc w:val="right"/>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-25,5</w:t>
            </w:r>
          </w:p>
        </w:tc>
        <w:tc>
          <w:tcPr>
            <w:tcW w:w="1270" w:type="dxa"/>
            <w:tcBorders>
              <w:top w:val="nil"/>
              <w:left w:val="nil"/>
              <w:bottom w:val="single" w:sz="8" w:space="0" w:color="auto"/>
              <w:right w:val="single" w:sz="8"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-43,7</w:t>
            </w:r>
          </w:p>
        </w:tc>
      </w:tr>
      <w:tr w:rsidR="000A5C11" w:rsidRPr="000A5C11" w:rsidTr="000A5C11">
        <w:trPr>
          <w:trHeight w:val="340"/>
        </w:trPr>
        <w:tc>
          <w:tcPr>
            <w:tcW w:w="3256" w:type="dxa"/>
            <w:vMerge/>
            <w:tcBorders>
              <w:left w:val="single" w:sz="8" w:space="0" w:color="auto"/>
              <w:bottom w:val="single" w:sz="8" w:space="0" w:color="000000"/>
              <w:right w:val="single" w:sz="4" w:space="0" w:color="auto"/>
            </w:tcBorders>
            <w:vAlign w:val="center"/>
          </w:tcPr>
          <w:p w:rsidR="000A5C11" w:rsidRPr="000A5C11" w:rsidRDefault="000A5C11" w:rsidP="000A5C11">
            <w:pPr>
              <w:spacing w:after="0" w:line="360" w:lineRule="auto"/>
              <w:rPr>
                <w:rFonts w:ascii="Times New Roman" w:eastAsia="Times New Roman" w:hAnsi="Times New Roman" w:cs="Times New Roman"/>
                <w:sz w:val="28"/>
                <w:szCs w:val="28"/>
              </w:rPr>
            </w:pPr>
          </w:p>
        </w:tc>
        <w:tc>
          <w:tcPr>
            <w:tcW w:w="1080" w:type="dxa"/>
            <w:tcBorders>
              <w:top w:val="nil"/>
              <w:left w:val="nil"/>
              <w:bottom w:val="single" w:sz="8"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2013</w:t>
            </w:r>
          </w:p>
        </w:tc>
        <w:tc>
          <w:tcPr>
            <w:tcW w:w="919" w:type="dxa"/>
            <w:tcBorders>
              <w:top w:val="nil"/>
              <w:left w:val="nil"/>
              <w:bottom w:val="single" w:sz="8"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-31,2</w:t>
            </w:r>
          </w:p>
        </w:tc>
        <w:tc>
          <w:tcPr>
            <w:tcW w:w="838" w:type="dxa"/>
            <w:tcBorders>
              <w:top w:val="nil"/>
              <w:left w:val="nil"/>
              <w:bottom w:val="single" w:sz="8"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-29,8</w:t>
            </w:r>
          </w:p>
        </w:tc>
        <w:tc>
          <w:tcPr>
            <w:tcW w:w="838" w:type="dxa"/>
            <w:tcBorders>
              <w:top w:val="nil"/>
              <w:left w:val="nil"/>
              <w:bottom w:val="single" w:sz="8"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-21,0</w:t>
            </w:r>
          </w:p>
        </w:tc>
        <w:tc>
          <w:tcPr>
            <w:tcW w:w="838" w:type="dxa"/>
            <w:tcBorders>
              <w:top w:val="nil"/>
              <w:left w:val="nil"/>
              <w:bottom w:val="single" w:sz="8"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-10,4</w:t>
            </w:r>
          </w:p>
        </w:tc>
        <w:tc>
          <w:tcPr>
            <w:tcW w:w="838" w:type="dxa"/>
            <w:tcBorders>
              <w:top w:val="nil"/>
              <w:left w:val="nil"/>
              <w:bottom w:val="single" w:sz="8"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-0,3</w:t>
            </w:r>
          </w:p>
        </w:tc>
        <w:tc>
          <w:tcPr>
            <w:tcW w:w="838" w:type="dxa"/>
            <w:tcBorders>
              <w:top w:val="nil"/>
              <w:left w:val="nil"/>
              <w:bottom w:val="single" w:sz="8"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-0,5</w:t>
            </w:r>
          </w:p>
        </w:tc>
        <w:tc>
          <w:tcPr>
            <w:tcW w:w="960" w:type="dxa"/>
            <w:tcBorders>
              <w:top w:val="nil"/>
              <w:left w:val="nil"/>
              <w:bottom w:val="single" w:sz="8"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5,0</w:t>
            </w:r>
          </w:p>
        </w:tc>
        <w:tc>
          <w:tcPr>
            <w:tcW w:w="838" w:type="dxa"/>
            <w:tcBorders>
              <w:top w:val="nil"/>
              <w:left w:val="nil"/>
              <w:bottom w:val="single" w:sz="8"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6,7</w:t>
            </w:r>
          </w:p>
        </w:tc>
        <w:tc>
          <w:tcPr>
            <w:tcW w:w="838" w:type="dxa"/>
            <w:tcBorders>
              <w:top w:val="nil"/>
              <w:left w:val="nil"/>
              <w:bottom w:val="single" w:sz="8"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w:t>
            </w:r>
          </w:p>
        </w:tc>
        <w:tc>
          <w:tcPr>
            <w:tcW w:w="838" w:type="dxa"/>
            <w:tcBorders>
              <w:top w:val="nil"/>
              <w:left w:val="nil"/>
              <w:bottom w:val="single" w:sz="8"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-7,3</w:t>
            </w:r>
          </w:p>
        </w:tc>
        <w:tc>
          <w:tcPr>
            <w:tcW w:w="838" w:type="dxa"/>
            <w:tcBorders>
              <w:top w:val="nil"/>
              <w:left w:val="nil"/>
              <w:bottom w:val="single" w:sz="8"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-16,6</w:t>
            </w:r>
          </w:p>
        </w:tc>
        <w:tc>
          <w:tcPr>
            <w:tcW w:w="1270" w:type="dxa"/>
            <w:tcBorders>
              <w:top w:val="nil"/>
              <w:left w:val="nil"/>
              <w:bottom w:val="single" w:sz="8" w:space="0" w:color="auto"/>
              <w:right w:val="single" w:sz="8"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-31,8</w:t>
            </w:r>
          </w:p>
        </w:tc>
      </w:tr>
    </w:tbl>
    <w:p w:rsidR="000A5C11" w:rsidRPr="000A5C11" w:rsidRDefault="000A5C11" w:rsidP="000A5C11">
      <w:pPr>
        <w:spacing w:after="0" w:line="240" w:lineRule="auto"/>
        <w:jc w:val="right"/>
        <w:rPr>
          <w:rFonts w:ascii="Times New Roman" w:eastAsia="Times New Roman" w:hAnsi="Times New Roman" w:cs="Times New Roman"/>
          <w:sz w:val="28"/>
          <w:szCs w:val="28"/>
        </w:rPr>
      </w:pPr>
      <w:r w:rsidRPr="000A5C11">
        <w:rPr>
          <w:rFonts w:ascii="Times New Roman" w:eastAsia="Times New Roman" w:hAnsi="Times New Roman" w:cs="Times New Roman"/>
          <w:sz w:val="24"/>
          <w:szCs w:val="24"/>
        </w:rPr>
        <w:br w:type="page"/>
      </w:r>
      <w:r w:rsidRPr="000A5C11">
        <w:rPr>
          <w:rFonts w:ascii="Times New Roman" w:eastAsia="Times New Roman" w:hAnsi="Times New Roman" w:cs="Times New Roman"/>
          <w:sz w:val="28"/>
          <w:szCs w:val="28"/>
        </w:rPr>
        <w:lastRenderedPageBreak/>
        <w:t>окончание приложения 1</w:t>
      </w:r>
    </w:p>
    <w:p w:rsidR="000A5C11" w:rsidRPr="000A5C11" w:rsidRDefault="000A5C11" w:rsidP="000A5C11">
      <w:pPr>
        <w:spacing w:after="0" w:line="240" w:lineRule="auto"/>
        <w:jc w:val="right"/>
        <w:rPr>
          <w:rFonts w:ascii="Times New Roman" w:eastAsia="Times New Roman" w:hAnsi="Times New Roman" w:cs="Times New Roman"/>
          <w:sz w:val="28"/>
          <w:szCs w:val="28"/>
        </w:rPr>
      </w:pPr>
    </w:p>
    <w:tbl>
      <w:tblPr>
        <w:tblW w:w="14597" w:type="dxa"/>
        <w:tblInd w:w="92" w:type="dxa"/>
        <w:tblCellMar>
          <w:top w:w="28" w:type="dxa"/>
          <w:bottom w:w="28" w:type="dxa"/>
        </w:tblCellMar>
        <w:tblLook w:val="0000"/>
      </w:tblPr>
      <w:tblGrid>
        <w:gridCol w:w="3256"/>
        <w:gridCol w:w="1080"/>
        <w:gridCol w:w="919"/>
        <w:gridCol w:w="838"/>
        <w:gridCol w:w="838"/>
        <w:gridCol w:w="838"/>
        <w:gridCol w:w="838"/>
        <w:gridCol w:w="838"/>
        <w:gridCol w:w="960"/>
        <w:gridCol w:w="838"/>
        <w:gridCol w:w="838"/>
        <w:gridCol w:w="838"/>
        <w:gridCol w:w="838"/>
        <w:gridCol w:w="840"/>
      </w:tblGrid>
      <w:tr w:rsidR="000A5C11" w:rsidRPr="000A5C11" w:rsidTr="000A5C11">
        <w:trPr>
          <w:trHeight w:val="340"/>
        </w:trPr>
        <w:tc>
          <w:tcPr>
            <w:tcW w:w="3256" w:type="dxa"/>
            <w:tcBorders>
              <w:top w:val="single" w:sz="4" w:space="0" w:color="auto"/>
              <w:left w:val="single" w:sz="8" w:space="0" w:color="auto"/>
              <w:right w:val="single" w:sz="4" w:space="0" w:color="auto"/>
            </w:tcBorders>
            <w:shd w:val="clear" w:color="auto" w:fill="auto"/>
            <w:vAlign w:val="center"/>
          </w:tcPr>
          <w:p w:rsidR="000A5C11" w:rsidRPr="000A5C11" w:rsidRDefault="000A5C11" w:rsidP="000A5C11">
            <w:pPr>
              <w:spacing w:after="0" w:line="24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A5C11" w:rsidRPr="000A5C11" w:rsidRDefault="000A5C11" w:rsidP="000A5C11">
            <w:pPr>
              <w:spacing w:after="0" w:line="24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w:t>
            </w:r>
          </w:p>
        </w:tc>
        <w:tc>
          <w:tcPr>
            <w:tcW w:w="919" w:type="dxa"/>
            <w:tcBorders>
              <w:top w:val="single" w:sz="4" w:space="0" w:color="auto"/>
              <w:left w:val="nil"/>
              <w:bottom w:val="single" w:sz="4" w:space="0" w:color="auto"/>
              <w:right w:val="single" w:sz="4" w:space="0" w:color="auto"/>
            </w:tcBorders>
            <w:shd w:val="clear" w:color="auto" w:fill="auto"/>
            <w:noWrap/>
            <w:vAlign w:val="bottom"/>
          </w:tcPr>
          <w:p w:rsidR="000A5C11" w:rsidRPr="000A5C11" w:rsidRDefault="000A5C11" w:rsidP="000A5C11">
            <w:pPr>
              <w:spacing w:after="0" w:line="24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w:t>
            </w:r>
          </w:p>
        </w:tc>
        <w:tc>
          <w:tcPr>
            <w:tcW w:w="838" w:type="dxa"/>
            <w:tcBorders>
              <w:top w:val="single" w:sz="4" w:space="0" w:color="auto"/>
              <w:left w:val="nil"/>
              <w:bottom w:val="single" w:sz="4" w:space="0" w:color="auto"/>
              <w:right w:val="single" w:sz="4" w:space="0" w:color="auto"/>
            </w:tcBorders>
            <w:shd w:val="clear" w:color="auto" w:fill="auto"/>
            <w:noWrap/>
            <w:vAlign w:val="bottom"/>
          </w:tcPr>
          <w:p w:rsidR="000A5C11" w:rsidRPr="000A5C11" w:rsidRDefault="000A5C11" w:rsidP="000A5C11">
            <w:pPr>
              <w:spacing w:after="0" w:line="24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4</w:t>
            </w:r>
          </w:p>
        </w:tc>
        <w:tc>
          <w:tcPr>
            <w:tcW w:w="838" w:type="dxa"/>
            <w:tcBorders>
              <w:top w:val="single" w:sz="4" w:space="0" w:color="auto"/>
              <w:left w:val="nil"/>
              <w:bottom w:val="single" w:sz="4" w:space="0" w:color="auto"/>
              <w:right w:val="single" w:sz="4" w:space="0" w:color="auto"/>
            </w:tcBorders>
            <w:shd w:val="clear" w:color="auto" w:fill="auto"/>
            <w:noWrap/>
            <w:vAlign w:val="bottom"/>
          </w:tcPr>
          <w:p w:rsidR="000A5C11" w:rsidRPr="000A5C11" w:rsidRDefault="000A5C11" w:rsidP="000A5C11">
            <w:pPr>
              <w:spacing w:after="0" w:line="24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5</w:t>
            </w:r>
          </w:p>
        </w:tc>
        <w:tc>
          <w:tcPr>
            <w:tcW w:w="838" w:type="dxa"/>
            <w:tcBorders>
              <w:top w:val="single" w:sz="4" w:space="0" w:color="auto"/>
              <w:left w:val="nil"/>
              <w:bottom w:val="single" w:sz="4" w:space="0" w:color="auto"/>
              <w:right w:val="single" w:sz="4" w:space="0" w:color="auto"/>
            </w:tcBorders>
            <w:shd w:val="clear" w:color="auto" w:fill="auto"/>
            <w:noWrap/>
            <w:vAlign w:val="bottom"/>
          </w:tcPr>
          <w:p w:rsidR="000A5C11" w:rsidRPr="000A5C11" w:rsidRDefault="000A5C11" w:rsidP="000A5C11">
            <w:pPr>
              <w:spacing w:after="0" w:line="24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6</w:t>
            </w:r>
          </w:p>
        </w:tc>
        <w:tc>
          <w:tcPr>
            <w:tcW w:w="838" w:type="dxa"/>
            <w:tcBorders>
              <w:top w:val="single" w:sz="4" w:space="0" w:color="auto"/>
              <w:left w:val="nil"/>
              <w:bottom w:val="single" w:sz="4" w:space="0" w:color="auto"/>
              <w:right w:val="single" w:sz="4" w:space="0" w:color="auto"/>
            </w:tcBorders>
            <w:shd w:val="clear" w:color="auto" w:fill="auto"/>
            <w:noWrap/>
            <w:vAlign w:val="bottom"/>
          </w:tcPr>
          <w:p w:rsidR="000A5C11" w:rsidRPr="000A5C11" w:rsidRDefault="000A5C11" w:rsidP="000A5C11">
            <w:pPr>
              <w:spacing w:after="0" w:line="24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7</w:t>
            </w:r>
          </w:p>
        </w:tc>
        <w:tc>
          <w:tcPr>
            <w:tcW w:w="838" w:type="dxa"/>
            <w:tcBorders>
              <w:top w:val="single" w:sz="4" w:space="0" w:color="auto"/>
              <w:left w:val="nil"/>
              <w:bottom w:val="single" w:sz="4" w:space="0" w:color="auto"/>
              <w:right w:val="single" w:sz="4" w:space="0" w:color="auto"/>
            </w:tcBorders>
            <w:shd w:val="clear" w:color="auto" w:fill="auto"/>
            <w:noWrap/>
            <w:vAlign w:val="bottom"/>
          </w:tcPr>
          <w:p w:rsidR="000A5C11" w:rsidRPr="000A5C11" w:rsidRDefault="000A5C11" w:rsidP="000A5C11">
            <w:pPr>
              <w:spacing w:after="0" w:line="24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8</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0A5C11" w:rsidRPr="000A5C11" w:rsidRDefault="000A5C11" w:rsidP="000A5C11">
            <w:pPr>
              <w:spacing w:after="0" w:line="24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9</w:t>
            </w:r>
          </w:p>
        </w:tc>
        <w:tc>
          <w:tcPr>
            <w:tcW w:w="838" w:type="dxa"/>
            <w:tcBorders>
              <w:top w:val="single" w:sz="4" w:space="0" w:color="auto"/>
              <w:left w:val="nil"/>
              <w:bottom w:val="single" w:sz="4" w:space="0" w:color="auto"/>
              <w:right w:val="single" w:sz="4" w:space="0" w:color="auto"/>
            </w:tcBorders>
            <w:shd w:val="clear" w:color="auto" w:fill="auto"/>
            <w:noWrap/>
            <w:vAlign w:val="bottom"/>
          </w:tcPr>
          <w:p w:rsidR="000A5C11" w:rsidRPr="000A5C11" w:rsidRDefault="000A5C11" w:rsidP="000A5C11">
            <w:pPr>
              <w:spacing w:after="0" w:line="24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10</w:t>
            </w:r>
          </w:p>
        </w:tc>
        <w:tc>
          <w:tcPr>
            <w:tcW w:w="838" w:type="dxa"/>
            <w:tcBorders>
              <w:top w:val="single" w:sz="4" w:space="0" w:color="auto"/>
              <w:left w:val="nil"/>
              <w:bottom w:val="single" w:sz="4" w:space="0" w:color="auto"/>
              <w:right w:val="single" w:sz="4" w:space="0" w:color="auto"/>
            </w:tcBorders>
            <w:shd w:val="clear" w:color="auto" w:fill="auto"/>
            <w:noWrap/>
            <w:vAlign w:val="bottom"/>
          </w:tcPr>
          <w:p w:rsidR="000A5C11" w:rsidRPr="000A5C11" w:rsidRDefault="000A5C11" w:rsidP="000A5C11">
            <w:pPr>
              <w:spacing w:after="0" w:line="24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11</w:t>
            </w:r>
          </w:p>
        </w:tc>
        <w:tc>
          <w:tcPr>
            <w:tcW w:w="838" w:type="dxa"/>
            <w:tcBorders>
              <w:top w:val="single" w:sz="4" w:space="0" w:color="auto"/>
              <w:left w:val="nil"/>
              <w:bottom w:val="single" w:sz="4" w:space="0" w:color="auto"/>
              <w:right w:val="single" w:sz="4" w:space="0" w:color="auto"/>
            </w:tcBorders>
            <w:shd w:val="clear" w:color="auto" w:fill="auto"/>
            <w:noWrap/>
            <w:vAlign w:val="bottom"/>
          </w:tcPr>
          <w:p w:rsidR="000A5C11" w:rsidRPr="000A5C11" w:rsidRDefault="000A5C11" w:rsidP="000A5C11">
            <w:pPr>
              <w:spacing w:after="0" w:line="24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12</w:t>
            </w:r>
          </w:p>
        </w:tc>
        <w:tc>
          <w:tcPr>
            <w:tcW w:w="838" w:type="dxa"/>
            <w:tcBorders>
              <w:top w:val="single" w:sz="4" w:space="0" w:color="auto"/>
              <w:left w:val="nil"/>
              <w:bottom w:val="single" w:sz="4" w:space="0" w:color="auto"/>
              <w:right w:val="single" w:sz="4" w:space="0" w:color="auto"/>
            </w:tcBorders>
            <w:shd w:val="clear" w:color="auto" w:fill="auto"/>
            <w:noWrap/>
            <w:vAlign w:val="bottom"/>
          </w:tcPr>
          <w:p w:rsidR="000A5C11" w:rsidRPr="000A5C11" w:rsidRDefault="000A5C11" w:rsidP="000A5C11">
            <w:pPr>
              <w:spacing w:after="0" w:line="24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13</w:t>
            </w:r>
          </w:p>
        </w:tc>
        <w:tc>
          <w:tcPr>
            <w:tcW w:w="840" w:type="dxa"/>
            <w:tcBorders>
              <w:top w:val="single" w:sz="4" w:space="0" w:color="auto"/>
              <w:left w:val="nil"/>
              <w:bottom w:val="single" w:sz="4" w:space="0" w:color="auto"/>
              <w:right w:val="single" w:sz="8" w:space="0" w:color="auto"/>
            </w:tcBorders>
            <w:shd w:val="clear" w:color="auto" w:fill="auto"/>
            <w:noWrap/>
            <w:vAlign w:val="bottom"/>
          </w:tcPr>
          <w:p w:rsidR="000A5C11" w:rsidRPr="000A5C11" w:rsidRDefault="000A5C11" w:rsidP="000A5C11">
            <w:pPr>
              <w:spacing w:after="0" w:line="24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14</w:t>
            </w:r>
          </w:p>
        </w:tc>
      </w:tr>
      <w:tr w:rsidR="000A5C11" w:rsidRPr="000A5C11" w:rsidTr="000A5C11">
        <w:trPr>
          <w:trHeight w:val="340"/>
        </w:trPr>
        <w:tc>
          <w:tcPr>
            <w:tcW w:w="3256" w:type="dxa"/>
            <w:vMerge w:val="restart"/>
            <w:tcBorders>
              <w:top w:val="single" w:sz="4" w:space="0" w:color="auto"/>
              <w:left w:val="single" w:sz="8" w:space="0" w:color="auto"/>
              <w:right w:val="single" w:sz="4" w:space="0" w:color="auto"/>
            </w:tcBorders>
            <w:shd w:val="clear" w:color="auto" w:fill="auto"/>
            <w:vAlign w:val="center"/>
          </w:tcPr>
          <w:p w:rsidR="000A5C11" w:rsidRPr="000A5C11" w:rsidRDefault="000A5C11" w:rsidP="000A5C11">
            <w:pPr>
              <w:spacing w:after="0"/>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 xml:space="preserve">Абсолютная максимальная температура за месяц, </w:t>
            </w:r>
            <w:r w:rsidRPr="000A5C11">
              <w:rPr>
                <w:rFonts w:ascii="Times New Roman" w:eastAsia="Times New Roman" w:hAnsi="Times New Roman" w:cs="Times New Roman"/>
                <w:sz w:val="28"/>
                <w:szCs w:val="28"/>
                <w:vertAlign w:val="superscript"/>
              </w:rPr>
              <w:t>о</w:t>
            </w:r>
            <w:r w:rsidRPr="000A5C11">
              <w:rPr>
                <w:rFonts w:ascii="Times New Roman" w:eastAsia="Times New Roman" w:hAnsi="Times New Roman" w:cs="Times New Roman"/>
                <w:sz w:val="28"/>
                <w:szCs w:val="28"/>
              </w:rPr>
              <w:t>С</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2010</w:t>
            </w:r>
          </w:p>
        </w:tc>
        <w:tc>
          <w:tcPr>
            <w:tcW w:w="919" w:type="dxa"/>
            <w:tcBorders>
              <w:top w:val="single" w:sz="4" w:space="0" w:color="auto"/>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-5,6</w:t>
            </w:r>
          </w:p>
        </w:tc>
        <w:tc>
          <w:tcPr>
            <w:tcW w:w="838" w:type="dxa"/>
            <w:tcBorders>
              <w:top w:val="single" w:sz="4" w:space="0" w:color="auto"/>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-0,6</w:t>
            </w:r>
          </w:p>
        </w:tc>
        <w:tc>
          <w:tcPr>
            <w:tcW w:w="838" w:type="dxa"/>
            <w:tcBorders>
              <w:top w:val="single" w:sz="4" w:space="0" w:color="auto"/>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5,3</w:t>
            </w:r>
          </w:p>
        </w:tc>
        <w:tc>
          <w:tcPr>
            <w:tcW w:w="838" w:type="dxa"/>
            <w:tcBorders>
              <w:top w:val="single" w:sz="4" w:space="0" w:color="auto"/>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29,6</w:t>
            </w:r>
          </w:p>
        </w:tc>
        <w:tc>
          <w:tcPr>
            <w:tcW w:w="838" w:type="dxa"/>
            <w:tcBorders>
              <w:top w:val="single" w:sz="4" w:space="0" w:color="auto"/>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29,2</w:t>
            </w:r>
          </w:p>
        </w:tc>
        <w:tc>
          <w:tcPr>
            <w:tcW w:w="838" w:type="dxa"/>
            <w:tcBorders>
              <w:top w:val="single" w:sz="4" w:space="0" w:color="auto"/>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34,2</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30,1</w:t>
            </w:r>
          </w:p>
        </w:tc>
        <w:tc>
          <w:tcPr>
            <w:tcW w:w="838" w:type="dxa"/>
            <w:tcBorders>
              <w:top w:val="single" w:sz="4" w:space="0" w:color="auto"/>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35,9</w:t>
            </w:r>
          </w:p>
        </w:tc>
        <w:tc>
          <w:tcPr>
            <w:tcW w:w="838" w:type="dxa"/>
            <w:tcBorders>
              <w:top w:val="single" w:sz="4" w:space="0" w:color="auto"/>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32,6</w:t>
            </w:r>
          </w:p>
        </w:tc>
        <w:tc>
          <w:tcPr>
            <w:tcW w:w="838" w:type="dxa"/>
            <w:tcBorders>
              <w:top w:val="single" w:sz="4" w:space="0" w:color="auto"/>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25,0</w:t>
            </w:r>
          </w:p>
        </w:tc>
        <w:tc>
          <w:tcPr>
            <w:tcW w:w="838" w:type="dxa"/>
            <w:tcBorders>
              <w:top w:val="single" w:sz="4" w:space="0" w:color="auto"/>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15,0</w:t>
            </w:r>
          </w:p>
        </w:tc>
        <w:tc>
          <w:tcPr>
            <w:tcW w:w="840" w:type="dxa"/>
            <w:tcBorders>
              <w:top w:val="single" w:sz="4" w:space="0" w:color="auto"/>
              <w:left w:val="nil"/>
              <w:bottom w:val="single" w:sz="4" w:space="0" w:color="auto"/>
              <w:right w:val="single" w:sz="8"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0,8</w:t>
            </w:r>
          </w:p>
        </w:tc>
      </w:tr>
      <w:tr w:rsidR="000A5C11" w:rsidRPr="000A5C11" w:rsidTr="000A5C11">
        <w:trPr>
          <w:trHeight w:val="340"/>
        </w:trPr>
        <w:tc>
          <w:tcPr>
            <w:tcW w:w="3256" w:type="dxa"/>
            <w:vMerge/>
            <w:tcBorders>
              <w:left w:val="single" w:sz="8" w:space="0" w:color="auto"/>
              <w:right w:val="single" w:sz="4" w:space="0" w:color="auto"/>
            </w:tcBorders>
            <w:vAlign w:val="center"/>
          </w:tcPr>
          <w:p w:rsidR="000A5C11" w:rsidRPr="000A5C11" w:rsidRDefault="000A5C11" w:rsidP="000A5C11">
            <w:pPr>
              <w:spacing w:after="0"/>
              <w:rPr>
                <w:rFonts w:ascii="Times New Roman" w:eastAsia="Times New Roman" w:hAnsi="Times New Roman" w:cs="Times New Roman"/>
                <w:sz w:val="28"/>
                <w:szCs w:val="28"/>
              </w:rPr>
            </w:pPr>
          </w:p>
        </w:tc>
        <w:tc>
          <w:tcPr>
            <w:tcW w:w="1080"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2011</w:t>
            </w:r>
          </w:p>
        </w:tc>
        <w:tc>
          <w:tcPr>
            <w:tcW w:w="919"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-1,2</w:t>
            </w:r>
          </w:p>
        </w:tc>
        <w:tc>
          <w:tcPr>
            <w:tcW w:w="838"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w:t>
            </w:r>
          </w:p>
        </w:tc>
        <w:tc>
          <w:tcPr>
            <w:tcW w:w="838"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10,1</w:t>
            </w:r>
          </w:p>
        </w:tc>
        <w:tc>
          <w:tcPr>
            <w:tcW w:w="838"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28,5</w:t>
            </w:r>
          </w:p>
        </w:tc>
        <w:tc>
          <w:tcPr>
            <w:tcW w:w="838"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29,7</w:t>
            </w:r>
          </w:p>
        </w:tc>
        <w:tc>
          <w:tcPr>
            <w:tcW w:w="838"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30,9</w:t>
            </w:r>
          </w:p>
        </w:tc>
        <w:tc>
          <w:tcPr>
            <w:tcW w:w="960"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32,0</w:t>
            </w:r>
          </w:p>
        </w:tc>
        <w:tc>
          <w:tcPr>
            <w:tcW w:w="838"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34,4</w:t>
            </w:r>
          </w:p>
        </w:tc>
        <w:tc>
          <w:tcPr>
            <w:tcW w:w="838"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28,1</w:t>
            </w:r>
          </w:p>
        </w:tc>
        <w:tc>
          <w:tcPr>
            <w:tcW w:w="838"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22,7</w:t>
            </w:r>
          </w:p>
        </w:tc>
        <w:tc>
          <w:tcPr>
            <w:tcW w:w="838"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7,7</w:t>
            </w:r>
          </w:p>
        </w:tc>
        <w:tc>
          <w:tcPr>
            <w:tcW w:w="840" w:type="dxa"/>
            <w:tcBorders>
              <w:top w:val="nil"/>
              <w:left w:val="nil"/>
              <w:bottom w:val="single" w:sz="4" w:space="0" w:color="auto"/>
              <w:right w:val="single" w:sz="8"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0,0</w:t>
            </w:r>
          </w:p>
        </w:tc>
      </w:tr>
      <w:tr w:rsidR="000A5C11" w:rsidRPr="000A5C11" w:rsidTr="000A5C11">
        <w:trPr>
          <w:trHeight w:val="340"/>
        </w:trPr>
        <w:tc>
          <w:tcPr>
            <w:tcW w:w="3256" w:type="dxa"/>
            <w:vMerge/>
            <w:tcBorders>
              <w:left w:val="single" w:sz="8" w:space="0" w:color="auto"/>
              <w:right w:val="single" w:sz="4" w:space="0" w:color="auto"/>
            </w:tcBorders>
            <w:vAlign w:val="center"/>
          </w:tcPr>
          <w:p w:rsidR="000A5C11" w:rsidRPr="000A5C11" w:rsidRDefault="000A5C11" w:rsidP="000A5C11">
            <w:pPr>
              <w:spacing w:after="0"/>
              <w:rPr>
                <w:rFonts w:ascii="Times New Roman" w:eastAsia="Times New Roman" w:hAnsi="Times New Roman" w:cs="Times New Roman"/>
                <w:sz w:val="28"/>
                <w:szCs w:val="28"/>
              </w:rPr>
            </w:pPr>
          </w:p>
        </w:tc>
        <w:tc>
          <w:tcPr>
            <w:tcW w:w="1080" w:type="dxa"/>
            <w:tcBorders>
              <w:top w:val="nil"/>
              <w:left w:val="nil"/>
              <w:bottom w:val="single" w:sz="8"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2012</w:t>
            </w:r>
          </w:p>
        </w:tc>
        <w:tc>
          <w:tcPr>
            <w:tcW w:w="919" w:type="dxa"/>
            <w:tcBorders>
              <w:top w:val="nil"/>
              <w:left w:val="nil"/>
              <w:bottom w:val="single" w:sz="8"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-5,1</w:t>
            </w:r>
          </w:p>
        </w:tc>
        <w:tc>
          <w:tcPr>
            <w:tcW w:w="838" w:type="dxa"/>
            <w:tcBorders>
              <w:top w:val="nil"/>
              <w:left w:val="nil"/>
              <w:bottom w:val="single" w:sz="8"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-3,3</w:t>
            </w:r>
          </w:p>
        </w:tc>
        <w:tc>
          <w:tcPr>
            <w:tcW w:w="838" w:type="dxa"/>
            <w:tcBorders>
              <w:top w:val="nil"/>
              <w:left w:val="nil"/>
              <w:bottom w:val="single" w:sz="8"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10,2</w:t>
            </w:r>
          </w:p>
        </w:tc>
        <w:tc>
          <w:tcPr>
            <w:tcW w:w="838" w:type="dxa"/>
            <w:tcBorders>
              <w:top w:val="nil"/>
              <w:left w:val="nil"/>
              <w:bottom w:val="single" w:sz="8"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26,5</w:t>
            </w:r>
          </w:p>
        </w:tc>
        <w:tc>
          <w:tcPr>
            <w:tcW w:w="838" w:type="dxa"/>
            <w:tcBorders>
              <w:top w:val="nil"/>
              <w:left w:val="nil"/>
              <w:bottom w:val="single" w:sz="8"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29,7</w:t>
            </w:r>
          </w:p>
        </w:tc>
        <w:tc>
          <w:tcPr>
            <w:tcW w:w="838" w:type="dxa"/>
            <w:tcBorders>
              <w:top w:val="nil"/>
              <w:left w:val="nil"/>
              <w:bottom w:val="single" w:sz="8"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33,1</w:t>
            </w:r>
          </w:p>
        </w:tc>
        <w:tc>
          <w:tcPr>
            <w:tcW w:w="960" w:type="dxa"/>
            <w:tcBorders>
              <w:top w:val="nil"/>
              <w:left w:val="nil"/>
              <w:bottom w:val="single" w:sz="8"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33,7</w:t>
            </w:r>
          </w:p>
        </w:tc>
        <w:tc>
          <w:tcPr>
            <w:tcW w:w="838" w:type="dxa"/>
            <w:tcBorders>
              <w:top w:val="nil"/>
              <w:left w:val="nil"/>
              <w:bottom w:val="single" w:sz="8"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37,2</w:t>
            </w:r>
          </w:p>
        </w:tc>
        <w:tc>
          <w:tcPr>
            <w:tcW w:w="838" w:type="dxa"/>
            <w:tcBorders>
              <w:top w:val="nil"/>
              <w:left w:val="nil"/>
              <w:bottom w:val="single" w:sz="8"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31,2</w:t>
            </w:r>
          </w:p>
        </w:tc>
        <w:tc>
          <w:tcPr>
            <w:tcW w:w="838" w:type="dxa"/>
            <w:tcBorders>
              <w:top w:val="nil"/>
              <w:left w:val="nil"/>
              <w:bottom w:val="single" w:sz="8"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20,1</w:t>
            </w:r>
          </w:p>
        </w:tc>
        <w:tc>
          <w:tcPr>
            <w:tcW w:w="838" w:type="dxa"/>
            <w:tcBorders>
              <w:top w:val="nil"/>
              <w:left w:val="nil"/>
              <w:bottom w:val="single" w:sz="8"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6,7</w:t>
            </w:r>
          </w:p>
        </w:tc>
        <w:tc>
          <w:tcPr>
            <w:tcW w:w="840" w:type="dxa"/>
            <w:tcBorders>
              <w:top w:val="nil"/>
              <w:left w:val="nil"/>
              <w:bottom w:val="single" w:sz="8" w:space="0" w:color="auto"/>
              <w:right w:val="single" w:sz="8"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-3,6</w:t>
            </w:r>
          </w:p>
        </w:tc>
      </w:tr>
      <w:tr w:rsidR="000A5C11" w:rsidRPr="000A5C11" w:rsidTr="000A5C11">
        <w:trPr>
          <w:trHeight w:val="340"/>
        </w:trPr>
        <w:tc>
          <w:tcPr>
            <w:tcW w:w="3256" w:type="dxa"/>
            <w:vMerge/>
            <w:tcBorders>
              <w:left w:val="single" w:sz="8" w:space="0" w:color="auto"/>
              <w:bottom w:val="single" w:sz="8" w:space="0" w:color="000000"/>
              <w:right w:val="single" w:sz="4" w:space="0" w:color="auto"/>
            </w:tcBorders>
            <w:vAlign w:val="center"/>
          </w:tcPr>
          <w:p w:rsidR="000A5C11" w:rsidRPr="000A5C11" w:rsidRDefault="000A5C11" w:rsidP="000A5C11">
            <w:pPr>
              <w:spacing w:after="0"/>
              <w:rPr>
                <w:rFonts w:ascii="Times New Roman" w:eastAsia="Times New Roman" w:hAnsi="Times New Roman" w:cs="Times New Roman"/>
                <w:sz w:val="28"/>
                <w:szCs w:val="28"/>
              </w:rPr>
            </w:pPr>
          </w:p>
        </w:tc>
        <w:tc>
          <w:tcPr>
            <w:tcW w:w="1080" w:type="dxa"/>
            <w:tcBorders>
              <w:top w:val="nil"/>
              <w:left w:val="nil"/>
              <w:bottom w:val="single" w:sz="8"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2013</w:t>
            </w:r>
          </w:p>
        </w:tc>
        <w:tc>
          <w:tcPr>
            <w:tcW w:w="919" w:type="dxa"/>
            <w:tcBorders>
              <w:top w:val="nil"/>
              <w:left w:val="nil"/>
              <w:bottom w:val="single" w:sz="8"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4,1</w:t>
            </w:r>
          </w:p>
        </w:tc>
        <w:tc>
          <w:tcPr>
            <w:tcW w:w="838" w:type="dxa"/>
            <w:tcBorders>
              <w:top w:val="nil"/>
              <w:left w:val="nil"/>
              <w:bottom w:val="single" w:sz="8"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-2,7</w:t>
            </w:r>
          </w:p>
        </w:tc>
        <w:tc>
          <w:tcPr>
            <w:tcW w:w="838" w:type="dxa"/>
            <w:tcBorders>
              <w:top w:val="nil"/>
              <w:left w:val="nil"/>
              <w:bottom w:val="single" w:sz="8"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10,6</w:t>
            </w:r>
          </w:p>
        </w:tc>
        <w:tc>
          <w:tcPr>
            <w:tcW w:w="838" w:type="dxa"/>
            <w:tcBorders>
              <w:top w:val="nil"/>
              <w:left w:val="nil"/>
              <w:bottom w:val="single" w:sz="8"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22,6</w:t>
            </w:r>
          </w:p>
        </w:tc>
        <w:tc>
          <w:tcPr>
            <w:tcW w:w="838" w:type="dxa"/>
            <w:tcBorders>
              <w:top w:val="nil"/>
              <w:left w:val="nil"/>
              <w:bottom w:val="single" w:sz="8"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28,5</w:t>
            </w:r>
          </w:p>
        </w:tc>
        <w:tc>
          <w:tcPr>
            <w:tcW w:w="838" w:type="dxa"/>
            <w:tcBorders>
              <w:top w:val="nil"/>
              <w:left w:val="nil"/>
              <w:bottom w:val="single" w:sz="8"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31,8</w:t>
            </w:r>
          </w:p>
        </w:tc>
        <w:tc>
          <w:tcPr>
            <w:tcW w:w="960" w:type="dxa"/>
            <w:tcBorders>
              <w:top w:val="nil"/>
              <w:left w:val="nil"/>
              <w:bottom w:val="single" w:sz="8"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31,1</w:t>
            </w:r>
          </w:p>
        </w:tc>
        <w:tc>
          <w:tcPr>
            <w:tcW w:w="838" w:type="dxa"/>
            <w:tcBorders>
              <w:top w:val="nil"/>
              <w:left w:val="nil"/>
              <w:bottom w:val="single" w:sz="8"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28,7</w:t>
            </w:r>
          </w:p>
        </w:tc>
        <w:tc>
          <w:tcPr>
            <w:tcW w:w="838" w:type="dxa"/>
            <w:tcBorders>
              <w:top w:val="nil"/>
              <w:left w:val="nil"/>
              <w:bottom w:val="single" w:sz="8"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27,3</w:t>
            </w:r>
          </w:p>
        </w:tc>
        <w:tc>
          <w:tcPr>
            <w:tcW w:w="838" w:type="dxa"/>
            <w:tcBorders>
              <w:top w:val="nil"/>
              <w:left w:val="nil"/>
              <w:bottom w:val="single" w:sz="8"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22,1</w:t>
            </w:r>
          </w:p>
        </w:tc>
        <w:tc>
          <w:tcPr>
            <w:tcW w:w="838" w:type="dxa"/>
            <w:tcBorders>
              <w:top w:val="nil"/>
              <w:left w:val="nil"/>
              <w:bottom w:val="single" w:sz="8"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12,4</w:t>
            </w:r>
          </w:p>
        </w:tc>
        <w:tc>
          <w:tcPr>
            <w:tcW w:w="840" w:type="dxa"/>
            <w:tcBorders>
              <w:top w:val="nil"/>
              <w:left w:val="nil"/>
              <w:bottom w:val="single" w:sz="8" w:space="0" w:color="auto"/>
              <w:right w:val="single" w:sz="8"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6,1</w:t>
            </w:r>
          </w:p>
        </w:tc>
      </w:tr>
      <w:tr w:rsidR="000A5C11" w:rsidRPr="000A5C11" w:rsidTr="000A5C11">
        <w:trPr>
          <w:trHeight w:val="340"/>
        </w:trPr>
        <w:tc>
          <w:tcPr>
            <w:tcW w:w="3256" w:type="dxa"/>
            <w:vMerge w:val="restart"/>
            <w:tcBorders>
              <w:top w:val="nil"/>
              <w:left w:val="single" w:sz="8" w:space="0" w:color="auto"/>
              <w:right w:val="single" w:sz="4" w:space="0" w:color="auto"/>
            </w:tcBorders>
            <w:shd w:val="clear" w:color="auto" w:fill="auto"/>
            <w:vAlign w:val="center"/>
          </w:tcPr>
          <w:p w:rsidR="000A5C11" w:rsidRPr="000A5C11" w:rsidRDefault="000A5C11" w:rsidP="000A5C11">
            <w:pPr>
              <w:spacing w:after="0"/>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 xml:space="preserve">Сумма осадков за месяц, </w:t>
            </w:r>
            <w:proofErr w:type="gramStart"/>
            <w:r w:rsidRPr="000A5C11">
              <w:rPr>
                <w:rFonts w:ascii="Times New Roman" w:eastAsia="Times New Roman" w:hAnsi="Times New Roman" w:cs="Times New Roman"/>
                <w:sz w:val="28"/>
                <w:szCs w:val="28"/>
              </w:rPr>
              <w:t>мм</w:t>
            </w:r>
            <w:proofErr w:type="gramEnd"/>
          </w:p>
        </w:tc>
        <w:tc>
          <w:tcPr>
            <w:tcW w:w="1080"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2010</w:t>
            </w:r>
          </w:p>
        </w:tc>
        <w:tc>
          <w:tcPr>
            <w:tcW w:w="919"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w:t>
            </w:r>
          </w:p>
        </w:tc>
        <w:tc>
          <w:tcPr>
            <w:tcW w:w="838"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6</w:t>
            </w:r>
          </w:p>
        </w:tc>
        <w:tc>
          <w:tcPr>
            <w:tcW w:w="838"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40</w:t>
            </w:r>
          </w:p>
        </w:tc>
        <w:tc>
          <w:tcPr>
            <w:tcW w:w="838"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w:t>
            </w:r>
          </w:p>
        </w:tc>
        <w:tc>
          <w:tcPr>
            <w:tcW w:w="838"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w:t>
            </w:r>
          </w:p>
        </w:tc>
        <w:tc>
          <w:tcPr>
            <w:tcW w:w="838"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45</w:t>
            </w:r>
          </w:p>
        </w:tc>
        <w:tc>
          <w:tcPr>
            <w:tcW w:w="960"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120</w:t>
            </w:r>
          </w:p>
        </w:tc>
        <w:tc>
          <w:tcPr>
            <w:tcW w:w="838"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13</w:t>
            </w:r>
          </w:p>
        </w:tc>
        <w:tc>
          <w:tcPr>
            <w:tcW w:w="838"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w:t>
            </w:r>
          </w:p>
        </w:tc>
        <w:tc>
          <w:tcPr>
            <w:tcW w:w="838"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32</w:t>
            </w:r>
          </w:p>
        </w:tc>
        <w:tc>
          <w:tcPr>
            <w:tcW w:w="838"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82</w:t>
            </w:r>
          </w:p>
        </w:tc>
        <w:tc>
          <w:tcPr>
            <w:tcW w:w="840" w:type="dxa"/>
            <w:tcBorders>
              <w:top w:val="nil"/>
              <w:left w:val="nil"/>
              <w:bottom w:val="single" w:sz="4" w:space="0" w:color="auto"/>
              <w:right w:val="single" w:sz="8"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33</w:t>
            </w:r>
          </w:p>
        </w:tc>
      </w:tr>
      <w:tr w:rsidR="000A5C11" w:rsidRPr="000A5C11" w:rsidTr="000A5C11">
        <w:trPr>
          <w:trHeight w:val="340"/>
        </w:trPr>
        <w:tc>
          <w:tcPr>
            <w:tcW w:w="3256" w:type="dxa"/>
            <w:vMerge/>
            <w:tcBorders>
              <w:left w:val="single" w:sz="8" w:space="0" w:color="auto"/>
              <w:right w:val="single" w:sz="4" w:space="0" w:color="auto"/>
            </w:tcBorders>
            <w:vAlign w:val="center"/>
          </w:tcPr>
          <w:p w:rsidR="000A5C11" w:rsidRPr="000A5C11" w:rsidRDefault="000A5C11" w:rsidP="000A5C11">
            <w:pPr>
              <w:spacing w:after="0"/>
              <w:rPr>
                <w:rFonts w:ascii="Times New Roman" w:eastAsia="Times New Roman" w:hAnsi="Times New Roman" w:cs="Times New Roman"/>
                <w:sz w:val="28"/>
                <w:szCs w:val="28"/>
              </w:rPr>
            </w:pPr>
          </w:p>
        </w:tc>
        <w:tc>
          <w:tcPr>
            <w:tcW w:w="1080"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2011</w:t>
            </w:r>
          </w:p>
        </w:tc>
        <w:tc>
          <w:tcPr>
            <w:tcW w:w="919"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4</w:t>
            </w:r>
          </w:p>
        </w:tc>
        <w:tc>
          <w:tcPr>
            <w:tcW w:w="838"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w:t>
            </w:r>
          </w:p>
        </w:tc>
        <w:tc>
          <w:tcPr>
            <w:tcW w:w="838"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w:t>
            </w:r>
          </w:p>
        </w:tc>
        <w:tc>
          <w:tcPr>
            <w:tcW w:w="838"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36</w:t>
            </w:r>
          </w:p>
        </w:tc>
        <w:tc>
          <w:tcPr>
            <w:tcW w:w="838"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32</w:t>
            </w:r>
          </w:p>
        </w:tc>
        <w:tc>
          <w:tcPr>
            <w:tcW w:w="838"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30</w:t>
            </w:r>
          </w:p>
        </w:tc>
        <w:tc>
          <w:tcPr>
            <w:tcW w:w="960"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43</w:t>
            </w:r>
          </w:p>
        </w:tc>
        <w:tc>
          <w:tcPr>
            <w:tcW w:w="838"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36</w:t>
            </w:r>
          </w:p>
        </w:tc>
        <w:tc>
          <w:tcPr>
            <w:tcW w:w="838"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25</w:t>
            </w:r>
          </w:p>
        </w:tc>
        <w:tc>
          <w:tcPr>
            <w:tcW w:w="838"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33</w:t>
            </w:r>
          </w:p>
        </w:tc>
        <w:tc>
          <w:tcPr>
            <w:tcW w:w="838"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33</w:t>
            </w:r>
          </w:p>
        </w:tc>
        <w:tc>
          <w:tcPr>
            <w:tcW w:w="840" w:type="dxa"/>
            <w:tcBorders>
              <w:top w:val="nil"/>
              <w:left w:val="nil"/>
              <w:bottom w:val="single" w:sz="4" w:space="0" w:color="auto"/>
              <w:right w:val="single" w:sz="8"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11</w:t>
            </w:r>
          </w:p>
        </w:tc>
      </w:tr>
      <w:tr w:rsidR="000A5C11" w:rsidRPr="000A5C11" w:rsidTr="000A5C11">
        <w:trPr>
          <w:trHeight w:val="340"/>
        </w:trPr>
        <w:tc>
          <w:tcPr>
            <w:tcW w:w="3256" w:type="dxa"/>
            <w:vMerge/>
            <w:tcBorders>
              <w:left w:val="single" w:sz="8" w:space="0" w:color="auto"/>
              <w:right w:val="single" w:sz="4" w:space="0" w:color="auto"/>
            </w:tcBorders>
            <w:vAlign w:val="center"/>
          </w:tcPr>
          <w:p w:rsidR="000A5C11" w:rsidRPr="000A5C11" w:rsidRDefault="000A5C11" w:rsidP="000A5C11">
            <w:pPr>
              <w:spacing w:after="0"/>
              <w:rPr>
                <w:rFonts w:ascii="Times New Roman" w:eastAsia="Times New Roman" w:hAnsi="Times New Roman" w:cs="Times New Roman"/>
                <w:sz w:val="28"/>
                <w:szCs w:val="28"/>
              </w:rPr>
            </w:pPr>
          </w:p>
        </w:tc>
        <w:tc>
          <w:tcPr>
            <w:tcW w:w="1080"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2012</w:t>
            </w:r>
          </w:p>
        </w:tc>
        <w:tc>
          <w:tcPr>
            <w:tcW w:w="919"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8</w:t>
            </w:r>
          </w:p>
        </w:tc>
        <w:tc>
          <w:tcPr>
            <w:tcW w:w="838"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0</w:t>
            </w:r>
          </w:p>
        </w:tc>
        <w:tc>
          <w:tcPr>
            <w:tcW w:w="838"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w:t>
            </w:r>
          </w:p>
        </w:tc>
        <w:tc>
          <w:tcPr>
            <w:tcW w:w="838"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13</w:t>
            </w:r>
          </w:p>
        </w:tc>
        <w:tc>
          <w:tcPr>
            <w:tcW w:w="838"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24</w:t>
            </w:r>
          </w:p>
        </w:tc>
        <w:tc>
          <w:tcPr>
            <w:tcW w:w="838"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10</w:t>
            </w:r>
          </w:p>
        </w:tc>
        <w:tc>
          <w:tcPr>
            <w:tcW w:w="960"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98</w:t>
            </w:r>
          </w:p>
        </w:tc>
        <w:tc>
          <w:tcPr>
            <w:tcW w:w="838"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44</w:t>
            </w:r>
          </w:p>
        </w:tc>
        <w:tc>
          <w:tcPr>
            <w:tcW w:w="838"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34</w:t>
            </w:r>
          </w:p>
        </w:tc>
        <w:tc>
          <w:tcPr>
            <w:tcW w:w="838"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46</w:t>
            </w:r>
          </w:p>
        </w:tc>
        <w:tc>
          <w:tcPr>
            <w:tcW w:w="838"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89</w:t>
            </w:r>
          </w:p>
        </w:tc>
        <w:tc>
          <w:tcPr>
            <w:tcW w:w="840" w:type="dxa"/>
            <w:tcBorders>
              <w:top w:val="nil"/>
              <w:left w:val="nil"/>
              <w:bottom w:val="single" w:sz="4" w:space="0" w:color="auto"/>
              <w:right w:val="single" w:sz="8"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w:t>
            </w:r>
          </w:p>
        </w:tc>
      </w:tr>
      <w:tr w:rsidR="000A5C11" w:rsidRPr="000A5C11" w:rsidTr="000A5C11">
        <w:trPr>
          <w:trHeight w:val="340"/>
        </w:trPr>
        <w:tc>
          <w:tcPr>
            <w:tcW w:w="3256" w:type="dxa"/>
            <w:vMerge/>
            <w:tcBorders>
              <w:left w:val="single" w:sz="8" w:space="0" w:color="auto"/>
              <w:bottom w:val="nil"/>
              <w:right w:val="single" w:sz="4" w:space="0" w:color="auto"/>
            </w:tcBorders>
            <w:vAlign w:val="center"/>
          </w:tcPr>
          <w:p w:rsidR="000A5C11" w:rsidRPr="000A5C11" w:rsidRDefault="000A5C11" w:rsidP="000A5C11">
            <w:pPr>
              <w:spacing w:after="0"/>
              <w:rPr>
                <w:rFonts w:ascii="Times New Roman" w:eastAsia="Times New Roman" w:hAnsi="Times New Roman" w:cs="Times New Roman"/>
                <w:sz w:val="28"/>
                <w:szCs w:val="28"/>
              </w:rPr>
            </w:pPr>
          </w:p>
        </w:tc>
        <w:tc>
          <w:tcPr>
            <w:tcW w:w="1080" w:type="dxa"/>
            <w:tcBorders>
              <w:top w:val="single" w:sz="4" w:space="0" w:color="auto"/>
              <w:left w:val="nil"/>
              <w:bottom w:val="nil"/>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2013</w:t>
            </w:r>
          </w:p>
        </w:tc>
        <w:tc>
          <w:tcPr>
            <w:tcW w:w="919" w:type="dxa"/>
            <w:tcBorders>
              <w:top w:val="single" w:sz="4" w:space="0" w:color="auto"/>
              <w:left w:val="nil"/>
              <w:bottom w:val="nil"/>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29</w:t>
            </w:r>
          </w:p>
        </w:tc>
        <w:tc>
          <w:tcPr>
            <w:tcW w:w="838" w:type="dxa"/>
            <w:tcBorders>
              <w:top w:val="single" w:sz="4" w:space="0" w:color="auto"/>
              <w:left w:val="nil"/>
              <w:bottom w:val="nil"/>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w:t>
            </w:r>
          </w:p>
        </w:tc>
        <w:tc>
          <w:tcPr>
            <w:tcW w:w="838" w:type="dxa"/>
            <w:tcBorders>
              <w:top w:val="single" w:sz="4" w:space="0" w:color="auto"/>
              <w:left w:val="nil"/>
              <w:bottom w:val="nil"/>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37</w:t>
            </w:r>
          </w:p>
        </w:tc>
        <w:tc>
          <w:tcPr>
            <w:tcW w:w="838" w:type="dxa"/>
            <w:tcBorders>
              <w:top w:val="single" w:sz="4" w:space="0" w:color="auto"/>
              <w:left w:val="nil"/>
              <w:bottom w:val="nil"/>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14</w:t>
            </w:r>
          </w:p>
        </w:tc>
        <w:tc>
          <w:tcPr>
            <w:tcW w:w="838" w:type="dxa"/>
            <w:tcBorders>
              <w:top w:val="single" w:sz="4" w:space="0" w:color="auto"/>
              <w:left w:val="nil"/>
              <w:bottom w:val="nil"/>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78</w:t>
            </w:r>
          </w:p>
        </w:tc>
        <w:tc>
          <w:tcPr>
            <w:tcW w:w="838" w:type="dxa"/>
            <w:tcBorders>
              <w:top w:val="single" w:sz="4" w:space="0" w:color="auto"/>
              <w:left w:val="nil"/>
              <w:bottom w:val="nil"/>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25</w:t>
            </w:r>
          </w:p>
        </w:tc>
        <w:tc>
          <w:tcPr>
            <w:tcW w:w="960" w:type="dxa"/>
            <w:tcBorders>
              <w:top w:val="single" w:sz="4" w:space="0" w:color="auto"/>
              <w:left w:val="nil"/>
              <w:bottom w:val="nil"/>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99</w:t>
            </w:r>
          </w:p>
        </w:tc>
        <w:tc>
          <w:tcPr>
            <w:tcW w:w="838" w:type="dxa"/>
            <w:tcBorders>
              <w:top w:val="single" w:sz="4" w:space="0" w:color="auto"/>
              <w:left w:val="nil"/>
              <w:bottom w:val="nil"/>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63</w:t>
            </w:r>
          </w:p>
        </w:tc>
        <w:tc>
          <w:tcPr>
            <w:tcW w:w="838" w:type="dxa"/>
            <w:tcBorders>
              <w:top w:val="single" w:sz="4" w:space="0" w:color="auto"/>
              <w:left w:val="nil"/>
              <w:bottom w:val="nil"/>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41</w:t>
            </w:r>
          </w:p>
        </w:tc>
        <w:tc>
          <w:tcPr>
            <w:tcW w:w="838" w:type="dxa"/>
            <w:tcBorders>
              <w:top w:val="single" w:sz="4" w:space="0" w:color="auto"/>
              <w:left w:val="nil"/>
              <w:bottom w:val="nil"/>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30</w:t>
            </w:r>
          </w:p>
        </w:tc>
        <w:tc>
          <w:tcPr>
            <w:tcW w:w="838" w:type="dxa"/>
            <w:tcBorders>
              <w:top w:val="single" w:sz="4" w:space="0" w:color="auto"/>
              <w:left w:val="nil"/>
              <w:bottom w:val="nil"/>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44</w:t>
            </w:r>
          </w:p>
        </w:tc>
        <w:tc>
          <w:tcPr>
            <w:tcW w:w="840" w:type="dxa"/>
            <w:tcBorders>
              <w:top w:val="single" w:sz="4" w:space="0" w:color="auto"/>
              <w:left w:val="nil"/>
              <w:bottom w:val="nil"/>
              <w:right w:val="single" w:sz="8"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w:t>
            </w:r>
          </w:p>
        </w:tc>
      </w:tr>
      <w:tr w:rsidR="000A5C11" w:rsidRPr="000A5C11" w:rsidTr="000A5C11">
        <w:trPr>
          <w:trHeight w:val="340"/>
        </w:trPr>
        <w:tc>
          <w:tcPr>
            <w:tcW w:w="3256" w:type="dxa"/>
            <w:vMerge w:val="restart"/>
            <w:tcBorders>
              <w:top w:val="single" w:sz="8" w:space="0" w:color="auto"/>
              <w:left w:val="single" w:sz="8" w:space="0" w:color="auto"/>
              <w:right w:val="single" w:sz="4" w:space="0" w:color="auto"/>
            </w:tcBorders>
            <w:shd w:val="clear" w:color="auto" w:fill="auto"/>
            <w:vAlign w:val="center"/>
          </w:tcPr>
          <w:p w:rsidR="000A5C11" w:rsidRPr="000A5C11" w:rsidRDefault="000A5C11" w:rsidP="000A5C11">
            <w:pPr>
              <w:spacing w:after="0"/>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Относительная влажность воздуха минимальная за месяц, %</w:t>
            </w:r>
          </w:p>
        </w:tc>
        <w:tc>
          <w:tcPr>
            <w:tcW w:w="1080" w:type="dxa"/>
            <w:tcBorders>
              <w:top w:val="single" w:sz="8" w:space="0" w:color="auto"/>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2010</w:t>
            </w:r>
          </w:p>
        </w:tc>
        <w:tc>
          <w:tcPr>
            <w:tcW w:w="919" w:type="dxa"/>
            <w:tcBorders>
              <w:top w:val="single" w:sz="8" w:space="0" w:color="auto"/>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50</w:t>
            </w:r>
          </w:p>
        </w:tc>
        <w:tc>
          <w:tcPr>
            <w:tcW w:w="838" w:type="dxa"/>
            <w:tcBorders>
              <w:top w:val="single" w:sz="8" w:space="0" w:color="auto"/>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46</w:t>
            </w:r>
          </w:p>
        </w:tc>
        <w:tc>
          <w:tcPr>
            <w:tcW w:w="838" w:type="dxa"/>
            <w:tcBorders>
              <w:top w:val="single" w:sz="8" w:space="0" w:color="auto"/>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41</w:t>
            </w:r>
          </w:p>
        </w:tc>
        <w:tc>
          <w:tcPr>
            <w:tcW w:w="838" w:type="dxa"/>
            <w:tcBorders>
              <w:top w:val="single" w:sz="8" w:space="0" w:color="auto"/>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w:t>
            </w:r>
          </w:p>
        </w:tc>
        <w:tc>
          <w:tcPr>
            <w:tcW w:w="838" w:type="dxa"/>
            <w:tcBorders>
              <w:top w:val="single" w:sz="8" w:space="0" w:color="auto"/>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w:t>
            </w:r>
          </w:p>
        </w:tc>
        <w:tc>
          <w:tcPr>
            <w:tcW w:w="838" w:type="dxa"/>
            <w:tcBorders>
              <w:top w:val="single" w:sz="8" w:space="0" w:color="auto"/>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32</w:t>
            </w:r>
          </w:p>
        </w:tc>
        <w:tc>
          <w:tcPr>
            <w:tcW w:w="960" w:type="dxa"/>
            <w:tcBorders>
              <w:top w:val="single" w:sz="8" w:space="0" w:color="auto"/>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32</w:t>
            </w:r>
          </w:p>
        </w:tc>
        <w:tc>
          <w:tcPr>
            <w:tcW w:w="838" w:type="dxa"/>
            <w:tcBorders>
              <w:top w:val="single" w:sz="8" w:space="0" w:color="auto"/>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34</w:t>
            </w:r>
          </w:p>
        </w:tc>
        <w:tc>
          <w:tcPr>
            <w:tcW w:w="838" w:type="dxa"/>
            <w:tcBorders>
              <w:top w:val="single" w:sz="8" w:space="0" w:color="auto"/>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30</w:t>
            </w:r>
          </w:p>
        </w:tc>
        <w:tc>
          <w:tcPr>
            <w:tcW w:w="838" w:type="dxa"/>
            <w:tcBorders>
              <w:top w:val="single" w:sz="8" w:space="0" w:color="auto"/>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25</w:t>
            </w:r>
          </w:p>
        </w:tc>
        <w:tc>
          <w:tcPr>
            <w:tcW w:w="838" w:type="dxa"/>
            <w:tcBorders>
              <w:top w:val="single" w:sz="8" w:space="0" w:color="auto"/>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48</w:t>
            </w:r>
          </w:p>
        </w:tc>
        <w:tc>
          <w:tcPr>
            <w:tcW w:w="840" w:type="dxa"/>
            <w:tcBorders>
              <w:top w:val="single" w:sz="8" w:space="0" w:color="auto"/>
              <w:left w:val="nil"/>
              <w:bottom w:val="single" w:sz="4" w:space="0" w:color="auto"/>
              <w:right w:val="single" w:sz="8"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55</w:t>
            </w:r>
          </w:p>
        </w:tc>
      </w:tr>
      <w:tr w:rsidR="000A5C11" w:rsidRPr="000A5C11" w:rsidTr="000A5C11">
        <w:trPr>
          <w:trHeight w:val="340"/>
        </w:trPr>
        <w:tc>
          <w:tcPr>
            <w:tcW w:w="3256" w:type="dxa"/>
            <w:vMerge/>
            <w:tcBorders>
              <w:left w:val="single" w:sz="8" w:space="0" w:color="auto"/>
              <w:right w:val="single" w:sz="4" w:space="0" w:color="auto"/>
            </w:tcBorders>
            <w:vAlign w:val="center"/>
          </w:tcPr>
          <w:p w:rsidR="000A5C11" w:rsidRPr="000A5C11" w:rsidRDefault="000A5C11" w:rsidP="000A5C11">
            <w:pPr>
              <w:spacing w:after="0"/>
              <w:rPr>
                <w:rFonts w:ascii="Times New Roman" w:eastAsia="Times New Roman" w:hAnsi="Times New Roman" w:cs="Times New Roman"/>
                <w:sz w:val="28"/>
                <w:szCs w:val="28"/>
              </w:rPr>
            </w:pPr>
          </w:p>
        </w:tc>
        <w:tc>
          <w:tcPr>
            <w:tcW w:w="1080"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2011</w:t>
            </w:r>
          </w:p>
        </w:tc>
        <w:tc>
          <w:tcPr>
            <w:tcW w:w="919"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60</w:t>
            </w:r>
          </w:p>
        </w:tc>
        <w:tc>
          <w:tcPr>
            <w:tcW w:w="838"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44</w:t>
            </w:r>
          </w:p>
        </w:tc>
        <w:tc>
          <w:tcPr>
            <w:tcW w:w="838"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31</w:t>
            </w:r>
          </w:p>
        </w:tc>
        <w:tc>
          <w:tcPr>
            <w:tcW w:w="838"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34</w:t>
            </w:r>
          </w:p>
        </w:tc>
        <w:tc>
          <w:tcPr>
            <w:tcW w:w="838"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w:t>
            </w:r>
          </w:p>
        </w:tc>
        <w:tc>
          <w:tcPr>
            <w:tcW w:w="838"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23</w:t>
            </w:r>
          </w:p>
        </w:tc>
        <w:tc>
          <w:tcPr>
            <w:tcW w:w="960"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40</w:t>
            </w:r>
          </w:p>
        </w:tc>
        <w:tc>
          <w:tcPr>
            <w:tcW w:w="838"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26</w:t>
            </w:r>
          </w:p>
        </w:tc>
        <w:tc>
          <w:tcPr>
            <w:tcW w:w="838"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w:t>
            </w:r>
          </w:p>
        </w:tc>
        <w:tc>
          <w:tcPr>
            <w:tcW w:w="838"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w:t>
            </w:r>
          </w:p>
        </w:tc>
        <w:tc>
          <w:tcPr>
            <w:tcW w:w="838"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39</w:t>
            </w:r>
          </w:p>
        </w:tc>
        <w:tc>
          <w:tcPr>
            <w:tcW w:w="840" w:type="dxa"/>
            <w:tcBorders>
              <w:top w:val="nil"/>
              <w:left w:val="nil"/>
              <w:bottom w:val="single" w:sz="4" w:space="0" w:color="auto"/>
              <w:right w:val="single" w:sz="8"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80</w:t>
            </w:r>
          </w:p>
        </w:tc>
      </w:tr>
      <w:tr w:rsidR="000A5C11" w:rsidRPr="000A5C11" w:rsidTr="000A5C11">
        <w:trPr>
          <w:trHeight w:val="340"/>
        </w:trPr>
        <w:tc>
          <w:tcPr>
            <w:tcW w:w="3256" w:type="dxa"/>
            <w:vMerge/>
            <w:tcBorders>
              <w:left w:val="single" w:sz="8" w:space="0" w:color="auto"/>
              <w:right w:val="single" w:sz="4" w:space="0" w:color="auto"/>
            </w:tcBorders>
            <w:vAlign w:val="center"/>
          </w:tcPr>
          <w:p w:rsidR="000A5C11" w:rsidRPr="000A5C11" w:rsidRDefault="000A5C11" w:rsidP="000A5C11">
            <w:pPr>
              <w:spacing w:after="0"/>
              <w:rPr>
                <w:rFonts w:ascii="Times New Roman" w:eastAsia="Times New Roman" w:hAnsi="Times New Roman" w:cs="Times New Roman"/>
                <w:sz w:val="28"/>
                <w:szCs w:val="28"/>
              </w:rPr>
            </w:pPr>
          </w:p>
        </w:tc>
        <w:tc>
          <w:tcPr>
            <w:tcW w:w="1080" w:type="dxa"/>
            <w:tcBorders>
              <w:top w:val="nil"/>
              <w:left w:val="nil"/>
              <w:bottom w:val="single" w:sz="8"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2012</w:t>
            </w:r>
          </w:p>
        </w:tc>
        <w:tc>
          <w:tcPr>
            <w:tcW w:w="919" w:type="dxa"/>
            <w:tcBorders>
              <w:top w:val="nil"/>
              <w:left w:val="nil"/>
              <w:bottom w:val="single" w:sz="8"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48</w:t>
            </w:r>
          </w:p>
        </w:tc>
        <w:tc>
          <w:tcPr>
            <w:tcW w:w="838" w:type="dxa"/>
            <w:tcBorders>
              <w:top w:val="nil"/>
              <w:left w:val="nil"/>
              <w:bottom w:val="single" w:sz="8"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36</w:t>
            </w:r>
          </w:p>
        </w:tc>
        <w:tc>
          <w:tcPr>
            <w:tcW w:w="838" w:type="dxa"/>
            <w:tcBorders>
              <w:top w:val="nil"/>
              <w:left w:val="nil"/>
              <w:bottom w:val="single" w:sz="8"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27</w:t>
            </w:r>
          </w:p>
        </w:tc>
        <w:tc>
          <w:tcPr>
            <w:tcW w:w="838" w:type="dxa"/>
            <w:tcBorders>
              <w:top w:val="nil"/>
              <w:left w:val="nil"/>
              <w:bottom w:val="single" w:sz="8"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14</w:t>
            </w:r>
          </w:p>
        </w:tc>
        <w:tc>
          <w:tcPr>
            <w:tcW w:w="838" w:type="dxa"/>
            <w:tcBorders>
              <w:top w:val="nil"/>
              <w:left w:val="nil"/>
              <w:bottom w:val="single" w:sz="8"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24</w:t>
            </w:r>
          </w:p>
        </w:tc>
        <w:tc>
          <w:tcPr>
            <w:tcW w:w="838" w:type="dxa"/>
            <w:tcBorders>
              <w:top w:val="nil"/>
              <w:left w:val="nil"/>
              <w:bottom w:val="single" w:sz="8"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38</w:t>
            </w:r>
          </w:p>
        </w:tc>
        <w:tc>
          <w:tcPr>
            <w:tcW w:w="960" w:type="dxa"/>
            <w:tcBorders>
              <w:top w:val="nil"/>
              <w:left w:val="nil"/>
              <w:bottom w:val="single" w:sz="8"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32</w:t>
            </w:r>
          </w:p>
        </w:tc>
        <w:tc>
          <w:tcPr>
            <w:tcW w:w="838" w:type="dxa"/>
            <w:tcBorders>
              <w:top w:val="nil"/>
              <w:left w:val="nil"/>
              <w:bottom w:val="single" w:sz="8"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29</w:t>
            </w:r>
          </w:p>
        </w:tc>
        <w:tc>
          <w:tcPr>
            <w:tcW w:w="838" w:type="dxa"/>
            <w:tcBorders>
              <w:top w:val="nil"/>
              <w:left w:val="nil"/>
              <w:bottom w:val="single" w:sz="8"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30</w:t>
            </w:r>
          </w:p>
        </w:tc>
        <w:tc>
          <w:tcPr>
            <w:tcW w:w="838" w:type="dxa"/>
            <w:tcBorders>
              <w:top w:val="nil"/>
              <w:left w:val="nil"/>
              <w:bottom w:val="single" w:sz="8"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27</w:t>
            </w:r>
          </w:p>
        </w:tc>
        <w:tc>
          <w:tcPr>
            <w:tcW w:w="838" w:type="dxa"/>
            <w:tcBorders>
              <w:top w:val="nil"/>
              <w:left w:val="nil"/>
              <w:bottom w:val="single" w:sz="8"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40</w:t>
            </w:r>
          </w:p>
        </w:tc>
        <w:tc>
          <w:tcPr>
            <w:tcW w:w="840" w:type="dxa"/>
            <w:tcBorders>
              <w:top w:val="nil"/>
              <w:left w:val="nil"/>
              <w:bottom w:val="single" w:sz="8" w:space="0" w:color="auto"/>
              <w:right w:val="single" w:sz="8"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47</w:t>
            </w:r>
          </w:p>
        </w:tc>
      </w:tr>
      <w:tr w:rsidR="000A5C11" w:rsidRPr="000A5C11" w:rsidTr="000A5C11">
        <w:trPr>
          <w:trHeight w:val="340"/>
        </w:trPr>
        <w:tc>
          <w:tcPr>
            <w:tcW w:w="3256" w:type="dxa"/>
            <w:vMerge/>
            <w:tcBorders>
              <w:left w:val="single" w:sz="8" w:space="0" w:color="auto"/>
              <w:bottom w:val="single" w:sz="8" w:space="0" w:color="000000"/>
              <w:right w:val="single" w:sz="4" w:space="0" w:color="auto"/>
            </w:tcBorders>
            <w:vAlign w:val="center"/>
          </w:tcPr>
          <w:p w:rsidR="000A5C11" w:rsidRPr="000A5C11" w:rsidRDefault="000A5C11" w:rsidP="000A5C11">
            <w:pPr>
              <w:spacing w:after="0"/>
              <w:rPr>
                <w:rFonts w:ascii="Times New Roman" w:eastAsia="Times New Roman" w:hAnsi="Times New Roman" w:cs="Times New Roman"/>
                <w:sz w:val="28"/>
                <w:szCs w:val="28"/>
              </w:rPr>
            </w:pPr>
          </w:p>
        </w:tc>
        <w:tc>
          <w:tcPr>
            <w:tcW w:w="1080" w:type="dxa"/>
            <w:tcBorders>
              <w:top w:val="nil"/>
              <w:left w:val="nil"/>
              <w:bottom w:val="single" w:sz="8"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2013</w:t>
            </w:r>
          </w:p>
        </w:tc>
        <w:tc>
          <w:tcPr>
            <w:tcW w:w="919" w:type="dxa"/>
            <w:tcBorders>
              <w:top w:val="nil"/>
              <w:left w:val="nil"/>
              <w:bottom w:val="single" w:sz="8"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55</w:t>
            </w:r>
          </w:p>
        </w:tc>
        <w:tc>
          <w:tcPr>
            <w:tcW w:w="838" w:type="dxa"/>
            <w:tcBorders>
              <w:top w:val="nil"/>
              <w:left w:val="nil"/>
              <w:bottom w:val="single" w:sz="8"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50</w:t>
            </w:r>
          </w:p>
        </w:tc>
        <w:tc>
          <w:tcPr>
            <w:tcW w:w="838" w:type="dxa"/>
            <w:tcBorders>
              <w:top w:val="nil"/>
              <w:left w:val="nil"/>
              <w:bottom w:val="single" w:sz="8"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29</w:t>
            </w:r>
          </w:p>
        </w:tc>
        <w:tc>
          <w:tcPr>
            <w:tcW w:w="838" w:type="dxa"/>
            <w:tcBorders>
              <w:top w:val="nil"/>
              <w:left w:val="nil"/>
              <w:bottom w:val="single" w:sz="8"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24</w:t>
            </w:r>
          </w:p>
        </w:tc>
        <w:tc>
          <w:tcPr>
            <w:tcW w:w="838" w:type="dxa"/>
            <w:tcBorders>
              <w:top w:val="nil"/>
              <w:left w:val="nil"/>
              <w:bottom w:val="single" w:sz="8"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23</w:t>
            </w:r>
          </w:p>
        </w:tc>
        <w:tc>
          <w:tcPr>
            <w:tcW w:w="838" w:type="dxa"/>
            <w:tcBorders>
              <w:top w:val="nil"/>
              <w:left w:val="nil"/>
              <w:bottom w:val="single" w:sz="8"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29</w:t>
            </w:r>
          </w:p>
        </w:tc>
        <w:tc>
          <w:tcPr>
            <w:tcW w:w="960" w:type="dxa"/>
            <w:tcBorders>
              <w:top w:val="nil"/>
              <w:left w:val="nil"/>
              <w:bottom w:val="single" w:sz="8"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42</w:t>
            </w:r>
          </w:p>
        </w:tc>
        <w:tc>
          <w:tcPr>
            <w:tcW w:w="838" w:type="dxa"/>
            <w:tcBorders>
              <w:top w:val="nil"/>
              <w:left w:val="nil"/>
              <w:bottom w:val="single" w:sz="8"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35</w:t>
            </w:r>
          </w:p>
        </w:tc>
        <w:tc>
          <w:tcPr>
            <w:tcW w:w="838" w:type="dxa"/>
            <w:tcBorders>
              <w:top w:val="nil"/>
              <w:left w:val="nil"/>
              <w:bottom w:val="single" w:sz="8"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32</w:t>
            </w:r>
          </w:p>
        </w:tc>
        <w:tc>
          <w:tcPr>
            <w:tcW w:w="838" w:type="dxa"/>
            <w:tcBorders>
              <w:top w:val="nil"/>
              <w:left w:val="nil"/>
              <w:bottom w:val="single" w:sz="8"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38</w:t>
            </w:r>
          </w:p>
        </w:tc>
        <w:tc>
          <w:tcPr>
            <w:tcW w:w="838" w:type="dxa"/>
            <w:tcBorders>
              <w:top w:val="nil"/>
              <w:left w:val="nil"/>
              <w:bottom w:val="single" w:sz="8"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42</w:t>
            </w:r>
          </w:p>
        </w:tc>
        <w:tc>
          <w:tcPr>
            <w:tcW w:w="840" w:type="dxa"/>
            <w:tcBorders>
              <w:top w:val="nil"/>
              <w:left w:val="nil"/>
              <w:bottom w:val="single" w:sz="8" w:space="0" w:color="auto"/>
              <w:right w:val="single" w:sz="8"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49</w:t>
            </w:r>
          </w:p>
        </w:tc>
      </w:tr>
      <w:tr w:rsidR="000A5C11" w:rsidRPr="000A5C11" w:rsidTr="000A5C11">
        <w:trPr>
          <w:trHeight w:val="340"/>
        </w:trPr>
        <w:tc>
          <w:tcPr>
            <w:tcW w:w="3256" w:type="dxa"/>
            <w:vMerge w:val="restart"/>
            <w:tcBorders>
              <w:top w:val="nil"/>
              <w:left w:val="single" w:sz="8" w:space="0" w:color="auto"/>
              <w:right w:val="single" w:sz="4" w:space="0" w:color="auto"/>
            </w:tcBorders>
            <w:shd w:val="clear" w:color="auto" w:fill="auto"/>
            <w:vAlign w:val="center"/>
          </w:tcPr>
          <w:p w:rsidR="000A5C11" w:rsidRPr="000A5C11" w:rsidRDefault="000A5C11" w:rsidP="000A5C11">
            <w:pPr>
              <w:spacing w:after="0"/>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 xml:space="preserve">Средняя за месяц высота снежного покрова  на опытном поле, </w:t>
            </w:r>
            <w:proofErr w:type="gramStart"/>
            <w:r w:rsidRPr="000A5C11">
              <w:rPr>
                <w:rFonts w:ascii="Times New Roman" w:eastAsia="Times New Roman" w:hAnsi="Times New Roman" w:cs="Times New Roman"/>
                <w:sz w:val="28"/>
                <w:szCs w:val="28"/>
              </w:rPr>
              <w:t>см</w:t>
            </w:r>
            <w:proofErr w:type="gramEnd"/>
          </w:p>
        </w:tc>
        <w:tc>
          <w:tcPr>
            <w:tcW w:w="1080"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2011</w:t>
            </w:r>
          </w:p>
        </w:tc>
        <w:tc>
          <w:tcPr>
            <w:tcW w:w="919"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29,5</w:t>
            </w:r>
          </w:p>
        </w:tc>
        <w:tc>
          <w:tcPr>
            <w:tcW w:w="838"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32,1</w:t>
            </w:r>
          </w:p>
        </w:tc>
        <w:tc>
          <w:tcPr>
            <w:tcW w:w="838"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25,5</w:t>
            </w:r>
          </w:p>
        </w:tc>
        <w:tc>
          <w:tcPr>
            <w:tcW w:w="838"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5,3</w:t>
            </w:r>
          </w:p>
        </w:tc>
        <w:tc>
          <w:tcPr>
            <w:tcW w:w="838"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w:t>
            </w:r>
          </w:p>
        </w:tc>
        <w:tc>
          <w:tcPr>
            <w:tcW w:w="838"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w:t>
            </w:r>
          </w:p>
        </w:tc>
        <w:tc>
          <w:tcPr>
            <w:tcW w:w="960"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w:t>
            </w:r>
          </w:p>
        </w:tc>
        <w:tc>
          <w:tcPr>
            <w:tcW w:w="838"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w:t>
            </w:r>
          </w:p>
        </w:tc>
        <w:tc>
          <w:tcPr>
            <w:tcW w:w="838"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w:t>
            </w:r>
          </w:p>
        </w:tc>
        <w:tc>
          <w:tcPr>
            <w:tcW w:w="838"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w:t>
            </w:r>
          </w:p>
        </w:tc>
        <w:tc>
          <w:tcPr>
            <w:tcW w:w="838"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13,9</w:t>
            </w:r>
          </w:p>
        </w:tc>
        <w:tc>
          <w:tcPr>
            <w:tcW w:w="840" w:type="dxa"/>
            <w:tcBorders>
              <w:top w:val="nil"/>
              <w:left w:val="nil"/>
              <w:bottom w:val="single" w:sz="4" w:space="0" w:color="auto"/>
              <w:right w:val="single" w:sz="8"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w:t>
            </w:r>
          </w:p>
        </w:tc>
      </w:tr>
      <w:tr w:rsidR="000A5C11" w:rsidRPr="000A5C11" w:rsidTr="000A5C11">
        <w:trPr>
          <w:trHeight w:val="340"/>
        </w:trPr>
        <w:tc>
          <w:tcPr>
            <w:tcW w:w="3256" w:type="dxa"/>
            <w:vMerge/>
            <w:tcBorders>
              <w:left w:val="single" w:sz="8" w:space="0" w:color="auto"/>
              <w:right w:val="single" w:sz="4" w:space="0" w:color="auto"/>
            </w:tcBorders>
            <w:vAlign w:val="center"/>
          </w:tcPr>
          <w:p w:rsidR="000A5C11" w:rsidRPr="000A5C11" w:rsidRDefault="000A5C11" w:rsidP="000A5C11">
            <w:pPr>
              <w:spacing w:after="0"/>
              <w:rPr>
                <w:rFonts w:ascii="Times New Roman" w:eastAsia="Times New Roman" w:hAnsi="Times New Roman" w:cs="Times New Roman"/>
                <w:sz w:val="28"/>
                <w:szCs w:val="28"/>
              </w:rPr>
            </w:pPr>
          </w:p>
        </w:tc>
        <w:tc>
          <w:tcPr>
            <w:tcW w:w="1080"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2012</w:t>
            </w:r>
          </w:p>
        </w:tc>
        <w:tc>
          <w:tcPr>
            <w:tcW w:w="919"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25,6</w:t>
            </w:r>
          </w:p>
        </w:tc>
        <w:tc>
          <w:tcPr>
            <w:tcW w:w="838"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25,2</w:t>
            </w:r>
          </w:p>
        </w:tc>
        <w:tc>
          <w:tcPr>
            <w:tcW w:w="838"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10,3</w:t>
            </w:r>
          </w:p>
        </w:tc>
        <w:tc>
          <w:tcPr>
            <w:tcW w:w="838"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0</w:t>
            </w:r>
          </w:p>
        </w:tc>
        <w:tc>
          <w:tcPr>
            <w:tcW w:w="838"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w:t>
            </w:r>
          </w:p>
        </w:tc>
        <w:tc>
          <w:tcPr>
            <w:tcW w:w="838"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w:t>
            </w:r>
          </w:p>
        </w:tc>
        <w:tc>
          <w:tcPr>
            <w:tcW w:w="960"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w:t>
            </w:r>
          </w:p>
        </w:tc>
        <w:tc>
          <w:tcPr>
            <w:tcW w:w="838"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w:t>
            </w:r>
          </w:p>
        </w:tc>
        <w:tc>
          <w:tcPr>
            <w:tcW w:w="838"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w:t>
            </w:r>
          </w:p>
        </w:tc>
        <w:tc>
          <w:tcPr>
            <w:tcW w:w="838"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w:t>
            </w:r>
          </w:p>
        </w:tc>
        <w:tc>
          <w:tcPr>
            <w:tcW w:w="838"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65,0</w:t>
            </w:r>
          </w:p>
        </w:tc>
        <w:tc>
          <w:tcPr>
            <w:tcW w:w="840" w:type="dxa"/>
            <w:tcBorders>
              <w:top w:val="nil"/>
              <w:left w:val="nil"/>
              <w:bottom w:val="single" w:sz="4" w:space="0" w:color="auto"/>
              <w:right w:val="single" w:sz="8"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71,3</w:t>
            </w:r>
          </w:p>
        </w:tc>
      </w:tr>
      <w:tr w:rsidR="000A5C11" w:rsidRPr="000A5C11" w:rsidTr="000A5C11">
        <w:trPr>
          <w:trHeight w:val="340"/>
        </w:trPr>
        <w:tc>
          <w:tcPr>
            <w:tcW w:w="3256" w:type="dxa"/>
            <w:vMerge/>
            <w:tcBorders>
              <w:left w:val="single" w:sz="8" w:space="0" w:color="auto"/>
              <w:bottom w:val="single" w:sz="4" w:space="0" w:color="auto"/>
              <w:right w:val="single" w:sz="4" w:space="0" w:color="auto"/>
            </w:tcBorders>
            <w:vAlign w:val="center"/>
          </w:tcPr>
          <w:p w:rsidR="000A5C11" w:rsidRPr="000A5C11" w:rsidRDefault="000A5C11" w:rsidP="000A5C11">
            <w:pPr>
              <w:spacing w:after="0"/>
              <w:rPr>
                <w:rFonts w:ascii="Times New Roman" w:eastAsia="Times New Roman" w:hAnsi="Times New Roman" w:cs="Times New Roman"/>
                <w:sz w:val="28"/>
                <w:szCs w:val="28"/>
              </w:rPr>
            </w:pPr>
          </w:p>
        </w:tc>
        <w:tc>
          <w:tcPr>
            <w:tcW w:w="1080"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2013</w:t>
            </w:r>
          </w:p>
        </w:tc>
        <w:tc>
          <w:tcPr>
            <w:tcW w:w="919" w:type="dxa"/>
            <w:tcBorders>
              <w:top w:val="nil"/>
              <w:left w:val="nil"/>
              <w:bottom w:val="single" w:sz="8"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72,5</w:t>
            </w:r>
          </w:p>
        </w:tc>
        <w:tc>
          <w:tcPr>
            <w:tcW w:w="838" w:type="dxa"/>
            <w:tcBorders>
              <w:top w:val="nil"/>
              <w:left w:val="nil"/>
              <w:bottom w:val="single" w:sz="8"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79,3</w:t>
            </w:r>
          </w:p>
        </w:tc>
        <w:tc>
          <w:tcPr>
            <w:tcW w:w="838" w:type="dxa"/>
            <w:tcBorders>
              <w:top w:val="nil"/>
              <w:left w:val="nil"/>
              <w:bottom w:val="single" w:sz="8"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31,4</w:t>
            </w:r>
          </w:p>
        </w:tc>
        <w:tc>
          <w:tcPr>
            <w:tcW w:w="838" w:type="dxa"/>
            <w:tcBorders>
              <w:top w:val="nil"/>
              <w:left w:val="nil"/>
              <w:bottom w:val="single" w:sz="8"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w:t>
            </w:r>
          </w:p>
        </w:tc>
        <w:tc>
          <w:tcPr>
            <w:tcW w:w="838" w:type="dxa"/>
            <w:tcBorders>
              <w:top w:val="nil"/>
              <w:left w:val="nil"/>
              <w:bottom w:val="single" w:sz="8"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w:t>
            </w:r>
          </w:p>
        </w:tc>
        <w:tc>
          <w:tcPr>
            <w:tcW w:w="838" w:type="dxa"/>
            <w:tcBorders>
              <w:top w:val="nil"/>
              <w:left w:val="nil"/>
              <w:bottom w:val="single" w:sz="8"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w:t>
            </w:r>
          </w:p>
        </w:tc>
        <w:tc>
          <w:tcPr>
            <w:tcW w:w="960" w:type="dxa"/>
            <w:tcBorders>
              <w:top w:val="nil"/>
              <w:left w:val="nil"/>
              <w:bottom w:val="single" w:sz="8"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w:t>
            </w:r>
          </w:p>
        </w:tc>
        <w:tc>
          <w:tcPr>
            <w:tcW w:w="838" w:type="dxa"/>
            <w:tcBorders>
              <w:top w:val="nil"/>
              <w:left w:val="nil"/>
              <w:bottom w:val="single" w:sz="8"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w:t>
            </w:r>
          </w:p>
        </w:tc>
        <w:tc>
          <w:tcPr>
            <w:tcW w:w="838" w:type="dxa"/>
            <w:tcBorders>
              <w:top w:val="nil"/>
              <w:left w:val="nil"/>
              <w:bottom w:val="single" w:sz="8"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w:t>
            </w:r>
          </w:p>
        </w:tc>
        <w:tc>
          <w:tcPr>
            <w:tcW w:w="838" w:type="dxa"/>
            <w:tcBorders>
              <w:top w:val="nil"/>
              <w:left w:val="nil"/>
              <w:bottom w:val="single" w:sz="8"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w:t>
            </w:r>
          </w:p>
        </w:tc>
        <w:tc>
          <w:tcPr>
            <w:tcW w:w="838" w:type="dxa"/>
            <w:tcBorders>
              <w:top w:val="nil"/>
              <w:left w:val="nil"/>
              <w:bottom w:val="single" w:sz="8" w:space="0" w:color="auto"/>
              <w:right w:val="single" w:sz="4"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w:t>
            </w:r>
          </w:p>
        </w:tc>
        <w:tc>
          <w:tcPr>
            <w:tcW w:w="840" w:type="dxa"/>
            <w:tcBorders>
              <w:top w:val="nil"/>
              <w:left w:val="nil"/>
              <w:bottom w:val="single" w:sz="8" w:space="0" w:color="auto"/>
              <w:right w:val="single" w:sz="8" w:space="0" w:color="auto"/>
            </w:tcBorders>
            <w:shd w:val="clear" w:color="auto" w:fill="auto"/>
            <w:noWrap/>
            <w:vAlign w:val="bottom"/>
          </w:tcPr>
          <w:p w:rsidR="000A5C11" w:rsidRPr="000A5C11" w:rsidRDefault="000A5C11" w:rsidP="000A5C11">
            <w:pPr>
              <w:spacing w:after="0"/>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w:t>
            </w:r>
          </w:p>
        </w:tc>
      </w:tr>
    </w:tbl>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sectPr w:rsidR="000A5C11" w:rsidRPr="000A5C11" w:rsidSect="000A5C11">
          <w:pgSz w:w="16838" w:h="11906" w:orient="landscape" w:code="9"/>
          <w:pgMar w:top="1701" w:right="1134" w:bottom="851" w:left="1134" w:header="709" w:footer="709" w:gutter="0"/>
          <w:cols w:space="708"/>
          <w:titlePg/>
          <w:docGrid w:linePitch="360"/>
        </w:sectPr>
      </w:pPr>
    </w:p>
    <w:p w:rsidR="000A5C11" w:rsidRPr="000A5C11" w:rsidRDefault="000A5C11" w:rsidP="000A5C11">
      <w:pPr>
        <w:spacing w:after="0" w:line="360" w:lineRule="auto"/>
        <w:jc w:val="right"/>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lastRenderedPageBreak/>
        <w:t>Приложение 2</w:t>
      </w:r>
    </w:p>
    <w:p w:rsidR="000A5C11" w:rsidRPr="000A5C11" w:rsidRDefault="000A5C11" w:rsidP="000A5C11">
      <w:pPr>
        <w:spacing w:after="0" w:line="360" w:lineRule="auto"/>
        <w:jc w:val="center"/>
        <w:rPr>
          <w:rFonts w:ascii="Times New Roman" w:eastAsia="Times New Roman" w:hAnsi="Times New Roman" w:cs="Times New Roman"/>
          <w:b/>
          <w:sz w:val="28"/>
          <w:szCs w:val="28"/>
        </w:rPr>
      </w:pPr>
      <w:r w:rsidRPr="000A5C11">
        <w:rPr>
          <w:rFonts w:ascii="Times New Roman" w:eastAsia="Times New Roman" w:hAnsi="Times New Roman" w:cs="Times New Roman"/>
          <w:sz w:val="28"/>
          <w:szCs w:val="28"/>
        </w:rPr>
        <w:t>Динамика температуры почвы (</w:t>
      </w:r>
      <w:r w:rsidRPr="000A5C11">
        <w:rPr>
          <w:rFonts w:ascii="Times New Roman" w:eastAsia="Times New Roman" w:hAnsi="Times New Roman" w:cs="Times New Roman"/>
          <w:sz w:val="28"/>
          <w:szCs w:val="28"/>
          <w:vertAlign w:val="superscript"/>
        </w:rPr>
        <w:t>о</w:t>
      </w:r>
      <w:r w:rsidRPr="000A5C11">
        <w:rPr>
          <w:rFonts w:ascii="Times New Roman" w:eastAsia="Times New Roman" w:hAnsi="Times New Roman" w:cs="Times New Roman"/>
          <w:sz w:val="28"/>
          <w:szCs w:val="28"/>
        </w:rPr>
        <w:t>С) в течение суток под столовой свёклой и паровым полем 18-19 июня 2010 г.</w:t>
      </w:r>
      <w:r w:rsidRPr="000A5C11">
        <w:rPr>
          <w:rFonts w:ascii="Times New Roman" w:eastAsia="Times New Roman" w:hAnsi="Times New Roman" w:cs="Times New Roman"/>
          <w:b/>
          <w:sz w:val="28"/>
          <w:szCs w:val="28"/>
        </w:rPr>
        <w:t xml:space="preserve"> </w:t>
      </w:r>
    </w:p>
    <w:tbl>
      <w:tblPr>
        <w:tblW w:w="9461" w:type="dxa"/>
        <w:tblInd w:w="93" w:type="dxa"/>
        <w:tblLook w:val="0000"/>
      </w:tblPr>
      <w:tblGrid>
        <w:gridCol w:w="1141"/>
        <w:gridCol w:w="1040"/>
        <w:gridCol w:w="1040"/>
        <w:gridCol w:w="1040"/>
        <w:gridCol w:w="1040"/>
        <w:gridCol w:w="1040"/>
        <w:gridCol w:w="1040"/>
        <w:gridCol w:w="1040"/>
        <w:gridCol w:w="1040"/>
      </w:tblGrid>
      <w:tr w:rsidR="000A5C11" w:rsidRPr="000A5C11" w:rsidTr="000A5C11">
        <w:trPr>
          <w:trHeight w:val="315"/>
        </w:trPr>
        <w:tc>
          <w:tcPr>
            <w:tcW w:w="1141" w:type="dxa"/>
            <w:vMerge w:val="restart"/>
            <w:tcBorders>
              <w:top w:val="single" w:sz="4" w:space="0" w:color="auto"/>
              <w:left w:val="single" w:sz="4" w:space="0" w:color="auto"/>
              <w:bottom w:val="single" w:sz="4" w:space="0" w:color="auto"/>
              <w:right w:val="single" w:sz="4" w:space="0" w:color="auto"/>
            </w:tcBorders>
            <w:shd w:val="clear" w:color="auto" w:fill="auto"/>
            <w:vAlign w:val="bottom"/>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 xml:space="preserve">Глубина, </w:t>
            </w:r>
            <w:proofErr w:type="gramStart"/>
            <w:r w:rsidRPr="000A5C11">
              <w:rPr>
                <w:rFonts w:ascii="Times New Roman" w:eastAsia="Times New Roman" w:hAnsi="Times New Roman" w:cs="Times New Roman"/>
                <w:sz w:val="24"/>
                <w:szCs w:val="24"/>
              </w:rPr>
              <w:t>см</w:t>
            </w:r>
            <w:proofErr w:type="gramEnd"/>
          </w:p>
        </w:tc>
        <w:tc>
          <w:tcPr>
            <w:tcW w:w="8320" w:type="dxa"/>
            <w:gridSpan w:val="8"/>
            <w:tcBorders>
              <w:top w:val="single" w:sz="4" w:space="0" w:color="auto"/>
              <w:left w:val="nil"/>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 xml:space="preserve">Время наблюдений, </w:t>
            </w:r>
            <w:proofErr w:type="gramStart"/>
            <w:r w:rsidRPr="000A5C11">
              <w:rPr>
                <w:rFonts w:ascii="Times New Roman" w:eastAsia="Times New Roman" w:hAnsi="Times New Roman" w:cs="Times New Roman"/>
                <w:sz w:val="24"/>
                <w:szCs w:val="24"/>
              </w:rPr>
              <w:t>ч</w:t>
            </w:r>
            <w:proofErr w:type="gramEnd"/>
          </w:p>
        </w:tc>
      </w:tr>
      <w:tr w:rsidR="000A5C11" w:rsidRPr="000A5C11" w:rsidTr="000A5C11">
        <w:trPr>
          <w:trHeight w:val="315"/>
        </w:trPr>
        <w:tc>
          <w:tcPr>
            <w:tcW w:w="1141" w:type="dxa"/>
            <w:vMerge/>
            <w:tcBorders>
              <w:top w:val="single" w:sz="4" w:space="0" w:color="auto"/>
              <w:left w:val="single" w:sz="4" w:space="0" w:color="auto"/>
              <w:bottom w:val="single" w:sz="4" w:space="0" w:color="auto"/>
              <w:right w:val="single" w:sz="4" w:space="0" w:color="auto"/>
            </w:tcBorders>
            <w:vAlign w:val="center"/>
          </w:tcPr>
          <w:p w:rsidR="000A5C11" w:rsidRPr="000A5C11" w:rsidRDefault="000A5C11" w:rsidP="000A5C11">
            <w:pPr>
              <w:spacing w:after="0" w:line="360" w:lineRule="auto"/>
              <w:rPr>
                <w:rFonts w:ascii="Times New Roman" w:eastAsia="Times New Roman" w:hAnsi="Times New Roman" w:cs="Times New Roman"/>
                <w:sz w:val="24"/>
                <w:szCs w:val="24"/>
              </w:rPr>
            </w:pPr>
          </w:p>
        </w:tc>
        <w:tc>
          <w:tcPr>
            <w:tcW w:w="1040"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4"/>
                <w:szCs w:val="24"/>
                <w:vertAlign w:val="superscript"/>
              </w:rPr>
            </w:pPr>
            <w:r w:rsidRPr="000A5C11">
              <w:rPr>
                <w:rFonts w:ascii="Times New Roman" w:eastAsia="Times New Roman" w:hAnsi="Times New Roman" w:cs="Times New Roman"/>
                <w:sz w:val="24"/>
                <w:szCs w:val="24"/>
              </w:rPr>
              <w:t>10:00</w:t>
            </w:r>
          </w:p>
        </w:tc>
        <w:tc>
          <w:tcPr>
            <w:tcW w:w="1040"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4"/>
                <w:szCs w:val="24"/>
                <w:vertAlign w:val="superscript"/>
              </w:rPr>
            </w:pPr>
            <w:r w:rsidRPr="000A5C11">
              <w:rPr>
                <w:rFonts w:ascii="Times New Roman" w:eastAsia="Times New Roman" w:hAnsi="Times New Roman" w:cs="Times New Roman"/>
                <w:sz w:val="24"/>
                <w:szCs w:val="24"/>
              </w:rPr>
              <w:t>13:00</w:t>
            </w:r>
          </w:p>
        </w:tc>
        <w:tc>
          <w:tcPr>
            <w:tcW w:w="1040"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4"/>
                <w:szCs w:val="24"/>
                <w:vertAlign w:val="superscript"/>
              </w:rPr>
            </w:pPr>
            <w:r w:rsidRPr="000A5C11">
              <w:rPr>
                <w:rFonts w:ascii="Times New Roman" w:eastAsia="Times New Roman" w:hAnsi="Times New Roman" w:cs="Times New Roman"/>
                <w:sz w:val="24"/>
                <w:szCs w:val="24"/>
              </w:rPr>
              <w:t>16:00</w:t>
            </w:r>
          </w:p>
        </w:tc>
        <w:tc>
          <w:tcPr>
            <w:tcW w:w="1040"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4"/>
                <w:szCs w:val="24"/>
                <w:vertAlign w:val="superscript"/>
              </w:rPr>
            </w:pPr>
            <w:r w:rsidRPr="000A5C11">
              <w:rPr>
                <w:rFonts w:ascii="Times New Roman" w:eastAsia="Times New Roman" w:hAnsi="Times New Roman" w:cs="Times New Roman"/>
                <w:sz w:val="24"/>
                <w:szCs w:val="24"/>
              </w:rPr>
              <w:t>19:00</w:t>
            </w:r>
          </w:p>
        </w:tc>
        <w:tc>
          <w:tcPr>
            <w:tcW w:w="1040"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4"/>
                <w:szCs w:val="24"/>
                <w:vertAlign w:val="superscript"/>
              </w:rPr>
            </w:pPr>
            <w:r w:rsidRPr="000A5C11">
              <w:rPr>
                <w:rFonts w:ascii="Times New Roman" w:eastAsia="Times New Roman" w:hAnsi="Times New Roman" w:cs="Times New Roman"/>
                <w:sz w:val="24"/>
                <w:szCs w:val="24"/>
              </w:rPr>
              <w:t>22:00</w:t>
            </w:r>
          </w:p>
        </w:tc>
        <w:tc>
          <w:tcPr>
            <w:tcW w:w="1040"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4"/>
                <w:szCs w:val="24"/>
                <w:vertAlign w:val="superscript"/>
              </w:rPr>
            </w:pPr>
            <w:r w:rsidRPr="000A5C11">
              <w:rPr>
                <w:rFonts w:ascii="Times New Roman" w:eastAsia="Times New Roman" w:hAnsi="Times New Roman" w:cs="Times New Roman"/>
                <w:sz w:val="24"/>
                <w:szCs w:val="24"/>
              </w:rPr>
              <w:t>1:00</w:t>
            </w:r>
          </w:p>
        </w:tc>
        <w:tc>
          <w:tcPr>
            <w:tcW w:w="1040"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4"/>
                <w:szCs w:val="24"/>
                <w:vertAlign w:val="superscript"/>
              </w:rPr>
            </w:pPr>
            <w:r w:rsidRPr="000A5C11">
              <w:rPr>
                <w:rFonts w:ascii="Times New Roman" w:eastAsia="Times New Roman" w:hAnsi="Times New Roman" w:cs="Times New Roman"/>
                <w:sz w:val="24"/>
                <w:szCs w:val="24"/>
              </w:rPr>
              <w:t>7:00</w:t>
            </w:r>
          </w:p>
        </w:tc>
        <w:tc>
          <w:tcPr>
            <w:tcW w:w="1040"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4"/>
                <w:szCs w:val="24"/>
                <w:vertAlign w:val="superscript"/>
              </w:rPr>
            </w:pPr>
            <w:r w:rsidRPr="000A5C11">
              <w:rPr>
                <w:rFonts w:ascii="Times New Roman" w:eastAsia="Times New Roman" w:hAnsi="Times New Roman" w:cs="Times New Roman"/>
                <w:sz w:val="24"/>
                <w:szCs w:val="24"/>
              </w:rPr>
              <w:t>10:00</w:t>
            </w:r>
          </w:p>
        </w:tc>
      </w:tr>
      <w:tr w:rsidR="000A5C11" w:rsidRPr="000A5C11" w:rsidTr="000A5C11">
        <w:trPr>
          <w:trHeight w:val="315"/>
        </w:trPr>
        <w:tc>
          <w:tcPr>
            <w:tcW w:w="9461" w:type="dxa"/>
            <w:gridSpan w:val="9"/>
            <w:tcBorders>
              <w:top w:val="single" w:sz="4" w:space="0" w:color="auto"/>
              <w:left w:val="single" w:sz="4" w:space="0" w:color="auto"/>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bCs/>
                <w:sz w:val="28"/>
                <w:szCs w:val="28"/>
              </w:rPr>
            </w:pPr>
            <w:r w:rsidRPr="000A5C11">
              <w:rPr>
                <w:rFonts w:ascii="Times New Roman" w:eastAsia="Times New Roman" w:hAnsi="Times New Roman" w:cs="Times New Roman"/>
                <w:bCs/>
                <w:sz w:val="28"/>
                <w:szCs w:val="28"/>
              </w:rPr>
              <w:t>Свёкла столовая</w:t>
            </w:r>
          </w:p>
        </w:tc>
      </w:tr>
      <w:tr w:rsidR="000A5C11" w:rsidRPr="000A5C11" w:rsidTr="000A5C11">
        <w:trPr>
          <w:trHeight w:val="567"/>
        </w:trPr>
        <w:tc>
          <w:tcPr>
            <w:tcW w:w="1141" w:type="dxa"/>
            <w:tcBorders>
              <w:top w:val="single" w:sz="4" w:space="0" w:color="auto"/>
              <w:left w:val="single" w:sz="4" w:space="0" w:color="auto"/>
              <w:bottom w:val="single" w:sz="4" w:space="0" w:color="auto"/>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0</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27,8</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30,6</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34,1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30,3</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15,4</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15,6</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27,3</w:t>
            </w:r>
          </w:p>
        </w:tc>
      </w:tr>
      <w:tr w:rsidR="000A5C11" w:rsidRPr="000A5C11" w:rsidTr="000A5C11">
        <w:trPr>
          <w:trHeight w:val="567"/>
        </w:trPr>
        <w:tc>
          <w:tcPr>
            <w:tcW w:w="1141" w:type="dxa"/>
            <w:tcBorders>
              <w:top w:val="single" w:sz="4" w:space="0" w:color="auto"/>
              <w:left w:val="single" w:sz="4" w:space="0" w:color="auto"/>
              <w:bottom w:val="single" w:sz="4" w:space="0" w:color="auto"/>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5</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21,4</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23,3</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27,6</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27,4</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23,2</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18,8</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15,7</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20,8</w:t>
            </w:r>
          </w:p>
        </w:tc>
      </w:tr>
      <w:tr w:rsidR="000A5C11" w:rsidRPr="000A5C11" w:rsidTr="000A5C11">
        <w:trPr>
          <w:trHeight w:val="567"/>
        </w:trPr>
        <w:tc>
          <w:tcPr>
            <w:tcW w:w="1141" w:type="dxa"/>
            <w:tcBorders>
              <w:top w:val="single" w:sz="4" w:space="0" w:color="auto"/>
              <w:left w:val="single" w:sz="4" w:space="0" w:color="auto"/>
              <w:bottom w:val="single" w:sz="4" w:space="0" w:color="auto"/>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10</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19,8</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23,4</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24,8</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23,1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20,3</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18,8</w:t>
            </w:r>
          </w:p>
        </w:tc>
      </w:tr>
      <w:tr w:rsidR="000A5C11" w:rsidRPr="000A5C11" w:rsidTr="000A5C11">
        <w:trPr>
          <w:trHeight w:val="567"/>
        </w:trPr>
        <w:tc>
          <w:tcPr>
            <w:tcW w:w="1141" w:type="dxa"/>
            <w:tcBorders>
              <w:top w:val="single" w:sz="4" w:space="0" w:color="auto"/>
              <w:left w:val="single" w:sz="4" w:space="0" w:color="auto"/>
              <w:bottom w:val="single" w:sz="4" w:space="0" w:color="auto"/>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17,5</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20,3</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20,3</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17,8</w:t>
            </w:r>
          </w:p>
        </w:tc>
      </w:tr>
      <w:tr w:rsidR="000A5C11" w:rsidRPr="000A5C11" w:rsidTr="000A5C11">
        <w:trPr>
          <w:trHeight w:val="567"/>
        </w:trPr>
        <w:tc>
          <w:tcPr>
            <w:tcW w:w="1141" w:type="dxa"/>
            <w:tcBorders>
              <w:top w:val="single" w:sz="4" w:space="0" w:color="auto"/>
              <w:left w:val="single" w:sz="4" w:space="0" w:color="auto"/>
              <w:bottom w:val="single" w:sz="4" w:space="0" w:color="auto"/>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17,5</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17,6</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18,7</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20,8</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20,3</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18,6</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18,1</w:t>
            </w:r>
          </w:p>
        </w:tc>
      </w:tr>
      <w:tr w:rsidR="000A5C11" w:rsidRPr="000A5C11" w:rsidTr="000A5C11">
        <w:trPr>
          <w:trHeight w:val="315"/>
        </w:trPr>
        <w:tc>
          <w:tcPr>
            <w:tcW w:w="1141" w:type="dxa"/>
            <w:tcBorders>
              <w:top w:val="single" w:sz="4" w:space="0" w:color="auto"/>
              <w:left w:val="single" w:sz="4" w:space="0" w:color="auto"/>
              <w:bottom w:val="nil"/>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50</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17,3</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17,1</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16,9</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16,8</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16,8</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16,9</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16,9</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16,9</w:t>
            </w:r>
          </w:p>
        </w:tc>
      </w:tr>
      <w:tr w:rsidR="000A5C11" w:rsidRPr="000A5C11" w:rsidTr="000A5C11">
        <w:trPr>
          <w:trHeight w:val="315"/>
        </w:trPr>
        <w:tc>
          <w:tcPr>
            <w:tcW w:w="1141" w:type="dxa"/>
            <w:tcBorders>
              <w:top w:val="single" w:sz="4" w:space="0" w:color="auto"/>
              <w:left w:val="single" w:sz="4" w:space="0" w:color="auto"/>
              <w:bottom w:val="nil"/>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100</w:t>
            </w:r>
          </w:p>
        </w:tc>
        <w:tc>
          <w:tcPr>
            <w:tcW w:w="1040" w:type="dxa"/>
            <w:tcBorders>
              <w:top w:val="nil"/>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12,9</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12,8</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12,7</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12,7</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12,8</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12,8</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12,8</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12,8</w:t>
            </w:r>
          </w:p>
        </w:tc>
      </w:tr>
      <w:tr w:rsidR="000A5C11" w:rsidRPr="000A5C11" w:rsidTr="000A5C11">
        <w:trPr>
          <w:trHeight w:val="315"/>
        </w:trPr>
        <w:tc>
          <w:tcPr>
            <w:tcW w:w="1141" w:type="dxa"/>
            <w:tcBorders>
              <w:top w:val="single" w:sz="4" w:space="0" w:color="auto"/>
              <w:left w:val="single" w:sz="4" w:space="0" w:color="auto"/>
              <w:bottom w:val="single" w:sz="4" w:space="0" w:color="auto"/>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Воздух</w:t>
            </w:r>
          </w:p>
        </w:tc>
        <w:tc>
          <w:tcPr>
            <w:tcW w:w="1040" w:type="dxa"/>
            <w:tcBorders>
              <w:top w:val="nil"/>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25</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34</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36</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35</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28</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23</w:t>
            </w:r>
          </w:p>
        </w:tc>
      </w:tr>
      <w:tr w:rsidR="000A5C11" w:rsidRPr="000A5C11" w:rsidTr="000A5C11">
        <w:trPr>
          <w:trHeight w:val="315"/>
        </w:trPr>
        <w:tc>
          <w:tcPr>
            <w:tcW w:w="9461" w:type="dxa"/>
            <w:gridSpan w:val="9"/>
            <w:tcBorders>
              <w:top w:val="single" w:sz="4" w:space="0" w:color="auto"/>
              <w:left w:val="single" w:sz="4" w:space="0" w:color="auto"/>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bCs/>
                <w:sz w:val="28"/>
                <w:szCs w:val="28"/>
              </w:rPr>
            </w:pPr>
            <w:r w:rsidRPr="000A5C11">
              <w:rPr>
                <w:rFonts w:ascii="Times New Roman" w:eastAsia="Times New Roman" w:hAnsi="Times New Roman" w:cs="Times New Roman"/>
                <w:bCs/>
                <w:sz w:val="28"/>
                <w:szCs w:val="28"/>
              </w:rPr>
              <w:t>Паровое поле</w:t>
            </w:r>
          </w:p>
        </w:tc>
      </w:tr>
      <w:tr w:rsidR="000A5C11" w:rsidRPr="000A5C11" w:rsidTr="000A5C11">
        <w:trPr>
          <w:trHeight w:val="567"/>
        </w:trPr>
        <w:tc>
          <w:tcPr>
            <w:tcW w:w="1141" w:type="dxa"/>
            <w:tcBorders>
              <w:top w:val="single" w:sz="4" w:space="0" w:color="auto"/>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0</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34,7</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39,4</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32,2</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14,5</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20,8</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16,5</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27,1</w:t>
            </w:r>
          </w:p>
        </w:tc>
      </w:tr>
      <w:tr w:rsidR="000A5C11" w:rsidRPr="000A5C11" w:rsidTr="000A5C11">
        <w:trPr>
          <w:trHeight w:val="567"/>
        </w:trPr>
        <w:tc>
          <w:tcPr>
            <w:tcW w:w="1141" w:type="dxa"/>
            <w:tcBorders>
              <w:top w:val="nil"/>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5</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25,9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28,8</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27,9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21,4</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18,5</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15,7</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20,4</w:t>
            </w:r>
          </w:p>
        </w:tc>
      </w:tr>
      <w:tr w:rsidR="000A5C11" w:rsidRPr="000A5C11" w:rsidTr="000A5C11">
        <w:trPr>
          <w:trHeight w:val="567"/>
        </w:trPr>
        <w:tc>
          <w:tcPr>
            <w:tcW w:w="1141" w:type="dxa"/>
            <w:tcBorders>
              <w:top w:val="nil"/>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10</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21,4</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24,5</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22,4</w:t>
            </w:r>
          </w:p>
        </w:tc>
        <w:tc>
          <w:tcPr>
            <w:tcW w:w="1040" w:type="dxa"/>
            <w:tcBorders>
              <w:top w:val="single" w:sz="4" w:space="0" w:color="auto"/>
              <w:left w:val="nil"/>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22,6</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18,3</w:t>
            </w:r>
          </w:p>
        </w:tc>
      </w:tr>
      <w:tr w:rsidR="000A5C11" w:rsidRPr="000A5C11" w:rsidTr="000A5C11">
        <w:trPr>
          <w:trHeight w:val="567"/>
        </w:trPr>
        <w:tc>
          <w:tcPr>
            <w:tcW w:w="1141" w:type="dxa"/>
            <w:tcBorders>
              <w:top w:val="nil"/>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19,4</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19,4</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21,4</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21,6</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21,3</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20,2</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17,8</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17,7</w:t>
            </w:r>
          </w:p>
        </w:tc>
      </w:tr>
      <w:tr w:rsidR="000A5C11" w:rsidRPr="000A5C11" w:rsidTr="000A5C11">
        <w:trPr>
          <w:trHeight w:val="567"/>
        </w:trPr>
        <w:tc>
          <w:tcPr>
            <w:tcW w:w="1141" w:type="dxa"/>
            <w:tcBorders>
              <w:top w:val="nil"/>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18,9</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19,6</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20,4</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17,1</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16,8</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17,7</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17,7</w:t>
            </w:r>
          </w:p>
        </w:tc>
      </w:tr>
      <w:tr w:rsidR="000A5C11" w:rsidRPr="000A5C11" w:rsidTr="000A5C11">
        <w:trPr>
          <w:trHeight w:val="315"/>
        </w:trPr>
        <w:tc>
          <w:tcPr>
            <w:tcW w:w="1141" w:type="dxa"/>
            <w:tcBorders>
              <w:top w:val="nil"/>
              <w:left w:val="single" w:sz="4" w:space="0" w:color="auto"/>
              <w:bottom w:val="nil"/>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50</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20,8</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17,6</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17,4</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17,4</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16,8</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16,9</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17,8</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17,7</w:t>
            </w:r>
          </w:p>
        </w:tc>
      </w:tr>
      <w:tr w:rsidR="000A5C11" w:rsidRPr="000A5C11" w:rsidTr="000A5C11">
        <w:trPr>
          <w:trHeight w:val="315"/>
        </w:trPr>
        <w:tc>
          <w:tcPr>
            <w:tcW w:w="1141" w:type="dxa"/>
            <w:tcBorders>
              <w:top w:val="single" w:sz="4" w:space="0" w:color="auto"/>
              <w:left w:val="single" w:sz="4" w:space="0" w:color="auto"/>
              <w:bottom w:val="single" w:sz="4" w:space="0" w:color="auto"/>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100</w:t>
            </w:r>
          </w:p>
        </w:tc>
        <w:tc>
          <w:tcPr>
            <w:tcW w:w="1040" w:type="dxa"/>
            <w:tcBorders>
              <w:top w:val="nil"/>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17,2</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15,7</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15,7</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15,7</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12,9</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13</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15,7</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15,7</w:t>
            </w:r>
          </w:p>
        </w:tc>
      </w:tr>
    </w:tbl>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jc w:val="center"/>
        <w:rPr>
          <w:rFonts w:ascii="Times New Roman" w:eastAsia="Times New Roman" w:hAnsi="Times New Roman" w:cs="Times New Roman"/>
          <w:b/>
          <w:sz w:val="28"/>
          <w:szCs w:val="28"/>
        </w:rPr>
      </w:pPr>
      <w:r w:rsidRPr="000A5C11">
        <w:rPr>
          <w:rFonts w:ascii="Times New Roman" w:eastAsia="Times New Roman" w:hAnsi="Times New Roman" w:cs="Times New Roman"/>
          <w:sz w:val="28"/>
          <w:szCs w:val="28"/>
        </w:rPr>
        <w:lastRenderedPageBreak/>
        <w:t>Динамика температуры почвы (</w:t>
      </w:r>
      <w:r w:rsidRPr="000A5C11">
        <w:rPr>
          <w:rFonts w:ascii="Times New Roman" w:eastAsia="Times New Roman" w:hAnsi="Times New Roman" w:cs="Times New Roman"/>
          <w:sz w:val="28"/>
          <w:szCs w:val="28"/>
          <w:vertAlign w:val="superscript"/>
        </w:rPr>
        <w:t>о</w:t>
      </w:r>
      <w:r w:rsidRPr="000A5C11">
        <w:rPr>
          <w:rFonts w:ascii="Times New Roman" w:eastAsia="Times New Roman" w:hAnsi="Times New Roman" w:cs="Times New Roman"/>
          <w:sz w:val="28"/>
          <w:szCs w:val="28"/>
        </w:rPr>
        <w:t>С) в течение суток под столовой свёклой и паровым полем 16-17 июля 2010 г.</w:t>
      </w:r>
      <w:r w:rsidRPr="000A5C11">
        <w:rPr>
          <w:rFonts w:ascii="Times New Roman" w:eastAsia="Times New Roman" w:hAnsi="Times New Roman" w:cs="Times New Roman"/>
          <w:b/>
          <w:sz w:val="28"/>
          <w:szCs w:val="28"/>
        </w:rPr>
        <w:t xml:space="preserve"> </w:t>
      </w:r>
    </w:p>
    <w:tbl>
      <w:tblPr>
        <w:tblW w:w="9461" w:type="dxa"/>
        <w:tblInd w:w="93" w:type="dxa"/>
        <w:tblLook w:val="0000"/>
      </w:tblPr>
      <w:tblGrid>
        <w:gridCol w:w="1141"/>
        <w:gridCol w:w="1040"/>
        <w:gridCol w:w="1040"/>
        <w:gridCol w:w="1040"/>
        <w:gridCol w:w="1040"/>
        <w:gridCol w:w="1040"/>
        <w:gridCol w:w="1040"/>
        <w:gridCol w:w="1040"/>
        <w:gridCol w:w="1040"/>
      </w:tblGrid>
      <w:tr w:rsidR="000A5C11" w:rsidRPr="000A5C11" w:rsidTr="000A5C11">
        <w:trPr>
          <w:trHeight w:val="315"/>
        </w:trPr>
        <w:tc>
          <w:tcPr>
            <w:tcW w:w="1141" w:type="dxa"/>
            <w:vMerge w:val="restart"/>
            <w:tcBorders>
              <w:top w:val="single" w:sz="4" w:space="0" w:color="auto"/>
              <w:left w:val="single" w:sz="4" w:space="0" w:color="auto"/>
              <w:bottom w:val="single" w:sz="4" w:space="0" w:color="auto"/>
              <w:right w:val="single" w:sz="4" w:space="0" w:color="auto"/>
            </w:tcBorders>
            <w:shd w:val="clear" w:color="auto" w:fill="auto"/>
            <w:vAlign w:val="bottom"/>
          </w:tcPr>
          <w:p w:rsidR="000A5C11" w:rsidRPr="000A5C11" w:rsidRDefault="000A5C11" w:rsidP="000A5C11">
            <w:pPr>
              <w:spacing w:after="0" w:line="360" w:lineRule="auto"/>
              <w:ind w:left="-93" w:right="-122"/>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Глубина</w:t>
            </w:r>
            <w:r>
              <w:rPr>
                <w:rFonts w:ascii="Times New Roman" w:eastAsia="Times New Roman" w:hAnsi="Times New Roman" w:cs="Times New Roman"/>
                <w:sz w:val="28"/>
                <w:szCs w:val="28"/>
              </w:rPr>
              <w:t>,</w:t>
            </w:r>
            <w:r w:rsidRPr="000A5C11">
              <w:rPr>
                <w:rFonts w:ascii="Times New Roman" w:eastAsia="Times New Roman" w:hAnsi="Times New Roman" w:cs="Times New Roman"/>
                <w:sz w:val="28"/>
                <w:szCs w:val="28"/>
              </w:rPr>
              <w:t xml:space="preserve"> </w:t>
            </w:r>
            <w:proofErr w:type="gramStart"/>
            <w:r w:rsidRPr="000A5C11">
              <w:rPr>
                <w:rFonts w:ascii="Times New Roman" w:eastAsia="Times New Roman" w:hAnsi="Times New Roman" w:cs="Times New Roman"/>
                <w:sz w:val="28"/>
                <w:szCs w:val="28"/>
              </w:rPr>
              <w:t>см</w:t>
            </w:r>
            <w:proofErr w:type="gramEnd"/>
          </w:p>
        </w:tc>
        <w:tc>
          <w:tcPr>
            <w:tcW w:w="8320" w:type="dxa"/>
            <w:gridSpan w:val="8"/>
            <w:tcBorders>
              <w:top w:val="single" w:sz="4" w:space="0" w:color="auto"/>
              <w:left w:val="nil"/>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 xml:space="preserve">Время наблюдений, </w:t>
            </w:r>
            <w:proofErr w:type="gramStart"/>
            <w:r w:rsidRPr="000A5C11">
              <w:rPr>
                <w:rFonts w:ascii="Times New Roman" w:eastAsia="Times New Roman" w:hAnsi="Times New Roman" w:cs="Times New Roman"/>
                <w:sz w:val="28"/>
                <w:szCs w:val="28"/>
              </w:rPr>
              <w:t>ч</w:t>
            </w:r>
            <w:proofErr w:type="gramEnd"/>
            <w:r w:rsidRPr="000A5C11">
              <w:rPr>
                <w:rFonts w:ascii="Times New Roman" w:eastAsia="Times New Roman" w:hAnsi="Times New Roman" w:cs="Times New Roman"/>
                <w:sz w:val="28"/>
                <w:szCs w:val="28"/>
              </w:rPr>
              <w:t>.</w:t>
            </w:r>
          </w:p>
        </w:tc>
      </w:tr>
      <w:tr w:rsidR="000A5C11" w:rsidRPr="000A5C11" w:rsidTr="000A5C11">
        <w:trPr>
          <w:trHeight w:val="315"/>
        </w:trPr>
        <w:tc>
          <w:tcPr>
            <w:tcW w:w="1141" w:type="dxa"/>
            <w:vMerge/>
            <w:tcBorders>
              <w:top w:val="single" w:sz="4" w:space="0" w:color="auto"/>
              <w:left w:val="single" w:sz="4" w:space="0" w:color="auto"/>
              <w:bottom w:val="single" w:sz="4" w:space="0" w:color="auto"/>
              <w:right w:val="single" w:sz="4" w:space="0" w:color="auto"/>
            </w:tcBorders>
            <w:vAlign w:val="center"/>
          </w:tcPr>
          <w:p w:rsidR="000A5C11" w:rsidRPr="000A5C11" w:rsidRDefault="000A5C11" w:rsidP="000A5C11">
            <w:pPr>
              <w:spacing w:after="0" w:line="360" w:lineRule="auto"/>
              <w:rPr>
                <w:rFonts w:ascii="Times New Roman" w:eastAsia="Times New Roman" w:hAnsi="Times New Roman" w:cs="Times New Roman"/>
                <w:sz w:val="28"/>
                <w:szCs w:val="28"/>
              </w:rPr>
            </w:pPr>
          </w:p>
        </w:tc>
        <w:tc>
          <w:tcPr>
            <w:tcW w:w="1040"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vertAlign w:val="superscript"/>
              </w:rPr>
            </w:pPr>
            <w:r w:rsidRPr="000A5C11">
              <w:rPr>
                <w:rFonts w:ascii="Times New Roman" w:eastAsia="Times New Roman" w:hAnsi="Times New Roman" w:cs="Times New Roman"/>
                <w:sz w:val="28"/>
                <w:szCs w:val="28"/>
              </w:rPr>
              <w:t>10:00</w:t>
            </w:r>
          </w:p>
        </w:tc>
        <w:tc>
          <w:tcPr>
            <w:tcW w:w="1040"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vertAlign w:val="superscript"/>
              </w:rPr>
            </w:pPr>
            <w:r w:rsidRPr="000A5C11">
              <w:rPr>
                <w:rFonts w:ascii="Times New Roman" w:eastAsia="Times New Roman" w:hAnsi="Times New Roman" w:cs="Times New Roman"/>
                <w:sz w:val="28"/>
                <w:szCs w:val="28"/>
              </w:rPr>
              <w:t>13:00</w:t>
            </w:r>
          </w:p>
        </w:tc>
        <w:tc>
          <w:tcPr>
            <w:tcW w:w="1040"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vertAlign w:val="superscript"/>
              </w:rPr>
            </w:pPr>
            <w:r w:rsidRPr="000A5C11">
              <w:rPr>
                <w:rFonts w:ascii="Times New Roman" w:eastAsia="Times New Roman" w:hAnsi="Times New Roman" w:cs="Times New Roman"/>
                <w:sz w:val="28"/>
                <w:szCs w:val="28"/>
              </w:rPr>
              <w:t>16:00</w:t>
            </w:r>
          </w:p>
        </w:tc>
        <w:tc>
          <w:tcPr>
            <w:tcW w:w="1040"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vertAlign w:val="superscript"/>
              </w:rPr>
            </w:pPr>
            <w:r w:rsidRPr="000A5C11">
              <w:rPr>
                <w:rFonts w:ascii="Times New Roman" w:eastAsia="Times New Roman" w:hAnsi="Times New Roman" w:cs="Times New Roman"/>
                <w:sz w:val="28"/>
                <w:szCs w:val="28"/>
              </w:rPr>
              <w:t>19:00</w:t>
            </w:r>
          </w:p>
        </w:tc>
        <w:tc>
          <w:tcPr>
            <w:tcW w:w="1040"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vertAlign w:val="superscript"/>
              </w:rPr>
            </w:pPr>
            <w:r w:rsidRPr="000A5C11">
              <w:rPr>
                <w:rFonts w:ascii="Times New Roman" w:eastAsia="Times New Roman" w:hAnsi="Times New Roman" w:cs="Times New Roman"/>
                <w:sz w:val="28"/>
                <w:szCs w:val="28"/>
              </w:rPr>
              <w:t>22:00</w:t>
            </w:r>
          </w:p>
        </w:tc>
        <w:tc>
          <w:tcPr>
            <w:tcW w:w="1040"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vertAlign w:val="superscript"/>
              </w:rPr>
            </w:pPr>
            <w:r w:rsidRPr="000A5C11">
              <w:rPr>
                <w:rFonts w:ascii="Times New Roman" w:eastAsia="Times New Roman" w:hAnsi="Times New Roman" w:cs="Times New Roman"/>
                <w:sz w:val="28"/>
                <w:szCs w:val="28"/>
              </w:rPr>
              <w:t>1:00</w:t>
            </w:r>
          </w:p>
        </w:tc>
        <w:tc>
          <w:tcPr>
            <w:tcW w:w="1040"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vertAlign w:val="superscript"/>
              </w:rPr>
            </w:pPr>
            <w:r w:rsidRPr="000A5C11">
              <w:rPr>
                <w:rFonts w:ascii="Times New Roman" w:eastAsia="Times New Roman" w:hAnsi="Times New Roman" w:cs="Times New Roman"/>
                <w:sz w:val="28"/>
                <w:szCs w:val="28"/>
              </w:rPr>
              <w:t>7:00</w:t>
            </w:r>
          </w:p>
        </w:tc>
        <w:tc>
          <w:tcPr>
            <w:tcW w:w="1040"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vertAlign w:val="superscript"/>
              </w:rPr>
            </w:pPr>
            <w:r w:rsidRPr="000A5C11">
              <w:rPr>
                <w:rFonts w:ascii="Times New Roman" w:eastAsia="Times New Roman" w:hAnsi="Times New Roman" w:cs="Times New Roman"/>
                <w:sz w:val="28"/>
                <w:szCs w:val="28"/>
              </w:rPr>
              <w:t>10:00</w:t>
            </w:r>
          </w:p>
        </w:tc>
      </w:tr>
      <w:tr w:rsidR="000A5C11" w:rsidRPr="000A5C11" w:rsidTr="000A5C11">
        <w:trPr>
          <w:trHeight w:val="315"/>
        </w:trPr>
        <w:tc>
          <w:tcPr>
            <w:tcW w:w="9461" w:type="dxa"/>
            <w:gridSpan w:val="9"/>
            <w:tcBorders>
              <w:top w:val="single" w:sz="4" w:space="0" w:color="auto"/>
              <w:left w:val="single" w:sz="4" w:space="0" w:color="auto"/>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bCs/>
                <w:sz w:val="28"/>
                <w:szCs w:val="28"/>
              </w:rPr>
            </w:pPr>
            <w:r w:rsidRPr="000A5C11">
              <w:rPr>
                <w:rFonts w:ascii="Times New Roman" w:eastAsia="Times New Roman" w:hAnsi="Times New Roman" w:cs="Times New Roman"/>
                <w:bCs/>
                <w:sz w:val="28"/>
                <w:szCs w:val="28"/>
              </w:rPr>
              <w:t xml:space="preserve">Свёкла столовая </w:t>
            </w:r>
          </w:p>
        </w:tc>
      </w:tr>
      <w:tr w:rsidR="000A5C11" w:rsidRPr="000A5C11" w:rsidTr="000A5C11">
        <w:trPr>
          <w:trHeight w:val="567"/>
        </w:trPr>
        <w:tc>
          <w:tcPr>
            <w:tcW w:w="1141" w:type="dxa"/>
            <w:tcBorders>
              <w:top w:val="single" w:sz="4" w:space="0" w:color="auto"/>
              <w:left w:val="single" w:sz="4" w:space="0" w:color="auto"/>
              <w:bottom w:val="single" w:sz="4" w:space="0" w:color="auto"/>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0</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27</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36,8</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34,9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31,9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24,3</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20,6</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23,5</w:t>
            </w:r>
          </w:p>
        </w:tc>
      </w:tr>
      <w:tr w:rsidR="000A5C11" w:rsidRPr="000A5C11" w:rsidTr="000A5C11">
        <w:trPr>
          <w:trHeight w:val="567"/>
        </w:trPr>
        <w:tc>
          <w:tcPr>
            <w:tcW w:w="1141" w:type="dxa"/>
            <w:tcBorders>
              <w:top w:val="single" w:sz="4" w:space="0" w:color="auto"/>
              <w:left w:val="single" w:sz="4" w:space="0" w:color="auto"/>
              <w:bottom w:val="single" w:sz="4" w:space="0" w:color="auto"/>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5</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22,7</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28,7</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34</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29,7</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26,1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23,9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w:t>
            </w:r>
          </w:p>
        </w:tc>
      </w:tr>
      <w:tr w:rsidR="000A5C11" w:rsidRPr="000A5C11" w:rsidTr="000A5C11">
        <w:trPr>
          <w:trHeight w:val="567"/>
        </w:trPr>
        <w:tc>
          <w:tcPr>
            <w:tcW w:w="1141" w:type="dxa"/>
            <w:tcBorders>
              <w:top w:val="single" w:sz="4" w:space="0" w:color="auto"/>
              <w:left w:val="single" w:sz="4" w:space="0" w:color="auto"/>
              <w:bottom w:val="single" w:sz="4" w:space="0" w:color="auto"/>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10</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21,4</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24,9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27,1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27,1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26,6</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24,4</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21,8</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21,7</w:t>
            </w:r>
          </w:p>
        </w:tc>
      </w:tr>
      <w:tr w:rsidR="000A5C11" w:rsidRPr="000A5C11" w:rsidTr="000A5C11">
        <w:trPr>
          <w:trHeight w:val="567"/>
        </w:trPr>
        <w:tc>
          <w:tcPr>
            <w:tcW w:w="1141" w:type="dxa"/>
            <w:tcBorders>
              <w:top w:val="single" w:sz="4" w:space="0" w:color="auto"/>
              <w:left w:val="single" w:sz="4" w:space="0" w:color="auto"/>
              <w:bottom w:val="single" w:sz="4" w:space="0" w:color="auto"/>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24,4</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25,4</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25,4</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24,2</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22,2</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21,7</w:t>
            </w:r>
          </w:p>
        </w:tc>
      </w:tr>
      <w:tr w:rsidR="000A5C11" w:rsidRPr="000A5C11" w:rsidTr="000A5C11">
        <w:trPr>
          <w:trHeight w:val="567"/>
        </w:trPr>
        <w:tc>
          <w:tcPr>
            <w:tcW w:w="1141" w:type="dxa"/>
            <w:tcBorders>
              <w:top w:val="single" w:sz="4" w:space="0" w:color="auto"/>
              <w:left w:val="single" w:sz="4" w:space="0" w:color="auto"/>
              <w:bottom w:val="single" w:sz="4" w:space="0" w:color="auto"/>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20,7</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20,7</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23,2</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23,6</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23,2</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21,4</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21,4</w:t>
            </w:r>
          </w:p>
        </w:tc>
      </w:tr>
      <w:tr w:rsidR="000A5C11" w:rsidRPr="000A5C11" w:rsidTr="000A5C11">
        <w:trPr>
          <w:trHeight w:val="315"/>
        </w:trPr>
        <w:tc>
          <w:tcPr>
            <w:tcW w:w="1141" w:type="dxa"/>
            <w:tcBorders>
              <w:top w:val="single" w:sz="4" w:space="0" w:color="auto"/>
              <w:left w:val="single" w:sz="4" w:space="0" w:color="auto"/>
              <w:bottom w:val="nil"/>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50</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18,6</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18,2</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18,1</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18,1</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18,2</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18,4</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18,7</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18,8</w:t>
            </w:r>
          </w:p>
        </w:tc>
      </w:tr>
      <w:tr w:rsidR="000A5C11" w:rsidRPr="000A5C11" w:rsidTr="000A5C11">
        <w:trPr>
          <w:trHeight w:val="315"/>
        </w:trPr>
        <w:tc>
          <w:tcPr>
            <w:tcW w:w="1141" w:type="dxa"/>
            <w:tcBorders>
              <w:top w:val="single" w:sz="4" w:space="0" w:color="auto"/>
              <w:left w:val="single" w:sz="4" w:space="0" w:color="auto"/>
              <w:bottom w:val="nil"/>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100</w:t>
            </w:r>
          </w:p>
        </w:tc>
        <w:tc>
          <w:tcPr>
            <w:tcW w:w="1040" w:type="dxa"/>
            <w:tcBorders>
              <w:top w:val="nil"/>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14,9</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14,4</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14,4</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14,4</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14,4</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14,5</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14,6</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14,6</w:t>
            </w:r>
          </w:p>
        </w:tc>
      </w:tr>
      <w:tr w:rsidR="000A5C11" w:rsidRPr="000A5C11" w:rsidTr="000A5C11">
        <w:trPr>
          <w:trHeight w:val="315"/>
        </w:trPr>
        <w:tc>
          <w:tcPr>
            <w:tcW w:w="1141" w:type="dxa"/>
            <w:tcBorders>
              <w:top w:val="single" w:sz="4" w:space="0" w:color="auto"/>
              <w:left w:val="single" w:sz="4" w:space="0" w:color="auto"/>
              <w:bottom w:val="single" w:sz="4" w:space="0" w:color="auto"/>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Воздух</w:t>
            </w:r>
          </w:p>
        </w:tc>
        <w:tc>
          <w:tcPr>
            <w:tcW w:w="1040" w:type="dxa"/>
            <w:tcBorders>
              <w:top w:val="nil"/>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26,5</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34</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34</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30</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24</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23</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24</w:t>
            </w:r>
          </w:p>
        </w:tc>
      </w:tr>
      <w:tr w:rsidR="000A5C11" w:rsidRPr="000A5C11" w:rsidTr="000A5C11">
        <w:trPr>
          <w:trHeight w:val="315"/>
        </w:trPr>
        <w:tc>
          <w:tcPr>
            <w:tcW w:w="9461" w:type="dxa"/>
            <w:gridSpan w:val="9"/>
            <w:tcBorders>
              <w:top w:val="single" w:sz="4" w:space="0" w:color="auto"/>
              <w:left w:val="single" w:sz="4" w:space="0" w:color="auto"/>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bCs/>
                <w:sz w:val="28"/>
                <w:szCs w:val="28"/>
              </w:rPr>
            </w:pPr>
            <w:r w:rsidRPr="000A5C11">
              <w:rPr>
                <w:rFonts w:ascii="Times New Roman" w:eastAsia="Times New Roman" w:hAnsi="Times New Roman" w:cs="Times New Roman"/>
                <w:bCs/>
                <w:sz w:val="28"/>
                <w:szCs w:val="28"/>
              </w:rPr>
              <w:t>Паровое поле</w:t>
            </w:r>
          </w:p>
        </w:tc>
      </w:tr>
      <w:tr w:rsidR="000A5C11" w:rsidRPr="000A5C11" w:rsidTr="000A5C11">
        <w:trPr>
          <w:trHeight w:val="567"/>
        </w:trPr>
        <w:tc>
          <w:tcPr>
            <w:tcW w:w="1141" w:type="dxa"/>
            <w:tcBorders>
              <w:top w:val="single" w:sz="4" w:space="0" w:color="auto"/>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0</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29,8</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38,1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34,9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37,6</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24,4</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22,4</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25,6</w:t>
            </w:r>
          </w:p>
        </w:tc>
      </w:tr>
      <w:tr w:rsidR="000A5C11" w:rsidRPr="000A5C11" w:rsidTr="000A5C11">
        <w:trPr>
          <w:trHeight w:val="567"/>
        </w:trPr>
        <w:tc>
          <w:tcPr>
            <w:tcW w:w="1141" w:type="dxa"/>
            <w:tcBorders>
              <w:top w:val="nil"/>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5</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24,3</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30,7</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30,6</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27,3</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24,4</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21,6</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22,7</w:t>
            </w:r>
          </w:p>
        </w:tc>
      </w:tr>
      <w:tr w:rsidR="000A5C11" w:rsidRPr="000A5C11" w:rsidTr="000A5C11">
        <w:trPr>
          <w:trHeight w:val="567"/>
        </w:trPr>
        <w:tc>
          <w:tcPr>
            <w:tcW w:w="1141" w:type="dxa"/>
            <w:tcBorders>
              <w:top w:val="nil"/>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10</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22,2</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24,6</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27,4</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28,1</w:t>
            </w:r>
          </w:p>
        </w:tc>
        <w:tc>
          <w:tcPr>
            <w:tcW w:w="1040" w:type="dxa"/>
            <w:tcBorders>
              <w:top w:val="single" w:sz="4" w:space="0" w:color="auto"/>
              <w:left w:val="nil"/>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27,1</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25</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22,3</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22,3</w:t>
            </w:r>
          </w:p>
        </w:tc>
      </w:tr>
      <w:tr w:rsidR="000A5C11" w:rsidRPr="000A5C11" w:rsidTr="000A5C11">
        <w:trPr>
          <w:trHeight w:val="567"/>
        </w:trPr>
        <w:tc>
          <w:tcPr>
            <w:tcW w:w="1141" w:type="dxa"/>
            <w:tcBorders>
              <w:top w:val="nil"/>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15</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21,9</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22,2</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24,4</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25,6</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25,7</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24,7</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22,9</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22,3</w:t>
            </w:r>
          </w:p>
        </w:tc>
      </w:tr>
      <w:tr w:rsidR="000A5C11" w:rsidRPr="000A5C11" w:rsidTr="000A5C11">
        <w:trPr>
          <w:trHeight w:val="567"/>
        </w:trPr>
        <w:tc>
          <w:tcPr>
            <w:tcW w:w="1141" w:type="dxa"/>
            <w:tcBorders>
              <w:top w:val="nil"/>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20</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21,7</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21,2</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22,4</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23,5</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24</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23,8</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22,7</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22,1</w:t>
            </w:r>
          </w:p>
        </w:tc>
      </w:tr>
      <w:tr w:rsidR="000A5C11" w:rsidRPr="000A5C11" w:rsidTr="000A5C11">
        <w:trPr>
          <w:trHeight w:val="315"/>
        </w:trPr>
        <w:tc>
          <w:tcPr>
            <w:tcW w:w="1141" w:type="dxa"/>
            <w:tcBorders>
              <w:top w:val="nil"/>
              <w:left w:val="single" w:sz="4" w:space="0" w:color="auto"/>
              <w:bottom w:val="nil"/>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50</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19,9</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18,8</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18,7</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18,7</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18,9</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19,1</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19,4</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19,5</w:t>
            </w:r>
          </w:p>
        </w:tc>
      </w:tr>
      <w:tr w:rsidR="000A5C11" w:rsidRPr="000A5C11" w:rsidTr="000A5C11">
        <w:trPr>
          <w:trHeight w:val="315"/>
        </w:trPr>
        <w:tc>
          <w:tcPr>
            <w:tcW w:w="1141" w:type="dxa"/>
            <w:tcBorders>
              <w:top w:val="single" w:sz="4" w:space="0" w:color="auto"/>
              <w:left w:val="single" w:sz="4" w:space="0" w:color="auto"/>
              <w:bottom w:val="single" w:sz="4" w:space="0" w:color="auto"/>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100</w:t>
            </w:r>
          </w:p>
        </w:tc>
        <w:tc>
          <w:tcPr>
            <w:tcW w:w="1040" w:type="dxa"/>
            <w:tcBorders>
              <w:top w:val="nil"/>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16,2</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14,7</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14,7</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14,7</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14,8</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14,9</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14,9</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w:t>
            </w:r>
          </w:p>
        </w:tc>
      </w:tr>
    </w:tbl>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jc w:val="center"/>
        <w:rPr>
          <w:rFonts w:ascii="Times New Roman" w:eastAsia="Times New Roman" w:hAnsi="Times New Roman" w:cs="Times New Roman"/>
          <w:b/>
          <w:sz w:val="28"/>
          <w:szCs w:val="28"/>
        </w:rPr>
      </w:pPr>
      <w:r w:rsidRPr="000A5C11">
        <w:rPr>
          <w:rFonts w:ascii="Times New Roman" w:eastAsia="Times New Roman" w:hAnsi="Times New Roman" w:cs="Times New Roman"/>
          <w:sz w:val="28"/>
          <w:szCs w:val="28"/>
        </w:rPr>
        <w:lastRenderedPageBreak/>
        <w:t>Динамика температуры почвы (</w:t>
      </w:r>
      <w:r w:rsidRPr="000A5C11">
        <w:rPr>
          <w:rFonts w:ascii="Times New Roman" w:eastAsia="Times New Roman" w:hAnsi="Times New Roman" w:cs="Times New Roman"/>
          <w:sz w:val="28"/>
          <w:szCs w:val="28"/>
          <w:vertAlign w:val="superscript"/>
        </w:rPr>
        <w:t>о</w:t>
      </w:r>
      <w:r w:rsidRPr="000A5C11">
        <w:rPr>
          <w:rFonts w:ascii="Times New Roman" w:eastAsia="Times New Roman" w:hAnsi="Times New Roman" w:cs="Times New Roman"/>
          <w:sz w:val="28"/>
          <w:szCs w:val="28"/>
        </w:rPr>
        <w:t>С) в течение суток под столовой свёклой и паровым полем 20-2 1августа 2010 г.</w:t>
      </w:r>
      <w:r w:rsidRPr="000A5C11">
        <w:rPr>
          <w:rFonts w:ascii="Times New Roman" w:eastAsia="Times New Roman" w:hAnsi="Times New Roman" w:cs="Times New Roman"/>
          <w:b/>
          <w:sz w:val="28"/>
          <w:szCs w:val="28"/>
        </w:rPr>
        <w:t xml:space="preserve"> </w:t>
      </w:r>
    </w:p>
    <w:tbl>
      <w:tblPr>
        <w:tblW w:w="9461" w:type="dxa"/>
        <w:tblInd w:w="93" w:type="dxa"/>
        <w:tblLook w:val="0000"/>
      </w:tblPr>
      <w:tblGrid>
        <w:gridCol w:w="1141"/>
        <w:gridCol w:w="1040"/>
        <w:gridCol w:w="1040"/>
        <w:gridCol w:w="1040"/>
        <w:gridCol w:w="1040"/>
        <w:gridCol w:w="1040"/>
        <w:gridCol w:w="1040"/>
        <w:gridCol w:w="1040"/>
        <w:gridCol w:w="1040"/>
      </w:tblGrid>
      <w:tr w:rsidR="000A5C11" w:rsidRPr="000A5C11" w:rsidTr="000A5C11">
        <w:trPr>
          <w:trHeight w:val="315"/>
        </w:trPr>
        <w:tc>
          <w:tcPr>
            <w:tcW w:w="1141" w:type="dxa"/>
            <w:vMerge w:val="restart"/>
            <w:tcBorders>
              <w:top w:val="single" w:sz="4" w:space="0" w:color="auto"/>
              <w:left w:val="single" w:sz="4" w:space="0" w:color="auto"/>
              <w:bottom w:val="single" w:sz="4" w:space="0" w:color="auto"/>
              <w:right w:val="single" w:sz="4" w:space="0" w:color="auto"/>
            </w:tcBorders>
            <w:shd w:val="clear" w:color="auto" w:fill="auto"/>
            <w:vAlign w:val="bottom"/>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 xml:space="preserve">Глубина, </w:t>
            </w:r>
            <w:proofErr w:type="gramStart"/>
            <w:r w:rsidRPr="000A5C11">
              <w:rPr>
                <w:rFonts w:ascii="Times New Roman" w:eastAsia="Times New Roman" w:hAnsi="Times New Roman" w:cs="Times New Roman"/>
                <w:sz w:val="24"/>
                <w:szCs w:val="24"/>
              </w:rPr>
              <w:t>см</w:t>
            </w:r>
            <w:proofErr w:type="gramEnd"/>
          </w:p>
        </w:tc>
        <w:tc>
          <w:tcPr>
            <w:tcW w:w="8320" w:type="dxa"/>
            <w:gridSpan w:val="8"/>
            <w:tcBorders>
              <w:top w:val="single" w:sz="4" w:space="0" w:color="auto"/>
              <w:left w:val="nil"/>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 xml:space="preserve">Время наблюдений, </w:t>
            </w:r>
            <w:proofErr w:type="gramStart"/>
            <w:r w:rsidRPr="000A5C11">
              <w:rPr>
                <w:rFonts w:ascii="Times New Roman" w:eastAsia="Times New Roman" w:hAnsi="Times New Roman" w:cs="Times New Roman"/>
                <w:sz w:val="24"/>
                <w:szCs w:val="24"/>
              </w:rPr>
              <w:t>ч</w:t>
            </w:r>
            <w:proofErr w:type="gramEnd"/>
          </w:p>
        </w:tc>
      </w:tr>
      <w:tr w:rsidR="000A5C11" w:rsidRPr="000A5C11" w:rsidTr="000A5C11">
        <w:trPr>
          <w:trHeight w:val="315"/>
        </w:trPr>
        <w:tc>
          <w:tcPr>
            <w:tcW w:w="1141" w:type="dxa"/>
            <w:vMerge/>
            <w:tcBorders>
              <w:top w:val="single" w:sz="4" w:space="0" w:color="auto"/>
              <w:left w:val="single" w:sz="4" w:space="0" w:color="auto"/>
              <w:bottom w:val="single" w:sz="4" w:space="0" w:color="auto"/>
              <w:right w:val="single" w:sz="4" w:space="0" w:color="auto"/>
            </w:tcBorders>
            <w:vAlign w:val="center"/>
          </w:tcPr>
          <w:p w:rsidR="000A5C11" w:rsidRPr="000A5C11" w:rsidRDefault="000A5C11" w:rsidP="000A5C11">
            <w:pPr>
              <w:spacing w:after="0" w:line="360" w:lineRule="auto"/>
              <w:rPr>
                <w:rFonts w:ascii="Times New Roman" w:eastAsia="Times New Roman" w:hAnsi="Times New Roman" w:cs="Times New Roman"/>
                <w:sz w:val="24"/>
                <w:szCs w:val="24"/>
              </w:rPr>
            </w:pP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13:00</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16:00</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19:00</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22:00</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1:00</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7:00</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10:00</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13:00</w:t>
            </w:r>
          </w:p>
        </w:tc>
      </w:tr>
      <w:tr w:rsidR="000A5C11" w:rsidRPr="000A5C11" w:rsidTr="000A5C11">
        <w:trPr>
          <w:trHeight w:val="315"/>
        </w:trPr>
        <w:tc>
          <w:tcPr>
            <w:tcW w:w="9461" w:type="dxa"/>
            <w:gridSpan w:val="9"/>
            <w:tcBorders>
              <w:top w:val="single" w:sz="4" w:space="0" w:color="auto"/>
              <w:left w:val="single" w:sz="4" w:space="0" w:color="auto"/>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bCs/>
                <w:sz w:val="28"/>
                <w:szCs w:val="28"/>
              </w:rPr>
            </w:pPr>
            <w:r w:rsidRPr="000A5C11">
              <w:rPr>
                <w:rFonts w:ascii="Times New Roman" w:eastAsia="Times New Roman" w:hAnsi="Times New Roman" w:cs="Times New Roman"/>
                <w:bCs/>
                <w:sz w:val="28"/>
                <w:szCs w:val="28"/>
              </w:rPr>
              <w:t>Свёкла столовая</w:t>
            </w:r>
          </w:p>
        </w:tc>
      </w:tr>
      <w:tr w:rsidR="000A5C11" w:rsidRPr="000A5C11" w:rsidTr="000A5C11">
        <w:trPr>
          <w:trHeight w:val="567"/>
        </w:trPr>
        <w:tc>
          <w:tcPr>
            <w:tcW w:w="1141" w:type="dxa"/>
            <w:tcBorders>
              <w:top w:val="single" w:sz="4" w:space="0" w:color="auto"/>
              <w:left w:val="single" w:sz="4" w:space="0" w:color="auto"/>
              <w:bottom w:val="single" w:sz="4" w:space="0" w:color="auto"/>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0</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32,8</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38,7</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29,5</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16,6</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13,1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9,4</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35,9</w:t>
            </w:r>
          </w:p>
        </w:tc>
      </w:tr>
      <w:tr w:rsidR="000A5C11" w:rsidRPr="000A5C11" w:rsidTr="000A5C11">
        <w:trPr>
          <w:trHeight w:val="567"/>
        </w:trPr>
        <w:tc>
          <w:tcPr>
            <w:tcW w:w="1141" w:type="dxa"/>
            <w:tcBorders>
              <w:top w:val="single" w:sz="4" w:space="0" w:color="auto"/>
              <w:left w:val="single" w:sz="4" w:space="0" w:color="auto"/>
              <w:bottom w:val="single" w:sz="4" w:space="0" w:color="auto"/>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5</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23,6</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28,6</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27,2</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17,6</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13,5</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14,7</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23,1</w:t>
            </w:r>
          </w:p>
        </w:tc>
      </w:tr>
      <w:tr w:rsidR="000A5C11" w:rsidRPr="000A5C11" w:rsidTr="000A5C11">
        <w:trPr>
          <w:trHeight w:val="567"/>
        </w:trPr>
        <w:tc>
          <w:tcPr>
            <w:tcW w:w="1141" w:type="dxa"/>
            <w:tcBorders>
              <w:top w:val="single" w:sz="4" w:space="0" w:color="auto"/>
              <w:left w:val="single" w:sz="4" w:space="0" w:color="auto"/>
              <w:bottom w:val="single" w:sz="4" w:space="0" w:color="auto"/>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10</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19,2</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22,8</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24,5</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19,2</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15,4</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15,2</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18,6</w:t>
            </w:r>
          </w:p>
        </w:tc>
      </w:tr>
      <w:tr w:rsidR="000A5C11" w:rsidRPr="000A5C11" w:rsidTr="000A5C11">
        <w:trPr>
          <w:trHeight w:val="567"/>
        </w:trPr>
        <w:tc>
          <w:tcPr>
            <w:tcW w:w="1141" w:type="dxa"/>
            <w:tcBorders>
              <w:top w:val="single" w:sz="4" w:space="0" w:color="auto"/>
              <w:left w:val="single" w:sz="4" w:space="0" w:color="auto"/>
              <w:bottom w:val="single" w:sz="4" w:space="0" w:color="auto"/>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15</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17,7</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19,4</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21,8</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22,2</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19,6</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16,7</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17,1</w:t>
            </w:r>
          </w:p>
        </w:tc>
      </w:tr>
      <w:tr w:rsidR="000A5C11" w:rsidRPr="000A5C11" w:rsidTr="000A5C11">
        <w:trPr>
          <w:trHeight w:val="567"/>
        </w:trPr>
        <w:tc>
          <w:tcPr>
            <w:tcW w:w="1141" w:type="dxa"/>
            <w:tcBorders>
              <w:top w:val="single" w:sz="4" w:space="0" w:color="auto"/>
              <w:left w:val="single" w:sz="4" w:space="0" w:color="auto"/>
              <w:bottom w:val="single" w:sz="4" w:space="0" w:color="auto"/>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20</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17,2</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17,2</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19,2</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19,7</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19,2</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17,2</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16,6</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16,6</w:t>
            </w:r>
          </w:p>
        </w:tc>
      </w:tr>
      <w:tr w:rsidR="000A5C11" w:rsidRPr="000A5C11" w:rsidTr="000A5C11">
        <w:trPr>
          <w:trHeight w:val="315"/>
        </w:trPr>
        <w:tc>
          <w:tcPr>
            <w:tcW w:w="1141" w:type="dxa"/>
            <w:tcBorders>
              <w:top w:val="single" w:sz="4" w:space="0" w:color="auto"/>
              <w:left w:val="single" w:sz="4" w:space="0" w:color="auto"/>
              <w:bottom w:val="nil"/>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50</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17,4</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16,4</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16,2</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16,3</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16,4</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16,6</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16,6</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16,5</w:t>
            </w:r>
          </w:p>
        </w:tc>
      </w:tr>
      <w:tr w:rsidR="000A5C11" w:rsidRPr="000A5C11" w:rsidTr="000A5C11">
        <w:trPr>
          <w:trHeight w:val="315"/>
        </w:trPr>
        <w:tc>
          <w:tcPr>
            <w:tcW w:w="1141" w:type="dxa"/>
            <w:tcBorders>
              <w:top w:val="single" w:sz="4" w:space="0" w:color="auto"/>
              <w:left w:val="single" w:sz="4" w:space="0" w:color="auto"/>
              <w:bottom w:val="nil"/>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100</w:t>
            </w:r>
          </w:p>
        </w:tc>
        <w:tc>
          <w:tcPr>
            <w:tcW w:w="1040" w:type="dxa"/>
            <w:tcBorders>
              <w:top w:val="nil"/>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15,4</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14,9</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14,9</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14,9</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14,9</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14,9</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14,9</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14,9</w:t>
            </w:r>
          </w:p>
        </w:tc>
      </w:tr>
      <w:tr w:rsidR="000A5C11" w:rsidRPr="000A5C11" w:rsidTr="000A5C11">
        <w:trPr>
          <w:trHeight w:val="315"/>
        </w:trPr>
        <w:tc>
          <w:tcPr>
            <w:tcW w:w="1141" w:type="dxa"/>
            <w:tcBorders>
              <w:top w:val="single" w:sz="4" w:space="0" w:color="auto"/>
              <w:left w:val="single" w:sz="4" w:space="0" w:color="auto"/>
              <w:bottom w:val="single" w:sz="4" w:space="0" w:color="auto"/>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Воздух</w:t>
            </w:r>
          </w:p>
        </w:tc>
        <w:tc>
          <w:tcPr>
            <w:tcW w:w="1040" w:type="dxa"/>
            <w:tcBorders>
              <w:top w:val="nil"/>
              <w:left w:val="single" w:sz="4" w:space="0" w:color="auto"/>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26</w:t>
            </w:r>
          </w:p>
        </w:tc>
        <w:tc>
          <w:tcPr>
            <w:tcW w:w="1040"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30</w:t>
            </w:r>
          </w:p>
        </w:tc>
        <w:tc>
          <w:tcPr>
            <w:tcW w:w="1040"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25</w:t>
            </w:r>
          </w:p>
        </w:tc>
        <w:tc>
          <w:tcPr>
            <w:tcW w:w="1040"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w:t>
            </w:r>
          </w:p>
        </w:tc>
        <w:tc>
          <w:tcPr>
            <w:tcW w:w="1040"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w:t>
            </w:r>
          </w:p>
        </w:tc>
        <w:tc>
          <w:tcPr>
            <w:tcW w:w="1040"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w:t>
            </w:r>
          </w:p>
        </w:tc>
        <w:tc>
          <w:tcPr>
            <w:tcW w:w="1040"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23</w:t>
            </w:r>
          </w:p>
        </w:tc>
        <w:tc>
          <w:tcPr>
            <w:tcW w:w="1040"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31</w:t>
            </w:r>
          </w:p>
        </w:tc>
      </w:tr>
      <w:tr w:rsidR="000A5C11" w:rsidRPr="000A5C11" w:rsidTr="000A5C11">
        <w:trPr>
          <w:trHeight w:val="315"/>
        </w:trPr>
        <w:tc>
          <w:tcPr>
            <w:tcW w:w="9461" w:type="dxa"/>
            <w:gridSpan w:val="9"/>
            <w:tcBorders>
              <w:top w:val="single" w:sz="4" w:space="0" w:color="auto"/>
              <w:left w:val="single" w:sz="4" w:space="0" w:color="auto"/>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bCs/>
                <w:sz w:val="28"/>
                <w:szCs w:val="28"/>
              </w:rPr>
            </w:pPr>
            <w:r w:rsidRPr="000A5C11">
              <w:rPr>
                <w:rFonts w:ascii="Times New Roman" w:eastAsia="Times New Roman" w:hAnsi="Times New Roman" w:cs="Times New Roman"/>
                <w:bCs/>
                <w:sz w:val="28"/>
                <w:szCs w:val="28"/>
              </w:rPr>
              <w:t>Паровое поле</w:t>
            </w:r>
          </w:p>
        </w:tc>
      </w:tr>
      <w:tr w:rsidR="000A5C11" w:rsidRPr="000A5C11" w:rsidTr="000A5C11">
        <w:trPr>
          <w:trHeight w:val="567"/>
        </w:trPr>
        <w:tc>
          <w:tcPr>
            <w:tcW w:w="1141" w:type="dxa"/>
            <w:tcBorders>
              <w:top w:val="single" w:sz="4" w:space="0" w:color="auto"/>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0</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34,7</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39,4</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32,2</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14,5</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9,1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25,4</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40,2</w:t>
            </w:r>
          </w:p>
        </w:tc>
      </w:tr>
      <w:tr w:rsidR="000A5C11" w:rsidRPr="000A5C11" w:rsidTr="000A5C11">
        <w:trPr>
          <w:trHeight w:val="567"/>
        </w:trPr>
        <w:tc>
          <w:tcPr>
            <w:tcW w:w="1141" w:type="dxa"/>
            <w:tcBorders>
              <w:top w:val="nil"/>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5</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25,9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28,8</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27,9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21,4</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17,6</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13,2</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17,5</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26,8</w:t>
            </w:r>
          </w:p>
        </w:tc>
      </w:tr>
      <w:tr w:rsidR="000A5C11" w:rsidRPr="000A5C11" w:rsidTr="000A5C11">
        <w:trPr>
          <w:trHeight w:val="567"/>
        </w:trPr>
        <w:tc>
          <w:tcPr>
            <w:tcW w:w="1141" w:type="dxa"/>
            <w:tcBorders>
              <w:top w:val="nil"/>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10</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21,4</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24,5</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22,4</w:t>
            </w:r>
          </w:p>
        </w:tc>
        <w:tc>
          <w:tcPr>
            <w:tcW w:w="1040" w:type="dxa"/>
            <w:tcBorders>
              <w:top w:val="single" w:sz="4" w:space="0" w:color="auto"/>
              <w:left w:val="nil"/>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19,7</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16,2</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20,7</w:t>
            </w:r>
          </w:p>
        </w:tc>
      </w:tr>
      <w:tr w:rsidR="000A5C11" w:rsidRPr="000A5C11" w:rsidTr="000A5C11">
        <w:trPr>
          <w:trHeight w:val="567"/>
        </w:trPr>
        <w:tc>
          <w:tcPr>
            <w:tcW w:w="1141" w:type="dxa"/>
            <w:tcBorders>
              <w:top w:val="nil"/>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15</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19,4</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19,4</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21,4</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21,6</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20,4</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17,2</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17,5</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18,4</w:t>
            </w:r>
          </w:p>
        </w:tc>
      </w:tr>
      <w:tr w:rsidR="000A5C11" w:rsidRPr="000A5C11" w:rsidTr="000A5C11">
        <w:trPr>
          <w:trHeight w:val="567"/>
        </w:trPr>
        <w:tc>
          <w:tcPr>
            <w:tcW w:w="1141" w:type="dxa"/>
            <w:tcBorders>
              <w:top w:val="nil"/>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20</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18,9</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19,6</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20,4</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20,1</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18,4</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17,7</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17,7</w:t>
            </w:r>
          </w:p>
        </w:tc>
      </w:tr>
      <w:tr w:rsidR="000A5C11" w:rsidRPr="000A5C11" w:rsidTr="000A5C11">
        <w:trPr>
          <w:trHeight w:val="315"/>
        </w:trPr>
        <w:tc>
          <w:tcPr>
            <w:tcW w:w="1141" w:type="dxa"/>
            <w:tcBorders>
              <w:top w:val="nil"/>
              <w:left w:val="single" w:sz="4" w:space="0" w:color="auto"/>
              <w:bottom w:val="nil"/>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50</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20,8</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17,6</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17,4</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17,4</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17,6</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17,8</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17,8</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17,7</w:t>
            </w:r>
          </w:p>
        </w:tc>
      </w:tr>
      <w:tr w:rsidR="000A5C11" w:rsidRPr="000A5C11" w:rsidTr="000A5C11">
        <w:trPr>
          <w:trHeight w:val="315"/>
        </w:trPr>
        <w:tc>
          <w:tcPr>
            <w:tcW w:w="1141" w:type="dxa"/>
            <w:tcBorders>
              <w:top w:val="single" w:sz="4" w:space="0" w:color="auto"/>
              <w:left w:val="single" w:sz="4" w:space="0" w:color="auto"/>
              <w:bottom w:val="single" w:sz="4" w:space="0" w:color="auto"/>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100</w:t>
            </w:r>
          </w:p>
        </w:tc>
        <w:tc>
          <w:tcPr>
            <w:tcW w:w="1040" w:type="dxa"/>
            <w:tcBorders>
              <w:top w:val="nil"/>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17,2</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15,7</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15,7</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15,7</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15,7</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15,7</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15,7</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15,7</w:t>
            </w:r>
          </w:p>
        </w:tc>
      </w:tr>
    </w:tbl>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jc w:val="center"/>
        <w:rPr>
          <w:rFonts w:ascii="Times New Roman" w:eastAsia="Times New Roman" w:hAnsi="Times New Roman" w:cs="Times New Roman"/>
          <w:b/>
          <w:sz w:val="28"/>
          <w:szCs w:val="28"/>
        </w:rPr>
      </w:pPr>
      <w:r w:rsidRPr="000A5C11">
        <w:rPr>
          <w:rFonts w:ascii="Times New Roman" w:eastAsia="Times New Roman" w:hAnsi="Times New Roman" w:cs="Times New Roman"/>
          <w:sz w:val="28"/>
          <w:szCs w:val="28"/>
        </w:rPr>
        <w:lastRenderedPageBreak/>
        <w:t>Динамика температуры почвы (</w:t>
      </w:r>
      <w:r w:rsidRPr="000A5C11">
        <w:rPr>
          <w:rFonts w:ascii="Times New Roman" w:eastAsia="Times New Roman" w:hAnsi="Times New Roman" w:cs="Times New Roman"/>
          <w:sz w:val="28"/>
          <w:szCs w:val="28"/>
          <w:vertAlign w:val="superscript"/>
        </w:rPr>
        <w:t>о</w:t>
      </w:r>
      <w:r w:rsidRPr="000A5C11">
        <w:rPr>
          <w:rFonts w:ascii="Times New Roman" w:eastAsia="Times New Roman" w:hAnsi="Times New Roman" w:cs="Times New Roman"/>
          <w:sz w:val="28"/>
          <w:szCs w:val="28"/>
        </w:rPr>
        <w:t>С) в течение суток под столовой свёклой и паровым полем 18-19 июня 2011 г.</w:t>
      </w:r>
      <w:r w:rsidRPr="000A5C11">
        <w:rPr>
          <w:rFonts w:ascii="Times New Roman" w:eastAsia="Times New Roman" w:hAnsi="Times New Roman" w:cs="Times New Roman"/>
          <w:b/>
          <w:sz w:val="28"/>
          <w:szCs w:val="28"/>
        </w:rPr>
        <w:t xml:space="preserve"> </w:t>
      </w:r>
    </w:p>
    <w:tbl>
      <w:tblPr>
        <w:tblW w:w="9461" w:type="dxa"/>
        <w:tblInd w:w="93" w:type="dxa"/>
        <w:tblLook w:val="0000"/>
      </w:tblPr>
      <w:tblGrid>
        <w:gridCol w:w="1141"/>
        <w:gridCol w:w="1040"/>
        <w:gridCol w:w="1040"/>
        <w:gridCol w:w="1040"/>
        <w:gridCol w:w="1040"/>
        <w:gridCol w:w="1040"/>
        <w:gridCol w:w="1040"/>
        <w:gridCol w:w="1040"/>
        <w:gridCol w:w="1040"/>
      </w:tblGrid>
      <w:tr w:rsidR="000A5C11" w:rsidRPr="000A5C11" w:rsidTr="000A5C11">
        <w:trPr>
          <w:trHeight w:val="315"/>
        </w:trPr>
        <w:tc>
          <w:tcPr>
            <w:tcW w:w="1141" w:type="dxa"/>
            <w:vMerge w:val="restart"/>
            <w:tcBorders>
              <w:top w:val="single" w:sz="4" w:space="0" w:color="auto"/>
              <w:left w:val="single" w:sz="4" w:space="0" w:color="auto"/>
              <w:bottom w:val="single" w:sz="4" w:space="0" w:color="auto"/>
              <w:right w:val="single" w:sz="4" w:space="0" w:color="auto"/>
            </w:tcBorders>
            <w:shd w:val="clear" w:color="auto" w:fill="auto"/>
            <w:vAlign w:val="bottom"/>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 xml:space="preserve">Глубина, </w:t>
            </w:r>
            <w:proofErr w:type="gramStart"/>
            <w:r w:rsidRPr="000A5C11">
              <w:rPr>
                <w:rFonts w:ascii="Times New Roman" w:eastAsia="Times New Roman" w:hAnsi="Times New Roman" w:cs="Times New Roman"/>
                <w:sz w:val="24"/>
                <w:szCs w:val="24"/>
              </w:rPr>
              <w:t>см</w:t>
            </w:r>
            <w:proofErr w:type="gramEnd"/>
          </w:p>
        </w:tc>
        <w:tc>
          <w:tcPr>
            <w:tcW w:w="8320" w:type="dxa"/>
            <w:gridSpan w:val="8"/>
            <w:tcBorders>
              <w:top w:val="single" w:sz="4" w:space="0" w:color="auto"/>
              <w:left w:val="nil"/>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 xml:space="preserve">Время наблюдений, </w:t>
            </w:r>
            <w:proofErr w:type="gramStart"/>
            <w:r w:rsidRPr="000A5C11">
              <w:rPr>
                <w:rFonts w:ascii="Times New Roman" w:eastAsia="Times New Roman" w:hAnsi="Times New Roman" w:cs="Times New Roman"/>
                <w:sz w:val="24"/>
                <w:szCs w:val="24"/>
              </w:rPr>
              <w:t>ч</w:t>
            </w:r>
            <w:proofErr w:type="gramEnd"/>
          </w:p>
        </w:tc>
      </w:tr>
      <w:tr w:rsidR="000A5C11" w:rsidRPr="000A5C11" w:rsidTr="000A5C11">
        <w:trPr>
          <w:trHeight w:val="315"/>
        </w:trPr>
        <w:tc>
          <w:tcPr>
            <w:tcW w:w="1141" w:type="dxa"/>
            <w:vMerge/>
            <w:tcBorders>
              <w:top w:val="single" w:sz="4" w:space="0" w:color="auto"/>
              <w:left w:val="single" w:sz="4" w:space="0" w:color="auto"/>
              <w:bottom w:val="single" w:sz="4" w:space="0" w:color="auto"/>
              <w:right w:val="single" w:sz="4" w:space="0" w:color="auto"/>
            </w:tcBorders>
            <w:vAlign w:val="center"/>
          </w:tcPr>
          <w:p w:rsidR="000A5C11" w:rsidRPr="000A5C11" w:rsidRDefault="000A5C11" w:rsidP="000A5C11">
            <w:pPr>
              <w:spacing w:after="0" w:line="360" w:lineRule="auto"/>
              <w:rPr>
                <w:rFonts w:ascii="Times New Roman" w:eastAsia="Times New Roman" w:hAnsi="Times New Roman" w:cs="Times New Roman"/>
                <w:sz w:val="24"/>
                <w:szCs w:val="24"/>
              </w:rPr>
            </w:pPr>
          </w:p>
        </w:tc>
        <w:tc>
          <w:tcPr>
            <w:tcW w:w="1040"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4"/>
                <w:szCs w:val="24"/>
                <w:vertAlign w:val="superscript"/>
              </w:rPr>
            </w:pPr>
            <w:r w:rsidRPr="000A5C11">
              <w:rPr>
                <w:rFonts w:ascii="Times New Roman" w:eastAsia="Times New Roman" w:hAnsi="Times New Roman" w:cs="Times New Roman"/>
                <w:sz w:val="24"/>
                <w:szCs w:val="24"/>
              </w:rPr>
              <w:t>10:00</w:t>
            </w:r>
          </w:p>
        </w:tc>
        <w:tc>
          <w:tcPr>
            <w:tcW w:w="1040"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4"/>
                <w:szCs w:val="24"/>
                <w:vertAlign w:val="superscript"/>
              </w:rPr>
            </w:pPr>
            <w:r w:rsidRPr="000A5C11">
              <w:rPr>
                <w:rFonts w:ascii="Times New Roman" w:eastAsia="Times New Roman" w:hAnsi="Times New Roman" w:cs="Times New Roman"/>
                <w:sz w:val="24"/>
                <w:szCs w:val="24"/>
              </w:rPr>
              <w:t>13:00</w:t>
            </w:r>
          </w:p>
        </w:tc>
        <w:tc>
          <w:tcPr>
            <w:tcW w:w="1040"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4"/>
                <w:szCs w:val="24"/>
                <w:vertAlign w:val="superscript"/>
              </w:rPr>
            </w:pPr>
            <w:r w:rsidRPr="000A5C11">
              <w:rPr>
                <w:rFonts w:ascii="Times New Roman" w:eastAsia="Times New Roman" w:hAnsi="Times New Roman" w:cs="Times New Roman"/>
                <w:sz w:val="24"/>
                <w:szCs w:val="24"/>
              </w:rPr>
              <w:t>16:00</w:t>
            </w:r>
          </w:p>
        </w:tc>
        <w:tc>
          <w:tcPr>
            <w:tcW w:w="1040"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4"/>
                <w:szCs w:val="24"/>
                <w:vertAlign w:val="superscript"/>
              </w:rPr>
            </w:pPr>
            <w:r w:rsidRPr="000A5C11">
              <w:rPr>
                <w:rFonts w:ascii="Times New Roman" w:eastAsia="Times New Roman" w:hAnsi="Times New Roman" w:cs="Times New Roman"/>
                <w:sz w:val="24"/>
                <w:szCs w:val="24"/>
              </w:rPr>
              <w:t>19:00</w:t>
            </w:r>
          </w:p>
        </w:tc>
        <w:tc>
          <w:tcPr>
            <w:tcW w:w="1040"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4"/>
                <w:szCs w:val="24"/>
                <w:vertAlign w:val="superscript"/>
              </w:rPr>
            </w:pPr>
            <w:r w:rsidRPr="000A5C11">
              <w:rPr>
                <w:rFonts w:ascii="Times New Roman" w:eastAsia="Times New Roman" w:hAnsi="Times New Roman" w:cs="Times New Roman"/>
                <w:sz w:val="24"/>
                <w:szCs w:val="24"/>
              </w:rPr>
              <w:t>22:00</w:t>
            </w:r>
          </w:p>
        </w:tc>
        <w:tc>
          <w:tcPr>
            <w:tcW w:w="1040"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4"/>
                <w:szCs w:val="24"/>
                <w:vertAlign w:val="superscript"/>
              </w:rPr>
            </w:pPr>
            <w:r w:rsidRPr="000A5C11">
              <w:rPr>
                <w:rFonts w:ascii="Times New Roman" w:eastAsia="Times New Roman" w:hAnsi="Times New Roman" w:cs="Times New Roman"/>
                <w:sz w:val="24"/>
                <w:szCs w:val="24"/>
              </w:rPr>
              <w:t>1:00</w:t>
            </w:r>
          </w:p>
        </w:tc>
        <w:tc>
          <w:tcPr>
            <w:tcW w:w="1040"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4"/>
                <w:szCs w:val="24"/>
                <w:vertAlign w:val="superscript"/>
              </w:rPr>
            </w:pPr>
            <w:r w:rsidRPr="000A5C11">
              <w:rPr>
                <w:rFonts w:ascii="Times New Roman" w:eastAsia="Times New Roman" w:hAnsi="Times New Roman" w:cs="Times New Roman"/>
                <w:sz w:val="24"/>
                <w:szCs w:val="24"/>
              </w:rPr>
              <w:t>7:00</w:t>
            </w:r>
          </w:p>
        </w:tc>
        <w:tc>
          <w:tcPr>
            <w:tcW w:w="1040" w:type="dxa"/>
            <w:tcBorders>
              <w:top w:val="nil"/>
              <w:left w:val="nil"/>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4"/>
                <w:szCs w:val="24"/>
                <w:vertAlign w:val="superscript"/>
              </w:rPr>
            </w:pPr>
            <w:r w:rsidRPr="000A5C11">
              <w:rPr>
                <w:rFonts w:ascii="Times New Roman" w:eastAsia="Times New Roman" w:hAnsi="Times New Roman" w:cs="Times New Roman"/>
                <w:sz w:val="24"/>
                <w:szCs w:val="24"/>
              </w:rPr>
              <w:t>10:00</w:t>
            </w:r>
          </w:p>
        </w:tc>
      </w:tr>
      <w:tr w:rsidR="000A5C11" w:rsidRPr="000A5C11" w:rsidTr="000A5C11">
        <w:trPr>
          <w:trHeight w:val="315"/>
        </w:trPr>
        <w:tc>
          <w:tcPr>
            <w:tcW w:w="9461" w:type="dxa"/>
            <w:gridSpan w:val="9"/>
            <w:tcBorders>
              <w:top w:val="single" w:sz="4" w:space="0" w:color="auto"/>
              <w:left w:val="single" w:sz="4" w:space="0" w:color="auto"/>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bCs/>
                <w:sz w:val="28"/>
                <w:szCs w:val="28"/>
              </w:rPr>
            </w:pPr>
            <w:r w:rsidRPr="000A5C11">
              <w:rPr>
                <w:rFonts w:ascii="Times New Roman" w:eastAsia="Times New Roman" w:hAnsi="Times New Roman" w:cs="Times New Roman"/>
                <w:bCs/>
                <w:sz w:val="28"/>
                <w:szCs w:val="28"/>
              </w:rPr>
              <w:t>Свёкла столовая</w:t>
            </w:r>
          </w:p>
        </w:tc>
      </w:tr>
      <w:tr w:rsidR="000A5C11" w:rsidRPr="000A5C11" w:rsidTr="000A5C11">
        <w:trPr>
          <w:trHeight w:val="567"/>
        </w:trPr>
        <w:tc>
          <w:tcPr>
            <w:tcW w:w="1141" w:type="dxa"/>
            <w:tcBorders>
              <w:top w:val="single" w:sz="4" w:space="0" w:color="auto"/>
              <w:left w:val="single" w:sz="4" w:space="0" w:color="auto"/>
              <w:bottom w:val="single" w:sz="4" w:space="0" w:color="auto"/>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0</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31,9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38,4</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41,1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36,1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25,7</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19,4</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19,6</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31,0</w:t>
            </w:r>
          </w:p>
        </w:tc>
      </w:tr>
      <w:tr w:rsidR="000A5C11" w:rsidRPr="000A5C11" w:rsidTr="000A5C11">
        <w:trPr>
          <w:trHeight w:val="567"/>
        </w:trPr>
        <w:tc>
          <w:tcPr>
            <w:tcW w:w="1141" w:type="dxa"/>
            <w:tcBorders>
              <w:top w:val="single" w:sz="4" w:space="0" w:color="auto"/>
              <w:left w:val="single" w:sz="4" w:space="0" w:color="auto"/>
              <w:bottom w:val="single" w:sz="4" w:space="0" w:color="auto"/>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5</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25,1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29,6</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33,1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32,1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28,2</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23,7</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20,6</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23,9</w:t>
            </w:r>
          </w:p>
        </w:tc>
      </w:tr>
      <w:tr w:rsidR="000A5C11" w:rsidRPr="000A5C11" w:rsidTr="000A5C11">
        <w:trPr>
          <w:trHeight w:val="567"/>
        </w:trPr>
        <w:tc>
          <w:tcPr>
            <w:tcW w:w="1141" w:type="dxa"/>
            <w:tcBorders>
              <w:top w:val="single" w:sz="4" w:space="0" w:color="auto"/>
              <w:left w:val="single" w:sz="4" w:space="0" w:color="auto"/>
              <w:bottom w:val="single" w:sz="4" w:space="0" w:color="auto"/>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10</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22,4</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24,3</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28,2</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29,2</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27,9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25,5</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22,5</w:t>
            </w:r>
          </w:p>
        </w:tc>
      </w:tr>
      <w:tr w:rsidR="000A5C11" w:rsidRPr="000A5C11" w:rsidTr="000A5C11">
        <w:trPr>
          <w:trHeight w:val="567"/>
        </w:trPr>
        <w:tc>
          <w:tcPr>
            <w:tcW w:w="1141" w:type="dxa"/>
            <w:tcBorders>
              <w:top w:val="single" w:sz="4" w:space="0" w:color="auto"/>
              <w:left w:val="single" w:sz="4" w:space="0" w:color="auto"/>
              <w:bottom w:val="single" w:sz="4" w:space="0" w:color="auto"/>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15</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23,1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25,2</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26,9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26,9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25,6</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22,8</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22,4</w:t>
            </w:r>
          </w:p>
        </w:tc>
      </w:tr>
      <w:tr w:rsidR="000A5C11" w:rsidRPr="000A5C11" w:rsidTr="000A5C11">
        <w:trPr>
          <w:trHeight w:val="567"/>
        </w:trPr>
        <w:tc>
          <w:tcPr>
            <w:tcW w:w="1141" w:type="dxa"/>
            <w:tcBorders>
              <w:top w:val="single" w:sz="4" w:space="0" w:color="auto"/>
              <w:left w:val="single" w:sz="4" w:space="0" w:color="auto"/>
              <w:bottom w:val="single" w:sz="4" w:space="0" w:color="auto"/>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20</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21,8</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23,3</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24,7</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25,2</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24,8</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23,0</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22,4</w:t>
            </w:r>
          </w:p>
        </w:tc>
      </w:tr>
      <w:tr w:rsidR="000A5C11" w:rsidRPr="000A5C11" w:rsidTr="000A5C11">
        <w:trPr>
          <w:trHeight w:val="315"/>
        </w:trPr>
        <w:tc>
          <w:tcPr>
            <w:tcW w:w="1141" w:type="dxa"/>
            <w:tcBorders>
              <w:top w:val="single" w:sz="4" w:space="0" w:color="auto"/>
              <w:left w:val="single" w:sz="4" w:space="0" w:color="auto"/>
              <w:bottom w:val="nil"/>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50</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20,3</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19,8</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19,7</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19,7</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19,7</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19,9</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20,2</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20,2</w:t>
            </w:r>
          </w:p>
        </w:tc>
      </w:tr>
      <w:tr w:rsidR="000A5C11" w:rsidRPr="000A5C11" w:rsidTr="000A5C11">
        <w:trPr>
          <w:trHeight w:val="315"/>
        </w:trPr>
        <w:tc>
          <w:tcPr>
            <w:tcW w:w="1141" w:type="dxa"/>
            <w:tcBorders>
              <w:top w:val="single" w:sz="4" w:space="0" w:color="auto"/>
              <w:left w:val="single" w:sz="4" w:space="0" w:color="auto"/>
              <w:bottom w:val="nil"/>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100</w:t>
            </w:r>
          </w:p>
        </w:tc>
        <w:tc>
          <w:tcPr>
            <w:tcW w:w="1040" w:type="dxa"/>
            <w:tcBorders>
              <w:top w:val="nil"/>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15,4</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15,0</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14,9</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14,9</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14,9</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14,9</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15,0</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15,0</w:t>
            </w:r>
          </w:p>
        </w:tc>
      </w:tr>
      <w:tr w:rsidR="000A5C11" w:rsidRPr="000A5C11" w:rsidTr="000A5C11">
        <w:trPr>
          <w:trHeight w:val="315"/>
        </w:trPr>
        <w:tc>
          <w:tcPr>
            <w:tcW w:w="1141" w:type="dxa"/>
            <w:tcBorders>
              <w:top w:val="single" w:sz="4" w:space="0" w:color="auto"/>
              <w:left w:val="single" w:sz="4" w:space="0" w:color="auto"/>
              <w:bottom w:val="single" w:sz="4" w:space="0" w:color="auto"/>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Воздух</w:t>
            </w:r>
          </w:p>
        </w:tc>
        <w:tc>
          <w:tcPr>
            <w:tcW w:w="1040" w:type="dxa"/>
            <w:tcBorders>
              <w:top w:val="nil"/>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27</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32</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34</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30</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24</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25</w:t>
            </w:r>
          </w:p>
        </w:tc>
      </w:tr>
      <w:tr w:rsidR="000A5C11" w:rsidRPr="000A5C11" w:rsidTr="000A5C11">
        <w:trPr>
          <w:trHeight w:val="315"/>
        </w:trPr>
        <w:tc>
          <w:tcPr>
            <w:tcW w:w="9461" w:type="dxa"/>
            <w:gridSpan w:val="9"/>
            <w:tcBorders>
              <w:top w:val="single" w:sz="4" w:space="0" w:color="auto"/>
              <w:left w:val="single" w:sz="4" w:space="0" w:color="auto"/>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bCs/>
                <w:sz w:val="28"/>
                <w:szCs w:val="28"/>
              </w:rPr>
            </w:pPr>
            <w:r w:rsidRPr="000A5C11">
              <w:rPr>
                <w:rFonts w:ascii="Times New Roman" w:eastAsia="Times New Roman" w:hAnsi="Times New Roman" w:cs="Times New Roman"/>
                <w:bCs/>
                <w:sz w:val="28"/>
                <w:szCs w:val="28"/>
              </w:rPr>
              <w:t>Паровое поле</w:t>
            </w:r>
          </w:p>
        </w:tc>
      </w:tr>
      <w:tr w:rsidR="000A5C11" w:rsidRPr="000A5C11" w:rsidTr="000A5C11">
        <w:trPr>
          <w:trHeight w:val="567"/>
        </w:trPr>
        <w:tc>
          <w:tcPr>
            <w:tcW w:w="1141" w:type="dxa"/>
            <w:tcBorders>
              <w:top w:val="single" w:sz="4" w:space="0" w:color="auto"/>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0</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28,8</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36,6</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39,7</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35,1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25,0</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19,6</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18,4</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29,6</w:t>
            </w:r>
          </w:p>
        </w:tc>
      </w:tr>
      <w:tr w:rsidR="000A5C11" w:rsidRPr="000A5C11" w:rsidTr="000A5C11">
        <w:trPr>
          <w:trHeight w:val="567"/>
        </w:trPr>
        <w:tc>
          <w:tcPr>
            <w:tcW w:w="1141" w:type="dxa"/>
            <w:tcBorders>
              <w:top w:val="nil"/>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5</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24,5</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27,8</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31,1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30,9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26,6</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22,6</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22,4</w:t>
            </w:r>
          </w:p>
        </w:tc>
      </w:tr>
      <w:tr w:rsidR="000A5C11" w:rsidRPr="000A5C11" w:rsidTr="000A5C11">
        <w:trPr>
          <w:trHeight w:val="567"/>
        </w:trPr>
        <w:tc>
          <w:tcPr>
            <w:tcW w:w="1141" w:type="dxa"/>
            <w:tcBorders>
              <w:top w:val="nil"/>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10</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21,2</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22,6</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25,8</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27,1</w:t>
            </w:r>
          </w:p>
        </w:tc>
        <w:tc>
          <w:tcPr>
            <w:tcW w:w="1040" w:type="dxa"/>
            <w:tcBorders>
              <w:top w:val="single" w:sz="4" w:space="0" w:color="auto"/>
              <w:left w:val="nil"/>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26,0</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23,6</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20,2</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20,7</w:t>
            </w:r>
          </w:p>
        </w:tc>
      </w:tr>
      <w:tr w:rsidR="000A5C11" w:rsidRPr="000A5C11" w:rsidTr="000A5C11">
        <w:trPr>
          <w:trHeight w:val="567"/>
        </w:trPr>
        <w:tc>
          <w:tcPr>
            <w:tcW w:w="1141" w:type="dxa"/>
            <w:tcBorders>
              <w:top w:val="nil"/>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15</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20,3</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20,3</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22,3</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24,1</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24,2</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23,3</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20,9</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20,4</w:t>
            </w:r>
          </w:p>
        </w:tc>
      </w:tr>
      <w:tr w:rsidR="000A5C11" w:rsidRPr="000A5C11" w:rsidTr="000A5C11">
        <w:trPr>
          <w:trHeight w:val="567"/>
        </w:trPr>
        <w:tc>
          <w:tcPr>
            <w:tcW w:w="1141" w:type="dxa"/>
            <w:tcBorders>
              <w:top w:val="nil"/>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20</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20,3</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19,3</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20,4</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21,7</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22,4</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22,2</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20,8</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20,2</w:t>
            </w:r>
          </w:p>
        </w:tc>
      </w:tr>
      <w:tr w:rsidR="000A5C11" w:rsidRPr="000A5C11" w:rsidTr="000A5C11">
        <w:trPr>
          <w:trHeight w:val="315"/>
        </w:trPr>
        <w:tc>
          <w:tcPr>
            <w:tcW w:w="1141" w:type="dxa"/>
            <w:tcBorders>
              <w:top w:val="nil"/>
              <w:left w:val="single" w:sz="4" w:space="0" w:color="auto"/>
              <w:bottom w:val="nil"/>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50</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18,5</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17,1</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17,0</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16,9</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17,0</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17,2</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17,4</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17,5</w:t>
            </w:r>
          </w:p>
        </w:tc>
      </w:tr>
      <w:tr w:rsidR="000A5C11" w:rsidRPr="000A5C11" w:rsidTr="000A5C11">
        <w:trPr>
          <w:trHeight w:val="315"/>
        </w:trPr>
        <w:tc>
          <w:tcPr>
            <w:tcW w:w="1141" w:type="dxa"/>
            <w:tcBorders>
              <w:top w:val="single" w:sz="4" w:space="0" w:color="auto"/>
              <w:left w:val="single" w:sz="4" w:space="0" w:color="auto"/>
              <w:bottom w:val="single" w:sz="4" w:space="0" w:color="auto"/>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100</w:t>
            </w:r>
          </w:p>
        </w:tc>
        <w:tc>
          <w:tcPr>
            <w:tcW w:w="1040" w:type="dxa"/>
            <w:tcBorders>
              <w:top w:val="nil"/>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14,1</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12,5</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12,4</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12,4</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12,4</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12,5</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12,6</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12,6</w:t>
            </w:r>
          </w:p>
        </w:tc>
      </w:tr>
    </w:tbl>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jc w:val="center"/>
        <w:rPr>
          <w:rFonts w:ascii="Times New Roman" w:eastAsia="Times New Roman" w:hAnsi="Times New Roman" w:cs="Times New Roman"/>
          <w:b/>
          <w:sz w:val="28"/>
          <w:szCs w:val="28"/>
        </w:rPr>
      </w:pPr>
      <w:r w:rsidRPr="000A5C11">
        <w:rPr>
          <w:rFonts w:ascii="Times New Roman" w:eastAsia="Times New Roman" w:hAnsi="Times New Roman" w:cs="Times New Roman"/>
          <w:sz w:val="28"/>
          <w:szCs w:val="28"/>
        </w:rPr>
        <w:lastRenderedPageBreak/>
        <w:t>Динамика температуры почвы (</w:t>
      </w:r>
      <w:r w:rsidRPr="000A5C11">
        <w:rPr>
          <w:rFonts w:ascii="Times New Roman" w:eastAsia="Times New Roman" w:hAnsi="Times New Roman" w:cs="Times New Roman"/>
          <w:sz w:val="28"/>
          <w:szCs w:val="28"/>
          <w:vertAlign w:val="superscript"/>
        </w:rPr>
        <w:t>о</w:t>
      </w:r>
      <w:r w:rsidRPr="000A5C11">
        <w:rPr>
          <w:rFonts w:ascii="Times New Roman" w:eastAsia="Times New Roman" w:hAnsi="Times New Roman" w:cs="Times New Roman"/>
          <w:sz w:val="28"/>
          <w:szCs w:val="28"/>
        </w:rPr>
        <w:t>С) в течение суток под столовой свёклой по вариантам орошения и паровым полем 23-24 июля 2011 г.</w:t>
      </w:r>
      <w:r w:rsidRPr="000A5C11">
        <w:rPr>
          <w:rFonts w:ascii="Times New Roman" w:eastAsia="Times New Roman" w:hAnsi="Times New Roman" w:cs="Times New Roman"/>
          <w:b/>
          <w:sz w:val="28"/>
          <w:szCs w:val="28"/>
        </w:rPr>
        <w:t xml:space="preserve"> </w:t>
      </w:r>
    </w:p>
    <w:tbl>
      <w:tblPr>
        <w:tblW w:w="9461" w:type="dxa"/>
        <w:tblInd w:w="93" w:type="dxa"/>
        <w:tblLook w:val="0000"/>
      </w:tblPr>
      <w:tblGrid>
        <w:gridCol w:w="1141"/>
        <w:gridCol w:w="1040"/>
        <w:gridCol w:w="1040"/>
        <w:gridCol w:w="1040"/>
        <w:gridCol w:w="1040"/>
        <w:gridCol w:w="1040"/>
        <w:gridCol w:w="1040"/>
        <w:gridCol w:w="1040"/>
        <w:gridCol w:w="1040"/>
      </w:tblGrid>
      <w:tr w:rsidR="000A5C11" w:rsidRPr="000A5C11" w:rsidTr="000A5C11">
        <w:trPr>
          <w:trHeight w:val="315"/>
        </w:trPr>
        <w:tc>
          <w:tcPr>
            <w:tcW w:w="1141" w:type="dxa"/>
            <w:vMerge w:val="restart"/>
            <w:tcBorders>
              <w:top w:val="single" w:sz="4" w:space="0" w:color="auto"/>
              <w:left w:val="single" w:sz="4" w:space="0" w:color="auto"/>
              <w:bottom w:val="single" w:sz="4" w:space="0" w:color="auto"/>
              <w:right w:val="single" w:sz="4" w:space="0" w:color="auto"/>
            </w:tcBorders>
            <w:shd w:val="clear" w:color="auto" w:fill="auto"/>
            <w:vAlign w:val="bottom"/>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 xml:space="preserve">Глубина, </w:t>
            </w:r>
            <w:proofErr w:type="gramStart"/>
            <w:r w:rsidRPr="000A5C11">
              <w:rPr>
                <w:rFonts w:ascii="Times New Roman" w:eastAsia="Times New Roman" w:hAnsi="Times New Roman" w:cs="Times New Roman"/>
                <w:sz w:val="24"/>
                <w:szCs w:val="24"/>
              </w:rPr>
              <w:t>см</w:t>
            </w:r>
            <w:proofErr w:type="gramEnd"/>
          </w:p>
        </w:tc>
        <w:tc>
          <w:tcPr>
            <w:tcW w:w="8320" w:type="dxa"/>
            <w:gridSpan w:val="8"/>
            <w:tcBorders>
              <w:top w:val="single" w:sz="4" w:space="0" w:color="auto"/>
              <w:left w:val="nil"/>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 xml:space="preserve">Время наблюдений, </w:t>
            </w:r>
            <w:proofErr w:type="gramStart"/>
            <w:r w:rsidRPr="000A5C11">
              <w:rPr>
                <w:rFonts w:ascii="Times New Roman" w:eastAsia="Times New Roman" w:hAnsi="Times New Roman" w:cs="Times New Roman"/>
                <w:sz w:val="24"/>
                <w:szCs w:val="24"/>
              </w:rPr>
              <w:t>ч</w:t>
            </w:r>
            <w:proofErr w:type="gramEnd"/>
          </w:p>
        </w:tc>
      </w:tr>
      <w:tr w:rsidR="000A5C11" w:rsidRPr="000A5C11" w:rsidTr="000A5C11">
        <w:trPr>
          <w:trHeight w:val="315"/>
        </w:trPr>
        <w:tc>
          <w:tcPr>
            <w:tcW w:w="1141" w:type="dxa"/>
            <w:vMerge/>
            <w:tcBorders>
              <w:top w:val="single" w:sz="4" w:space="0" w:color="auto"/>
              <w:left w:val="single" w:sz="4" w:space="0" w:color="auto"/>
              <w:bottom w:val="single" w:sz="4" w:space="0" w:color="auto"/>
              <w:right w:val="single" w:sz="4" w:space="0" w:color="auto"/>
            </w:tcBorders>
            <w:vAlign w:val="center"/>
          </w:tcPr>
          <w:p w:rsidR="000A5C11" w:rsidRPr="000A5C11" w:rsidRDefault="000A5C11" w:rsidP="000A5C11">
            <w:pPr>
              <w:spacing w:after="0" w:line="360" w:lineRule="auto"/>
              <w:rPr>
                <w:rFonts w:ascii="Times New Roman" w:eastAsia="Times New Roman" w:hAnsi="Times New Roman" w:cs="Times New Roman"/>
                <w:sz w:val="24"/>
                <w:szCs w:val="24"/>
              </w:rPr>
            </w:pP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7:00</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10:00</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13:00</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16:00</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19:00</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22:00</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1:00</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7:00</w:t>
            </w:r>
          </w:p>
        </w:tc>
      </w:tr>
      <w:tr w:rsidR="000A5C11" w:rsidRPr="000A5C11" w:rsidTr="000A5C11">
        <w:trPr>
          <w:trHeight w:val="315"/>
        </w:trPr>
        <w:tc>
          <w:tcPr>
            <w:tcW w:w="9461" w:type="dxa"/>
            <w:gridSpan w:val="9"/>
            <w:tcBorders>
              <w:top w:val="single" w:sz="4" w:space="0" w:color="auto"/>
              <w:left w:val="single" w:sz="4" w:space="0" w:color="auto"/>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bCs/>
                <w:sz w:val="28"/>
                <w:szCs w:val="28"/>
              </w:rPr>
            </w:pPr>
            <w:r w:rsidRPr="000A5C11">
              <w:rPr>
                <w:rFonts w:ascii="Times New Roman" w:eastAsia="Times New Roman" w:hAnsi="Times New Roman" w:cs="Times New Roman"/>
                <w:bCs/>
                <w:sz w:val="28"/>
                <w:szCs w:val="28"/>
              </w:rPr>
              <w:t>Свёкла столовая (без орошения)</w:t>
            </w:r>
          </w:p>
        </w:tc>
      </w:tr>
      <w:tr w:rsidR="000A5C11" w:rsidRPr="000A5C11" w:rsidTr="000A5C11">
        <w:trPr>
          <w:trHeight w:val="567"/>
        </w:trPr>
        <w:tc>
          <w:tcPr>
            <w:tcW w:w="1141" w:type="dxa"/>
            <w:tcBorders>
              <w:top w:val="single" w:sz="4" w:space="0" w:color="auto"/>
              <w:left w:val="single" w:sz="4" w:space="0" w:color="auto"/>
              <w:bottom w:val="single" w:sz="4" w:space="0" w:color="auto"/>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0</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15,7</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21,4</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26,2</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27,1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26,4</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18,3</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14,2</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14,8</w:t>
            </w:r>
          </w:p>
        </w:tc>
      </w:tr>
      <w:tr w:rsidR="000A5C11" w:rsidRPr="000A5C11" w:rsidTr="000A5C11">
        <w:trPr>
          <w:trHeight w:val="567"/>
        </w:trPr>
        <w:tc>
          <w:tcPr>
            <w:tcW w:w="1141" w:type="dxa"/>
            <w:tcBorders>
              <w:top w:val="single" w:sz="4" w:space="0" w:color="auto"/>
              <w:left w:val="single" w:sz="4" w:space="0" w:color="auto"/>
              <w:bottom w:val="single" w:sz="4" w:space="0" w:color="auto"/>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5</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16,0</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20,4</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25,9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25,2</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21,7</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17,5</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15,8</w:t>
            </w:r>
          </w:p>
        </w:tc>
      </w:tr>
      <w:tr w:rsidR="000A5C11" w:rsidRPr="000A5C11" w:rsidTr="000A5C11">
        <w:trPr>
          <w:trHeight w:val="567"/>
        </w:trPr>
        <w:tc>
          <w:tcPr>
            <w:tcW w:w="1141" w:type="dxa"/>
            <w:tcBorders>
              <w:top w:val="single" w:sz="4" w:space="0" w:color="auto"/>
              <w:left w:val="single" w:sz="4" w:space="0" w:color="auto"/>
              <w:bottom w:val="single" w:sz="4" w:space="0" w:color="auto"/>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10</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17,6</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17,8</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18,6</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23,7</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23,8</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22,7</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20,4</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18,2</w:t>
            </w:r>
          </w:p>
        </w:tc>
      </w:tr>
      <w:tr w:rsidR="000A5C11" w:rsidRPr="000A5C11" w:rsidTr="000A5C11">
        <w:trPr>
          <w:trHeight w:val="567"/>
        </w:trPr>
        <w:tc>
          <w:tcPr>
            <w:tcW w:w="1141" w:type="dxa"/>
            <w:tcBorders>
              <w:top w:val="single" w:sz="4" w:space="0" w:color="auto"/>
              <w:left w:val="single" w:sz="4" w:space="0" w:color="auto"/>
              <w:bottom w:val="single" w:sz="4" w:space="0" w:color="auto"/>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15</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18,5</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18,3</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18,6</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21,5</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22,4</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22,4</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21,7</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19,7</w:t>
            </w:r>
          </w:p>
        </w:tc>
      </w:tr>
      <w:tr w:rsidR="000A5C11" w:rsidRPr="000A5C11" w:rsidTr="000A5C11">
        <w:trPr>
          <w:trHeight w:val="567"/>
        </w:trPr>
        <w:tc>
          <w:tcPr>
            <w:tcW w:w="1141" w:type="dxa"/>
            <w:tcBorders>
              <w:top w:val="single" w:sz="4" w:space="0" w:color="auto"/>
              <w:left w:val="single" w:sz="4" w:space="0" w:color="auto"/>
              <w:bottom w:val="single" w:sz="4" w:space="0" w:color="auto"/>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20</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18,6</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18,5</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21,2</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21,0</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19,6</w:t>
            </w:r>
          </w:p>
        </w:tc>
      </w:tr>
      <w:tr w:rsidR="000A5C11" w:rsidRPr="000A5C11" w:rsidTr="000A5C11">
        <w:trPr>
          <w:trHeight w:val="315"/>
        </w:trPr>
        <w:tc>
          <w:tcPr>
            <w:tcW w:w="1141" w:type="dxa"/>
            <w:tcBorders>
              <w:top w:val="single" w:sz="4" w:space="0" w:color="auto"/>
              <w:left w:val="single" w:sz="4" w:space="0" w:color="auto"/>
              <w:bottom w:val="nil"/>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50</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18,7</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18,6</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18,9</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19,2</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18,4</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16,8</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17,3</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16,9</w:t>
            </w:r>
          </w:p>
        </w:tc>
      </w:tr>
      <w:tr w:rsidR="000A5C11" w:rsidRPr="000A5C11" w:rsidTr="000A5C11">
        <w:trPr>
          <w:trHeight w:val="315"/>
        </w:trPr>
        <w:tc>
          <w:tcPr>
            <w:tcW w:w="1141" w:type="dxa"/>
            <w:tcBorders>
              <w:top w:val="single" w:sz="4" w:space="0" w:color="auto"/>
              <w:left w:val="single" w:sz="4" w:space="0" w:color="auto"/>
              <w:bottom w:val="nil"/>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100</w:t>
            </w:r>
          </w:p>
        </w:tc>
        <w:tc>
          <w:tcPr>
            <w:tcW w:w="1040" w:type="dxa"/>
            <w:tcBorders>
              <w:top w:val="nil"/>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16,4</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16,2</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16,2</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16,2</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16,2</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16,2</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16,2</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16,2</w:t>
            </w:r>
          </w:p>
        </w:tc>
      </w:tr>
      <w:tr w:rsidR="000A5C11" w:rsidRPr="000A5C11" w:rsidTr="000A5C11">
        <w:trPr>
          <w:trHeight w:val="315"/>
        </w:trPr>
        <w:tc>
          <w:tcPr>
            <w:tcW w:w="1141" w:type="dxa"/>
            <w:tcBorders>
              <w:top w:val="single" w:sz="4" w:space="0" w:color="auto"/>
              <w:left w:val="single" w:sz="4" w:space="0" w:color="auto"/>
              <w:bottom w:val="single" w:sz="4" w:space="0" w:color="auto"/>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Воздух</w:t>
            </w:r>
          </w:p>
        </w:tc>
        <w:tc>
          <w:tcPr>
            <w:tcW w:w="1040" w:type="dxa"/>
            <w:tcBorders>
              <w:top w:val="nil"/>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24</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27</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28</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25</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w:t>
            </w:r>
          </w:p>
        </w:tc>
      </w:tr>
      <w:tr w:rsidR="000A5C11" w:rsidRPr="000A5C11" w:rsidTr="000A5C11">
        <w:trPr>
          <w:trHeight w:val="315"/>
        </w:trPr>
        <w:tc>
          <w:tcPr>
            <w:tcW w:w="9461" w:type="dxa"/>
            <w:gridSpan w:val="9"/>
            <w:tcBorders>
              <w:top w:val="single" w:sz="4" w:space="0" w:color="auto"/>
              <w:left w:val="single" w:sz="4" w:space="0" w:color="auto"/>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bCs/>
                <w:sz w:val="28"/>
                <w:szCs w:val="28"/>
              </w:rPr>
            </w:pPr>
            <w:r w:rsidRPr="000A5C11">
              <w:rPr>
                <w:rFonts w:ascii="Times New Roman" w:eastAsia="Times New Roman" w:hAnsi="Times New Roman" w:cs="Times New Roman"/>
                <w:bCs/>
                <w:sz w:val="28"/>
                <w:szCs w:val="28"/>
              </w:rPr>
              <w:t>Свёкла столовая (65-75% НВ)</w:t>
            </w:r>
          </w:p>
        </w:tc>
      </w:tr>
      <w:tr w:rsidR="000A5C11" w:rsidRPr="000A5C11" w:rsidTr="000A5C11">
        <w:trPr>
          <w:trHeight w:val="567"/>
        </w:trPr>
        <w:tc>
          <w:tcPr>
            <w:tcW w:w="1141" w:type="dxa"/>
            <w:tcBorders>
              <w:top w:val="single" w:sz="4" w:space="0" w:color="auto"/>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0</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19,4</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24,7</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25,4</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25,7</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26,9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15,3</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18,3</w:t>
            </w:r>
          </w:p>
        </w:tc>
      </w:tr>
      <w:tr w:rsidR="000A5C11" w:rsidRPr="000A5C11" w:rsidTr="000A5C11">
        <w:trPr>
          <w:trHeight w:val="567"/>
        </w:trPr>
        <w:tc>
          <w:tcPr>
            <w:tcW w:w="1141" w:type="dxa"/>
            <w:tcBorders>
              <w:top w:val="nil"/>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5</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17,6</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19,4</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20,8</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24,9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24,4</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21,8</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16,9</w:t>
            </w:r>
          </w:p>
        </w:tc>
      </w:tr>
      <w:tr w:rsidR="000A5C11" w:rsidRPr="000A5C11" w:rsidTr="000A5C11">
        <w:trPr>
          <w:trHeight w:val="567"/>
        </w:trPr>
        <w:tc>
          <w:tcPr>
            <w:tcW w:w="1141" w:type="dxa"/>
            <w:tcBorders>
              <w:top w:val="nil"/>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10</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18,4</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18,3</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22,6</w:t>
            </w:r>
          </w:p>
        </w:tc>
        <w:tc>
          <w:tcPr>
            <w:tcW w:w="1040" w:type="dxa"/>
            <w:tcBorders>
              <w:top w:val="single" w:sz="4" w:space="0" w:color="auto"/>
              <w:left w:val="nil"/>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22,9</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22,3</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21,5</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18,4</w:t>
            </w:r>
          </w:p>
        </w:tc>
      </w:tr>
      <w:tr w:rsidR="000A5C11" w:rsidRPr="000A5C11" w:rsidTr="000A5C11">
        <w:trPr>
          <w:trHeight w:val="567"/>
        </w:trPr>
        <w:tc>
          <w:tcPr>
            <w:tcW w:w="1141" w:type="dxa"/>
            <w:tcBorders>
              <w:top w:val="nil"/>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15</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18,9</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18,4</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18,5</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20,6</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21,5</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21,5</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20,2</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19,1</w:t>
            </w:r>
          </w:p>
        </w:tc>
      </w:tr>
      <w:tr w:rsidR="000A5C11" w:rsidRPr="000A5C11" w:rsidTr="000A5C11">
        <w:trPr>
          <w:trHeight w:val="567"/>
        </w:trPr>
        <w:tc>
          <w:tcPr>
            <w:tcW w:w="1141" w:type="dxa"/>
            <w:tcBorders>
              <w:top w:val="nil"/>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20</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19,3</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18,7</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16,6</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16,8</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21,7</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20,8</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20,3</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18,9</w:t>
            </w:r>
          </w:p>
        </w:tc>
      </w:tr>
      <w:tr w:rsidR="000A5C11" w:rsidRPr="000A5C11" w:rsidTr="000A5C11">
        <w:trPr>
          <w:trHeight w:val="315"/>
        </w:trPr>
        <w:tc>
          <w:tcPr>
            <w:tcW w:w="1141" w:type="dxa"/>
            <w:tcBorders>
              <w:top w:val="nil"/>
              <w:left w:val="single" w:sz="4" w:space="0" w:color="auto"/>
              <w:bottom w:val="nil"/>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50</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18,7</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18,4</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18,4</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18,2</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18,1</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18,2</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18,3</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18,4</w:t>
            </w:r>
          </w:p>
        </w:tc>
      </w:tr>
      <w:tr w:rsidR="000A5C11" w:rsidRPr="000A5C11" w:rsidTr="000A5C11">
        <w:trPr>
          <w:trHeight w:val="315"/>
        </w:trPr>
        <w:tc>
          <w:tcPr>
            <w:tcW w:w="1141" w:type="dxa"/>
            <w:tcBorders>
              <w:top w:val="single" w:sz="4" w:space="0" w:color="auto"/>
              <w:left w:val="single" w:sz="4" w:space="0" w:color="auto"/>
              <w:bottom w:val="single" w:sz="4" w:space="0" w:color="auto"/>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100</w:t>
            </w:r>
          </w:p>
        </w:tc>
        <w:tc>
          <w:tcPr>
            <w:tcW w:w="1040" w:type="dxa"/>
            <w:tcBorders>
              <w:top w:val="nil"/>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16,1</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16,1</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16,0</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16,0</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16,0</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16,0</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16,0</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16,0</w:t>
            </w:r>
          </w:p>
        </w:tc>
      </w:tr>
      <w:tr w:rsidR="000A5C11" w:rsidRPr="000A5C11" w:rsidTr="000A5C11">
        <w:trPr>
          <w:trHeight w:val="315"/>
        </w:trPr>
        <w:tc>
          <w:tcPr>
            <w:tcW w:w="9461" w:type="dxa"/>
            <w:gridSpan w:val="9"/>
            <w:tcBorders>
              <w:top w:val="single" w:sz="4" w:space="0" w:color="auto"/>
              <w:left w:val="single" w:sz="4" w:space="0" w:color="auto"/>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bCs/>
                <w:sz w:val="28"/>
                <w:szCs w:val="28"/>
              </w:rPr>
            </w:pPr>
            <w:r w:rsidRPr="000A5C11">
              <w:rPr>
                <w:rFonts w:ascii="Times New Roman" w:eastAsia="Times New Roman" w:hAnsi="Times New Roman" w:cs="Times New Roman"/>
                <w:bCs/>
                <w:sz w:val="28"/>
                <w:szCs w:val="28"/>
              </w:rPr>
              <w:t>Свёкла столовая (75-85% НВ)</w:t>
            </w:r>
          </w:p>
        </w:tc>
      </w:tr>
      <w:tr w:rsidR="000A5C11" w:rsidRPr="000A5C11" w:rsidTr="000A5C11">
        <w:trPr>
          <w:trHeight w:val="567"/>
        </w:trPr>
        <w:tc>
          <w:tcPr>
            <w:tcW w:w="1141" w:type="dxa"/>
            <w:tcBorders>
              <w:top w:val="single" w:sz="4" w:space="0" w:color="auto"/>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0</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16,8</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21,7</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26,9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27,3</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23,0</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18,2</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14,2</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16,0</w:t>
            </w:r>
          </w:p>
        </w:tc>
      </w:tr>
      <w:tr w:rsidR="000A5C11" w:rsidRPr="000A5C11" w:rsidTr="000A5C11">
        <w:trPr>
          <w:trHeight w:val="567"/>
        </w:trPr>
        <w:tc>
          <w:tcPr>
            <w:tcW w:w="1141" w:type="dxa"/>
            <w:tcBorders>
              <w:top w:val="nil"/>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5</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21,0</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26,7</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23,4</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21,2</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18,3</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15,9</w:t>
            </w:r>
          </w:p>
        </w:tc>
      </w:tr>
      <w:tr w:rsidR="000A5C11" w:rsidRPr="000A5C11" w:rsidTr="000A5C11">
        <w:trPr>
          <w:trHeight w:val="567"/>
        </w:trPr>
        <w:tc>
          <w:tcPr>
            <w:tcW w:w="1141" w:type="dxa"/>
            <w:tcBorders>
              <w:top w:val="nil"/>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10</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16,6</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17,2</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18,6</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24,2</w:t>
            </w:r>
          </w:p>
        </w:tc>
        <w:tc>
          <w:tcPr>
            <w:tcW w:w="1040" w:type="dxa"/>
            <w:tcBorders>
              <w:top w:val="single" w:sz="4" w:space="0" w:color="auto"/>
              <w:left w:val="nil"/>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22,9</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21,8</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19,8</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17,1</w:t>
            </w:r>
          </w:p>
        </w:tc>
      </w:tr>
      <w:tr w:rsidR="000A5C11" w:rsidRPr="000A5C11" w:rsidTr="000A5C11">
        <w:trPr>
          <w:trHeight w:val="567"/>
        </w:trPr>
        <w:tc>
          <w:tcPr>
            <w:tcW w:w="1141" w:type="dxa"/>
            <w:tcBorders>
              <w:top w:val="nil"/>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15</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17,2</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17,2</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17,7</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21,4</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21,9</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21,4</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18,5</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18,1</w:t>
            </w:r>
          </w:p>
        </w:tc>
      </w:tr>
      <w:tr w:rsidR="000A5C11" w:rsidRPr="000A5C11" w:rsidTr="000A5C11">
        <w:trPr>
          <w:trHeight w:val="567"/>
        </w:trPr>
        <w:tc>
          <w:tcPr>
            <w:tcW w:w="1141" w:type="dxa"/>
            <w:tcBorders>
              <w:top w:val="nil"/>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20</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17,8</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17,6</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18,1</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20,5</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22,1</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20,9</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20,0</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18,7</w:t>
            </w:r>
          </w:p>
        </w:tc>
      </w:tr>
      <w:tr w:rsidR="000A5C11" w:rsidRPr="000A5C11" w:rsidTr="000A5C11">
        <w:trPr>
          <w:trHeight w:val="315"/>
        </w:trPr>
        <w:tc>
          <w:tcPr>
            <w:tcW w:w="1141" w:type="dxa"/>
            <w:tcBorders>
              <w:top w:val="nil"/>
              <w:left w:val="single" w:sz="4" w:space="0" w:color="auto"/>
              <w:bottom w:val="nil"/>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lastRenderedPageBreak/>
              <w:t>50</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18,4</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18,1</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17,8</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17,8</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17,9</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17,8</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18,2</w:t>
            </w:r>
          </w:p>
        </w:tc>
      </w:tr>
      <w:tr w:rsidR="000A5C11" w:rsidRPr="000A5C11" w:rsidTr="000A5C11">
        <w:trPr>
          <w:trHeight w:val="315"/>
        </w:trPr>
        <w:tc>
          <w:tcPr>
            <w:tcW w:w="1141" w:type="dxa"/>
            <w:tcBorders>
              <w:top w:val="single" w:sz="4" w:space="0" w:color="auto"/>
              <w:left w:val="single" w:sz="4" w:space="0" w:color="auto"/>
              <w:bottom w:val="single" w:sz="4" w:space="0" w:color="auto"/>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100</w:t>
            </w:r>
          </w:p>
        </w:tc>
        <w:tc>
          <w:tcPr>
            <w:tcW w:w="1040" w:type="dxa"/>
            <w:tcBorders>
              <w:top w:val="nil"/>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16,6</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16,4</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16,4</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16,4</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16,3</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16,4</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16,4</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16,4</w:t>
            </w:r>
          </w:p>
        </w:tc>
      </w:tr>
      <w:tr w:rsidR="000A5C11" w:rsidRPr="000A5C11" w:rsidTr="000A5C11">
        <w:trPr>
          <w:trHeight w:val="315"/>
        </w:trPr>
        <w:tc>
          <w:tcPr>
            <w:tcW w:w="9461" w:type="dxa"/>
            <w:gridSpan w:val="9"/>
            <w:tcBorders>
              <w:top w:val="single" w:sz="4" w:space="0" w:color="auto"/>
              <w:left w:val="single" w:sz="4" w:space="0" w:color="auto"/>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bCs/>
                <w:sz w:val="28"/>
                <w:szCs w:val="28"/>
              </w:rPr>
            </w:pPr>
            <w:r w:rsidRPr="000A5C11">
              <w:rPr>
                <w:rFonts w:ascii="Times New Roman" w:eastAsia="Times New Roman" w:hAnsi="Times New Roman" w:cs="Times New Roman"/>
                <w:bCs/>
                <w:sz w:val="28"/>
                <w:szCs w:val="28"/>
              </w:rPr>
              <w:t>Паровое поле</w:t>
            </w:r>
          </w:p>
        </w:tc>
      </w:tr>
      <w:tr w:rsidR="000A5C11" w:rsidRPr="000A5C11" w:rsidTr="000A5C11">
        <w:trPr>
          <w:trHeight w:val="567"/>
        </w:trPr>
        <w:tc>
          <w:tcPr>
            <w:tcW w:w="1141" w:type="dxa"/>
            <w:tcBorders>
              <w:top w:val="single" w:sz="4" w:space="0" w:color="auto"/>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0</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15,6</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21,4</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24,1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30,1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27,5</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26,6</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16,1</w:t>
            </w:r>
          </w:p>
        </w:tc>
      </w:tr>
      <w:tr w:rsidR="000A5C11" w:rsidRPr="000A5C11" w:rsidTr="000A5C11">
        <w:trPr>
          <w:trHeight w:val="567"/>
        </w:trPr>
        <w:tc>
          <w:tcPr>
            <w:tcW w:w="1141" w:type="dxa"/>
            <w:tcBorders>
              <w:top w:val="nil"/>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5</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17,2</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19,6</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21,6</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27,0</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25,9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26,1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24,0</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17,9</w:t>
            </w:r>
          </w:p>
        </w:tc>
      </w:tr>
      <w:tr w:rsidR="000A5C11" w:rsidRPr="000A5C11" w:rsidTr="000A5C11">
        <w:trPr>
          <w:trHeight w:val="567"/>
        </w:trPr>
        <w:tc>
          <w:tcPr>
            <w:tcW w:w="1141" w:type="dxa"/>
            <w:tcBorders>
              <w:top w:val="nil"/>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10</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18,6</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23,7</w:t>
            </w:r>
          </w:p>
        </w:tc>
        <w:tc>
          <w:tcPr>
            <w:tcW w:w="1040" w:type="dxa"/>
            <w:tcBorders>
              <w:top w:val="single" w:sz="4" w:space="0" w:color="auto"/>
              <w:left w:val="nil"/>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24,2</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24,9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23,5</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19,2</w:t>
            </w:r>
          </w:p>
        </w:tc>
      </w:tr>
      <w:tr w:rsidR="000A5C11" w:rsidRPr="000A5C11" w:rsidTr="000A5C11">
        <w:trPr>
          <w:trHeight w:val="567"/>
        </w:trPr>
        <w:tc>
          <w:tcPr>
            <w:tcW w:w="1141" w:type="dxa"/>
            <w:tcBorders>
              <w:top w:val="nil"/>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15</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19,2</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18,8</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19,2</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21,7</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22,7</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23,8</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23,1</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19,9</w:t>
            </w:r>
          </w:p>
        </w:tc>
      </w:tr>
      <w:tr w:rsidR="000A5C11" w:rsidRPr="000A5C11" w:rsidTr="000A5C11">
        <w:trPr>
          <w:trHeight w:val="567"/>
        </w:trPr>
        <w:tc>
          <w:tcPr>
            <w:tcW w:w="1141" w:type="dxa"/>
            <w:tcBorders>
              <w:top w:val="nil"/>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20</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19,6</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19,0</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18,9</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20,3</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21,2</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22,1</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21,9</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20,1</w:t>
            </w:r>
          </w:p>
        </w:tc>
      </w:tr>
      <w:tr w:rsidR="000A5C11" w:rsidRPr="000A5C11" w:rsidTr="000A5C11">
        <w:trPr>
          <w:trHeight w:val="315"/>
        </w:trPr>
        <w:tc>
          <w:tcPr>
            <w:tcW w:w="1141" w:type="dxa"/>
            <w:tcBorders>
              <w:top w:val="nil"/>
              <w:left w:val="single" w:sz="4" w:space="0" w:color="auto"/>
              <w:bottom w:val="nil"/>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50</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17,9</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17,9</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18,1</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17,6</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16,6</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17,5</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17,9</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18,0</w:t>
            </w:r>
          </w:p>
        </w:tc>
      </w:tr>
      <w:tr w:rsidR="000A5C11" w:rsidRPr="000A5C11" w:rsidTr="000A5C11">
        <w:trPr>
          <w:trHeight w:val="315"/>
        </w:trPr>
        <w:tc>
          <w:tcPr>
            <w:tcW w:w="1141" w:type="dxa"/>
            <w:tcBorders>
              <w:top w:val="single" w:sz="4" w:space="0" w:color="auto"/>
              <w:left w:val="single" w:sz="4" w:space="0" w:color="auto"/>
              <w:bottom w:val="single" w:sz="4" w:space="0" w:color="auto"/>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100</w:t>
            </w:r>
          </w:p>
        </w:tc>
        <w:tc>
          <w:tcPr>
            <w:tcW w:w="1040" w:type="dxa"/>
            <w:tcBorders>
              <w:top w:val="nil"/>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13,6</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14,3</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14,3</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14,3</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14,4</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14,8</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14,5</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14,6</w:t>
            </w:r>
          </w:p>
        </w:tc>
      </w:tr>
    </w:tbl>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jc w:val="center"/>
        <w:rPr>
          <w:rFonts w:ascii="Times New Roman" w:eastAsia="Times New Roman" w:hAnsi="Times New Roman" w:cs="Times New Roman"/>
          <w:b/>
          <w:sz w:val="28"/>
          <w:szCs w:val="28"/>
        </w:rPr>
      </w:pPr>
      <w:r w:rsidRPr="000A5C11">
        <w:rPr>
          <w:rFonts w:ascii="Times New Roman" w:eastAsia="Times New Roman" w:hAnsi="Times New Roman" w:cs="Times New Roman"/>
          <w:sz w:val="28"/>
          <w:szCs w:val="28"/>
        </w:rPr>
        <w:lastRenderedPageBreak/>
        <w:t>Динамика температуры почвы (</w:t>
      </w:r>
      <w:r w:rsidRPr="000A5C11">
        <w:rPr>
          <w:rFonts w:ascii="Times New Roman" w:eastAsia="Times New Roman" w:hAnsi="Times New Roman" w:cs="Times New Roman"/>
          <w:sz w:val="28"/>
          <w:szCs w:val="28"/>
          <w:vertAlign w:val="superscript"/>
        </w:rPr>
        <w:t>о</w:t>
      </w:r>
      <w:r w:rsidRPr="000A5C11">
        <w:rPr>
          <w:rFonts w:ascii="Times New Roman" w:eastAsia="Times New Roman" w:hAnsi="Times New Roman" w:cs="Times New Roman"/>
          <w:sz w:val="28"/>
          <w:szCs w:val="28"/>
        </w:rPr>
        <w:t>С) в течение суток под столовой свёклой по вариантам орошения и паровым полем 24-25 августа 2011 г.</w:t>
      </w:r>
      <w:r w:rsidRPr="000A5C11">
        <w:rPr>
          <w:rFonts w:ascii="Times New Roman" w:eastAsia="Times New Roman" w:hAnsi="Times New Roman" w:cs="Times New Roman"/>
          <w:b/>
          <w:sz w:val="28"/>
          <w:szCs w:val="28"/>
        </w:rPr>
        <w:t xml:space="preserve"> </w:t>
      </w:r>
    </w:p>
    <w:tbl>
      <w:tblPr>
        <w:tblW w:w="9461" w:type="dxa"/>
        <w:tblInd w:w="93" w:type="dxa"/>
        <w:tblLook w:val="0000"/>
      </w:tblPr>
      <w:tblGrid>
        <w:gridCol w:w="1141"/>
        <w:gridCol w:w="1040"/>
        <w:gridCol w:w="1040"/>
        <w:gridCol w:w="1040"/>
        <w:gridCol w:w="1040"/>
        <w:gridCol w:w="1040"/>
        <w:gridCol w:w="1040"/>
        <w:gridCol w:w="1040"/>
        <w:gridCol w:w="1040"/>
      </w:tblGrid>
      <w:tr w:rsidR="000A5C11" w:rsidRPr="000A5C11" w:rsidTr="000A5C11">
        <w:trPr>
          <w:trHeight w:val="315"/>
        </w:trPr>
        <w:tc>
          <w:tcPr>
            <w:tcW w:w="1141" w:type="dxa"/>
            <w:vMerge w:val="restart"/>
            <w:tcBorders>
              <w:top w:val="single" w:sz="4" w:space="0" w:color="auto"/>
              <w:left w:val="single" w:sz="4" w:space="0" w:color="auto"/>
              <w:bottom w:val="single" w:sz="4" w:space="0" w:color="auto"/>
              <w:right w:val="single" w:sz="4" w:space="0" w:color="auto"/>
            </w:tcBorders>
            <w:shd w:val="clear" w:color="auto" w:fill="auto"/>
            <w:vAlign w:val="bottom"/>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 xml:space="preserve">Глубина, </w:t>
            </w:r>
            <w:proofErr w:type="gramStart"/>
            <w:r w:rsidRPr="000A5C11">
              <w:rPr>
                <w:rFonts w:ascii="Times New Roman" w:eastAsia="Times New Roman" w:hAnsi="Times New Roman" w:cs="Times New Roman"/>
                <w:sz w:val="24"/>
                <w:szCs w:val="24"/>
              </w:rPr>
              <w:t>см</w:t>
            </w:r>
            <w:proofErr w:type="gramEnd"/>
          </w:p>
        </w:tc>
        <w:tc>
          <w:tcPr>
            <w:tcW w:w="8320" w:type="dxa"/>
            <w:gridSpan w:val="8"/>
            <w:tcBorders>
              <w:top w:val="single" w:sz="4" w:space="0" w:color="auto"/>
              <w:left w:val="nil"/>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 xml:space="preserve">Время наблюдений, </w:t>
            </w:r>
            <w:proofErr w:type="gramStart"/>
            <w:r w:rsidRPr="000A5C11">
              <w:rPr>
                <w:rFonts w:ascii="Times New Roman" w:eastAsia="Times New Roman" w:hAnsi="Times New Roman" w:cs="Times New Roman"/>
                <w:sz w:val="24"/>
                <w:szCs w:val="24"/>
              </w:rPr>
              <w:t>ч</w:t>
            </w:r>
            <w:proofErr w:type="gramEnd"/>
          </w:p>
        </w:tc>
      </w:tr>
      <w:tr w:rsidR="000A5C11" w:rsidRPr="000A5C11" w:rsidTr="000A5C11">
        <w:trPr>
          <w:trHeight w:val="315"/>
        </w:trPr>
        <w:tc>
          <w:tcPr>
            <w:tcW w:w="1141" w:type="dxa"/>
            <w:vMerge/>
            <w:tcBorders>
              <w:top w:val="single" w:sz="4" w:space="0" w:color="auto"/>
              <w:left w:val="single" w:sz="4" w:space="0" w:color="auto"/>
              <w:bottom w:val="single" w:sz="4" w:space="0" w:color="auto"/>
              <w:right w:val="single" w:sz="4" w:space="0" w:color="auto"/>
            </w:tcBorders>
            <w:vAlign w:val="center"/>
          </w:tcPr>
          <w:p w:rsidR="000A5C11" w:rsidRPr="000A5C11" w:rsidRDefault="000A5C11" w:rsidP="000A5C11">
            <w:pPr>
              <w:spacing w:after="0" w:line="360" w:lineRule="auto"/>
              <w:rPr>
                <w:rFonts w:ascii="Times New Roman" w:eastAsia="Times New Roman" w:hAnsi="Times New Roman" w:cs="Times New Roman"/>
                <w:sz w:val="24"/>
                <w:szCs w:val="24"/>
              </w:rPr>
            </w:pP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7:00</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10:00</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13:00</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16:00</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19:00</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22:00</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1:00</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7:00</w:t>
            </w:r>
          </w:p>
        </w:tc>
      </w:tr>
      <w:tr w:rsidR="000A5C11" w:rsidRPr="000A5C11" w:rsidTr="000A5C11">
        <w:trPr>
          <w:trHeight w:val="315"/>
        </w:trPr>
        <w:tc>
          <w:tcPr>
            <w:tcW w:w="9461" w:type="dxa"/>
            <w:gridSpan w:val="9"/>
            <w:tcBorders>
              <w:top w:val="single" w:sz="4" w:space="0" w:color="auto"/>
              <w:left w:val="single" w:sz="4" w:space="0" w:color="auto"/>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bCs/>
                <w:sz w:val="28"/>
                <w:szCs w:val="28"/>
              </w:rPr>
            </w:pPr>
            <w:r w:rsidRPr="000A5C11">
              <w:rPr>
                <w:rFonts w:ascii="Times New Roman" w:eastAsia="Times New Roman" w:hAnsi="Times New Roman" w:cs="Times New Roman"/>
                <w:bCs/>
                <w:sz w:val="28"/>
                <w:szCs w:val="28"/>
              </w:rPr>
              <w:t>Свёкла столовая (без орошения)</w:t>
            </w:r>
          </w:p>
        </w:tc>
      </w:tr>
      <w:tr w:rsidR="000A5C11" w:rsidRPr="000A5C11" w:rsidTr="000A5C11">
        <w:trPr>
          <w:trHeight w:val="567"/>
        </w:trPr>
        <w:tc>
          <w:tcPr>
            <w:tcW w:w="1141" w:type="dxa"/>
            <w:tcBorders>
              <w:top w:val="single" w:sz="4" w:space="0" w:color="auto"/>
              <w:left w:val="single" w:sz="4" w:space="0" w:color="auto"/>
              <w:bottom w:val="single" w:sz="4" w:space="0" w:color="auto"/>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0</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18,7</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21,6</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17,7</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13,7</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10,9</w:t>
            </w:r>
          </w:p>
        </w:tc>
      </w:tr>
      <w:tr w:rsidR="000A5C11" w:rsidRPr="000A5C11" w:rsidTr="000A5C11">
        <w:trPr>
          <w:trHeight w:val="567"/>
        </w:trPr>
        <w:tc>
          <w:tcPr>
            <w:tcW w:w="1141" w:type="dxa"/>
            <w:tcBorders>
              <w:top w:val="single" w:sz="4" w:space="0" w:color="auto"/>
              <w:left w:val="single" w:sz="4" w:space="0" w:color="auto"/>
              <w:bottom w:val="single" w:sz="4" w:space="0" w:color="auto"/>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5</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16,3</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17,4</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18,6</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17,7</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15,4</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12,8</w:t>
            </w:r>
          </w:p>
        </w:tc>
      </w:tr>
      <w:tr w:rsidR="000A5C11" w:rsidRPr="000A5C11" w:rsidTr="000A5C11">
        <w:trPr>
          <w:trHeight w:val="567"/>
        </w:trPr>
        <w:tc>
          <w:tcPr>
            <w:tcW w:w="1141" w:type="dxa"/>
            <w:tcBorders>
              <w:top w:val="single" w:sz="4" w:space="0" w:color="auto"/>
              <w:left w:val="single" w:sz="4" w:space="0" w:color="auto"/>
              <w:bottom w:val="single" w:sz="4" w:space="0" w:color="auto"/>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10</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16,8</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17,0</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17,7</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17,8</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17,4</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16,6</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14,6</w:t>
            </w:r>
          </w:p>
        </w:tc>
      </w:tr>
      <w:tr w:rsidR="000A5C11" w:rsidRPr="000A5C11" w:rsidTr="000A5C11">
        <w:trPr>
          <w:trHeight w:val="567"/>
        </w:trPr>
        <w:tc>
          <w:tcPr>
            <w:tcW w:w="1141" w:type="dxa"/>
            <w:tcBorders>
              <w:top w:val="single" w:sz="4" w:space="0" w:color="auto"/>
              <w:left w:val="single" w:sz="4" w:space="0" w:color="auto"/>
              <w:bottom w:val="single" w:sz="4" w:space="0" w:color="auto"/>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15</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17,3</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17,5</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17,7</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17,6</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17,2</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15,9</w:t>
            </w:r>
          </w:p>
        </w:tc>
      </w:tr>
      <w:tr w:rsidR="000A5C11" w:rsidRPr="000A5C11" w:rsidTr="000A5C11">
        <w:trPr>
          <w:trHeight w:val="567"/>
        </w:trPr>
        <w:tc>
          <w:tcPr>
            <w:tcW w:w="1141" w:type="dxa"/>
            <w:tcBorders>
              <w:top w:val="single" w:sz="4" w:space="0" w:color="auto"/>
              <w:left w:val="single" w:sz="4" w:space="0" w:color="auto"/>
              <w:bottom w:val="single" w:sz="4" w:space="0" w:color="auto"/>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20</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17,0</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17,0</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17,2</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17,3</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17,3</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16,4</w:t>
            </w:r>
          </w:p>
        </w:tc>
      </w:tr>
      <w:tr w:rsidR="000A5C11" w:rsidRPr="000A5C11" w:rsidTr="000A5C11">
        <w:trPr>
          <w:trHeight w:val="315"/>
        </w:trPr>
        <w:tc>
          <w:tcPr>
            <w:tcW w:w="1141" w:type="dxa"/>
            <w:tcBorders>
              <w:top w:val="single" w:sz="4" w:space="0" w:color="auto"/>
              <w:left w:val="single" w:sz="4" w:space="0" w:color="auto"/>
              <w:bottom w:val="nil"/>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50</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16,6</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16,5</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16,5</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16,5</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16,5</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16,5</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16,5</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16,6</w:t>
            </w:r>
          </w:p>
        </w:tc>
      </w:tr>
      <w:tr w:rsidR="000A5C11" w:rsidRPr="000A5C11" w:rsidTr="000A5C11">
        <w:trPr>
          <w:trHeight w:val="315"/>
        </w:trPr>
        <w:tc>
          <w:tcPr>
            <w:tcW w:w="1141" w:type="dxa"/>
            <w:tcBorders>
              <w:top w:val="single" w:sz="4" w:space="0" w:color="auto"/>
              <w:left w:val="single" w:sz="4" w:space="0" w:color="auto"/>
              <w:bottom w:val="nil"/>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100</w:t>
            </w:r>
          </w:p>
        </w:tc>
        <w:tc>
          <w:tcPr>
            <w:tcW w:w="1040" w:type="dxa"/>
            <w:tcBorders>
              <w:top w:val="nil"/>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15,3</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15,2</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15,2</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15,2</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15,2</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15,2</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15,2</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15,2</w:t>
            </w:r>
          </w:p>
        </w:tc>
      </w:tr>
      <w:tr w:rsidR="000A5C11" w:rsidRPr="000A5C11" w:rsidTr="000A5C11">
        <w:trPr>
          <w:trHeight w:val="315"/>
        </w:trPr>
        <w:tc>
          <w:tcPr>
            <w:tcW w:w="1141" w:type="dxa"/>
            <w:tcBorders>
              <w:top w:val="single" w:sz="4" w:space="0" w:color="auto"/>
              <w:left w:val="single" w:sz="4" w:space="0" w:color="auto"/>
              <w:bottom w:val="single" w:sz="4" w:space="0" w:color="auto"/>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Воздух</w:t>
            </w:r>
          </w:p>
        </w:tc>
        <w:tc>
          <w:tcPr>
            <w:tcW w:w="1040" w:type="dxa"/>
            <w:tcBorders>
              <w:top w:val="nil"/>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25</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24</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14</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12</w:t>
            </w:r>
          </w:p>
        </w:tc>
      </w:tr>
      <w:tr w:rsidR="000A5C11" w:rsidRPr="000A5C11" w:rsidTr="000A5C11">
        <w:trPr>
          <w:trHeight w:val="315"/>
        </w:trPr>
        <w:tc>
          <w:tcPr>
            <w:tcW w:w="9461" w:type="dxa"/>
            <w:gridSpan w:val="9"/>
            <w:tcBorders>
              <w:top w:val="single" w:sz="4" w:space="0" w:color="auto"/>
              <w:left w:val="single" w:sz="4" w:space="0" w:color="auto"/>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bCs/>
                <w:sz w:val="28"/>
                <w:szCs w:val="28"/>
              </w:rPr>
            </w:pPr>
            <w:r w:rsidRPr="000A5C11">
              <w:rPr>
                <w:rFonts w:ascii="Times New Roman" w:eastAsia="Times New Roman" w:hAnsi="Times New Roman" w:cs="Times New Roman"/>
                <w:bCs/>
                <w:sz w:val="28"/>
                <w:szCs w:val="28"/>
              </w:rPr>
              <w:t>Свёкла столовая (65-75% НВ)</w:t>
            </w:r>
          </w:p>
        </w:tc>
      </w:tr>
      <w:tr w:rsidR="000A5C11" w:rsidRPr="000A5C11" w:rsidTr="000A5C11">
        <w:trPr>
          <w:trHeight w:val="567"/>
        </w:trPr>
        <w:tc>
          <w:tcPr>
            <w:tcW w:w="1141" w:type="dxa"/>
            <w:tcBorders>
              <w:top w:val="single" w:sz="4" w:space="0" w:color="auto"/>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0</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14,9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17,4</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20,7</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15,5</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13,3</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10,7</w:t>
            </w:r>
          </w:p>
        </w:tc>
      </w:tr>
      <w:tr w:rsidR="000A5C11" w:rsidRPr="000A5C11" w:rsidTr="000A5C11">
        <w:trPr>
          <w:trHeight w:val="567"/>
        </w:trPr>
        <w:tc>
          <w:tcPr>
            <w:tcW w:w="1141" w:type="dxa"/>
            <w:tcBorders>
              <w:top w:val="nil"/>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5</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15,4</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16,5</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18,6</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18,0</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17,6</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16,4</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15,0</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12,6</w:t>
            </w:r>
          </w:p>
        </w:tc>
      </w:tr>
      <w:tr w:rsidR="000A5C11" w:rsidRPr="000A5C11" w:rsidTr="000A5C11">
        <w:trPr>
          <w:trHeight w:val="567"/>
        </w:trPr>
        <w:tc>
          <w:tcPr>
            <w:tcW w:w="1141" w:type="dxa"/>
            <w:tcBorders>
              <w:top w:val="nil"/>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10</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16,5</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17,2</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17,3</w:t>
            </w:r>
          </w:p>
        </w:tc>
        <w:tc>
          <w:tcPr>
            <w:tcW w:w="1040" w:type="dxa"/>
            <w:tcBorders>
              <w:top w:val="single" w:sz="4" w:space="0" w:color="auto"/>
              <w:left w:val="nil"/>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17,2</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16,7</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15,8</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14,0</w:t>
            </w:r>
          </w:p>
        </w:tc>
      </w:tr>
      <w:tr w:rsidR="000A5C11" w:rsidRPr="000A5C11" w:rsidTr="000A5C11">
        <w:trPr>
          <w:trHeight w:val="567"/>
        </w:trPr>
        <w:tc>
          <w:tcPr>
            <w:tcW w:w="1141" w:type="dxa"/>
            <w:tcBorders>
              <w:top w:val="nil"/>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15</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16,6</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15,8</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16,2</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16,5</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16,7</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16,6</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16,1</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14,8</w:t>
            </w:r>
          </w:p>
        </w:tc>
      </w:tr>
      <w:tr w:rsidR="000A5C11" w:rsidRPr="000A5C11" w:rsidTr="000A5C11">
        <w:trPr>
          <w:trHeight w:val="567"/>
        </w:trPr>
        <w:tc>
          <w:tcPr>
            <w:tcW w:w="1141" w:type="dxa"/>
            <w:tcBorders>
              <w:top w:val="nil"/>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20</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16,7</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15,7</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15,8</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16,0</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16,3</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16,3</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16,1</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15,3</w:t>
            </w:r>
          </w:p>
        </w:tc>
      </w:tr>
      <w:tr w:rsidR="000A5C11" w:rsidRPr="000A5C11" w:rsidTr="000A5C11">
        <w:trPr>
          <w:trHeight w:val="315"/>
        </w:trPr>
        <w:tc>
          <w:tcPr>
            <w:tcW w:w="1141" w:type="dxa"/>
            <w:tcBorders>
              <w:top w:val="nil"/>
              <w:left w:val="single" w:sz="4" w:space="0" w:color="auto"/>
              <w:bottom w:val="nil"/>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50</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15,8</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15,7</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15,7</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15,7</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15,7</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15,7</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15,7</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15,8</w:t>
            </w:r>
          </w:p>
        </w:tc>
      </w:tr>
      <w:tr w:rsidR="000A5C11" w:rsidRPr="000A5C11" w:rsidTr="000A5C11">
        <w:trPr>
          <w:trHeight w:val="315"/>
        </w:trPr>
        <w:tc>
          <w:tcPr>
            <w:tcW w:w="1141" w:type="dxa"/>
            <w:tcBorders>
              <w:top w:val="single" w:sz="4" w:space="0" w:color="auto"/>
              <w:left w:val="single" w:sz="4" w:space="0" w:color="auto"/>
              <w:bottom w:val="single" w:sz="4" w:space="0" w:color="auto"/>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100</w:t>
            </w:r>
          </w:p>
        </w:tc>
        <w:tc>
          <w:tcPr>
            <w:tcW w:w="1040" w:type="dxa"/>
            <w:tcBorders>
              <w:top w:val="nil"/>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15,1</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15,1</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15,1</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15,1</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15,0</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15,0</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15,0</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15,0</w:t>
            </w:r>
          </w:p>
        </w:tc>
      </w:tr>
      <w:tr w:rsidR="000A5C11" w:rsidRPr="000A5C11" w:rsidTr="000A5C11">
        <w:trPr>
          <w:trHeight w:val="315"/>
        </w:trPr>
        <w:tc>
          <w:tcPr>
            <w:tcW w:w="9461" w:type="dxa"/>
            <w:gridSpan w:val="9"/>
            <w:tcBorders>
              <w:top w:val="single" w:sz="4" w:space="0" w:color="auto"/>
              <w:left w:val="single" w:sz="4" w:space="0" w:color="auto"/>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bCs/>
                <w:sz w:val="28"/>
                <w:szCs w:val="28"/>
              </w:rPr>
            </w:pPr>
            <w:r w:rsidRPr="000A5C11">
              <w:rPr>
                <w:rFonts w:ascii="Times New Roman" w:eastAsia="Times New Roman" w:hAnsi="Times New Roman" w:cs="Times New Roman"/>
                <w:bCs/>
                <w:sz w:val="28"/>
                <w:szCs w:val="28"/>
              </w:rPr>
              <w:t>Свёкла столовая (75-85% НВ)</w:t>
            </w:r>
          </w:p>
        </w:tc>
      </w:tr>
      <w:tr w:rsidR="000A5C11" w:rsidRPr="000A5C11" w:rsidTr="000A5C11">
        <w:trPr>
          <w:trHeight w:val="567"/>
        </w:trPr>
        <w:tc>
          <w:tcPr>
            <w:tcW w:w="1141" w:type="dxa"/>
            <w:tcBorders>
              <w:top w:val="single" w:sz="4" w:space="0" w:color="auto"/>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0</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15,3</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18,4</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15,4</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12,7</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10,2</w:t>
            </w:r>
          </w:p>
        </w:tc>
      </w:tr>
      <w:tr w:rsidR="000A5C11" w:rsidRPr="000A5C11" w:rsidTr="000A5C11">
        <w:trPr>
          <w:trHeight w:val="567"/>
        </w:trPr>
        <w:tc>
          <w:tcPr>
            <w:tcW w:w="1141" w:type="dxa"/>
            <w:tcBorders>
              <w:top w:val="nil"/>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5</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15,7</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16,6</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18,3</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19,0</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16,6</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14,9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12,1</w:t>
            </w:r>
          </w:p>
        </w:tc>
      </w:tr>
      <w:tr w:rsidR="000A5C11" w:rsidRPr="000A5C11" w:rsidTr="000A5C11">
        <w:trPr>
          <w:trHeight w:val="567"/>
        </w:trPr>
        <w:tc>
          <w:tcPr>
            <w:tcW w:w="1141" w:type="dxa"/>
            <w:tcBorders>
              <w:top w:val="nil"/>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10</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16,2</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15,2</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17,2</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18,1</w:t>
            </w:r>
          </w:p>
        </w:tc>
        <w:tc>
          <w:tcPr>
            <w:tcW w:w="1040" w:type="dxa"/>
            <w:tcBorders>
              <w:top w:val="single" w:sz="4" w:space="0" w:color="auto"/>
              <w:left w:val="nil"/>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17,6</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17,2</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15,8</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13,7</w:t>
            </w:r>
          </w:p>
        </w:tc>
      </w:tr>
      <w:tr w:rsidR="000A5C11" w:rsidRPr="000A5C11" w:rsidTr="000A5C11">
        <w:trPr>
          <w:trHeight w:val="567"/>
        </w:trPr>
        <w:tc>
          <w:tcPr>
            <w:tcW w:w="1141" w:type="dxa"/>
            <w:tcBorders>
              <w:top w:val="nil"/>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15</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16,0</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15,9</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16,4</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16,9</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17,1</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17,0</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16,4</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14,5</w:t>
            </w:r>
          </w:p>
        </w:tc>
      </w:tr>
      <w:tr w:rsidR="000A5C11" w:rsidRPr="000A5C11" w:rsidTr="000A5C11">
        <w:trPr>
          <w:trHeight w:val="567"/>
        </w:trPr>
        <w:tc>
          <w:tcPr>
            <w:tcW w:w="1141" w:type="dxa"/>
            <w:tcBorders>
              <w:top w:val="nil"/>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20</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16,5</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16,1</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16,2</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16,4</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16,7</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16,9</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16,7</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15,5</w:t>
            </w:r>
          </w:p>
        </w:tc>
      </w:tr>
      <w:tr w:rsidR="000A5C11" w:rsidRPr="000A5C11" w:rsidTr="000A5C11">
        <w:trPr>
          <w:trHeight w:val="315"/>
        </w:trPr>
        <w:tc>
          <w:tcPr>
            <w:tcW w:w="1141" w:type="dxa"/>
            <w:tcBorders>
              <w:top w:val="nil"/>
              <w:left w:val="single" w:sz="4" w:space="0" w:color="auto"/>
              <w:bottom w:val="nil"/>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lastRenderedPageBreak/>
              <w:t>50</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16,9</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16,1</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16,1</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16,0</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15,9</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16,0</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16,0</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16,1</w:t>
            </w:r>
          </w:p>
        </w:tc>
      </w:tr>
      <w:tr w:rsidR="000A5C11" w:rsidRPr="000A5C11" w:rsidTr="000A5C11">
        <w:trPr>
          <w:trHeight w:val="315"/>
        </w:trPr>
        <w:tc>
          <w:tcPr>
            <w:tcW w:w="1141" w:type="dxa"/>
            <w:tcBorders>
              <w:top w:val="single" w:sz="4" w:space="0" w:color="auto"/>
              <w:left w:val="single" w:sz="4" w:space="0" w:color="auto"/>
              <w:bottom w:val="single" w:sz="4" w:space="0" w:color="auto"/>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100</w:t>
            </w:r>
          </w:p>
        </w:tc>
        <w:tc>
          <w:tcPr>
            <w:tcW w:w="1040" w:type="dxa"/>
            <w:tcBorders>
              <w:top w:val="nil"/>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15,1</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15,4</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15,3</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15,3</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15,3</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15,2</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15,2</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15,2</w:t>
            </w:r>
          </w:p>
        </w:tc>
      </w:tr>
      <w:tr w:rsidR="000A5C11" w:rsidRPr="000A5C11" w:rsidTr="000A5C11">
        <w:trPr>
          <w:trHeight w:val="315"/>
        </w:trPr>
        <w:tc>
          <w:tcPr>
            <w:tcW w:w="9461" w:type="dxa"/>
            <w:gridSpan w:val="9"/>
            <w:tcBorders>
              <w:top w:val="single" w:sz="4" w:space="0" w:color="auto"/>
              <w:left w:val="single" w:sz="4" w:space="0" w:color="auto"/>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bCs/>
                <w:sz w:val="28"/>
                <w:szCs w:val="28"/>
              </w:rPr>
            </w:pPr>
            <w:r w:rsidRPr="000A5C11">
              <w:rPr>
                <w:rFonts w:ascii="Times New Roman" w:eastAsia="Times New Roman" w:hAnsi="Times New Roman" w:cs="Times New Roman"/>
                <w:bCs/>
                <w:sz w:val="28"/>
                <w:szCs w:val="28"/>
              </w:rPr>
              <w:t>Паровое поле</w:t>
            </w:r>
          </w:p>
        </w:tc>
      </w:tr>
      <w:tr w:rsidR="000A5C11" w:rsidRPr="000A5C11" w:rsidTr="000A5C11">
        <w:trPr>
          <w:trHeight w:val="567"/>
        </w:trPr>
        <w:tc>
          <w:tcPr>
            <w:tcW w:w="1141" w:type="dxa"/>
            <w:tcBorders>
              <w:top w:val="single" w:sz="4" w:space="0" w:color="auto"/>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0</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14,8</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25,1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19,8</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15,7</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12,9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10,2</w:t>
            </w:r>
          </w:p>
        </w:tc>
      </w:tr>
      <w:tr w:rsidR="000A5C11" w:rsidRPr="000A5C11" w:rsidTr="000A5C11">
        <w:trPr>
          <w:trHeight w:val="567"/>
        </w:trPr>
        <w:tc>
          <w:tcPr>
            <w:tcW w:w="1141" w:type="dxa"/>
            <w:tcBorders>
              <w:top w:val="nil"/>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5</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22,7</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20,0</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17,2</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14,9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11,9</w:t>
            </w:r>
          </w:p>
        </w:tc>
      </w:tr>
      <w:tr w:rsidR="000A5C11" w:rsidRPr="000A5C11" w:rsidTr="000A5C11">
        <w:trPr>
          <w:trHeight w:val="567"/>
        </w:trPr>
        <w:tc>
          <w:tcPr>
            <w:tcW w:w="1141" w:type="dxa"/>
            <w:tcBorders>
              <w:top w:val="nil"/>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10</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16,6</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19,4</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19,8</w:t>
            </w:r>
          </w:p>
        </w:tc>
        <w:tc>
          <w:tcPr>
            <w:tcW w:w="1040" w:type="dxa"/>
            <w:tcBorders>
              <w:top w:val="single" w:sz="4" w:space="0" w:color="auto"/>
              <w:left w:val="nil"/>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20,1</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16,4</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13,5</w:t>
            </w:r>
          </w:p>
        </w:tc>
      </w:tr>
      <w:tr w:rsidR="000A5C11" w:rsidRPr="000A5C11" w:rsidTr="000A5C11">
        <w:trPr>
          <w:trHeight w:val="567"/>
        </w:trPr>
        <w:tc>
          <w:tcPr>
            <w:tcW w:w="1141" w:type="dxa"/>
            <w:tcBorders>
              <w:top w:val="nil"/>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15</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17,0</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16,6</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17,6</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18,9</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19,8</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18,2</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17,2</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13,8</w:t>
            </w:r>
          </w:p>
        </w:tc>
      </w:tr>
      <w:tr w:rsidR="000A5C11" w:rsidRPr="000A5C11" w:rsidTr="000A5C11">
        <w:trPr>
          <w:trHeight w:val="567"/>
        </w:trPr>
        <w:tc>
          <w:tcPr>
            <w:tcW w:w="1141" w:type="dxa"/>
            <w:tcBorders>
              <w:top w:val="nil"/>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20</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17,4</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17,0</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17,3</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18,4</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18,4</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18,3</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17,7</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16,0</w:t>
            </w:r>
          </w:p>
        </w:tc>
      </w:tr>
      <w:tr w:rsidR="000A5C11" w:rsidRPr="000A5C11" w:rsidTr="000A5C11">
        <w:trPr>
          <w:trHeight w:val="315"/>
        </w:trPr>
        <w:tc>
          <w:tcPr>
            <w:tcW w:w="1141" w:type="dxa"/>
            <w:tcBorders>
              <w:top w:val="nil"/>
              <w:left w:val="single" w:sz="4" w:space="0" w:color="auto"/>
              <w:bottom w:val="nil"/>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50</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16,7</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16,7</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16,6</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16,6</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16,6</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16,6</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16,7</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16,6</w:t>
            </w:r>
          </w:p>
        </w:tc>
      </w:tr>
      <w:tr w:rsidR="000A5C11" w:rsidRPr="000A5C11" w:rsidTr="000A5C11">
        <w:trPr>
          <w:trHeight w:val="315"/>
        </w:trPr>
        <w:tc>
          <w:tcPr>
            <w:tcW w:w="1141" w:type="dxa"/>
            <w:tcBorders>
              <w:top w:val="single" w:sz="4" w:space="0" w:color="auto"/>
              <w:left w:val="single" w:sz="4" w:space="0" w:color="auto"/>
              <w:bottom w:val="single" w:sz="4" w:space="0" w:color="auto"/>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100</w:t>
            </w:r>
          </w:p>
        </w:tc>
        <w:tc>
          <w:tcPr>
            <w:tcW w:w="1040" w:type="dxa"/>
            <w:tcBorders>
              <w:top w:val="nil"/>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15,1</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15,0</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15,0</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15,1</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15,1</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15,1</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15,1</w:t>
            </w:r>
          </w:p>
        </w:tc>
      </w:tr>
    </w:tbl>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jc w:val="center"/>
        <w:rPr>
          <w:rFonts w:ascii="Times New Roman" w:eastAsia="Times New Roman" w:hAnsi="Times New Roman" w:cs="Times New Roman"/>
          <w:b/>
          <w:sz w:val="28"/>
          <w:szCs w:val="28"/>
        </w:rPr>
      </w:pPr>
      <w:r w:rsidRPr="000A5C11">
        <w:rPr>
          <w:rFonts w:ascii="Times New Roman" w:eastAsia="Times New Roman" w:hAnsi="Times New Roman" w:cs="Times New Roman"/>
          <w:sz w:val="28"/>
          <w:szCs w:val="28"/>
        </w:rPr>
        <w:lastRenderedPageBreak/>
        <w:t>Динамика температуры почвы (</w:t>
      </w:r>
      <w:r w:rsidRPr="000A5C11">
        <w:rPr>
          <w:rFonts w:ascii="Times New Roman" w:eastAsia="Times New Roman" w:hAnsi="Times New Roman" w:cs="Times New Roman"/>
          <w:sz w:val="28"/>
          <w:szCs w:val="28"/>
          <w:vertAlign w:val="superscript"/>
        </w:rPr>
        <w:t>о</w:t>
      </w:r>
      <w:r w:rsidRPr="000A5C11">
        <w:rPr>
          <w:rFonts w:ascii="Times New Roman" w:eastAsia="Times New Roman" w:hAnsi="Times New Roman" w:cs="Times New Roman"/>
          <w:sz w:val="28"/>
          <w:szCs w:val="28"/>
        </w:rPr>
        <w:t>С) в течение суток под столовой свёклой по вариантам орошения и паровым полем 16-17 июня 2012 г.</w:t>
      </w:r>
      <w:r w:rsidRPr="000A5C11">
        <w:rPr>
          <w:rFonts w:ascii="Times New Roman" w:eastAsia="Times New Roman" w:hAnsi="Times New Roman" w:cs="Times New Roman"/>
          <w:b/>
          <w:sz w:val="28"/>
          <w:szCs w:val="28"/>
        </w:rPr>
        <w:t xml:space="preserve"> </w:t>
      </w:r>
    </w:p>
    <w:tbl>
      <w:tblPr>
        <w:tblW w:w="9461" w:type="dxa"/>
        <w:tblInd w:w="93" w:type="dxa"/>
        <w:tblLook w:val="0000"/>
      </w:tblPr>
      <w:tblGrid>
        <w:gridCol w:w="1141"/>
        <w:gridCol w:w="1040"/>
        <w:gridCol w:w="1040"/>
        <w:gridCol w:w="1040"/>
        <w:gridCol w:w="1040"/>
        <w:gridCol w:w="1040"/>
        <w:gridCol w:w="1040"/>
        <w:gridCol w:w="1040"/>
        <w:gridCol w:w="1040"/>
      </w:tblGrid>
      <w:tr w:rsidR="000A5C11" w:rsidRPr="000A5C11" w:rsidTr="000A5C11">
        <w:trPr>
          <w:trHeight w:val="315"/>
        </w:trPr>
        <w:tc>
          <w:tcPr>
            <w:tcW w:w="1141" w:type="dxa"/>
            <w:vMerge w:val="restart"/>
            <w:tcBorders>
              <w:top w:val="single" w:sz="4" w:space="0" w:color="auto"/>
              <w:left w:val="single" w:sz="4" w:space="0" w:color="auto"/>
              <w:bottom w:val="single" w:sz="4" w:space="0" w:color="auto"/>
              <w:right w:val="single" w:sz="4" w:space="0" w:color="auto"/>
            </w:tcBorders>
            <w:shd w:val="clear" w:color="auto" w:fill="auto"/>
            <w:vAlign w:val="bottom"/>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 xml:space="preserve">Глубина, </w:t>
            </w:r>
            <w:proofErr w:type="gramStart"/>
            <w:r w:rsidRPr="000A5C11">
              <w:rPr>
                <w:rFonts w:ascii="Times New Roman" w:eastAsia="Times New Roman" w:hAnsi="Times New Roman" w:cs="Times New Roman"/>
                <w:sz w:val="24"/>
                <w:szCs w:val="24"/>
              </w:rPr>
              <w:t>см</w:t>
            </w:r>
            <w:proofErr w:type="gramEnd"/>
          </w:p>
        </w:tc>
        <w:tc>
          <w:tcPr>
            <w:tcW w:w="8320" w:type="dxa"/>
            <w:gridSpan w:val="8"/>
            <w:tcBorders>
              <w:top w:val="single" w:sz="4" w:space="0" w:color="auto"/>
              <w:left w:val="nil"/>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 xml:space="preserve">Время наблюдений, </w:t>
            </w:r>
            <w:proofErr w:type="gramStart"/>
            <w:r w:rsidRPr="000A5C11">
              <w:rPr>
                <w:rFonts w:ascii="Times New Roman" w:eastAsia="Times New Roman" w:hAnsi="Times New Roman" w:cs="Times New Roman"/>
                <w:sz w:val="24"/>
                <w:szCs w:val="24"/>
              </w:rPr>
              <w:t>ч</w:t>
            </w:r>
            <w:proofErr w:type="gramEnd"/>
          </w:p>
        </w:tc>
      </w:tr>
      <w:tr w:rsidR="000A5C11" w:rsidRPr="000A5C11" w:rsidTr="000A5C11">
        <w:trPr>
          <w:trHeight w:val="315"/>
        </w:trPr>
        <w:tc>
          <w:tcPr>
            <w:tcW w:w="1141" w:type="dxa"/>
            <w:vMerge/>
            <w:tcBorders>
              <w:top w:val="single" w:sz="4" w:space="0" w:color="auto"/>
              <w:left w:val="single" w:sz="4" w:space="0" w:color="auto"/>
              <w:bottom w:val="single" w:sz="4" w:space="0" w:color="auto"/>
              <w:right w:val="single" w:sz="4" w:space="0" w:color="auto"/>
            </w:tcBorders>
            <w:vAlign w:val="center"/>
          </w:tcPr>
          <w:p w:rsidR="000A5C11" w:rsidRPr="000A5C11" w:rsidRDefault="000A5C11" w:rsidP="000A5C11">
            <w:pPr>
              <w:spacing w:after="0" w:line="360" w:lineRule="auto"/>
              <w:rPr>
                <w:rFonts w:ascii="Times New Roman" w:eastAsia="Times New Roman" w:hAnsi="Times New Roman" w:cs="Times New Roman"/>
                <w:sz w:val="24"/>
                <w:szCs w:val="24"/>
              </w:rPr>
            </w:pP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7:00</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10:00</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13:00</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16:00</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19:00</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22:00</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1:00</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7:00</w:t>
            </w:r>
          </w:p>
        </w:tc>
      </w:tr>
      <w:tr w:rsidR="000A5C11" w:rsidRPr="000A5C11" w:rsidTr="000A5C11">
        <w:trPr>
          <w:trHeight w:val="315"/>
        </w:trPr>
        <w:tc>
          <w:tcPr>
            <w:tcW w:w="9461" w:type="dxa"/>
            <w:gridSpan w:val="9"/>
            <w:tcBorders>
              <w:top w:val="single" w:sz="4" w:space="0" w:color="auto"/>
              <w:left w:val="single" w:sz="4" w:space="0" w:color="auto"/>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bCs/>
                <w:sz w:val="28"/>
                <w:szCs w:val="28"/>
              </w:rPr>
            </w:pPr>
            <w:r w:rsidRPr="000A5C11">
              <w:rPr>
                <w:rFonts w:ascii="Times New Roman" w:eastAsia="Times New Roman" w:hAnsi="Times New Roman" w:cs="Times New Roman"/>
                <w:bCs/>
                <w:sz w:val="28"/>
                <w:szCs w:val="28"/>
              </w:rPr>
              <w:t>Свёкла столовая (без орошения)</w:t>
            </w:r>
          </w:p>
        </w:tc>
      </w:tr>
      <w:tr w:rsidR="000A5C11" w:rsidRPr="000A5C11" w:rsidTr="000A5C11">
        <w:trPr>
          <w:trHeight w:val="567"/>
        </w:trPr>
        <w:tc>
          <w:tcPr>
            <w:tcW w:w="1141" w:type="dxa"/>
            <w:tcBorders>
              <w:top w:val="single" w:sz="4" w:space="0" w:color="auto"/>
              <w:left w:val="single" w:sz="4" w:space="0" w:color="auto"/>
              <w:bottom w:val="single" w:sz="4" w:space="0" w:color="auto"/>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0</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21,0</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28,3</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32,4</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34,6</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34,0</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24,5</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20,6</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21,8</w:t>
            </w:r>
          </w:p>
        </w:tc>
      </w:tr>
      <w:tr w:rsidR="000A5C11" w:rsidRPr="000A5C11" w:rsidTr="000A5C11">
        <w:trPr>
          <w:trHeight w:val="567"/>
        </w:trPr>
        <w:tc>
          <w:tcPr>
            <w:tcW w:w="1141" w:type="dxa"/>
            <w:tcBorders>
              <w:top w:val="single" w:sz="4" w:space="0" w:color="auto"/>
              <w:left w:val="single" w:sz="4" w:space="0" w:color="auto"/>
              <w:bottom w:val="single" w:sz="4" w:space="0" w:color="auto"/>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5</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19,8</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23,2</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27,8</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30,1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30,7</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26,7</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23,4</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22,2</w:t>
            </w:r>
          </w:p>
        </w:tc>
      </w:tr>
      <w:tr w:rsidR="000A5C11" w:rsidRPr="000A5C11" w:rsidTr="000A5C11">
        <w:trPr>
          <w:trHeight w:val="567"/>
        </w:trPr>
        <w:tc>
          <w:tcPr>
            <w:tcW w:w="1141" w:type="dxa"/>
            <w:tcBorders>
              <w:top w:val="single" w:sz="4" w:space="0" w:color="auto"/>
              <w:left w:val="single" w:sz="4" w:space="0" w:color="auto"/>
              <w:bottom w:val="single" w:sz="4" w:space="0" w:color="auto"/>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10</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20,2</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21,6</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25,1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27,3</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28,7</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26,9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23,9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20,9</w:t>
            </w:r>
          </w:p>
        </w:tc>
      </w:tr>
      <w:tr w:rsidR="000A5C11" w:rsidRPr="000A5C11" w:rsidTr="000A5C11">
        <w:trPr>
          <w:trHeight w:val="567"/>
        </w:trPr>
        <w:tc>
          <w:tcPr>
            <w:tcW w:w="1141" w:type="dxa"/>
            <w:tcBorders>
              <w:top w:val="single" w:sz="4" w:space="0" w:color="auto"/>
              <w:left w:val="single" w:sz="4" w:space="0" w:color="auto"/>
              <w:bottom w:val="single" w:sz="4" w:space="0" w:color="auto"/>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15</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20,7</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22,6</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24,4</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26,0</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26,0</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24,7</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21,1</w:t>
            </w:r>
          </w:p>
        </w:tc>
      </w:tr>
      <w:tr w:rsidR="000A5C11" w:rsidRPr="000A5C11" w:rsidTr="000A5C11">
        <w:trPr>
          <w:trHeight w:val="567"/>
        </w:trPr>
        <w:tc>
          <w:tcPr>
            <w:tcW w:w="1141" w:type="dxa"/>
            <w:tcBorders>
              <w:top w:val="single" w:sz="4" w:space="0" w:color="auto"/>
              <w:left w:val="single" w:sz="4" w:space="0" w:color="auto"/>
              <w:bottom w:val="single" w:sz="4" w:space="0" w:color="auto"/>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20</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21,3</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21,0</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21,6</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22,8</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23,8</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24,6</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24,1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21,6</w:t>
            </w:r>
          </w:p>
        </w:tc>
      </w:tr>
      <w:tr w:rsidR="000A5C11" w:rsidRPr="000A5C11" w:rsidTr="000A5C11">
        <w:trPr>
          <w:trHeight w:val="315"/>
        </w:trPr>
        <w:tc>
          <w:tcPr>
            <w:tcW w:w="1141" w:type="dxa"/>
            <w:tcBorders>
              <w:top w:val="single" w:sz="4" w:space="0" w:color="auto"/>
              <w:left w:val="single" w:sz="4" w:space="0" w:color="auto"/>
              <w:bottom w:val="nil"/>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50</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20,1</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19,9</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19,8</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19,7</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19,6</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19,7</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19,8</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21,2</w:t>
            </w:r>
          </w:p>
        </w:tc>
      </w:tr>
      <w:tr w:rsidR="000A5C11" w:rsidRPr="000A5C11" w:rsidTr="000A5C11">
        <w:trPr>
          <w:trHeight w:val="315"/>
        </w:trPr>
        <w:tc>
          <w:tcPr>
            <w:tcW w:w="1141" w:type="dxa"/>
            <w:tcBorders>
              <w:top w:val="single" w:sz="4" w:space="0" w:color="auto"/>
              <w:left w:val="single" w:sz="4" w:space="0" w:color="auto"/>
              <w:bottom w:val="nil"/>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100</w:t>
            </w:r>
          </w:p>
        </w:tc>
        <w:tc>
          <w:tcPr>
            <w:tcW w:w="1040" w:type="dxa"/>
            <w:tcBorders>
              <w:top w:val="nil"/>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15,8</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15,7</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15,6</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15,7</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15,7</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15,7</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15,7</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16,4</w:t>
            </w:r>
          </w:p>
        </w:tc>
      </w:tr>
      <w:tr w:rsidR="000A5C11" w:rsidRPr="000A5C11" w:rsidTr="000A5C11">
        <w:trPr>
          <w:trHeight w:val="315"/>
        </w:trPr>
        <w:tc>
          <w:tcPr>
            <w:tcW w:w="1141" w:type="dxa"/>
            <w:tcBorders>
              <w:top w:val="single" w:sz="4" w:space="0" w:color="auto"/>
              <w:left w:val="single" w:sz="4" w:space="0" w:color="auto"/>
              <w:bottom w:val="single" w:sz="4" w:space="0" w:color="auto"/>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Воздух</w:t>
            </w:r>
          </w:p>
        </w:tc>
        <w:tc>
          <w:tcPr>
            <w:tcW w:w="1040" w:type="dxa"/>
            <w:tcBorders>
              <w:top w:val="nil"/>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23</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28</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29</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26,5</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24</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20,5</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w:t>
            </w:r>
          </w:p>
        </w:tc>
      </w:tr>
      <w:tr w:rsidR="000A5C11" w:rsidRPr="000A5C11" w:rsidTr="000A5C11">
        <w:trPr>
          <w:trHeight w:val="315"/>
        </w:trPr>
        <w:tc>
          <w:tcPr>
            <w:tcW w:w="9461" w:type="dxa"/>
            <w:gridSpan w:val="9"/>
            <w:tcBorders>
              <w:top w:val="single" w:sz="4" w:space="0" w:color="auto"/>
              <w:left w:val="single" w:sz="4" w:space="0" w:color="auto"/>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bCs/>
                <w:sz w:val="28"/>
                <w:szCs w:val="28"/>
              </w:rPr>
            </w:pPr>
            <w:r w:rsidRPr="000A5C11">
              <w:rPr>
                <w:rFonts w:ascii="Times New Roman" w:eastAsia="Times New Roman" w:hAnsi="Times New Roman" w:cs="Times New Roman"/>
                <w:bCs/>
                <w:sz w:val="28"/>
                <w:szCs w:val="28"/>
              </w:rPr>
              <w:t>Свёкла столовая (65-75% НВ)</w:t>
            </w:r>
          </w:p>
        </w:tc>
      </w:tr>
      <w:tr w:rsidR="000A5C11" w:rsidRPr="000A5C11" w:rsidTr="000A5C11">
        <w:trPr>
          <w:trHeight w:val="567"/>
        </w:trPr>
        <w:tc>
          <w:tcPr>
            <w:tcW w:w="1141" w:type="dxa"/>
            <w:tcBorders>
              <w:top w:val="single" w:sz="4" w:space="0" w:color="auto"/>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0</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29,0</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31,6</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34,6</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31,8</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21,8</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17,7</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19,7</w:t>
            </w:r>
          </w:p>
        </w:tc>
      </w:tr>
      <w:tr w:rsidR="000A5C11" w:rsidRPr="000A5C11" w:rsidTr="000A5C11">
        <w:trPr>
          <w:trHeight w:val="567"/>
        </w:trPr>
        <w:tc>
          <w:tcPr>
            <w:tcW w:w="1141" w:type="dxa"/>
            <w:tcBorders>
              <w:top w:val="nil"/>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5</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18,7</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22,7</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27,5</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29,2</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29,1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24,4</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21,5</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18,7</w:t>
            </w:r>
          </w:p>
        </w:tc>
      </w:tr>
      <w:tr w:rsidR="000A5C11" w:rsidRPr="000A5C11" w:rsidTr="000A5C11">
        <w:trPr>
          <w:trHeight w:val="567"/>
        </w:trPr>
        <w:tc>
          <w:tcPr>
            <w:tcW w:w="1141" w:type="dxa"/>
            <w:tcBorders>
              <w:top w:val="nil"/>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10</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18,6</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23,9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25,9</w:t>
            </w:r>
          </w:p>
        </w:tc>
        <w:tc>
          <w:tcPr>
            <w:tcW w:w="1040" w:type="dxa"/>
            <w:tcBorders>
              <w:top w:val="single" w:sz="4" w:space="0" w:color="auto"/>
              <w:left w:val="nil"/>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27,1</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25,4</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22,7</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19,1</w:t>
            </w:r>
          </w:p>
        </w:tc>
      </w:tr>
      <w:tr w:rsidR="000A5C11" w:rsidRPr="000A5C11" w:rsidTr="000A5C11">
        <w:trPr>
          <w:trHeight w:val="567"/>
        </w:trPr>
        <w:tc>
          <w:tcPr>
            <w:tcW w:w="1141" w:type="dxa"/>
            <w:tcBorders>
              <w:top w:val="nil"/>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15</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19,3</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19,7</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21,8</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23,6</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24,9</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24,6</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23,1</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w:t>
            </w:r>
          </w:p>
        </w:tc>
      </w:tr>
      <w:tr w:rsidR="000A5C11" w:rsidRPr="000A5C11" w:rsidTr="000A5C11">
        <w:trPr>
          <w:trHeight w:val="567"/>
        </w:trPr>
        <w:tc>
          <w:tcPr>
            <w:tcW w:w="1141" w:type="dxa"/>
            <w:tcBorders>
              <w:top w:val="nil"/>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20</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19,8</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19,7</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20,5</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21,7</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22,7</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23,2</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22,6</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20,3</w:t>
            </w:r>
          </w:p>
        </w:tc>
      </w:tr>
      <w:tr w:rsidR="000A5C11" w:rsidRPr="000A5C11" w:rsidTr="000A5C11">
        <w:trPr>
          <w:trHeight w:val="315"/>
        </w:trPr>
        <w:tc>
          <w:tcPr>
            <w:tcW w:w="1141" w:type="dxa"/>
            <w:tcBorders>
              <w:top w:val="nil"/>
              <w:left w:val="single" w:sz="4" w:space="0" w:color="auto"/>
              <w:bottom w:val="nil"/>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50</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19,9</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19,5</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19,3</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19,1</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19,1</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19,1</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19,2</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19,2</w:t>
            </w:r>
          </w:p>
        </w:tc>
      </w:tr>
      <w:tr w:rsidR="000A5C11" w:rsidRPr="000A5C11" w:rsidTr="000A5C11">
        <w:trPr>
          <w:trHeight w:val="315"/>
        </w:trPr>
        <w:tc>
          <w:tcPr>
            <w:tcW w:w="1141" w:type="dxa"/>
            <w:tcBorders>
              <w:top w:val="single" w:sz="4" w:space="0" w:color="auto"/>
              <w:left w:val="single" w:sz="4" w:space="0" w:color="auto"/>
              <w:bottom w:val="single" w:sz="4" w:space="0" w:color="auto"/>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100</w:t>
            </w:r>
          </w:p>
        </w:tc>
        <w:tc>
          <w:tcPr>
            <w:tcW w:w="1040" w:type="dxa"/>
            <w:tcBorders>
              <w:top w:val="nil"/>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15,0</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14,7</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14,6</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14,6</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14,7</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14,6</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14,7</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14,7</w:t>
            </w:r>
          </w:p>
        </w:tc>
      </w:tr>
      <w:tr w:rsidR="000A5C11" w:rsidRPr="000A5C11" w:rsidTr="000A5C11">
        <w:trPr>
          <w:trHeight w:val="315"/>
        </w:trPr>
        <w:tc>
          <w:tcPr>
            <w:tcW w:w="9461" w:type="dxa"/>
            <w:gridSpan w:val="9"/>
            <w:tcBorders>
              <w:top w:val="single" w:sz="4" w:space="0" w:color="auto"/>
              <w:left w:val="single" w:sz="4" w:space="0" w:color="auto"/>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bCs/>
                <w:sz w:val="28"/>
                <w:szCs w:val="28"/>
              </w:rPr>
            </w:pPr>
            <w:r w:rsidRPr="000A5C11">
              <w:rPr>
                <w:rFonts w:ascii="Times New Roman" w:eastAsia="Times New Roman" w:hAnsi="Times New Roman" w:cs="Times New Roman"/>
                <w:bCs/>
                <w:sz w:val="28"/>
                <w:szCs w:val="28"/>
              </w:rPr>
              <w:t>Свёкла столовая (75-85% НВ)</w:t>
            </w:r>
          </w:p>
        </w:tc>
      </w:tr>
      <w:tr w:rsidR="000A5C11" w:rsidRPr="000A5C11" w:rsidTr="000A5C11">
        <w:trPr>
          <w:trHeight w:val="567"/>
        </w:trPr>
        <w:tc>
          <w:tcPr>
            <w:tcW w:w="1141" w:type="dxa"/>
            <w:tcBorders>
              <w:top w:val="single" w:sz="4" w:space="0" w:color="auto"/>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0</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20,4</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27,2</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29,1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31,9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29,4</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20,2</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19,3</w:t>
            </w:r>
          </w:p>
        </w:tc>
      </w:tr>
      <w:tr w:rsidR="000A5C11" w:rsidRPr="000A5C11" w:rsidTr="000A5C11">
        <w:trPr>
          <w:trHeight w:val="567"/>
        </w:trPr>
        <w:tc>
          <w:tcPr>
            <w:tcW w:w="1141" w:type="dxa"/>
            <w:tcBorders>
              <w:top w:val="nil"/>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5</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18,4</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22,3</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26,2</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27,1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26,6</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23,0</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20,2</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18,4</w:t>
            </w:r>
          </w:p>
        </w:tc>
      </w:tr>
      <w:tr w:rsidR="000A5C11" w:rsidRPr="000A5C11" w:rsidTr="000A5C11">
        <w:trPr>
          <w:trHeight w:val="567"/>
        </w:trPr>
        <w:tc>
          <w:tcPr>
            <w:tcW w:w="1141" w:type="dxa"/>
            <w:tcBorders>
              <w:top w:val="nil"/>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10</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18,2</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20,3</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23,7</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25,1</w:t>
            </w:r>
          </w:p>
        </w:tc>
        <w:tc>
          <w:tcPr>
            <w:tcW w:w="1040" w:type="dxa"/>
            <w:tcBorders>
              <w:top w:val="single" w:sz="4" w:space="0" w:color="auto"/>
              <w:left w:val="nil"/>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25,6</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23,7</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21,7</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18,9</w:t>
            </w:r>
          </w:p>
        </w:tc>
      </w:tr>
      <w:tr w:rsidR="000A5C11" w:rsidRPr="000A5C11" w:rsidTr="000A5C11">
        <w:trPr>
          <w:trHeight w:val="567"/>
        </w:trPr>
        <w:tc>
          <w:tcPr>
            <w:tcW w:w="1141" w:type="dxa"/>
            <w:tcBorders>
              <w:top w:val="nil"/>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15</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19,3</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19,7</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21,8</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23,2</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24,1</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23,4</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22,2</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19,6</w:t>
            </w:r>
          </w:p>
        </w:tc>
      </w:tr>
      <w:tr w:rsidR="000A5C11" w:rsidRPr="000A5C11" w:rsidTr="000A5C11">
        <w:trPr>
          <w:trHeight w:val="567"/>
        </w:trPr>
        <w:tc>
          <w:tcPr>
            <w:tcW w:w="1141" w:type="dxa"/>
            <w:tcBorders>
              <w:top w:val="nil"/>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20</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20,2</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20,1</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20,8</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21,8</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22,6</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22,7</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22,2</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20,4</w:t>
            </w:r>
          </w:p>
        </w:tc>
      </w:tr>
      <w:tr w:rsidR="000A5C11" w:rsidRPr="000A5C11" w:rsidTr="000A5C11">
        <w:trPr>
          <w:trHeight w:val="315"/>
        </w:trPr>
        <w:tc>
          <w:tcPr>
            <w:tcW w:w="1141" w:type="dxa"/>
            <w:tcBorders>
              <w:top w:val="nil"/>
              <w:left w:val="single" w:sz="4" w:space="0" w:color="auto"/>
              <w:bottom w:val="nil"/>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lastRenderedPageBreak/>
              <w:t>50</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19,9</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19,7</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19,6</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19,4</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19,4</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19,4</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19,5</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19,6</w:t>
            </w:r>
          </w:p>
        </w:tc>
      </w:tr>
      <w:tr w:rsidR="000A5C11" w:rsidRPr="000A5C11" w:rsidTr="000A5C11">
        <w:trPr>
          <w:trHeight w:val="315"/>
        </w:trPr>
        <w:tc>
          <w:tcPr>
            <w:tcW w:w="1141" w:type="dxa"/>
            <w:tcBorders>
              <w:top w:val="single" w:sz="4" w:space="0" w:color="auto"/>
              <w:left w:val="single" w:sz="4" w:space="0" w:color="auto"/>
              <w:bottom w:val="single" w:sz="4" w:space="0" w:color="auto"/>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100</w:t>
            </w:r>
          </w:p>
        </w:tc>
        <w:tc>
          <w:tcPr>
            <w:tcW w:w="1040" w:type="dxa"/>
            <w:tcBorders>
              <w:top w:val="nil"/>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15,4</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15,2</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15,2</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15,2</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15,2</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15,2</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15,2</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15,3</w:t>
            </w:r>
          </w:p>
        </w:tc>
      </w:tr>
      <w:tr w:rsidR="000A5C11" w:rsidRPr="000A5C11" w:rsidTr="000A5C11">
        <w:trPr>
          <w:trHeight w:val="315"/>
        </w:trPr>
        <w:tc>
          <w:tcPr>
            <w:tcW w:w="9461" w:type="dxa"/>
            <w:gridSpan w:val="9"/>
            <w:tcBorders>
              <w:top w:val="single" w:sz="4" w:space="0" w:color="auto"/>
              <w:left w:val="single" w:sz="4" w:space="0" w:color="auto"/>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bCs/>
                <w:sz w:val="28"/>
                <w:szCs w:val="28"/>
              </w:rPr>
            </w:pPr>
            <w:r w:rsidRPr="000A5C11">
              <w:rPr>
                <w:rFonts w:ascii="Times New Roman" w:eastAsia="Times New Roman" w:hAnsi="Times New Roman" w:cs="Times New Roman"/>
                <w:bCs/>
                <w:sz w:val="28"/>
                <w:szCs w:val="28"/>
              </w:rPr>
              <w:t>Паровое поле</w:t>
            </w:r>
          </w:p>
        </w:tc>
      </w:tr>
      <w:tr w:rsidR="000A5C11" w:rsidRPr="000A5C11" w:rsidTr="000A5C11">
        <w:trPr>
          <w:trHeight w:val="567"/>
        </w:trPr>
        <w:tc>
          <w:tcPr>
            <w:tcW w:w="1141" w:type="dxa"/>
            <w:tcBorders>
              <w:top w:val="single" w:sz="4" w:space="0" w:color="auto"/>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0</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24,7</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32,9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34,3</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34,5</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31,1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23,8</w:t>
            </w:r>
          </w:p>
        </w:tc>
      </w:tr>
      <w:tr w:rsidR="000A5C11" w:rsidRPr="000A5C11" w:rsidTr="000A5C11">
        <w:trPr>
          <w:trHeight w:val="567"/>
        </w:trPr>
        <w:tc>
          <w:tcPr>
            <w:tcW w:w="1141" w:type="dxa"/>
            <w:tcBorders>
              <w:top w:val="nil"/>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5</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23,9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27,7</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28,6</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28,1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25,1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22,7</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20,8</w:t>
            </w:r>
          </w:p>
        </w:tc>
      </w:tr>
      <w:tr w:rsidR="000A5C11" w:rsidRPr="000A5C11" w:rsidTr="000A5C11">
        <w:trPr>
          <w:trHeight w:val="567"/>
        </w:trPr>
        <w:tc>
          <w:tcPr>
            <w:tcW w:w="1141" w:type="dxa"/>
            <w:tcBorders>
              <w:top w:val="nil"/>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10</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19,5</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23,9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25,4</w:t>
            </w:r>
          </w:p>
        </w:tc>
        <w:tc>
          <w:tcPr>
            <w:tcW w:w="1040" w:type="dxa"/>
            <w:tcBorders>
              <w:top w:val="single" w:sz="4" w:space="0" w:color="auto"/>
              <w:left w:val="nil"/>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26,2</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25,1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23,6</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21,0</w:t>
            </w:r>
          </w:p>
        </w:tc>
      </w:tr>
      <w:tr w:rsidR="000A5C11" w:rsidRPr="000A5C11" w:rsidTr="000A5C11">
        <w:trPr>
          <w:trHeight w:val="567"/>
        </w:trPr>
        <w:tc>
          <w:tcPr>
            <w:tcW w:w="1141" w:type="dxa"/>
            <w:tcBorders>
              <w:top w:val="nil"/>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15</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20,0</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20,2</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21,7</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23,1</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24,1</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24,2</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23,6</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21,5</w:t>
            </w:r>
          </w:p>
        </w:tc>
      </w:tr>
      <w:tr w:rsidR="000A5C11" w:rsidRPr="000A5C11" w:rsidTr="000A5C11">
        <w:trPr>
          <w:trHeight w:val="567"/>
        </w:trPr>
        <w:tc>
          <w:tcPr>
            <w:tcW w:w="1141" w:type="dxa"/>
            <w:tcBorders>
              <w:top w:val="nil"/>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20</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20,1</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20,0</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20,6</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21,5</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22,3</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22,9</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22,7</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21,4</w:t>
            </w:r>
          </w:p>
        </w:tc>
      </w:tr>
      <w:tr w:rsidR="000A5C11" w:rsidRPr="000A5C11" w:rsidTr="000A5C11">
        <w:trPr>
          <w:trHeight w:val="315"/>
        </w:trPr>
        <w:tc>
          <w:tcPr>
            <w:tcW w:w="1141" w:type="dxa"/>
            <w:tcBorders>
              <w:top w:val="nil"/>
              <w:left w:val="single" w:sz="4" w:space="0" w:color="auto"/>
              <w:bottom w:val="nil"/>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50</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18,9</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18,8</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18,7</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18,7</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18,6</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18,6</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18,7</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18,9</w:t>
            </w:r>
          </w:p>
        </w:tc>
      </w:tr>
      <w:tr w:rsidR="000A5C11" w:rsidRPr="000A5C11" w:rsidTr="000A5C11">
        <w:trPr>
          <w:trHeight w:val="315"/>
        </w:trPr>
        <w:tc>
          <w:tcPr>
            <w:tcW w:w="1141" w:type="dxa"/>
            <w:tcBorders>
              <w:top w:val="single" w:sz="4" w:space="0" w:color="auto"/>
              <w:left w:val="single" w:sz="4" w:space="0" w:color="auto"/>
              <w:bottom w:val="single" w:sz="4" w:space="0" w:color="auto"/>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100</w:t>
            </w:r>
          </w:p>
        </w:tc>
        <w:tc>
          <w:tcPr>
            <w:tcW w:w="1040" w:type="dxa"/>
            <w:tcBorders>
              <w:top w:val="nil"/>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14,7</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14,6</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14,6</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14,6</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14,6</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14,6</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14,6</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14,7</w:t>
            </w:r>
          </w:p>
        </w:tc>
      </w:tr>
    </w:tbl>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jc w:val="center"/>
        <w:rPr>
          <w:rFonts w:ascii="Times New Roman" w:eastAsia="Times New Roman" w:hAnsi="Times New Roman" w:cs="Times New Roman"/>
          <w:b/>
          <w:sz w:val="28"/>
          <w:szCs w:val="28"/>
        </w:rPr>
      </w:pPr>
      <w:r w:rsidRPr="000A5C11">
        <w:rPr>
          <w:rFonts w:ascii="Times New Roman" w:eastAsia="Times New Roman" w:hAnsi="Times New Roman" w:cs="Times New Roman"/>
          <w:sz w:val="28"/>
          <w:szCs w:val="28"/>
        </w:rPr>
        <w:lastRenderedPageBreak/>
        <w:t>Динамика температуры почвы (</w:t>
      </w:r>
      <w:r w:rsidRPr="000A5C11">
        <w:rPr>
          <w:rFonts w:ascii="Times New Roman" w:eastAsia="Times New Roman" w:hAnsi="Times New Roman" w:cs="Times New Roman"/>
          <w:sz w:val="28"/>
          <w:szCs w:val="28"/>
          <w:vertAlign w:val="superscript"/>
        </w:rPr>
        <w:t>о</w:t>
      </w:r>
      <w:r w:rsidRPr="000A5C11">
        <w:rPr>
          <w:rFonts w:ascii="Times New Roman" w:eastAsia="Times New Roman" w:hAnsi="Times New Roman" w:cs="Times New Roman"/>
          <w:sz w:val="28"/>
          <w:szCs w:val="28"/>
        </w:rPr>
        <w:t>С) в течение суток под столовой свёклой по вариантам орошения и паровым полем 21-22 июля 2012 г.</w:t>
      </w:r>
      <w:r w:rsidRPr="000A5C11">
        <w:rPr>
          <w:rFonts w:ascii="Times New Roman" w:eastAsia="Times New Roman" w:hAnsi="Times New Roman" w:cs="Times New Roman"/>
          <w:b/>
          <w:sz w:val="28"/>
          <w:szCs w:val="28"/>
        </w:rPr>
        <w:t xml:space="preserve"> </w:t>
      </w:r>
    </w:p>
    <w:tbl>
      <w:tblPr>
        <w:tblW w:w="9461" w:type="dxa"/>
        <w:tblInd w:w="93" w:type="dxa"/>
        <w:tblLook w:val="0000"/>
      </w:tblPr>
      <w:tblGrid>
        <w:gridCol w:w="1141"/>
        <w:gridCol w:w="1040"/>
        <w:gridCol w:w="1040"/>
        <w:gridCol w:w="1040"/>
        <w:gridCol w:w="1040"/>
        <w:gridCol w:w="1040"/>
        <w:gridCol w:w="1040"/>
        <w:gridCol w:w="1040"/>
        <w:gridCol w:w="1040"/>
      </w:tblGrid>
      <w:tr w:rsidR="000A5C11" w:rsidRPr="000A5C11" w:rsidTr="000A5C11">
        <w:trPr>
          <w:trHeight w:val="315"/>
        </w:trPr>
        <w:tc>
          <w:tcPr>
            <w:tcW w:w="1141" w:type="dxa"/>
            <w:vMerge w:val="restart"/>
            <w:tcBorders>
              <w:top w:val="single" w:sz="4" w:space="0" w:color="auto"/>
              <w:left w:val="single" w:sz="4" w:space="0" w:color="auto"/>
              <w:bottom w:val="single" w:sz="4" w:space="0" w:color="auto"/>
              <w:right w:val="single" w:sz="4" w:space="0" w:color="auto"/>
            </w:tcBorders>
            <w:shd w:val="clear" w:color="auto" w:fill="auto"/>
            <w:vAlign w:val="bottom"/>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 xml:space="preserve">Глубина, </w:t>
            </w:r>
            <w:proofErr w:type="gramStart"/>
            <w:r w:rsidRPr="000A5C11">
              <w:rPr>
                <w:rFonts w:ascii="Times New Roman" w:eastAsia="Times New Roman" w:hAnsi="Times New Roman" w:cs="Times New Roman"/>
                <w:sz w:val="24"/>
                <w:szCs w:val="24"/>
              </w:rPr>
              <w:t>см</w:t>
            </w:r>
            <w:proofErr w:type="gramEnd"/>
          </w:p>
        </w:tc>
        <w:tc>
          <w:tcPr>
            <w:tcW w:w="8320" w:type="dxa"/>
            <w:gridSpan w:val="8"/>
            <w:tcBorders>
              <w:top w:val="single" w:sz="4" w:space="0" w:color="auto"/>
              <w:left w:val="nil"/>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 xml:space="preserve">Время наблюдений, </w:t>
            </w:r>
            <w:proofErr w:type="gramStart"/>
            <w:r w:rsidRPr="000A5C11">
              <w:rPr>
                <w:rFonts w:ascii="Times New Roman" w:eastAsia="Times New Roman" w:hAnsi="Times New Roman" w:cs="Times New Roman"/>
                <w:sz w:val="24"/>
                <w:szCs w:val="24"/>
              </w:rPr>
              <w:t>ч</w:t>
            </w:r>
            <w:proofErr w:type="gramEnd"/>
          </w:p>
        </w:tc>
      </w:tr>
      <w:tr w:rsidR="000A5C11" w:rsidRPr="000A5C11" w:rsidTr="000A5C11">
        <w:trPr>
          <w:trHeight w:val="315"/>
        </w:trPr>
        <w:tc>
          <w:tcPr>
            <w:tcW w:w="1141" w:type="dxa"/>
            <w:vMerge/>
            <w:tcBorders>
              <w:top w:val="single" w:sz="4" w:space="0" w:color="auto"/>
              <w:left w:val="single" w:sz="4" w:space="0" w:color="auto"/>
              <w:bottom w:val="single" w:sz="4" w:space="0" w:color="auto"/>
              <w:right w:val="single" w:sz="4" w:space="0" w:color="auto"/>
            </w:tcBorders>
            <w:vAlign w:val="center"/>
          </w:tcPr>
          <w:p w:rsidR="000A5C11" w:rsidRPr="000A5C11" w:rsidRDefault="000A5C11" w:rsidP="000A5C11">
            <w:pPr>
              <w:spacing w:after="0" w:line="360" w:lineRule="auto"/>
              <w:rPr>
                <w:rFonts w:ascii="Times New Roman" w:eastAsia="Times New Roman" w:hAnsi="Times New Roman" w:cs="Times New Roman"/>
                <w:sz w:val="24"/>
                <w:szCs w:val="24"/>
              </w:rPr>
            </w:pP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7:00</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10:00</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13:00</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16:00</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19:00</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22:00</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1:00</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7:00</w:t>
            </w:r>
          </w:p>
        </w:tc>
      </w:tr>
      <w:tr w:rsidR="000A5C11" w:rsidRPr="000A5C11" w:rsidTr="000A5C11">
        <w:trPr>
          <w:trHeight w:val="315"/>
        </w:trPr>
        <w:tc>
          <w:tcPr>
            <w:tcW w:w="9461" w:type="dxa"/>
            <w:gridSpan w:val="9"/>
            <w:tcBorders>
              <w:top w:val="single" w:sz="4" w:space="0" w:color="auto"/>
              <w:left w:val="single" w:sz="4" w:space="0" w:color="auto"/>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bCs/>
                <w:sz w:val="28"/>
                <w:szCs w:val="28"/>
              </w:rPr>
            </w:pPr>
            <w:r w:rsidRPr="000A5C11">
              <w:rPr>
                <w:rFonts w:ascii="Times New Roman" w:eastAsia="Times New Roman" w:hAnsi="Times New Roman" w:cs="Times New Roman"/>
                <w:bCs/>
                <w:sz w:val="28"/>
                <w:szCs w:val="28"/>
              </w:rPr>
              <w:t>Свёкла столовая (без орошения)</w:t>
            </w:r>
          </w:p>
        </w:tc>
      </w:tr>
      <w:tr w:rsidR="000A5C11" w:rsidRPr="000A5C11" w:rsidTr="000A5C11">
        <w:trPr>
          <w:trHeight w:val="567"/>
        </w:trPr>
        <w:tc>
          <w:tcPr>
            <w:tcW w:w="1141" w:type="dxa"/>
            <w:tcBorders>
              <w:top w:val="single" w:sz="4" w:space="0" w:color="auto"/>
              <w:left w:val="single" w:sz="4" w:space="0" w:color="auto"/>
              <w:bottom w:val="single" w:sz="4" w:space="0" w:color="auto"/>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0</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16,7</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26,8</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41,1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44,5</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37,0</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23,5</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18,4</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19,4</w:t>
            </w:r>
          </w:p>
        </w:tc>
      </w:tr>
      <w:tr w:rsidR="000A5C11" w:rsidRPr="000A5C11" w:rsidTr="000A5C11">
        <w:trPr>
          <w:trHeight w:val="567"/>
        </w:trPr>
        <w:tc>
          <w:tcPr>
            <w:tcW w:w="1141" w:type="dxa"/>
            <w:tcBorders>
              <w:top w:val="single" w:sz="4" w:space="0" w:color="auto"/>
              <w:left w:val="single" w:sz="4" w:space="0" w:color="auto"/>
              <w:bottom w:val="single" w:sz="4" w:space="0" w:color="auto"/>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5</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17,3</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23,4</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31,1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34,3</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32,1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26,4</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21,8</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19,9</w:t>
            </w:r>
          </w:p>
        </w:tc>
      </w:tr>
      <w:tr w:rsidR="000A5C11" w:rsidRPr="000A5C11" w:rsidTr="000A5C11">
        <w:trPr>
          <w:trHeight w:val="567"/>
        </w:trPr>
        <w:tc>
          <w:tcPr>
            <w:tcW w:w="1141" w:type="dxa"/>
            <w:tcBorders>
              <w:top w:val="single" w:sz="4" w:space="0" w:color="auto"/>
              <w:left w:val="single" w:sz="4" w:space="0" w:color="auto"/>
              <w:bottom w:val="single" w:sz="4" w:space="0" w:color="auto"/>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10</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18,6</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21,6</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24,7</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28,3</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28,9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25,7</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24,3</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21,0</w:t>
            </w:r>
          </w:p>
        </w:tc>
      </w:tr>
      <w:tr w:rsidR="000A5C11" w:rsidRPr="000A5C11" w:rsidTr="000A5C11">
        <w:trPr>
          <w:trHeight w:val="567"/>
        </w:trPr>
        <w:tc>
          <w:tcPr>
            <w:tcW w:w="1141" w:type="dxa"/>
            <w:tcBorders>
              <w:top w:val="single" w:sz="4" w:space="0" w:color="auto"/>
              <w:left w:val="single" w:sz="4" w:space="0" w:color="auto"/>
              <w:bottom w:val="single" w:sz="4" w:space="0" w:color="auto"/>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15</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19,7</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19,7</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24,5</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26,2</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25,7</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24,4</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21,8</w:t>
            </w:r>
          </w:p>
        </w:tc>
      </w:tr>
      <w:tr w:rsidR="000A5C11" w:rsidRPr="000A5C11" w:rsidTr="000A5C11">
        <w:trPr>
          <w:trHeight w:val="567"/>
        </w:trPr>
        <w:tc>
          <w:tcPr>
            <w:tcW w:w="1141" w:type="dxa"/>
            <w:tcBorders>
              <w:top w:val="single" w:sz="4" w:space="0" w:color="auto"/>
              <w:left w:val="single" w:sz="4" w:space="0" w:color="auto"/>
              <w:bottom w:val="single" w:sz="4" w:space="0" w:color="auto"/>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20</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20,0</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19,7</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20,4</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22,0</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23,5</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24,0</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23,6</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21,9</w:t>
            </w:r>
          </w:p>
        </w:tc>
      </w:tr>
      <w:tr w:rsidR="000A5C11" w:rsidRPr="000A5C11" w:rsidTr="000A5C11">
        <w:trPr>
          <w:trHeight w:val="315"/>
        </w:trPr>
        <w:tc>
          <w:tcPr>
            <w:tcW w:w="1141" w:type="dxa"/>
            <w:tcBorders>
              <w:top w:val="single" w:sz="4" w:space="0" w:color="auto"/>
              <w:left w:val="single" w:sz="4" w:space="0" w:color="auto"/>
              <w:bottom w:val="nil"/>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50</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19,1</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19,1</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19,1</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19,1</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19,1</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19,1</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19,3</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19,7</w:t>
            </w:r>
          </w:p>
        </w:tc>
      </w:tr>
      <w:tr w:rsidR="000A5C11" w:rsidRPr="000A5C11" w:rsidTr="000A5C11">
        <w:trPr>
          <w:trHeight w:val="315"/>
        </w:trPr>
        <w:tc>
          <w:tcPr>
            <w:tcW w:w="1141" w:type="dxa"/>
            <w:tcBorders>
              <w:top w:val="single" w:sz="4" w:space="0" w:color="auto"/>
              <w:left w:val="single" w:sz="4" w:space="0" w:color="auto"/>
              <w:bottom w:val="nil"/>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100</w:t>
            </w:r>
          </w:p>
        </w:tc>
        <w:tc>
          <w:tcPr>
            <w:tcW w:w="1040" w:type="dxa"/>
            <w:tcBorders>
              <w:top w:val="nil"/>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16,9</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16,9</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16,9</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17,1</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16,8</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16,9</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16,9</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16,9</w:t>
            </w:r>
          </w:p>
        </w:tc>
      </w:tr>
      <w:tr w:rsidR="000A5C11" w:rsidRPr="000A5C11" w:rsidTr="000A5C11">
        <w:trPr>
          <w:trHeight w:val="315"/>
        </w:trPr>
        <w:tc>
          <w:tcPr>
            <w:tcW w:w="1141" w:type="dxa"/>
            <w:tcBorders>
              <w:top w:val="single" w:sz="4" w:space="0" w:color="auto"/>
              <w:left w:val="single" w:sz="4" w:space="0" w:color="auto"/>
              <w:bottom w:val="single" w:sz="4" w:space="0" w:color="auto"/>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Воздух</w:t>
            </w:r>
          </w:p>
        </w:tc>
        <w:tc>
          <w:tcPr>
            <w:tcW w:w="1040" w:type="dxa"/>
            <w:tcBorders>
              <w:top w:val="nil"/>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26</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32</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34</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32</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27</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23</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w:t>
            </w:r>
          </w:p>
        </w:tc>
      </w:tr>
      <w:tr w:rsidR="000A5C11" w:rsidRPr="000A5C11" w:rsidTr="000A5C11">
        <w:trPr>
          <w:trHeight w:val="315"/>
        </w:trPr>
        <w:tc>
          <w:tcPr>
            <w:tcW w:w="9461" w:type="dxa"/>
            <w:gridSpan w:val="9"/>
            <w:tcBorders>
              <w:top w:val="single" w:sz="4" w:space="0" w:color="auto"/>
              <w:left w:val="single" w:sz="4" w:space="0" w:color="auto"/>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bCs/>
                <w:sz w:val="28"/>
                <w:szCs w:val="28"/>
              </w:rPr>
            </w:pPr>
            <w:r w:rsidRPr="000A5C11">
              <w:rPr>
                <w:rFonts w:ascii="Times New Roman" w:eastAsia="Times New Roman" w:hAnsi="Times New Roman" w:cs="Times New Roman"/>
                <w:bCs/>
                <w:sz w:val="28"/>
                <w:szCs w:val="28"/>
              </w:rPr>
              <w:t>Свёкла столовая (65-75% НВ)</w:t>
            </w:r>
          </w:p>
        </w:tc>
      </w:tr>
      <w:tr w:rsidR="000A5C11" w:rsidRPr="000A5C11" w:rsidTr="000A5C11">
        <w:trPr>
          <w:trHeight w:val="567"/>
        </w:trPr>
        <w:tc>
          <w:tcPr>
            <w:tcW w:w="1141" w:type="dxa"/>
            <w:tcBorders>
              <w:top w:val="single" w:sz="4" w:space="0" w:color="auto"/>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0</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29,6</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35,7</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33,5</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34,2</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25,1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20,4</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19,9</w:t>
            </w:r>
          </w:p>
        </w:tc>
      </w:tr>
      <w:tr w:rsidR="000A5C11" w:rsidRPr="000A5C11" w:rsidTr="000A5C11">
        <w:trPr>
          <w:trHeight w:val="567"/>
        </w:trPr>
        <w:tc>
          <w:tcPr>
            <w:tcW w:w="1141" w:type="dxa"/>
            <w:tcBorders>
              <w:top w:val="nil"/>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5</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18,5</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22,3</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27,4</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28,2</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29,4</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26,4</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23,2</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20,4</w:t>
            </w:r>
          </w:p>
        </w:tc>
      </w:tr>
      <w:tr w:rsidR="000A5C11" w:rsidRPr="000A5C11" w:rsidTr="000A5C11">
        <w:trPr>
          <w:trHeight w:val="567"/>
        </w:trPr>
        <w:tc>
          <w:tcPr>
            <w:tcW w:w="1141" w:type="dxa"/>
            <w:tcBorders>
              <w:top w:val="nil"/>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10</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19,7</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20,4</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23,2</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25,6</w:t>
            </w:r>
          </w:p>
        </w:tc>
        <w:tc>
          <w:tcPr>
            <w:tcW w:w="1040" w:type="dxa"/>
            <w:tcBorders>
              <w:top w:val="single" w:sz="4" w:space="0" w:color="auto"/>
              <w:left w:val="nil"/>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26,7</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26,1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24,2</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21,4</w:t>
            </w:r>
          </w:p>
        </w:tc>
      </w:tr>
      <w:tr w:rsidR="000A5C11" w:rsidRPr="000A5C11" w:rsidTr="000A5C11">
        <w:trPr>
          <w:trHeight w:val="567"/>
        </w:trPr>
        <w:tc>
          <w:tcPr>
            <w:tcW w:w="1141" w:type="dxa"/>
            <w:tcBorders>
              <w:top w:val="nil"/>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15</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20,6</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20,4</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21,6</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23,4</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24,6</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24,9</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24,1</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22,1</w:t>
            </w:r>
          </w:p>
        </w:tc>
      </w:tr>
      <w:tr w:rsidR="000A5C11" w:rsidRPr="000A5C11" w:rsidTr="000A5C11">
        <w:trPr>
          <w:trHeight w:val="567"/>
        </w:trPr>
        <w:tc>
          <w:tcPr>
            <w:tcW w:w="1141" w:type="dxa"/>
            <w:tcBorders>
              <w:top w:val="nil"/>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20</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20,9</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20,4</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20,7</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21,8</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22,8</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23,4</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23,2</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22,1</w:t>
            </w:r>
          </w:p>
        </w:tc>
      </w:tr>
      <w:tr w:rsidR="000A5C11" w:rsidRPr="000A5C11" w:rsidTr="000A5C11">
        <w:trPr>
          <w:trHeight w:val="315"/>
        </w:trPr>
        <w:tc>
          <w:tcPr>
            <w:tcW w:w="1141" w:type="dxa"/>
            <w:tcBorders>
              <w:top w:val="nil"/>
              <w:left w:val="single" w:sz="4" w:space="0" w:color="auto"/>
              <w:bottom w:val="nil"/>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50</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19,7</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19,7</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19,7</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19,6</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19,7</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19,7</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19,8</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20,1</w:t>
            </w:r>
          </w:p>
        </w:tc>
      </w:tr>
      <w:tr w:rsidR="000A5C11" w:rsidRPr="000A5C11" w:rsidTr="000A5C11">
        <w:trPr>
          <w:trHeight w:val="315"/>
        </w:trPr>
        <w:tc>
          <w:tcPr>
            <w:tcW w:w="1141" w:type="dxa"/>
            <w:tcBorders>
              <w:top w:val="single" w:sz="4" w:space="0" w:color="auto"/>
              <w:left w:val="single" w:sz="4" w:space="0" w:color="auto"/>
              <w:bottom w:val="single" w:sz="4" w:space="0" w:color="auto"/>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100</w:t>
            </w:r>
          </w:p>
        </w:tc>
        <w:tc>
          <w:tcPr>
            <w:tcW w:w="1040" w:type="dxa"/>
            <w:tcBorders>
              <w:top w:val="nil"/>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16,9</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16,9</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16,9</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16,9</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16,9</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16,9</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16,9</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16,9</w:t>
            </w:r>
          </w:p>
        </w:tc>
      </w:tr>
      <w:tr w:rsidR="000A5C11" w:rsidRPr="000A5C11" w:rsidTr="000A5C11">
        <w:trPr>
          <w:trHeight w:val="315"/>
        </w:trPr>
        <w:tc>
          <w:tcPr>
            <w:tcW w:w="9461" w:type="dxa"/>
            <w:gridSpan w:val="9"/>
            <w:tcBorders>
              <w:top w:val="single" w:sz="4" w:space="0" w:color="auto"/>
              <w:left w:val="single" w:sz="4" w:space="0" w:color="auto"/>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bCs/>
                <w:sz w:val="28"/>
                <w:szCs w:val="28"/>
              </w:rPr>
            </w:pPr>
            <w:r w:rsidRPr="000A5C11">
              <w:rPr>
                <w:rFonts w:ascii="Times New Roman" w:eastAsia="Times New Roman" w:hAnsi="Times New Roman" w:cs="Times New Roman"/>
                <w:bCs/>
                <w:sz w:val="28"/>
                <w:szCs w:val="28"/>
              </w:rPr>
              <w:t>Свёкла столовая (75-85% НВ)</w:t>
            </w:r>
          </w:p>
        </w:tc>
      </w:tr>
      <w:tr w:rsidR="000A5C11" w:rsidRPr="000A5C11" w:rsidTr="000A5C11">
        <w:trPr>
          <w:trHeight w:val="567"/>
        </w:trPr>
        <w:tc>
          <w:tcPr>
            <w:tcW w:w="1141" w:type="dxa"/>
            <w:tcBorders>
              <w:top w:val="single" w:sz="4" w:space="0" w:color="auto"/>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0</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18,7</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21,8</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26,6</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29,0</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28,2</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26,1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23,6</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20,6</w:t>
            </w:r>
          </w:p>
        </w:tc>
      </w:tr>
      <w:tr w:rsidR="000A5C11" w:rsidRPr="000A5C11" w:rsidTr="000A5C11">
        <w:trPr>
          <w:trHeight w:val="567"/>
        </w:trPr>
        <w:tc>
          <w:tcPr>
            <w:tcW w:w="1141" w:type="dxa"/>
            <w:tcBorders>
              <w:top w:val="nil"/>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5</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20,6</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20,6</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24,2</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26,7</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26,9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26,9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24,8</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22,3</w:t>
            </w:r>
          </w:p>
        </w:tc>
      </w:tr>
      <w:tr w:rsidR="000A5C11" w:rsidRPr="000A5C11" w:rsidTr="000A5C11">
        <w:trPr>
          <w:trHeight w:val="567"/>
        </w:trPr>
        <w:tc>
          <w:tcPr>
            <w:tcW w:w="1141" w:type="dxa"/>
            <w:tcBorders>
              <w:top w:val="nil"/>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10</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20,8</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20,7</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22,3</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24,1</w:t>
            </w:r>
          </w:p>
        </w:tc>
        <w:tc>
          <w:tcPr>
            <w:tcW w:w="1040" w:type="dxa"/>
            <w:tcBorders>
              <w:top w:val="single" w:sz="4" w:space="0" w:color="auto"/>
              <w:left w:val="nil"/>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25,1</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25,6</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24,1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22,6</w:t>
            </w:r>
          </w:p>
        </w:tc>
      </w:tr>
      <w:tr w:rsidR="000A5C11" w:rsidRPr="000A5C11" w:rsidTr="000A5C11">
        <w:trPr>
          <w:trHeight w:val="567"/>
        </w:trPr>
        <w:tc>
          <w:tcPr>
            <w:tcW w:w="1141" w:type="dxa"/>
            <w:tcBorders>
              <w:top w:val="nil"/>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15</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21,2</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20,7</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21,2</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22,2</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23,4</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23,2</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23,5</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22,1</w:t>
            </w:r>
          </w:p>
        </w:tc>
      </w:tr>
      <w:tr w:rsidR="000A5C11" w:rsidRPr="000A5C11" w:rsidTr="000A5C11">
        <w:trPr>
          <w:trHeight w:val="567"/>
        </w:trPr>
        <w:tc>
          <w:tcPr>
            <w:tcW w:w="1141" w:type="dxa"/>
            <w:tcBorders>
              <w:top w:val="nil"/>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20</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21,2</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20,9</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20,8</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21,4</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22,1</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22,6</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22,7</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22,1</w:t>
            </w:r>
          </w:p>
        </w:tc>
      </w:tr>
      <w:tr w:rsidR="000A5C11" w:rsidRPr="000A5C11" w:rsidTr="000A5C11">
        <w:trPr>
          <w:trHeight w:val="315"/>
        </w:trPr>
        <w:tc>
          <w:tcPr>
            <w:tcW w:w="1141" w:type="dxa"/>
            <w:tcBorders>
              <w:top w:val="nil"/>
              <w:left w:val="single" w:sz="4" w:space="0" w:color="auto"/>
              <w:bottom w:val="nil"/>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lastRenderedPageBreak/>
              <w:t>50</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19,5</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19,5</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19,4</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19,4</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19,4</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19,4</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19,6</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19,7</w:t>
            </w:r>
          </w:p>
        </w:tc>
      </w:tr>
      <w:tr w:rsidR="000A5C11" w:rsidRPr="000A5C11" w:rsidTr="000A5C11">
        <w:trPr>
          <w:trHeight w:val="315"/>
        </w:trPr>
        <w:tc>
          <w:tcPr>
            <w:tcW w:w="1141" w:type="dxa"/>
            <w:tcBorders>
              <w:top w:val="single" w:sz="4" w:space="0" w:color="auto"/>
              <w:left w:val="single" w:sz="4" w:space="0" w:color="auto"/>
              <w:bottom w:val="single" w:sz="4" w:space="0" w:color="auto"/>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100</w:t>
            </w:r>
          </w:p>
        </w:tc>
        <w:tc>
          <w:tcPr>
            <w:tcW w:w="1040" w:type="dxa"/>
            <w:tcBorders>
              <w:top w:val="nil"/>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16,7</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16,6</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16,6</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16,6</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16,6</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16,8</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16,6</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16,6</w:t>
            </w:r>
          </w:p>
        </w:tc>
      </w:tr>
      <w:tr w:rsidR="000A5C11" w:rsidRPr="000A5C11" w:rsidTr="000A5C11">
        <w:trPr>
          <w:trHeight w:val="315"/>
        </w:trPr>
        <w:tc>
          <w:tcPr>
            <w:tcW w:w="9461" w:type="dxa"/>
            <w:gridSpan w:val="9"/>
            <w:tcBorders>
              <w:top w:val="single" w:sz="4" w:space="0" w:color="auto"/>
              <w:left w:val="single" w:sz="4" w:space="0" w:color="auto"/>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bCs/>
                <w:sz w:val="28"/>
                <w:szCs w:val="28"/>
              </w:rPr>
            </w:pPr>
            <w:r w:rsidRPr="000A5C11">
              <w:rPr>
                <w:rFonts w:ascii="Times New Roman" w:eastAsia="Times New Roman" w:hAnsi="Times New Roman" w:cs="Times New Roman"/>
                <w:bCs/>
                <w:sz w:val="28"/>
                <w:szCs w:val="28"/>
              </w:rPr>
              <w:t>Паровое поле</w:t>
            </w:r>
          </w:p>
        </w:tc>
      </w:tr>
      <w:tr w:rsidR="000A5C11" w:rsidRPr="000A5C11" w:rsidTr="000A5C11">
        <w:trPr>
          <w:trHeight w:val="567"/>
        </w:trPr>
        <w:tc>
          <w:tcPr>
            <w:tcW w:w="1141" w:type="dxa"/>
            <w:tcBorders>
              <w:top w:val="single" w:sz="4" w:space="0" w:color="auto"/>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0</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17,6</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30,5</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44,9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45,5</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38,2</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23,9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19,0</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19,3</w:t>
            </w:r>
          </w:p>
        </w:tc>
      </w:tr>
      <w:tr w:rsidR="000A5C11" w:rsidRPr="000A5C11" w:rsidTr="000A5C11">
        <w:trPr>
          <w:trHeight w:val="567"/>
        </w:trPr>
        <w:tc>
          <w:tcPr>
            <w:tcW w:w="1141" w:type="dxa"/>
            <w:tcBorders>
              <w:top w:val="nil"/>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5</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18,6</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23,4</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34,1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38,2</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35,2</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28,6</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23,9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20,2</w:t>
            </w:r>
          </w:p>
        </w:tc>
      </w:tr>
      <w:tr w:rsidR="000A5C11" w:rsidRPr="000A5C11" w:rsidTr="000A5C11">
        <w:trPr>
          <w:trHeight w:val="567"/>
        </w:trPr>
        <w:tc>
          <w:tcPr>
            <w:tcW w:w="1141" w:type="dxa"/>
            <w:tcBorders>
              <w:top w:val="nil"/>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10</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20,8</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27,3</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32,6</w:t>
            </w:r>
          </w:p>
        </w:tc>
        <w:tc>
          <w:tcPr>
            <w:tcW w:w="1040" w:type="dxa"/>
            <w:tcBorders>
              <w:top w:val="single" w:sz="4" w:space="0" w:color="auto"/>
              <w:left w:val="nil"/>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32,6</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29,4</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25,9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21,6</w:t>
            </w:r>
          </w:p>
        </w:tc>
      </w:tr>
      <w:tr w:rsidR="000A5C11" w:rsidRPr="000A5C11" w:rsidTr="000A5C11">
        <w:trPr>
          <w:trHeight w:val="567"/>
        </w:trPr>
        <w:tc>
          <w:tcPr>
            <w:tcW w:w="1141" w:type="dxa"/>
            <w:tcBorders>
              <w:top w:val="nil"/>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15</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21,2</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20,7</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23,4</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27,9</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29,6</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28,6</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26,2</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22,5</w:t>
            </w:r>
          </w:p>
        </w:tc>
      </w:tr>
      <w:tr w:rsidR="000A5C11" w:rsidRPr="000A5C11" w:rsidTr="000A5C11">
        <w:trPr>
          <w:trHeight w:val="567"/>
        </w:trPr>
        <w:tc>
          <w:tcPr>
            <w:tcW w:w="1141" w:type="dxa"/>
            <w:tcBorders>
              <w:top w:val="nil"/>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20</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21,8</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21,1</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21,8</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24,5</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26,5</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26,7</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25,7</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23,0</w:t>
            </w:r>
          </w:p>
        </w:tc>
      </w:tr>
      <w:tr w:rsidR="000A5C11" w:rsidRPr="000A5C11" w:rsidTr="000A5C11">
        <w:trPr>
          <w:trHeight w:val="315"/>
        </w:trPr>
        <w:tc>
          <w:tcPr>
            <w:tcW w:w="1141" w:type="dxa"/>
            <w:tcBorders>
              <w:top w:val="nil"/>
              <w:left w:val="single" w:sz="4" w:space="0" w:color="auto"/>
              <w:bottom w:val="nil"/>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50</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20,4</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20,3</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20,2</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20,2</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20,2</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20,4</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20,7</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20,9</w:t>
            </w:r>
          </w:p>
        </w:tc>
      </w:tr>
      <w:tr w:rsidR="000A5C11" w:rsidRPr="000A5C11" w:rsidTr="000A5C11">
        <w:trPr>
          <w:trHeight w:val="315"/>
        </w:trPr>
        <w:tc>
          <w:tcPr>
            <w:tcW w:w="1141" w:type="dxa"/>
            <w:tcBorders>
              <w:top w:val="single" w:sz="4" w:space="0" w:color="auto"/>
              <w:left w:val="single" w:sz="4" w:space="0" w:color="auto"/>
              <w:bottom w:val="single" w:sz="4" w:space="0" w:color="auto"/>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100</w:t>
            </w:r>
          </w:p>
        </w:tc>
        <w:tc>
          <w:tcPr>
            <w:tcW w:w="1040" w:type="dxa"/>
            <w:tcBorders>
              <w:top w:val="nil"/>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17,6</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17,5</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17,5</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17,5</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17,5</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17,6</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17,6</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17,6</w:t>
            </w:r>
          </w:p>
        </w:tc>
      </w:tr>
    </w:tbl>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jc w:val="center"/>
        <w:rPr>
          <w:rFonts w:ascii="Times New Roman" w:eastAsia="Times New Roman" w:hAnsi="Times New Roman" w:cs="Times New Roman"/>
          <w:b/>
          <w:sz w:val="28"/>
          <w:szCs w:val="28"/>
        </w:rPr>
      </w:pPr>
      <w:r w:rsidRPr="000A5C11">
        <w:rPr>
          <w:rFonts w:ascii="Times New Roman" w:eastAsia="Times New Roman" w:hAnsi="Times New Roman" w:cs="Times New Roman"/>
          <w:sz w:val="28"/>
          <w:szCs w:val="28"/>
        </w:rPr>
        <w:lastRenderedPageBreak/>
        <w:t>Динамика температуры почвы (</w:t>
      </w:r>
      <w:r w:rsidRPr="000A5C11">
        <w:rPr>
          <w:rFonts w:ascii="Times New Roman" w:eastAsia="Times New Roman" w:hAnsi="Times New Roman" w:cs="Times New Roman"/>
          <w:sz w:val="28"/>
          <w:szCs w:val="28"/>
          <w:vertAlign w:val="superscript"/>
        </w:rPr>
        <w:t>о</w:t>
      </w:r>
      <w:r w:rsidRPr="000A5C11">
        <w:rPr>
          <w:rFonts w:ascii="Times New Roman" w:eastAsia="Times New Roman" w:hAnsi="Times New Roman" w:cs="Times New Roman"/>
          <w:sz w:val="28"/>
          <w:szCs w:val="28"/>
        </w:rPr>
        <w:t>С) в течение суток под столовой свёклой по вариантам орошения и паровым полем 18-19 августа 2012 г.</w:t>
      </w:r>
      <w:r w:rsidRPr="000A5C11">
        <w:rPr>
          <w:rFonts w:ascii="Times New Roman" w:eastAsia="Times New Roman" w:hAnsi="Times New Roman" w:cs="Times New Roman"/>
          <w:b/>
          <w:sz w:val="28"/>
          <w:szCs w:val="28"/>
        </w:rPr>
        <w:t xml:space="preserve"> </w:t>
      </w:r>
    </w:p>
    <w:tbl>
      <w:tblPr>
        <w:tblW w:w="9461" w:type="dxa"/>
        <w:tblInd w:w="93" w:type="dxa"/>
        <w:tblLook w:val="0000"/>
      </w:tblPr>
      <w:tblGrid>
        <w:gridCol w:w="1141"/>
        <w:gridCol w:w="1040"/>
        <w:gridCol w:w="1040"/>
        <w:gridCol w:w="1040"/>
        <w:gridCol w:w="1040"/>
        <w:gridCol w:w="1040"/>
        <w:gridCol w:w="1040"/>
        <w:gridCol w:w="1040"/>
        <w:gridCol w:w="1040"/>
      </w:tblGrid>
      <w:tr w:rsidR="000A5C11" w:rsidRPr="000A5C11" w:rsidTr="000A5C11">
        <w:trPr>
          <w:trHeight w:val="315"/>
        </w:trPr>
        <w:tc>
          <w:tcPr>
            <w:tcW w:w="1141" w:type="dxa"/>
            <w:vMerge w:val="restart"/>
            <w:tcBorders>
              <w:top w:val="single" w:sz="4" w:space="0" w:color="auto"/>
              <w:left w:val="single" w:sz="4" w:space="0" w:color="auto"/>
              <w:bottom w:val="single" w:sz="4" w:space="0" w:color="auto"/>
              <w:right w:val="single" w:sz="4" w:space="0" w:color="auto"/>
            </w:tcBorders>
            <w:shd w:val="clear" w:color="auto" w:fill="auto"/>
            <w:vAlign w:val="bottom"/>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 xml:space="preserve">Глубина, </w:t>
            </w:r>
            <w:proofErr w:type="gramStart"/>
            <w:r w:rsidRPr="000A5C11">
              <w:rPr>
                <w:rFonts w:ascii="Times New Roman" w:eastAsia="Times New Roman" w:hAnsi="Times New Roman" w:cs="Times New Roman"/>
                <w:sz w:val="24"/>
                <w:szCs w:val="24"/>
              </w:rPr>
              <w:t>см</w:t>
            </w:r>
            <w:proofErr w:type="gramEnd"/>
          </w:p>
        </w:tc>
        <w:tc>
          <w:tcPr>
            <w:tcW w:w="8320" w:type="dxa"/>
            <w:gridSpan w:val="8"/>
            <w:tcBorders>
              <w:top w:val="single" w:sz="4" w:space="0" w:color="auto"/>
              <w:left w:val="nil"/>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 xml:space="preserve">Время наблюдений, </w:t>
            </w:r>
            <w:proofErr w:type="gramStart"/>
            <w:r w:rsidRPr="000A5C11">
              <w:rPr>
                <w:rFonts w:ascii="Times New Roman" w:eastAsia="Times New Roman" w:hAnsi="Times New Roman" w:cs="Times New Roman"/>
                <w:sz w:val="24"/>
                <w:szCs w:val="24"/>
              </w:rPr>
              <w:t>ч</w:t>
            </w:r>
            <w:proofErr w:type="gramEnd"/>
          </w:p>
        </w:tc>
      </w:tr>
      <w:tr w:rsidR="000A5C11" w:rsidRPr="000A5C11" w:rsidTr="000A5C11">
        <w:trPr>
          <w:trHeight w:val="315"/>
        </w:trPr>
        <w:tc>
          <w:tcPr>
            <w:tcW w:w="1141" w:type="dxa"/>
            <w:vMerge/>
            <w:tcBorders>
              <w:top w:val="single" w:sz="4" w:space="0" w:color="auto"/>
              <w:left w:val="single" w:sz="4" w:space="0" w:color="auto"/>
              <w:bottom w:val="single" w:sz="4" w:space="0" w:color="auto"/>
              <w:right w:val="single" w:sz="4" w:space="0" w:color="auto"/>
            </w:tcBorders>
            <w:vAlign w:val="center"/>
          </w:tcPr>
          <w:p w:rsidR="000A5C11" w:rsidRPr="000A5C11" w:rsidRDefault="000A5C11" w:rsidP="000A5C11">
            <w:pPr>
              <w:spacing w:after="0" w:line="360" w:lineRule="auto"/>
              <w:rPr>
                <w:rFonts w:ascii="Times New Roman" w:eastAsia="Times New Roman" w:hAnsi="Times New Roman" w:cs="Times New Roman"/>
                <w:sz w:val="24"/>
                <w:szCs w:val="24"/>
              </w:rPr>
            </w:pP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7:00</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10:00</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13:00</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16:00</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19:00</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22:00</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1:00</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7:00</w:t>
            </w:r>
          </w:p>
        </w:tc>
      </w:tr>
      <w:tr w:rsidR="000A5C11" w:rsidRPr="000A5C11" w:rsidTr="000A5C11">
        <w:trPr>
          <w:trHeight w:val="315"/>
        </w:trPr>
        <w:tc>
          <w:tcPr>
            <w:tcW w:w="9461" w:type="dxa"/>
            <w:gridSpan w:val="9"/>
            <w:tcBorders>
              <w:top w:val="single" w:sz="4" w:space="0" w:color="auto"/>
              <w:left w:val="single" w:sz="4" w:space="0" w:color="auto"/>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bCs/>
                <w:sz w:val="28"/>
                <w:szCs w:val="28"/>
              </w:rPr>
            </w:pPr>
            <w:r w:rsidRPr="000A5C11">
              <w:rPr>
                <w:rFonts w:ascii="Times New Roman" w:eastAsia="Times New Roman" w:hAnsi="Times New Roman" w:cs="Times New Roman"/>
                <w:bCs/>
                <w:sz w:val="28"/>
                <w:szCs w:val="28"/>
              </w:rPr>
              <w:t>Свёкла столовая (без орошения)</w:t>
            </w:r>
          </w:p>
        </w:tc>
      </w:tr>
      <w:tr w:rsidR="000A5C11" w:rsidRPr="000A5C11" w:rsidTr="000A5C11">
        <w:trPr>
          <w:trHeight w:val="567"/>
        </w:trPr>
        <w:tc>
          <w:tcPr>
            <w:tcW w:w="1141" w:type="dxa"/>
            <w:tcBorders>
              <w:top w:val="single" w:sz="4" w:space="0" w:color="auto"/>
              <w:left w:val="single" w:sz="4" w:space="0" w:color="auto"/>
              <w:bottom w:val="single" w:sz="4" w:space="0" w:color="auto"/>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0</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10,0</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25,0</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25,2</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10,0</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6,6</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5,3</w:t>
            </w:r>
          </w:p>
        </w:tc>
      </w:tr>
      <w:tr w:rsidR="000A5C11" w:rsidRPr="000A5C11" w:rsidTr="000A5C11">
        <w:trPr>
          <w:trHeight w:val="567"/>
        </w:trPr>
        <w:tc>
          <w:tcPr>
            <w:tcW w:w="1141" w:type="dxa"/>
            <w:tcBorders>
              <w:top w:val="single" w:sz="4" w:space="0" w:color="auto"/>
              <w:left w:val="single" w:sz="4" w:space="0" w:color="auto"/>
              <w:bottom w:val="single" w:sz="4" w:space="0" w:color="auto"/>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5</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13,0</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15,8</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22,2</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22,2</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16,7</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13,5</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10,1</w:t>
            </w:r>
          </w:p>
        </w:tc>
      </w:tr>
      <w:tr w:rsidR="000A5C11" w:rsidRPr="000A5C11" w:rsidTr="000A5C11">
        <w:trPr>
          <w:trHeight w:val="567"/>
        </w:trPr>
        <w:tc>
          <w:tcPr>
            <w:tcW w:w="1141" w:type="dxa"/>
            <w:tcBorders>
              <w:top w:val="single" w:sz="4" w:space="0" w:color="auto"/>
              <w:left w:val="single" w:sz="4" w:space="0" w:color="auto"/>
              <w:bottom w:val="single" w:sz="4" w:space="0" w:color="auto"/>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10</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15,4</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17,7</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21,0</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19,0</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16,6</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12,7</w:t>
            </w:r>
          </w:p>
        </w:tc>
      </w:tr>
      <w:tr w:rsidR="000A5C11" w:rsidRPr="000A5C11" w:rsidTr="000A5C11">
        <w:trPr>
          <w:trHeight w:val="567"/>
        </w:trPr>
        <w:tc>
          <w:tcPr>
            <w:tcW w:w="1141" w:type="dxa"/>
            <w:tcBorders>
              <w:top w:val="single" w:sz="4" w:space="0" w:color="auto"/>
              <w:left w:val="single" w:sz="4" w:space="0" w:color="auto"/>
              <w:bottom w:val="single" w:sz="4" w:space="0" w:color="auto"/>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15</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16,2</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17,0</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18,6</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19,7</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19,3</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15,4</w:t>
            </w:r>
          </w:p>
        </w:tc>
      </w:tr>
      <w:tr w:rsidR="000A5C11" w:rsidRPr="000A5C11" w:rsidTr="000A5C11">
        <w:trPr>
          <w:trHeight w:val="567"/>
        </w:trPr>
        <w:tc>
          <w:tcPr>
            <w:tcW w:w="1141" w:type="dxa"/>
            <w:tcBorders>
              <w:top w:val="single" w:sz="4" w:space="0" w:color="auto"/>
              <w:left w:val="single" w:sz="4" w:space="0" w:color="auto"/>
              <w:bottom w:val="single" w:sz="4" w:space="0" w:color="auto"/>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20</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17,2</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16,7</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17,7</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18,7</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18,5</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16,6</w:t>
            </w:r>
          </w:p>
        </w:tc>
      </w:tr>
      <w:tr w:rsidR="000A5C11" w:rsidRPr="000A5C11" w:rsidTr="000A5C11">
        <w:trPr>
          <w:trHeight w:val="315"/>
        </w:trPr>
        <w:tc>
          <w:tcPr>
            <w:tcW w:w="1141" w:type="dxa"/>
            <w:tcBorders>
              <w:top w:val="single" w:sz="4" w:space="0" w:color="auto"/>
              <w:left w:val="single" w:sz="4" w:space="0" w:color="auto"/>
              <w:bottom w:val="nil"/>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50</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18,3</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18,1</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17,9</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17,8</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17,8</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17,9</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17,9</w:t>
            </w:r>
          </w:p>
        </w:tc>
      </w:tr>
      <w:tr w:rsidR="000A5C11" w:rsidRPr="000A5C11" w:rsidTr="000A5C11">
        <w:trPr>
          <w:trHeight w:val="315"/>
        </w:trPr>
        <w:tc>
          <w:tcPr>
            <w:tcW w:w="1141" w:type="dxa"/>
            <w:tcBorders>
              <w:top w:val="single" w:sz="4" w:space="0" w:color="auto"/>
              <w:left w:val="single" w:sz="4" w:space="0" w:color="auto"/>
              <w:bottom w:val="nil"/>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100</w:t>
            </w:r>
          </w:p>
        </w:tc>
        <w:tc>
          <w:tcPr>
            <w:tcW w:w="1040" w:type="dxa"/>
            <w:tcBorders>
              <w:top w:val="nil"/>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17,1</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17,1</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17,1</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17,1</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17,0</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17,0</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17,0</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16,9</w:t>
            </w:r>
          </w:p>
        </w:tc>
      </w:tr>
      <w:tr w:rsidR="000A5C11" w:rsidRPr="000A5C11" w:rsidTr="000A5C11">
        <w:trPr>
          <w:trHeight w:val="315"/>
        </w:trPr>
        <w:tc>
          <w:tcPr>
            <w:tcW w:w="1141" w:type="dxa"/>
            <w:tcBorders>
              <w:top w:val="single" w:sz="4" w:space="0" w:color="auto"/>
              <w:left w:val="single" w:sz="4" w:space="0" w:color="auto"/>
              <w:bottom w:val="single" w:sz="4" w:space="0" w:color="auto"/>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Воздух</w:t>
            </w:r>
          </w:p>
        </w:tc>
        <w:tc>
          <w:tcPr>
            <w:tcW w:w="1040" w:type="dxa"/>
            <w:tcBorders>
              <w:top w:val="nil"/>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11</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14</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12</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8</w:t>
            </w:r>
          </w:p>
        </w:tc>
      </w:tr>
      <w:tr w:rsidR="000A5C11" w:rsidRPr="000A5C11" w:rsidTr="000A5C11">
        <w:trPr>
          <w:trHeight w:val="315"/>
        </w:trPr>
        <w:tc>
          <w:tcPr>
            <w:tcW w:w="9461" w:type="dxa"/>
            <w:gridSpan w:val="9"/>
            <w:tcBorders>
              <w:top w:val="single" w:sz="4" w:space="0" w:color="auto"/>
              <w:left w:val="single" w:sz="4" w:space="0" w:color="auto"/>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bCs/>
                <w:sz w:val="28"/>
                <w:szCs w:val="28"/>
              </w:rPr>
            </w:pPr>
            <w:r w:rsidRPr="000A5C11">
              <w:rPr>
                <w:rFonts w:ascii="Times New Roman" w:eastAsia="Times New Roman" w:hAnsi="Times New Roman" w:cs="Times New Roman"/>
                <w:bCs/>
                <w:sz w:val="28"/>
                <w:szCs w:val="28"/>
              </w:rPr>
              <w:t>Свёкла столовая (65-75% НВ)</w:t>
            </w:r>
          </w:p>
        </w:tc>
      </w:tr>
      <w:tr w:rsidR="000A5C11" w:rsidRPr="000A5C11" w:rsidTr="000A5C11">
        <w:trPr>
          <w:trHeight w:val="567"/>
        </w:trPr>
        <w:tc>
          <w:tcPr>
            <w:tcW w:w="1141" w:type="dxa"/>
            <w:tcBorders>
              <w:top w:val="single" w:sz="4" w:space="0" w:color="auto"/>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0</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10,2</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24,2</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24,1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22,5</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20,3</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9,9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7,1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5,3</w:t>
            </w:r>
          </w:p>
        </w:tc>
      </w:tr>
      <w:tr w:rsidR="000A5C11" w:rsidRPr="000A5C11" w:rsidTr="000A5C11">
        <w:trPr>
          <w:trHeight w:val="567"/>
        </w:trPr>
        <w:tc>
          <w:tcPr>
            <w:tcW w:w="1141" w:type="dxa"/>
            <w:tcBorders>
              <w:top w:val="nil"/>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5</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13,1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20,2</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22,2</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20,6</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16,5</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13,6</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10,0</w:t>
            </w:r>
          </w:p>
        </w:tc>
      </w:tr>
      <w:tr w:rsidR="000A5C11" w:rsidRPr="000A5C11" w:rsidTr="000A5C11">
        <w:trPr>
          <w:trHeight w:val="567"/>
        </w:trPr>
        <w:tc>
          <w:tcPr>
            <w:tcW w:w="1141" w:type="dxa"/>
            <w:tcBorders>
              <w:top w:val="nil"/>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10</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14,9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19,5</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21,2</w:t>
            </w:r>
          </w:p>
        </w:tc>
        <w:tc>
          <w:tcPr>
            <w:tcW w:w="1040" w:type="dxa"/>
            <w:tcBorders>
              <w:top w:val="single" w:sz="4" w:space="0" w:color="auto"/>
              <w:left w:val="nil"/>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21,1</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16,4</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13,1</w:t>
            </w:r>
          </w:p>
        </w:tc>
      </w:tr>
      <w:tr w:rsidR="000A5C11" w:rsidRPr="000A5C11" w:rsidTr="000A5C11">
        <w:trPr>
          <w:trHeight w:val="567"/>
        </w:trPr>
        <w:tc>
          <w:tcPr>
            <w:tcW w:w="1141" w:type="dxa"/>
            <w:tcBorders>
              <w:top w:val="nil"/>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15</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16,1</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16,2</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18,4</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20,0</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20,5</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19,7</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18,0</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15,1</w:t>
            </w:r>
          </w:p>
        </w:tc>
      </w:tr>
      <w:tr w:rsidR="000A5C11" w:rsidRPr="000A5C11" w:rsidTr="000A5C11">
        <w:trPr>
          <w:trHeight w:val="567"/>
        </w:trPr>
        <w:tc>
          <w:tcPr>
            <w:tcW w:w="1141" w:type="dxa"/>
            <w:tcBorders>
              <w:top w:val="nil"/>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20</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16,9</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16,6</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17,6</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18,7</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19,6</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19,6</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18,6</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16,3</w:t>
            </w:r>
          </w:p>
        </w:tc>
      </w:tr>
      <w:tr w:rsidR="000A5C11" w:rsidRPr="000A5C11" w:rsidTr="000A5C11">
        <w:trPr>
          <w:trHeight w:val="315"/>
        </w:trPr>
        <w:tc>
          <w:tcPr>
            <w:tcW w:w="1141" w:type="dxa"/>
            <w:tcBorders>
              <w:top w:val="nil"/>
              <w:left w:val="single" w:sz="4" w:space="0" w:color="auto"/>
              <w:bottom w:val="nil"/>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50</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18,7</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18,6</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18,4</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18,3</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18,2</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18,2</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18,3</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18,3</w:t>
            </w:r>
          </w:p>
        </w:tc>
      </w:tr>
      <w:tr w:rsidR="000A5C11" w:rsidRPr="000A5C11" w:rsidTr="000A5C11">
        <w:trPr>
          <w:trHeight w:val="315"/>
        </w:trPr>
        <w:tc>
          <w:tcPr>
            <w:tcW w:w="1141" w:type="dxa"/>
            <w:tcBorders>
              <w:top w:val="single" w:sz="4" w:space="0" w:color="auto"/>
              <w:left w:val="single" w:sz="4" w:space="0" w:color="auto"/>
              <w:bottom w:val="single" w:sz="4" w:space="0" w:color="auto"/>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100</w:t>
            </w:r>
          </w:p>
        </w:tc>
        <w:tc>
          <w:tcPr>
            <w:tcW w:w="1040" w:type="dxa"/>
            <w:tcBorders>
              <w:top w:val="nil"/>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17,6</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17,5</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17,5</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17,5</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17,4</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17,1</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17,4</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17,3</w:t>
            </w:r>
          </w:p>
        </w:tc>
      </w:tr>
      <w:tr w:rsidR="000A5C11" w:rsidRPr="000A5C11" w:rsidTr="000A5C11">
        <w:trPr>
          <w:trHeight w:val="315"/>
        </w:trPr>
        <w:tc>
          <w:tcPr>
            <w:tcW w:w="9461" w:type="dxa"/>
            <w:gridSpan w:val="9"/>
            <w:tcBorders>
              <w:top w:val="single" w:sz="4" w:space="0" w:color="auto"/>
              <w:left w:val="single" w:sz="4" w:space="0" w:color="auto"/>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bCs/>
                <w:sz w:val="28"/>
                <w:szCs w:val="28"/>
              </w:rPr>
            </w:pPr>
            <w:r w:rsidRPr="000A5C11">
              <w:rPr>
                <w:rFonts w:ascii="Times New Roman" w:eastAsia="Times New Roman" w:hAnsi="Times New Roman" w:cs="Times New Roman"/>
                <w:bCs/>
                <w:sz w:val="28"/>
                <w:szCs w:val="28"/>
              </w:rPr>
              <w:t>Свёкла столовая (75-85% НВ)</w:t>
            </w:r>
          </w:p>
        </w:tc>
      </w:tr>
      <w:tr w:rsidR="000A5C11" w:rsidRPr="000A5C11" w:rsidTr="000A5C11">
        <w:trPr>
          <w:trHeight w:val="567"/>
        </w:trPr>
        <w:tc>
          <w:tcPr>
            <w:tcW w:w="1141" w:type="dxa"/>
            <w:tcBorders>
              <w:top w:val="single" w:sz="4" w:space="0" w:color="auto"/>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0</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11,1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23,4</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19,3</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12,1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8,4</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6,3</w:t>
            </w:r>
          </w:p>
        </w:tc>
      </w:tr>
      <w:tr w:rsidR="000A5C11" w:rsidRPr="000A5C11" w:rsidTr="000A5C11">
        <w:trPr>
          <w:trHeight w:val="567"/>
        </w:trPr>
        <w:tc>
          <w:tcPr>
            <w:tcW w:w="1141" w:type="dxa"/>
            <w:tcBorders>
              <w:top w:val="nil"/>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5</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13,7</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17,2</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18,8</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20,4</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16,8</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13,9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11,2</w:t>
            </w:r>
          </w:p>
        </w:tc>
      </w:tr>
      <w:tr w:rsidR="000A5C11" w:rsidRPr="000A5C11" w:rsidTr="000A5C11">
        <w:trPr>
          <w:trHeight w:val="567"/>
        </w:trPr>
        <w:tc>
          <w:tcPr>
            <w:tcW w:w="1141" w:type="dxa"/>
            <w:tcBorders>
              <w:top w:val="nil"/>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10</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15,7</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16,4</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18,4</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19,5</w:t>
            </w:r>
          </w:p>
        </w:tc>
        <w:tc>
          <w:tcPr>
            <w:tcW w:w="1040" w:type="dxa"/>
            <w:tcBorders>
              <w:top w:val="single" w:sz="4" w:space="0" w:color="auto"/>
              <w:left w:val="nil"/>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19,7</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18,7</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14,5</w:t>
            </w:r>
          </w:p>
        </w:tc>
      </w:tr>
      <w:tr w:rsidR="000A5C11" w:rsidRPr="000A5C11" w:rsidTr="000A5C11">
        <w:trPr>
          <w:trHeight w:val="567"/>
        </w:trPr>
        <w:tc>
          <w:tcPr>
            <w:tcW w:w="1141" w:type="dxa"/>
            <w:tcBorders>
              <w:top w:val="nil"/>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15</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17,2</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17,0</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18,0</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18,8</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19,4</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19,2</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18,3</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16,4</w:t>
            </w:r>
          </w:p>
        </w:tc>
      </w:tr>
      <w:tr w:rsidR="000A5C11" w:rsidRPr="000A5C11" w:rsidTr="000A5C11">
        <w:trPr>
          <w:trHeight w:val="567"/>
        </w:trPr>
        <w:tc>
          <w:tcPr>
            <w:tcW w:w="1141" w:type="dxa"/>
            <w:tcBorders>
              <w:top w:val="nil"/>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20</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17,9</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17,6</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17,8</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18,4</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18,8</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19,1</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18,7</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17,4</w:t>
            </w:r>
          </w:p>
        </w:tc>
      </w:tr>
      <w:tr w:rsidR="000A5C11" w:rsidRPr="000A5C11" w:rsidTr="000A5C11">
        <w:trPr>
          <w:trHeight w:val="315"/>
        </w:trPr>
        <w:tc>
          <w:tcPr>
            <w:tcW w:w="1141" w:type="dxa"/>
            <w:tcBorders>
              <w:top w:val="nil"/>
              <w:left w:val="single" w:sz="4" w:space="0" w:color="auto"/>
              <w:bottom w:val="nil"/>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lastRenderedPageBreak/>
              <w:t>50</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19,1</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19,0</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18,9</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18,8</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18,7</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18,6</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18,7</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18,7</w:t>
            </w:r>
          </w:p>
        </w:tc>
      </w:tr>
      <w:tr w:rsidR="000A5C11" w:rsidRPr="000A5C11" w:rsidTr="000A5C11">
        <w:trPr>
          <w:trHeight w:val="315"/>
        </w:trPr>
        <w:tc>
          <w:tcPr>
            <w:tcW w:w="1141" w:type="dxa"/>
            <w:tcBorders>
              <w:top w:val="single" w:sz="4" w:space="0" w:color="auto"/>
              <w:left w:val="single" w:sz="4" w:space="0" w:color="auto"/>
              <w:bottom w:val="single" w:sz="4" w:space="0" w:color="auto"/>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100</w:t>
            </w:r>
          </w:p>
        </w:tc>
        <w:tc>
          <w:tcPr>
            <w:tcW w:w="1040" w:type="dxa"/>
            <w:tcBorders>
              <w:top w:val="nil"/>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17,8</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17,8</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17,8</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17,7</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17,7</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17,7</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17,7</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17,6</w:t>
            </w:r>
          </w:p>
        </w:tc>
      </w:tr>
      <w:tr w:rsidR="000A5C11" w:rsidRPr="000A5C11" w:rsidTr="000A5C11">
        <w:trPr>
          <w:trHeight w:val="315"/>
        </w:trPr>
        <w:tc>
          <w:tcPr>
            <w:tcW w:w="9461" w:type="dxa"/>
            <w:gridSpan w:val="9"/>
            <w:tcBorders>
              <w:top w:val="single" w:sz="4" w:space="0" w:color="auto"/>
              <w:left w:val="single" w:sz="4" w:space="0" w:color="auto"/>
              <w:bottom w:val="single" w:sz="4" w:space="0" w:color="auto"/>
              <w:right w:val="single" w:sz="4" w:space="0" w:color="auto"/>
            </w:tcBorders>
            <w:shd w:val="clear" w:color="auto" w:fill="auto"/>
            <w:noWrap/>
            <w:vAlign w:val="bottom"/>
          </w:tcPr>
          <w:p w:rsidR="000A5C11" w:rsidRPr="000A5C11" w:rsidRDefault="000A5C11" w:rsidP="000A5C11">
            <w:pPr>
              <w:spacing w:after="0" w:line="360" w:lineRule="auto"/>
              <w:jc w:val="center"/>
              <w:rPr>
                <w:rFonts w:ascii="Times New Roman" w:eastAsia="Times New Roman" w:hAnsi="Times New Roman" w:cs="Times New Roman"/>
                <w:bCs/>
                <w:sz w:val="28"/>
                <w:szCs w:val="28"/>
              </w:rPr>
            </w:pPr>
            <w:r w:rsidRPr="000A5C11">
              <w:rPr>
                <w:rFonts w:ascii="Times New Roman" w:eastAsia="Times New Roman" w:hAnsi="Times New Roman" w:cs="Times New Roman"/>
                <w:bCs/>
                <w:sz w:val="28"/>
                <w:szCs w:val="28"/>
              </w:rPr>
              <w:t>Паровое поле</w:t>
            </w:r>
          </w:p>
        </w:tc>
      </w:tr>
      <w:tr w:rsidR="000A5C11" w:rsidRPr="000A5C11" w:rsidTr="000A5C11">
        <w:trPr>
          <w:trHeight w:val="567"/>
        </w:trPr>
        <w:tc>
          <w:tcPr>
            <w:tcW w:w="1141" w:type="dxa"/>
            <w:tcBorders>
              <w:top w:val="single" w:sz="4" w:space="0" w:color="auto"/>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0</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12,3</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28,2</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25,5</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24,7</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22,2</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14,7</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11,2</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7,4</w:t>
            </w:r>
          </w:p>
        </w:tc>
      </w:tr>
      <w:tr w:rsidR="000A5C11" w:rsidRPr="000A5C11" w:rsidTr="000A5C11">
        <w:trPr>
          <w:trHeight w:val="567"/>
        </w:trPr>
        <w:tc>
          <w:tcPr>
            <w:tcW w:w="1141" w:type="dxa"/>
            <w:tcBorders>
              <w:top w:val="nil"/>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5</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14,4</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21,4</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22,3</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18,8</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13,9</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11,9</w:t>
            </w:r>
          </w:p>
        </w:tc>
      </w:tr>
      <w:tr w:rsidR="000A5C11" w:rsidRPr="000A5C11" w:rsidTr="000A5C11">
        <w:trPr>
          <w:trHeight w:val="567"/>
        </w:trPr>
        <w:tc>
          <w:tcPr>
            <w:tcW w:w="1141" w:type="dxa"/>
            <w:tcBorders>
              <w:top w:val="nil"/>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10</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15,4</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16,2</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17,7</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20,9</w:t>
            </w:r>
          </w:p>
        </w:tc>
        <w:tc>
          <w:tcPr>
            <w:tcW w:w="1040" w:type="dxa"/>
            <w:tcBorders>
              <w:top w:val="single" w:sz="4" w:space="0" w:color="auto"/>
              <w:left w:val="nil"/>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21,5</w:t>
            </w:r>
          </w:p>
        </w:tc>
        <w:tc>
          <w:tcPr>
            <w:tcW w:w="1040" w:type="dxa"/>
            <w:tcBorders>
              <w:top w:val="single" w:sz="4" w:space="0" w:color="auto"/>
              <w:left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20,1</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17,6</w:t>
            </w:r>
          </w:p>
        </w:tc>
        <w:tc>
          <w:tcPr>
            <w:tcW w:w="1040" w:type="dxa"/>
            <w:tcBorders>
              <w:top w:val="single" w:sz="4" w:space="0" w:color="auto"/>
              <w:left w:val="nil"/>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14,6</w:t>
            </w:r>
          </w:p>
        </w:tc>
      </w:tr>
      <w:tr w:rsidR="000A5C11" w:rsidRPr="000A5C11" w:rsidTr="000A5C11">
        <w:trPr>
          <w:trHeight w:val="567"/>
        </w:trPr>
        <w:tc>
          <w:tcPr>
            <w:tcW w:w="1141" w:type="dxa"/>
            <w:tcBorders>
              <w:top w:val="nil"/>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15</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17,1</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16,9</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17,8</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19,3</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20,2</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20,1</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18,8</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16,4</w:t>
            </w:r>
          </w:p>
        </w:tc>
      </w:tr>
      <w:tr w:rsidR="000A5C11" w:rsidRPr="000A5C11" w:rsidTr="000A5C11">
        <w:trPr>
          <w:trHeight w:val="567"/>
        </w:trPr>
        <w:tc>
          <w:tcPr>
            <w:tcW w:w="1141" w:type="dxa"/>
            <w:tcBorders>
              <w:top w:val="nil"/>
              <w:left w:val="single" w:sz="4" w:space="0" w:color="auto"/>
              <w:bottom w:val="single" w:sz="4" w:space="0" w:color="000000"/>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20</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18,1</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17,7</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17,8</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18,6</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19,4</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19,6</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19,2</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17,6</w:t>
            </w:r>
          </w:p>
        </w:tc>
      </w:tr>
      <w:tr w:rsidR="000A5C11" w:rsidRPr="000A5C11" w:rsidTr="000A5C11">
        <w:trPr>
          <w:trHeight w:val="315"/>
        </w:trPr>
        <w:tc>
          <w:tcPr>
            <w:tcW w:w="1141" w:type="dxa"/>
            <w:tcBorders>
              <w:top w:val="nil"/>
              <w:left w:val="single" w:sz="4" w:space="0" w:color="auto"/>
              <w:bottom w:val="nil"/>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50</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18,9</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18,7</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18,7</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18,6</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18,5</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18,4</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17,5</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18,5</w:t>
            </w:r>
          </w:p>
        </w:tc>
      </w:tr>
      <w:tr w:rsidR="000A5C11" w:rsidRPr="000A5C11" w:rsidTr="000A5C11">
        <w:trPr>
          <w:trHeight w:val="315"/>
        </w:trPr>
        <w:tc>
          <w:tcPr>
            <w:tcW w:w="1141" w:type="dxa"/>
            <w:tcBorders>
              <w:top w:val="single" w:sz="4" w:space="0" w:color="auto"/>
              <w:left w:val="single" w:sz="4" w:space="0" w:color="auto"/>
              <w:bottom w:val="single" w:sz="4" w:space="0" w:color="auto"/>
              <w:right w:val="nil"/>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4"/>
                <w:szCs w:val="24"/>
              </w:rPr>
            </w:pPr>
            <w:r w:rsidRPr="000A5C11">
              <w:rPr>
                <w:rFonts w:ascii="Times New Roman" w:eastAsia="Times New Roman" w:hAnsi="Times New Roman" w:cs="Times New Roman"/>
                <w:sz w:val="24"/>
                <w:szCs w:val="24"/>
              </w:rPr>
              <w:t>100</w:t>
            </w:r>
          </w:p>
        </w:tc>
        <w:tc>
          <w:tcPr>
            <w:tcW w:w="1040" w:type="dxa"/>
            <w:tcBorders>
              <w:top w:val="nil"/>
              <w:left w:val="single" w:sz="4" w:space="0" w:color="auto"/>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17,7</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17,7</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17,7</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17,7</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17,6</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17,6</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17,6</w:t>
            </w:r>
          </w:p>
        </w:tc>
        <w:tc>
          <w:tcPr>
            <w:tcW w:w="1040" w:type="dxa"/>
            <w:tcBorders>
              <w:top w:val="nil"/>
              <w:left w:val="nil"/>
              <w:bottom w:val="single" w:sz="4" w:space="0" w:color="auto"/>
              <w:right w:val="single" w:sz="4" w:space="0" w:color="auto"/>
            </w:tcBorders>
            <w:shd w:val="clear" w:color="auto" w:fill="auto"/>
            <w:noWrap/>
            <w:vAlign w:val="center"/>
          </w:tcPr>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17,6</w:t>
            </w:r>
          </w:p>
        </w:tc>
      </w:tr>
    </w:tbl>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jc w:val="right"/>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lastRenderedPageBreak/>
        <w:t>Приложение 3</w:t>
      </w:r>
    </w:p>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t>Влагозапасы почвы (</w:t>
      </w:r>
      <w:proofErr w:type="gramStart"/>
      <w:r w:rsidRPr="000A5C11">
        <w:rPr>
          <w:rFonts w:ascii="Times New Roman" w:eastAsia="Times New Roman" w:hAnsi="Times New Roman" w:cs="Times New Roman"/>
          <w:sz w:val="28"/>
          <w:szCs w:val="28"/>
        </w:rPr>
        <w:t>мм</w:t>
      </w:r>
      <w:proofErr w:type="gramEnd"/>
      <w:r w:rsidRPr="000A5C11">
        <w:rPr>
          <w:rFonts w:ascii="Times New Roman" w:eastAsia="Times New Roman" w:hAnsi="Times New Roman" w:cs="Times New Roman"/>
          <w:sz w:val="28"/>
          <w:szCs w:val="28"/>
        </w:rPr>
        <w:t>) на опытном участке за вегетационный</w:t>
      </w:r>
      <w:r w:rsidRPr="000A5C11">
        <w:rPr>
          <w:rFonts w:ascii="Times New Roman" w:eastAsia="Times New Roman" w:hAnsi="Times New Roman" w:cs="Times New Roman"/>
          <w:sz w:val="28"/>
          <w:szCs w:val="28"/>
        </w:rPr>
        <w:br/>
        <w:t xml:space="preserve"> период 2011 г.</w:t>
      </w:r>
    </w:p>
    <w:tbl>
      <w:tblPr>
        <w:tblStyle w:val="ac"/>
        <w:tblW w:w="0" w:type="auto"/>
        <w:tblLook w:val="04A0"/>
      </w:tblPr>
      <w:tblGrid>
        <w:gridCol w:w="1063"/>
        <w:gridCol w:w="1063"/>
        <w:gridCol w:w="1063"/>
        <w:gridCol w:w="1035"/>
        <w:gridCol w:w="28"/>
        <w:gridCol w:w="1063"/>
        <w:gridCol w:w="1063"/>
        <w:gridCol w:w="1064"/>
        <w:gridCol w:w="1064"/>
        <w:gridCol w:w="1064"/>
      </w:tblGrid>
      <w:tr w:rsidR="000A5C11" w:rsidRPr="000A5C11" w:rsidTr="000A5C11">
        <w:tc>
          <w:tcPr>
            <w:tcW w:w="1063" w:type="dxa"/>
            <w:vMerge w:val="restart"/>
            <w:vAlign w:val="center"/>
          </w:tcPr>
          <w:p w:rsidR="000A5C11" w:rsidRPr="000A5C11" w:rsidRDefault="000A5C11" w:rsidP="000A5C11">
            <w:pPr>
              <w:jc w:val="center"/>
              <w:rPr>
                <w:sz w:val="28"/>
                <w:szCs w:val="28"/>
              </w:rPr>
            </w:pPr>
            <w:r w:rsidRPr="000A5C11">
              <w:rPr>
                <w:sz w:val="28"/>
                <w:szCs w:val="28"/>
              </w:rPr>
              <w:t>Дата</w:t>
            </w:r>
          </w:p>
        </w:tc>
        <w:tc>
          <w:tcPr>
            <w:tcW w:w="7443" w:type="dxa"/>
            <w:gridSpan w:val="8"/>
            <w:vAlign w:val="center"/>
          </w:tcPr>
          <w:p w:rsidR="000A5C11" w:rsidRPr="000A5C11" w:rsidRDefault="000A5C11" w:rsidP="000A5C11">
            <w:pPr>
              <w:jc w:val="center"/>
              <w:rPr>
                <w:sz w:val="28"/>
                <w:szCs w:val="28"/>
              </w:rPr>
            </w:pPr>
            <w:r w:rsidRPr="000A5C11">
              <w:rPr>
                <w:sz w:val="28"/>
                <w:szCs w:val="28"/>
              </w:rPr>
              <w:t xml:space="preserve">Слой почвы, </w:t>
            </w:r>
            <w:proofErr w:type="gramStart"/>
            <w:r w:rsidRPr="000A5C11">
              <w:rPr>
                <w:sz w:val="28"/>
                <w:szCs w:val="28"/>
              </w:rPr>
              <w:t>м</w:t>
            </w:r>
            <w:proofErr w:type="gramEnd"/>
          </w:p>
        </w:tc>
        <w:tc>
          <w:tcPr>
            <w:tcW w:w="1064" w:type="dxa"/>
            <w:vMerge w:val="restart"/>
            <w:vAlign w:val="center"/>
          </w:tcPr>
          <w:p w:rsidR="000A5C11" w:rsidRPr="000A5C11" w:rsidRDefault="000A5C11" w:rsidP="000A5C11">
            <w:pPr>
              <w:jc w:val="center"/>
              <w:rPr>
                <w:sz w:val="24"/>
                <w:szCs w:val="24"/>
              </w:rPr>
            </w:pPr>
            <w:r w:rsidRPr="000A5C11">
              <w:rPr>
                <w:sz w:val="24"/>
                <w:szCs w:val="24"/>
              </w:rPr>
              <w:t>% НВ в слое 0-0,6 м</w:t>
            </w:r>
          </w:p>
        </w:tc>
      </w:tr>
      <w:tr w:rsidR="000A5C11" w:rsidRPr="000A5C11" w:rsidTr="000A5C11">
        <w:tc>
          <w:tcPr>
            <w:tcW w:w="1063" w:type="dxa"/>
            <w:vMerge/>
            <w:vAlign w:val="center"/>
          </w:tcPr>
          <w:p w:rsidR="000A5C11" w:rsidRPr="000A5C11" w:rsidRDefault="000A5C11" w:rsidP="000A5C11">
            <w:pPr>
              <w:jc w:val="center"/>
              <w:rPr>
                <w:sz w:val="28"/>
                <w:szCs w:val="28"/>
              </w:rPr>
            </w:pPr>
          </w:p>
        </w:tc>
        <w:tc>
          <w:tcPr>
            <w:tcW w:w="1063" w:type="dxa"/>
            <w:vAlign w:val="center"/>
          </w:tcPr>
          <w:p w:rsidR="000A5C11" w:rsidRPr="000A5C11" w:rsidRDefault="000A5C11" w:rsidP="000A5C11">
            <w:pPr>
              <w:jc w:val="center"/>
              <w:rPr>
                <w:sz w:val="28"/>
                <w:szCs w:val="28"/>
              </w:rPr>
            </w:pPr>
            <w:r w:rsidRPr="000A5C11">
              <w:rPr>
                <w:sz w:val="28"/>
                <w:szCs w:val="28"/>
              </w:rPr>
              <w:t>0-0,1</w:t>
            </w:r>
          </w:p>
        </w:tc>
        <w:tc>
          <w:tcPr>
            <w:tcW w:w="1063" w:type="dxa"/>
            <w:vAlign w:val="center"/>
          </w:tcPr>
          <w:p w:rsidR="000A5C11" w:rsidRPr="000A5C11" w:rsidRDefault="000A5C11" w:rsidP="000A5C11">
            <w:pPr>
              <w:jc w:val="center"/>
              <w:rPr>
                <w:sz w:val="28"/>
                <w:szCs w:val="28"/>
              </w:rPr>
            </w:pPr>
            <w:r w:rsidRPr="000A5C11">
              <w:rPr>
                <w:sz w:val="28"/>
                <w:szCs w:val="28"/>
              </w:rPr>
              <w:t>0,1-0,2</w:t>
            </w:r>
          </w:p>
        </w:tc>
        <w:tc>
          <w:tcPr>
            <w:tcW w:w="1063" w:type="dxa"/>
            <w:gridSpan w:val="2"/>
            <w:vAlign w:val="center"/>
          </w:tcPr>
          <w:p w:rsidR="000A5C11" w:rsidRPr="000A5C11" w:rsidRDefault="000A5C11" w:rsidP="000A5C11">
            <w:pPr>
              <w:jc w:val="center"/>
              <w:rPr>
                <w:sz w:val="28"/>
                <w:szCs w:val="28"/>
              </w:rPr>
            </w:pPr>
            <w:r w:rsidRPr="000A5C11">
              <w:rPr>
                <w:sz w:val="28"/>
                <w:szCs w:val="28"/>
              </w:rPr>
              <w:t>0,2-0,3</w:t>
            </w:r>
          </w:p>
        </w:tc>
        <w:tc>
          <w:tcPr>
            <w:tcW w:w="1063" w:type="dxa"/>
            <w:vAlign w:val="center"/>
          </w:tcPr>
          <w:p w:rsidR="000A5C11" w:rsidRPr="000A5C11" w:rsidRDefault="000A5C11" w:rsidP="000A5C11">
            <w:pPr>
              <w:jc w:val="center"/>
              <w:rPr>
                <w:sz w:val="28"/>
                <w:szCs w:val="28"/>
              </w:rPr>
            </w:pPr>
            <w:r w:rsidRPr="000A5C11">
              <w:rPr>
                <w:sz w:val="28"/>
                <w:szCs w:val="28"/>
              </w:rPr>
              <w:t>0,3-0,4</w:t>
            </w:r>
          </w:p>
        </w:tc>
        <w:tc>
          <w:tcPr>
            <w:tcW w:w="1063" w:type="dxa"/>
            <w:vAlign w:val="center"/>
          </w:tcPr>
          <w:p w:rsidR="000A5C11" w:rsidRPr="000A5C11" w:rsidRDefault="000A5C11" w:rsidP="000A5C11">
            <w:pPr>
              <w:jc w:val="center"/>
              <w:rPr>
                <w:sz w:val="28"/>
                <w:szCs w:val="28"/>
              </w:rPr>
            </w:pPr>
            <w:r w:rsidRPr="000A5C11">
              <w:rPr>
                <w:sz w:val="28"/>
                <w:szCs w:val="28"/>
              </w:rPr>
              <w:t>0,4-0,5</w:t>
            </w:r>
          </w:p>
        </w:tc>
        <w:tc>
          <w:tcPr>
            <w:tcW w:w="1064" w:type="dxa"/>
            <w:vAlign w:val="center"/>
          </w:tcPr>
          <w:p w:rsidR="000A5C11" w:rsidRPr="000A5C11" w:rsidRDefault="000A5C11" w:rsidP="000A5C11">
            <w:pPr>
              <w:jc w:val="center"/>
              <w:rPr>
                <w:sz w:val="28"/>
                <w:szCs w:val="28"/>
              </w:rPr>
            </w:pPr>
            <w:r w:rsidRPr="000A5C11">
              <w:rPr>
                <w:sz w:val="28"/>
                <w:szCs w:val="28"/>
              </w:rPr>
              <w:t>0,5-0,6</w:t>
            </w:r>
          </w:p>
        </w:tc>
        <w:tc>
          <w:tcPr>
            <w:tcW w:w="1064" w:type="dxa"/>
            <w:vAlign w:val="center"/>
          </w:tcPr>
          <w:p w:rsidR="000A5C11" w:rsidRPr="000A5C11" w:rsidRDefault="000A5C11" w:rsidP="000A5C11">
            <w:pPr>
              <w:jc w:val="center"/>
              <w:rPr>
                <w:sz w:val="28"/>
                <w:szCs w:val="28"/>
              </w:rPr>
            </w:pPr>
            <w:r w:rsidRPr="000A5C11">
              <w:rPr>
                <w:sz w:val="28"/>
                <w:szCs w:val="28"/>
              </w:rPr>
              <w:t>0-0,6</w:t>
            </w:r>
          </w:p>
        </w:tc>
        <w:tc>
          <w:tcPr>
            <w:tcW w:w="1064" w:type="dxa"/>
            <w:vMerge/>
            <w:vAlign w:val="center"/>
          </w:tcPr>
          <w:p w:rsidR="000A5C11" w:rsidRPr="000A5C11" w:rsidRDefault="000A5C11" w:rsidP="000A5C11">
            <w:pPr>
              <w:jc w:val="center"/>
              <w:rPr>
                <w:sz w:val="28"/>
                <w:szCs w:val="28"/>
              </w:rPr>
            </w:pPr>
          </w:p>
        </w:tc>
      </w:tr>
      <w:tr w:rsidR="000A5C11" w:rsidRPr="000A5C11" w:rsidTr="000A5C11">
        <w:tc>
          <w:tcPr>
            <w:tcW w:w="9570" w:type="dxa"/>
            <w:gridSpan w:val="10"/>
            <w:vAlign w:val="center"/>
          </w:tcPr>
          <w:p w:rsidR="000A5C11" w:rsidRPr="000A5C11" w:rsidRDefault="000A5C11" w:rsidP="000A5C11">
            <w:pPr>
              <w:spacing w:line="360" w:lineRule="auto"/>
              <w:jc w:val="center"/>
              <w:rPr>
                <w:sz w:val="28"/>
                <w:szCs w:val="28"/>
              </w:rPr>
            </w:pPr>
            <w:r w:rsidRPr="000A5C11">
              <w:rPr>
                <w:sz w:val="28"/>
                <w:szCs w:val="28"/>
              </w:rPr>
              <w:t>Вариант 1 (без орошения)</w:t>
            </w:r>
          </w:p>
        </w:tc>
      </w:tr>
      <w:tr w:rsidR="000A5C11" w:rsidRPr="000A5C11" w:rsidTr="000A5C11">
        <w:tc>
          <w:tcPr>
            <w:tcW w:w="1063" w:type="dxa"/>
            <w:vAlign w:val="center"/>
          </w:tcPr>
          <w:p w:rsidR="000A5C11" w:rsidRPr="000A5C11" w:rsidRDefault="000A5C11" w:rsidP="000A5C11">
            <w:pPr>
              <w:jc w:val="center"/>
              <w:rPr>
                <w:sz w:val="28"/>
                <w:szCs w:val="28"/>
              </w:rPr>
            </w:pPr>
            <w:r w:rsidRPr="000A5C11">
              <w:rPr>
                <w:sz w:val="28"/>
                <w:szCs w:val="28"/>
              </w:rPr>
              <w:t>15.05</w:t>
            </w:r>
          </w:p>
          <w:p w:rsidR="000A5C11" w:rsidRPr="000A5C11" w:rsidRDefault="000A5C11" w:rsidP="000A5C11">
            <w:pPr>
              <w:jc w:val="center"/>
              <w:rPr>
                <w:sz w:val="28"/>
                <w:szCs w:val="28"/>
              </w:rPr>
            </w:pPr>
            <w:r w:rsidRPr="000A5C11">
              <w:rPr>
                <w:sz w:val="28"/>
                <w:szCs w:val="28"/>
              </w:rPr>
              <w:t>26.05</w:t>
            </w:r>
          </w:p>
          <w:p w:rsidR="000A5C11" w:rsidRPr="000A5C11" w:rsidRDefault="000A5C11" w:rsidP="000A5C11">
            <w:pPr>
              <w:jc w:val="center"/>
              <w:rPr>
                <w:sz w:val="28"/>
                <w:szCs w:val="28"/>
              </w:rPr>
            </w:pPr>
            <w:r w:rsidRPr="000A5C11">
              <w:rPr>
                <w:sz w:val="28"/>
                <w:szCs w:val="28"/>
              </w:rPr>
              <w:t>05.06</w:t>
            </w:r>
          </w:p>
          <w:p w:rsidR="000A5C11" w:rsidRPr="000A5C11" w:rsidRDefault="000A5C11" w:rsidP="000A5C11">
            <w:pPr>
              <w:jc w:val="center"/>
              <w:rPr>
                <w:sz w:val="28"/>
                <w:szCs w:val="28"/>
              </w:rPr>
            </w:pPr>
            <w:r w:rsidRPr="000A5C11">
              <w:rPr>
                <w:sz w:val="28"/>
                <w:szCs w:val="28"/>
              </w:rPr>
              <w:t>13.06</w:t>
            </w:r>
          </w:p>
          <w:p w:rsidR="000A5C11" w:rsidRPr="000A5C11" w:rsidRDefault="000A5C11" w:rsidP="000A5C11">
            <w:pPr>
              <w:jc w:val="center"/>
              <w:rPr>
                <w:sz w:val="28"/>
                <w:szCs w:val="28"/>
              </w:rPr>
            </w:pPr>
            <w:r w:rsidRPr="000A5C11">
              <w:rPr>
                <w:sz w:val="28"/>
                <w:szCs w:val="28"/>
              </w:rPr>
              <w:t>24.06</w:t>
            </w:r>
          </w:p>
          <w:p w:rsidR="000A5C11" w:rsidRPr="000A5C11" w:rsidRDefault="000A5C11" w:rsidP="000A5C11">
            <w:pPr>
              <w:jc w:val="center"/>
              <w:rPr>
                <w:sz w:val="28"/>
                <w:szCs w:val="28"/>
              </w:rPr>
            </w:pPr>
            <w:r w:rsidRPr="000A5C11">
              <w:rPr>
                <w:sz w:val="28"/>
                <w:szCs w:val="28"/>
              </w:rPr>
              <w:t>06.07</w:t>
            </w:r>
          </w:p>
          <w:p w:rsidR="000A5C11" w:rsidRPr="000A5C11" w:rsidRDefault="000A5C11" w:rsidP="000A5C11">
            <w:pPr>
              <w:jc w:val="center"/>
              <w:rPr>
                <w:sz w:val="28"/>
                <w:szCs w:val="28"/>
              </w:rPr>
            </w:pPr>
            <w:r w:rsidRPr="000A5C11">
              <w:rPr>
                <w:sz w:val="28"/>
                <w:szCs w:val="28"/>
              </w:rPr>
              <w:t>15.07</w:t>
            </w:r>
          </w:p>
          <w:p w:rsidR="000A5C11" w:rsidRPr="000A5C11" w:rsidRDefault="000A5C11" w:rsidP="000A5C11">
            <w:pPr>
              <w:jc w:val="center"/>
              <w:rPr>
                <w:sz w:val="28"/>
                <w:szCs w:val="28"/>
              </w:rPr>
            </w:pPr>
            <w:r w:rsidRPr="000A5C11">
              <w:rPr>
                <w:sz w:val="28"/>
                <w:szCs w:val="28"/>
              </w:rPr>
              <w:t>23.07</w:t>
            </w:r>
          </w:p>
          <w:p w:rsidR="000A5C11" w:rsidRPr="000A5C11" w:rsidRDefault="000A5C11" w:rsidP="000A5C11">
            <w:pPr>
              <w:jc w:val="center"/>
              <w:rPr>
                <w:sz w:val="28"/>
                <w:szCs w:val="28"/>
              </w:rPr>
            </w:pPr>
            <w:r w:rsidRPr="000A5C11">
              <w:rPr>
                <w:sz w:val="28"/>
                <w:szCs w:val="28"/>
              </w:rPr>
              <w:t>06.08</w:t>
            </w:r>
          </w:p>
          <w:p w:rsidR="000A5C11" w:rsidRPr="000A5C11" w:rsidRDefault="000A5C11" w:rsidP="000A5C11">
            <w:pPr>
              <w:jc w:val="center"/>
              <w:rPr>
                <w:sz w:val="28"/>
                <w:szCs w:val="28"/>
              </w:rPr>
            </w:pPr>
            <w:r w:rsidRPr="000A5C11">
              <w:rPr>
                <w:sz w:val="28"/>
                <w:szCs w:val="28"/>
              </w:rPr>
              <w:t>18.08</w:t>
            </w:r>
          </w:p>
          <w:p w:rsidR="000A5C11" w:rsidRPr="000A5C11" w:rsidRDefault="000A5C11" w:rsidP="000A5C11">
            <w:pPr>
              <w:jc w:val="center"/>
              <w:rPr>
                <w:sz w:val="28"/>
                <w:szCs w:val="28"/>
              </w:rPr>
            </w:pPr>
            <w:r w:rsidRPr="000A5C11">
              <w:rPr>
                <w:sz w:val="28"/>
                <w:szCs w:val="28"/>
              </w:rPr>
              <w:t>25.08</w:t>
            </w:r>
          </w:p>
          <w:p w:rsidR="000A5C11" w:rsidRPr="000A5C11" w:rsidRDefault="000A5C11" w:rsidP="000A5C11">
            <w:pPr>
              <w:jc w:val="center"/>
              <w:rPr>
                <w:sz w:val="28"/>
                <w:szCs w:val="28"/>
              </w:rPr>
            </w:pPr>
            <w:r w:rsidRPr="000A5C11">
              <w:rPr>
                <w:sz w:val="28"/>
                <w:szCs w:val="28"/>
              </w:rPr>
              <w:t>08.09</w:t>
            </w:r>
          </w:p>
        </w:tc>
        <w:tc>
          <w:tcPr>
            <w:tcW w:w="1063" w:type="dxa"/>
            <w:vAlign w:val="center"/>
          </w:tcPr>
          <w:p w:rsidR="000A5C11" w:rsidRPr="000A5C11" w:rsidRDefault="000A5C11" w:rsidP="000A5C11">
            <w:pPr>
              <w:jc w:val="center"/>
              <w:rPr>
                <w:sz w:val="28"/>
                <w:szCs w:val="28"/>
              </w:rPr>
            </w:pPr>
            <w:r w:rsidRPr="000A5C11">
              <w:rPr>
                <w:sz w:val="28"/>
                <w:szCs w:val="28"/>
              </w:rPr>
              <w:t>22,71</w:t>
            </w:r>
          </w:p>
          <w:p w:rsidR="000A5C11" w:rsidRPr="000A5C11" w:rsidRDefault="000A5C11" w:rsidP="000A5C11">
            <w:pPr>
              <w:jc w:val="center"/>
              <w:rPr>
                <w:sz w:val="28"/>
                <w:szCs w:val="28"/>
              </w:rPr>
            </w:pPr>
            <w:r w:rsidRPr="000A5C11">
              <w:rPr>
                <w:sz w:val="28"/>
                <w:szCs w:val="28"/>
              </w:rPr>
              <w:t>14,30</w:t>
            </w:r>
          </w:p>
          <w:p w:rsidR="000A5C11" w:rsidRPr="000A5C11" w:rsidRDefault="000A5C11" w:rsidP="000A5C11">
            <w:pPr>
              <w:jc w:val="center"/>
              <w:rPr>
                <w:sz w:val="28"/>
                <w:szCs w:val="28"/>
              </w:rPr>
            </w:pPr>
            <w:r w:rsidRPr="000A5C11">
              <w:rPr>
                <w:sz w:val="28"/>
                <w:szCs w:val="28"/>
              </w:rPr>
              <w:t>17,71</w:t>
            </w:r>
          </w:p>
          <w:p w:rsidR="000A5C11" w:rsidRPr="000A5C11" w:rsidRDefault="000A5C11" w:rsidP="000A5C11">
            <w:pPr>
              <w:jc w:val="center"/>
              <w:rPr>
                <w:sz w:val="28"/>
                <w:szCs w:val="28"/>
              </w:rPr>
            </w:pPr>
            <w:r w:rsidRPr="000A5C11">
              <w:rPr>
                <w:sz w:val="28"/>
                <w:szCs w:val="28"/>
              </w:rPr>
              <w:t>18,89</w:t>
            </w:r>
          </w:p>
          <w:p w:rsidR="000A5C11" w:rsidRPr="000A5C11" w:rsidRDefault="000A5C11" w:rsidP="000A5C11">
            <w:pPr>
              <w:jc w:val="center"/>
              <w:rPr>
                <w:sz w:val="28"/>
                <w:szCs w:val="28"/>
              </w:rPr>
            </w:pPr>
            <w:r w:rsidRPr="000A5C11">
              <w:rPr>
                <w:sz w:val="28"/>
                <w:szCs w:val="28"/>
              </w:rPr>
              <w:t>18,57</w:t>
            </w:r>
          </w:p>
          <w:p w:rsidR="000A5C11" w:rsidRPr="000A5C11" w:rsidRDefault="000A5C11" w:rsidP="000A5C11">
            <w:pPr>
              <w:jc w:val="center"/>
              <w:rPr>
                <w:sz w:val="28"/>
                <w:szCs w:val="28"/>
              </w:rPr>
            </w:pPr>
            <w:r w:rsidRPr="000A5C11">
              <w:rPr>
                <w:sz w:val="28"/>
                <w:szCs w:val="28"/>
              </w:rPr>
              <w:t>19,78</w:t>
            </w:r>
          </w:p>
          <w:p w:rsidR="000A5C11" w:rsidRPr="000A5C11" w:rsidRDefault="000A5C11" w:rsidP="000A5C11">
            <w:pPr>
              <w:jc w:val="center"/>
              <w:rPr>
                <w:sz w:val="28"/>
                <w:szCs w:val="28"/>
              </w:rPr>
            </w:pPr>
            <w:r w:rsidRPr="000A5C11">
              <w:rPr>
                <w:sz w:val="28"/>
                <w:szCs w:val="28"/>
              </w:rPr>
              <w:t>21,87</w:t>
            </w:r>
          </w:p>
          <w:p w:rsidR="000A5C11" w:rsidRPr="000A5C11" w:rsidRDefault="000A5C11" w:rsidP="000A5C11">
            <w:pPr>
              <w:jc w:val="center"/>
              <w:rPr>
                <w:sz w:val="28"/>
                <w:szCs w:val="28"/>
              </w:rPr>
            </w:pPr>
            <w:r w:rsidRPr="000A5C11">
              <w:rPr>
                <w:sz w:val="28"/>
                <w:szCs w:val="28"/>
              </w:rPr>
              <w:t>12,84</w:t>
            </w:r>
          </w:p>
          <w:p w:rsidR="000A5C11" w:rsidRPr="000A5C11" w:rsidRDefault="000A5C11" w:rsidP="000A5C11">
            <w:pPr>
              <w:jc w:val="center"/>
              <w:rPr>
                <w:sz w:val="28"/>
                <w:szCs w:val="28"/>
              </w:rPr>
            </w:pPr>
            <w:r w:rsidRPr="000A5C11">
              <w:rPr>
                <w:sz w:val="28"/>
                <w:szCs w:val="28"/>
              </w:rPr>
              <w:t>12,29</w:t>
            </w:r>
          </w:p>
          <w:p w:rsidR="000A5C11" w:rsidRPr="000A5C11" w:rsidRDefault="000A5C11" w:rsidP="000A5C11">
            <w:pPr>
              <w:jc w:val="center"/>
              <w:rPr>
                <w:sz w:val="28"/>
                <w:szCs w:val="28"/>
              </w:rPr>
            </w:pPr>
            <w:r w:rsidRPr="000A5C11">
              <w:rPr>
                <w:sz w:val="28"/>
                <w:szCs w:val="28"/>
              </w:rPr>
              <w:t>9,93</w:t>
            </w:r>
          </w:p>
          <w:p w:rsidR="000A5C11" w:rsidRPr="000A5C11" w:rsidRDefault="000A5C11" w:rsidP="000A5C11">
            <w:pPr>
              <w:jc w:val="center"/>
              <w:rPr>
                <w:sz w:val="28"/>
                <w:szCs w:val="28"/>
              </w:rPr>
            </w:pPr>
            <w:r w:rsidRPr="000A5C11">
              <w:rPr>
                <w:sz w:val="28"/>
                <w:szCs w:val="28"/>
              </w:rPr>
              <w:t>12,48</w:t>
            </w:r>
          </w:p>
          <w:p w:rsidR="000A5C11" w:rsidRPr="000A5C11" w:rsidRDefault="000A5C11" w:rsidP="000A5C11">
            <w:pPr>
              <w:jc w:val="center"/>
              <w:rPr>
                <w:sz w:val="28"/>
                <w:szCs w:val="28"/>
              </w:rPr>
            </w:pPr>
            <w:r w:rsidRPr="000A5C11">
              <w:rPr>
                <w:sz w:val="28"/>
                <w:szCs w:val="28"/>
              </w:rPr>
              <w:t>12,21</w:t>
            </w:r>
          </w:p>
        </w:tc>
        <w:tc>
          <w:tcPr>
            <w:tcW w:w="1063" w:type="dxa"/>
            <w:vAlign w:val="center"/>
          </w:tcPr>
          <w:p w:rsidR="000A5C11" w:rsidRPr="000A5C11" w:rsidRDefault="000A5C11" w:rsidP="000A5C11">
            <w:pPr>
              <w:jc w:val="center"/>
              <w:rPr>
                <w:sz w:val="28"/>
                <w:szCs w:val="28"/>
              </w:rPr>
            </w:pPr>
            <w:r w:rsidRPr="000A5C11">
              <w:rPr>
                <w:sz w:val="28"/>
                <w:szCs w:val="28"/>
              </w:rPr>
              <w:t>24,53</w:t>
            </w:r>
          </w:p>
          <w:p w:rsidR="000A5C11" w:rsidRPr="000A5C11" w:rsidRDefault="000A5C11" w:rsidP="000A5C11">
            <w:pPr>
              <w:jc w:val="center"/>
              <w:rPr>
                <w:sz w:val="28"/>
                <w:szCs w:val="28"/>
              </w:rPr>
            </w:pPr>
            <w:r w:rsidRPr="000A5C11">
              <w:rPr>
                <w:sz w:val="28"/>
                <w:szCs w:val="28"/>
              </w:rPr>
              <w:t>12,05</w:t>
            </w:r>
          </w:p>
          <w:p w:rsidR="000A5C11" w:rsidRPr="000A5C11" w:rsidRDefault="000A5C11" w:rsidP="000A5C11">
            <w:pPr>
              <w:jc w:val="center"/>
              <w:rPr>
                <w:sz w:val="28"/>
                <w:szCs w:val="28"/>
              </w:rPr>
            </w:pPr>
            <w:r w:rsidRPr="000A5C11">
              <w:rPr>
                <w:sz w:val="28"/>
                <w:szCs w:val="28"/>
              </w:rPr>
              <w:t>16,65</w:t>
            </w:r>
          </w:p>
          <w:p w:rsidR="000A5C11" w:rsidRPr="000A5C11" w:rsidRDefault="000A5C11" w:rsidP="000A5C11">
            <w:pPr>
              <w:jc w:val="center"/>
              <w:rPr>
                <w:sz w:val="28"/>
                <w:szCs w:val="28"/>
              </w:rPr>
            </w:pPr>
            <w:r w:rsidRPr="000A5C11">
              <w:rPr>
                <w:sz w:val="28"/>
                <w:szCs w:val="28"/>
              </w:rPr>
              <w:t>19,19</w:t>
            </w:r>
          </w:p>
          <w:p w:rsidR="000A5C11" w:rsidRPr="000A5C11" w:rsidRDefault="000A5C11" w:rsidP="000A5C11">
            <w:pPr>
              <w:jc w:val="center"/>
              <w:rPr>
                <w:sz w:val="28"/>
                <w:szCs w:val="28"/>
              </w:rPr>
            </w:pPr>
            <w:r w:rsidRPr="000A5C11">
              <w:rPr>
                <w:sz w:val="28"/>
                <w:szCs w:val="28"/>
              </w:rPr>
              <w:t>18,11</w:t>
            </w:r>
          </w:p>
          <w:p w:rsidR="000A5C11" w:rsidRPr="000A5C11" w:rsidRDefault="000A5C11" w:rsidP="000A5C11">
            <w:pPr>
              <w:jc w:val="center"/>
              <w:rPr>
                <w:sz w:val="28"/>
                <w:szCs w:val="28"/>
              </w:rPr>
            </w:pPr>
            <w:r w:rsidRPr="000A5C11">
              <w:rPr>
                <w:sz w:val="28"/>
                <w:szCs w:val="28"/>
              </w:rPr>
              <w:t>23,43</w:t>
            </w:r>
          </w:p>
          <w:p w:rsidR="000A5C11" w:rsidRPr="000A5C11" w:rsidRDefault="000A5C11" w:rsidP="000A5C11">
            <w:pPr>
              <w:jc w:val="center"/>
              <w:rPr>
                <w:sz w:val="28"/>
                <w:szCs w:val="28"/>
              </w:rPr>
            </w:pPr>
            <w:r w:rsidRPr="000A5C11">
              <w:rPr>
                <w:sz w:val="28"/>
                <w:szCs w:val="28"/>
              </w:rPr>
              <w:t>21,74</w:t>
            </w:r>
          </w:p>
          <w:p w:rsidR="000A5C11" w:rsidRPr="000A5C11" w:rsidRDefault="000A5C11" w:rsidP="000A5C11">
            <w:pPr>
              <w:jc w:val="center"/>
              <w:rPr>
                <w:sz w:val="28"/>
                <w:szCs w:val="28"/>
              </w:rPr>
            </w:pPr>
            <w:r w:rsidRPr="000A5C11">
              <w:rPr>
                <w:sz w:val="28"/>
                <w:szCs w:val="28"/>
              </w:rPr>
              <w:t>12,85</w:t>
            </w:r>
          </w:p>
          <w:p w:rsidR="000A5C11" w:rsidRPr="000A5C11" w:rsidRDefault="000A5C11" w:rsidP="000A5C11">
            <w:pPr>
              <w:jc w:val="center"/>
              <w:rPr>
                <w:sz w:val="28"/>
                <w:szCs w:val="28"/>
              </w:rPr>
            </w:pPr>
            <w:r w:rsidRPr="000A5C11">
              <w:rPr>
                <w:sz w:val="28"/>
                <w:szCs w:val="28"/>
              </w:rPr>
              <w:t>12,53</w:t>
            </w:r>
          </w:p>
          <w:p w:rsidR="000A5C11" w:rsidRPr="000A5C11" w:rsidRDefault="000A5C11" w:rsidP="000A5C11">
            <w:pPr>
              <w:jc w:val="center"/>
              <w:rPr>
                <w:sz w:val="28"/>
                <w:szCs w:val="28"/>
              </w:rPr>
            </w:pPr>
            <w:r w:rsidRPr="000A5C11">
              <w:rPr>
                <w:sz w:val="28"/>
                <w:szCs w:val="28"/>
              </w:rPr>
              <w:t>13,67</w:t>
            </w:r>
          </w:p>
          <w:p w:rsidR="000A5C11" w:rsidRPr="000A5C11" w:rsidRDefault="000A5C11" w:rsidP="000A5C11">
            <w:pPr>
              <w:jc w:val="center"/>
              <w:rPr>
                <w:sz w:val="28"/>
                <w:szCs w:val="28"/>
              </w:rPr>
            </w:pPr>
            <w:r w:rsidRPr="000A5C11">
              <w:rPr>
                <w:sz w:val="28"/>
                <w:szCs w:val="28"/>
              </w:rPr>
              <w:t>13,87</w:t>
            </w:r>
          </w:p>
          <w:p w:rsidR="000A5C11" w:rsidRPr="000A5C11" w:rsidRDefault="000A5C11" w:rsidP="000A5C11">
            <w:pPr>
              <w:jc w:val="center"/>
              <w:rPr>
                <w:sz w:val="28"/>
                <w:szCs w:val="28"/>
              </w:rPr>
            </w:pPr>
            <w:r w:rsidRPr="000A5C11">
              <w:rPr>
                <w:sz w:val="28"/>
                <w:szCs w:val="28"/>
              </w:rPr>
              <w:t>13,12</w:t>
            </w:r>
          </w:p>
        </w:tc>
        <w:tc>
          <w:tcPr>
            <w:tcW w:w="1063" w:type="dxa"/>
            <w:gridSpan w:val="2"/>
            <w:vAlign w:val="center"/>
          </w:tcPr>
          <w:p w:rsidR="000A5C11" w:rsidRPr="000A5C11" w:rsidRDefault="000A5C11" w:rsidP="000A5C11">
            <w:pPr>
              <w:jc w:val="center"/>
              <w:rPr>
                <w:sz w:val="28"/>
                <w:szCs w:val="28"/>
              </w:rPr>
            </w:pPr>
            <w:r w:rsidRPr="000A5C11">
              <w:rPr>
                <w:sz w:val="28"/>
                <w:szCs w:val="28"/>
              </w:rPr>
              <w:t>24,98</w:t>
            </w:r>
          </w:p>
          <w:p w:rsidR="000A5C11" w:rsidRPr="000A5C11" w:rsidRDefault="000A5C11" w:rsidP="000A5C11">
            <w:pPr>
              <w:jc w:val="center"/>
              <w:rPr>
                <w:sz w:val="28"/>
                <w:szCs w:val="28"/>
              </w:rPr>
            </w:pPr>
            <w:r w:rsidRPr="000A5C11">
              <w:rPr>
                <w:sz w:val="28"/>
                <w:szCs w:val="28"/>
              </w:rPr>
              <w:t>22,08</w:t>
            </w:r>
          </w:p>
          <w:p w:rsidR="000A5C11" w:rsidRPr="000A5C11" w:rsidRDefault="000A5C11" w:rsidP="000A5C11">
            <w:pPr>
              <w:jc w:val="center"/>
              <w:rPr>
                <w:sz w:val="28"/>
                <w:szCs w:val="28"/>
              </w:rPr>
            </w:pPr>
            <w:r w:rsidRPr="000A5C11">
              <w:rPr>
                <w:sz w:val="28"/>
                <w:szCs w:val="28"/>
              </w:rPr>
              <w:t>21,60</w:t>
            </w:r>
          </w:p>
          <w:p w:rsidR="000A5C11" w:rsidRPr="000A5C11" w:rsidRDefault="000A5C11" w:rsidP="000A5C11">
            <w:pPr>
              <w:jc w:val="center"/>
              <w:rPr>
                <w:sz w:val="28"/>
                <w:szCs w:val="28"/>
              </w:rPr>
            </w:pPr>
            <w:r w:rsidRPr="000A5C11">
              <w:rPr>
                <w:sz w:val="28"/>
                <w:szCs w:val="28"/>
              </w:rPr>
              <w:t>23,36</w:t>
            </w:r>
          </w:p>
          <w:p w:rsidR="000A5C11" w:rsidRPr="000A5C11" w:rsidRDefault="000A5C11" w:rsidP="000A5C11">
            <w:pPr>
              <w:jc w:val="center"/>
              <w:rPr>
                <w:sz w:val="28"/>
                <w:szCs w:val="28"/>
              </w:rPr>
            </w:pPr>
            <w:r w:rsidRPr="000A5C11">
              <w:rPr>
                <w:sz w:val="28"/>
                <w:szCs w:val="28"/>
              </w:rPr>
              <w:t>20,77</w:t>
            </w:r>
          </w:p>
          <w:p w:rsidR="000A5C11" w:rsidRPr="000A5C11" w:rsidRDefault="000A5C11" w:rsidP="000A5C11">
            <w:pPr>
              <w:jc w:val="center"/>
              <w:rPr>
                <w:sz w:val="28"/>
                <w:szCs w:val="28"/>
              </w:rPr>
            </w:pPr>
            <w:r w:rsidRPr="000A5C11">
              <w:rPr>
                <w:sz w:val="28"/>
                <w:szCs w:val="28"/>
              </w:rPr>
              <w:t>24,56</w:t>
            </w:r>
          </w:p>
          <w:p w:rsidR="000A5C11" w:rsidRPr="000A5C11" w:rsidRDefault="000A5C11" w:rsidP="000A5C11">
            <w:pPr>
              <w:jc w:val="center"/>
              <w:rPr>
                <w:sz w:val="28"/>
                <w:szCs w:val="28"/>
              </w:rPr>
            </w:pPr>
            <w:r w:rsidRPr="000A5C11">
              <w:rPr>
                <w:sz w:val="28"/>
                <w:szCs w:val="28"/>
              </w:rPr>
              <w:t>19,39</w:t>
            </w:r>
          </w:p>
          <w:p w:rsidR="000A5C11" w:rsidRPr="000A5C11" w:rsidRDefault="000A5C11" w:rsidP="000A5C11">
            <w:pPr>
              <w:jc w:val="center"/>
              <w:rPr>
                <w:sz w:val="28"/>
                <w:szCs w:val="28"/>
              </w:rPr>
            </w:pPr>
            <w:r w:rsidRPr="000A5C11">
              <w:rPr>
                <w:sz w:val="28"/>
                <w:szCs w:val="28"/>
              </w:rPr>
              <w:t>14,01</w:t>
            </w:r>
          </w:p>
          <w:p w:rsidR="000A5C11" w:rsidRPr="000A5C11" w:rsidRDefault="000A5C11" w:rsidP="000A5C11">
            <w:pPr>
              <w:jc w:val="center"/>
              <w:rPr>
                <w:sz w:val="28"/>
                <w:szCs w:val="28"/>
              </w:rPr>
            </w:pPr>
            <w:r w:rsidRPr="000A5C11">
              <w:rPr>
                <w:sz w:val="28"/>
                <w:szCs w:val="28"/>
              </w:rPr>
              <w:t>11,45</w:t>
            </w:r>
          </w:p>
          <w:p w:rsidR="000A5C11" w:rsidRPr="000A5C11" w:rsidRDefault="000A5C11" w:rsidP="000A5C11">
            <w:pPr>
              <w:jc w:val="center"/>
              <w:rPr>
                <w:sz w:val="28"/>
                <w:szCs w:val="28"/>
              </w:rPr>
            </w:pPr>
            <w:r w:rsidRPr="000A5C11">
              <w:rPr>
                <w:sz w:val="28"/>
                <w:szCs w:val="28"/>
              </w:rPr>
              <w:t>13,35</w:t>
            </w:r>
          </w:p>
          <w:p w:rsidR="000A5C11" w:rsidRPr="000A5C11" w:rsidRDefault="000A5C11" w:rsidP="000A5C11">
            <w:pPr>
              <w:jc w:val="center"/>
              <w:rPr>
                <w:sz w:val="28"/>
                <w:szCs w:val="28"/>
              </w:rPr>
            </w:pPr>
            <w:r w:rsidRPr="000A5C11">
              <w:rPr>
                <w:sz w:val="28"/>
                <w:szCs w:val="28"/>
              </w:rPr>
              <w:t>14,68</w:t>
            </w:r>
          </w:p>
          <w:p w:rsidR="000A5C11" w:rsidRPr="000A5C11" w:rsidRDefault="000A5C11" w:rsidP="000A5C11">
            <w:pPr>
              <w:jc w:val="center"/>
              <w:rPr>
                <w:sz w:val="28"/>
                <w:szCs w:val="28"/>
              </w:rPr>
            </w:pPr>
            <w:r w:rsidRPr="000A5C11">
              <w:rPr>
                <w:sz w:val="28"/>
                <w:szCs w:val="28"/>
              </w:rPr>
              <w:t>13,26</w:t>
            </w:r>
          </w:p>
        </w:tc>
        <w:tc>
          <w:tcPr>
            <w:tcW w:w="1063" w:type="dxa"/>
            <w:vAlign w:val="center"/>
          </w:tcPr>
          <w:p w:rsidR="000A5C11" w:rsidRPr="000A5C11" w:rsidRDefault="000A5C11" w:rsidP="000A5C11">
            <w:pPr>
              <w:jc w:val="center"/>
              <w:rPr>
                <w:sz w:val="28"/>
                <w:szCs w:val="28"/>
              </w:rPr>
            </w:pPr>
            <w:r w:rsidRPr="000A5C11">
              <w:rPr>
                <w:sz w:val="28"/>
                <w:szCs w:val="28"/>
              </w:rPr>
              <w:t>25,36</w:t>
            </w:r>
          </w:p>
          <w:p w:rsidR="000A5C11" w:rsidRPr="000A5C11" w:rsidRDefault="000A5C11" w:rsidP="000A5C11">
            <w:pPr>
              <w:jc w:val="center"/>
              <w:rPr>
                <w:sz w:val="28"/>
                <w:szCs w:val="28"/>
              </w:rPr>
            </w:pPr>
            <w:r w:rsidRPr="000A5C11">
              <w:rPr>
                <w:sz w:val="28"/>
                <w:szCs w:val="28"/>
              </w:rPr>
              <w:t>22,20</w:t>
            </w:r>
          </w:p>
          <w:p w:rsidR="000A5C11" w:rsidRPr="000A5C11" w:rsidRDefault="000A5C11" w:rsidP="000A5C11">
            <w:pPr>
              <w:jc w:val="center"/>
              <w:rPr>
                <w:sz w:val="28"/>
                <w:szCs w:val="28"/>
              </w:rPr>
            </w:pPr>
            <w:r w:rsidRPr="000A5C11">
              <w:rPr>
                <w:sz w:val="28"/>
                <w:szCs w:val="28"/>
              </w:rPr>
              <w:t>21,64</w:t>
            </w:r>
          </w:p>
          <w:p w:rsidR="000A5C11" w:rsidRPr="000A5C11" w:rsidRDefault="000A5C11" w:rsidP="000A5C11">
            <w:pPr>
              <w:jc w:val="center"/>
              <w:rPr>
                <w:sz w:val="28"/>
                <w:szCs w:val="28"/>
              </w:rPr>
            </w:pPr>
            <w:r w:rsidRPr="000A5C11">
              <w:rPr>
                <w:sz w:val="28"/>
                <w:szCs w:val="28"/>
              </w:rPr>
              <w:t>23,57</w:t>
            </w:r>
          </w:p>
          <w:p w:rsidR="000A5C11" w:rsidRPr="000A5C11" w:rsidRDefault="000A5C11" w:rsidP="000A5C11">
            <w:pPr>
              <w:jc w:val="center"/>
              <w:rPr>
                <w:sz w:val="28"/>
                <w:szCs w:val="28"/>
              </w:rPr>
            </w:pPr>
            <w:r w:rsidRPr="000A5C11">
              <w:rPr>
                <w:sz w:val="28"/>
                <w:szCs w:val="28"/>
              </w:rPr>
              <w:t>22,81</w:t>
            </w:r>
          </w:p>
          <w:p w:rsidR="000A5C11" w:rsidRPr="000A5C11" w:rsidRDefault="000A5C11" w:rsidP="000A5C11">
            <w:pPr>
              <w:jc w:val="center"/>
              <w:rPr>
                <w:sz w:val="28"/>
                <w:szCs w:val="28"/>
              </w:rPr>
            </w:pPr>
            <w:r w:rsidRPr="000A5C11">
              <w:rPr>
                <w:sz w:val="28"/>
                <w:szCs w:val="28"/>
              </w:rPr>
              <w:t>23,72</w:t>
            </w:r>
          </w:p>
          <w:p w:rsidR="000A5C11" w:rsidRPr="000A5C11" w:rsidRDefault="000A5C11" w:rsidP="000A5C11">
            <w:pPr>
              <w:jc w:val="center"/>
              <w:rPr>
                <w:sz w:val="28"/>
                <w:szCs w:val="28"/>
              </w:rPr>
            </w:pPr>
            <w:r w:rsidRPr="000A5C11">
              <w:rPr>
                <w:sz w:val="28"/>
                <w:szCs w:val="28"/>
              </w:rPr>
              <w:t>21,61</w:t>
            </w:r>
          </w:p>
          <w:p w:rsidR="000A5C11" w:rsidRPr="000A5C11" w:rsidRDefault="000A5C11" w:rsidP="000A5C11">
            <w:pPr>
              <w:jc w:val="center"/>
              <w:rPr>
                <w:sz w:val="28"/>
                <w:szCs w:val="28"/>
              </w:rPr>
            </w:pPr>
            <w:r w:rsidRPr="000A5C11">
              <w:rPr>
                <w:sz w:val="28"/>
                <w:szCs w:val="28"/>
              </w:rPr>
              <w:t>20,12</w:t>
            </w:r>
          </w:p>
          <w:p w:rsidR="000A5C11" w:rsidRPr="000A5C11" w:rsidRDefault="000A5C11" w:rsidP="000A5C11">
            <w:pPr>
              <w:jc w:val="center"/>
              <w:rPr>
                <w:sz w:val="28"/>
                <w:szCs w:val="28"/>
              </w:rPr>
            </w:pPr>
            <w:r w:rsidRPr="000A5C11">
              <w:rPr>
                <w:sz w:val="28"/>
                <w:szCs w:val="28"/>
              </w:rPr>
              <w:t>13,82</w:t>
            </w:r>
          </w:p>
          <w:p w:rsidR="000A5C11" w:rsidRPr="000A5C11" w:rsidRDefault="000A5C11" w:rsidP="000A5C11">
            <w:pPr>
              <w:jc w:val="center"/>
              <w:rPr>
                <w:sz w:val="28"/>
                <w:szCs w:val="28"/>
              </w:rPr>
            </w:pPr>
            <w:r w:rsidRPr="000A5C11">
              <w:rPr>
                <w:sz w:val="28"/>
                <w:szCs w:val="28"/>
              </w:rPr>
              <w:t>15,34</w:t>
            </w:r>
          </w:p>
          <w:p w:rsidR="000A5C11" w:rsidRPr="000A5C11" w:rsidRDefault="000A5C11" w:rsidP="000A5C11">
            <w:pPr>
              <w:jc w:val="center"/>
              <w:rPr>
                <w:sz w:val="28"/>
                <w:szCs w:val="28"/>
              </w:rPr>
            </w:pPr>
            <w:r w:rsidRPr="000A5C11">
              <w:rPr>
                <w:sz w:val="28"/>
                <w:szCs w:val="28"/>
              </w:rPr>
              <w:t>15,54</w:t>
            </w:r>
          </w:p>
          <w:p w:rsidR="000A5C11" w:rsidRPr="000A5C11" w:rsidRDefault="000A5C11" w:rsidP="000A5C11">
            <w:pPr>
              <w:jc w:val="center"/>
              <w:rPr>
                <w:sz w:val="28"/>
                <w:szCs w:val="28"/>
              </w:rPr>
            </w:pPr>
            <w:r w:rsidRPr="000A5C11">
              <w:rPr>
                <w:sz w:val="28"/>
                <w:szCs w:val="28"/>
              </w:rPr>
              <w:t>15,37</w:t>
            </w:r>
          </w:p>
        </w:tc>
        <w:tc>
          <w:tcPr>
            <w:tcW w:w="1063" w:type="dxa"/>
            <w:vAlign w:val="center"/>
          </w:tcPr>
          <w:p w:rsidR="000A5C11" w:rsidRPr="000A5C11" w:rsidRDefault="000A5C11" w:rsidP="000A5C11">
            <w:pPr>
              <w:jc w:val="center"/>
              <w:rPr>
                <w:sz w:val="28"/>
                <w:szCs w:val="28"/>
              </w:rPr>
            </w:pPr>
            <w:r w:rsidRPr="000A5C11">
              <w:rPr>
                <w:sz w:val="28"/>
                <w:szCs w:val="28"/>
              </w:rPr>
              <w:t>24,39</w:t>
            </w:r>
          </w:p>
          <w:p w:rsidR="000A5C11" w:rsidRPr="000A5C11" w:rsidRDefault="000A5C11" w:rsidP="000A5C11">
            <w:pPr>
              <w:jc w:val="center"/>
              <w:rPr>
                <w:sz w:val="28"/>
                <w:szCs w:val="28"/>
              </w:rPr>
            </w:pPr>
            <w:r w:rsidRPr="000A5C11">
              <w:rPr>
                <w:sz w:val="28"/>
                <w:szCs w:val="28"/>
              </w:rPr>
              <w:t>18,94</w:t>
            </w:r>
          </w:p>
          <w:p w:rsidR="000A5C11" w:rsidRPr="000A5C11" w:rsidRDefault="000A5C11" w:rsidP="000A5C11">
            <w:pPr>
              <w:jc w:val="center"/>
              <w:rPr>
                <w:sz w:val="28"/>
                <w:szCs w:val="28"/>
              </w:rPr>
            </w:pPr>
            <w:r w:rsidRPr="000A5C11">
              <w:rPr>
                <w:sz w:val="28"/>
                <w:szCs w:val="28"/>
              </w:rPr>
              <w:t>20,79</w:t>
            </w:r>
          </w:p>
          <w:p w:rsidR="000A5C11" w:rsidRPr="000A5C11" w:rsidRDefault="000A5C11" w:rsidP="000A5C11">
            <w:pPr>
              <w:jc w:val="center"/>
              <w:rPr>
                <w:sz w:val="28"/>
                <w:szCs w:val="28"/>
              </w:rPr>
            </w:pPr>
            <w:r w:rsidRPr="000A5C11">
              <w:rPr>
                <w:sz w:val="28"/>
                <w:szCs w:val="28"/>
              </w:rPr>
              <w:t>19,85</w:t>
            </w:r>
          </w:p>
          <w:p w:rsidR="000A5C11" w:rsidRPr="000A5C11" w:rsidRDefault="000A5C11" w:rsidP="000A5C11">
            <w:pPr>
              <w:jc w:val="center"/>
              <w:rPr>
                <w:sz w:val="28"/>
                <w:szCs w:val="28"/>
              </w:rPr>
            </w:pPr>
            <w:r w:rsidRPr="000A5C11">
              <w:rPr>
                <w:sz w:val="28"/>
                <w:szCs w:val="28"/>
              </w:rPr>
              <w:t>22,31</w:t>
            </w:r>
          </w:p>
          <w:p w:rsidR="000A5C11" w:rsidRPr="000A5C11" w:rsidRDefault="000A5C11" w:rsidP="000A5C11">
            <w:pPr>
              <w:jc w:val="center"/>
              <w:rPr>
                <w:sz w:val="28"/>
                <w:szCs w:val="28"/>
              </w:rPr>
            </w:pPr>
            <w:r w:rsidRPr="000A5C11">
              <w:rPr>
                <w:sz w:val="28"/>
                <w:szCs w:val="28"/>
              </w:rPr>
              <w:t>24,62</w:t>
            </w:r>
          </w:p>
          <w:p w:rsidR="000A5C11" w:rsidRPr="000A5C11" w:rsidRDefault="000A5C11" w:rsidP="000A5C11">
            <w:pPr>
              <w:jc w:val="center"/>
              <w:rPr>
                <w:sz w:val="28"/>
                <w:szCs w:val="28"/>
              </w:rPr>
            </w:pPr>
            <w:r w:rsidRPr="000A5C11">
              <w:rPr>
                <w:sz w:val="28"/>
                <w:szCs w:val="28"/>
              </w:rPr>
              <w:t>20,04</w:t>
            </w:r>
          </w:p>
          <w:p w:rsidR="000A5C11" w:rsidRPr="000A5C11" w:rsidRDefault="000A5C11" w:rsidP="000A5C11">
            <w:pPr>
              <w:jc w:val="center"/>
              <w:rPr>
                <w:sz w:val="28"/>
                <w:szCs w:val="28"/>
              </w:rPr>
            </w:pPr>
            <w:r w:rsidRPr="000A5C11">
              <w:rPr>
                <w:sz w:val="28"/>
                <w:szCs w:val="28"/>
              </w:rPr>
              <w:t>21,90</w:t>
            </w:r>
          </w:p>
          <w:p w:rsidR="000A5C11" w:rsidRPr="000A5C11" w:rsidRDefault="000A5C11" w:rsidP="000A5C11">
            <w:pPr>
              <w:jc w:val="center"/>
              <w:rPr>
                <w:sz w:val="28"/>
                <w:szCs w:val="28"/>
              </w:rPr>
            </w:pPr>
            <w:r w:rsidRPr="000A5C11">
              <w:rPr>
                <w:sz w:val="28"/>
                <w:szCs w:val="28"/>
              </w:rPr>
              <w:t>12,75</w:t>
            </w:r>
          </w:p>
          <w:p w:rsidR="000A5C11" w:rsidRPr="000A5C11" w:rsidRDefault="000A5C11" w:rsidP="000A5C11">
            <w:pPr>
              <w:jc w:val="center"/>
              <w:rPr>
                <w:sz w:val="28"/>
                <w:szCs w:val="28"/>
              </w:rPr>
            </w:pPr>
            <w:r w:rsidRPr="000A5C11">
              <w:rPr>
                <w:sz w:val="28"/>
                <w:szCs w:val="28"/>
              </w:rPr>
              <w:t>15,15</w:t>
            </w:r>
          </w:p>
          <w:p w:rsidR="000A5C11" w:rsidRPr="000A5C11" w:rsidRDefault="000A5C11" w:rsidP="000A5C11">
            <w:pPr>
              <w:jc w:val="center"/>
              <w:rPr>
                <w:sz w:val="28"/>
                <w:szCs w:val="28"/>
              </w:rPr>
            </w:pPr>
            <w:r w:rsidRPr="000A5C11">
              <w:rPr>
                <w:sz w:val="28"/>
                <w:szCs w:val="28"/>
              </w:rPr>
              <w:t>14,41</w:t>
            </w:r>
          </w:p>
          <w:p w:rsidR="000A5C11" w:rsidRPr="000A5C11" w:rsidRDefault="000A5C11" w:rsidP="000A5C11">
            <w:pPr>
              <w:jc w:val="center"/>
              <w:rPr>
                <w:sz w:val="28"/>
                <w:szCs w:val="28"/>
              </w:rPr>
            </w:pPr>
            <w:r w:rsidRPr="000A5C11">
              <w:rPr>
                <w:sz w:val="28"/>
                <w:szCs w:val="28"/>
              </w:rPr>
              <w:t>14,20</w:t>
            </w:r>
          </w:p>
        </w:tc>
        <w:tc>
          <w:tcPr>
            <w:tcW w:w="1064" w:type="dxa"/>
            <w:vAlign w:val="center"/>
          </w:tcPr>
          <w:p w:rsidR="000A5C11" w:rsidRPr="000A5C11" w:rsidRDefault="000A5C11" w:rsidP="000A5C11">
            <w:pPr>
              <w:jc w:val="center"/>
              <w:rPr>
                <w:sz w:val="28"/>
                <w:szCs w:val="28"/>
              </w:rPr>
            </w:pPr>
            <w:r w:rsidRPr="000A5C11">
              <w:rPr>
                <w:sz w:val="28"/>
                <w:szCs w:val="28"/>
              </w:rPr>
              <w:t>22,87</w:t>
            </w:r>
          </w:p>
          <w:p w:rsidR="000A5C11" w:rsidRPr="000A5C11" w:rsidRDefault="000A5C11" w:rsidP="000A5C11">
            <w:pPr>
              <w:jc w:val="center"/>
              <w:rPr>
                <w:sz w:val="28"/>
                <w:szCs w:val="28"/>
              </w:rPr>
            </w:pPr>
            <w:r w:rsidRPr="000A5C11">
              <w:rPr>
                <w:sz w:val="28"/>
                <w:szCs w:val="28"/>
              </w:rPr>
              <w:t>24,50</w:t>
            </w:r>
          </w:p>
          <w:p w:rsidR="000A5C11" w:rsidRPr="000A5C11" w:rsidRDefault="000A5C11" w:rsidP="000A5C11">
            <w:pPr>
              <w:jc w:val="center"/>
              <w:rPr>
                <w:sz w:val="28"/>
                <w:szCs w:val="28"/>
              </w:rPr>
            </w:pPr>
            <w:r w:rsidRPr="000A5C11">
              <w:rPr>
                <w:sz w:val="28"/>
                <w:szCs w:val="28"/>
              </w:rPr>
              <w:t>20,37</w:t>
            </w:r>
          </w:p>
          <w:p w:rsidR="000A5C11" w:rsidRPr="000A5C11" w:rsidRDefault="000A5C11" w:rsidP="000A5C11">
            <w:pPr>
              <w:jc w:val="center"/>
              <w:rPr>
                <w:sz w:val="28"/>
                <w:szCs w:val="28"/>
              </w:rPr>
            </w:pPr>
            <w:r w:rsidRPr="000A5C11">
              <w:rPr>
                <w:sz w:val="28"/>
                <w:szCs w:val="28"/>
              </w:rPr>
              <w:t>23,49</w:t>
            </w:r>
          </w:p>
          <w:p w:rsidR="000A5C11" w:rsidRPr="000A5C11" w:rsidRDefault="000A5C11" w:rsidP="000A5C11">
            <w:pPr>
              <w:jc w:val="center"/>
              <w:rPr>
                <w:sz w:val="28"/>
                <w:szCs w:val="28"/>
              </w:rPr>
            </w:pPr>
            <w:r w:rsidRPr="000A5C11">
              <w:rPr>
                <w:sz w:val="28"/>
                <w:szCs w:val="28"/>
              </w:rPr>
              <w:t>20,36</w:t>
            </w:r>
          </w:p>
          <w:p w:rsidR="000A5C11" w:rsidRPr="000A5C11" w:rsidRDefault="000A5C11" w:rsidP="000A5C11">
            <w:pPr>
              <w:jc w:val="center"/>
              <w:rPr>
                <w:sz w:val="28"/>
                <w:szCs w:val="28"/>
              </w:rPr>
            </w:pPr>
            <w:r w:rsidRPr="000A5C11">
              <w:rPr>
                <w:sz w:val="28"/>
                <w:szCs w:val="28"/>
              </w:rPr>
              <w:t>23,78</w:t>
            </w:r>
          </w:p>
          <w:p w:rsidR="000A5C11" w:rsidRPr="000A5C11" w:rsidRDefault="000A5C11" w:rsidP="000A5C11">
            <w:pPr>
              <w:jc w:val="center"/>
              <w:rPr>
                <w:sz w:val="28"/>
                <w:szCs w:val="28"/>
              </w:rPr>
            </w:pPr>
            <w:r w:rsidRPr="000A5C11">
              <w:rPr>
                <w:sz w:val="28"/>
                <w:szCs w:val="28"/>
              </w:rPr>
              <w:t>19,05</w:t>
            </w:r>
          </w:p>
          <w:p w:rsidR="000A5C11" w:rsidRPr="000A5C11" w:rsidRDefault="000A5C11" w:rsidP="000A5C11">
            <w:pPr>
              <w:jc w:val="center"/>
              <w:rPr>
                <w:sz w:val="28"/>
                <w:szCs w:val="28"/>
              </w:rPr>
            </w:pPr>
            <w:r w:rsidRPr="000A5C11">
              <w:rPr>
                <w:sz w:val="28"/>
                <w:szCs w:val="28"/>
              </w:rPr>
              <w:t>19,24</w:t>
            </w:r>
          </w:p>
          <w:p w:rsidR="000A5C11" w:rsidRPr="000A5C11" w:rsidRDefault="000A5C11" w:rsidP="000A5C11">
            <w:pPr>
              <w:jc w:val="center"/>
              <w:rPr>
                <w:sz w:val="28"/>
                <w:szCs w:val="28"/>
              </w:rPr>
            </w:pPr>
            <w:r w:rsidRPr="000A5C11">
              <w:rPr>
                <w:sz w:val="28"/>
                <w:szCs w:val="28"/>
              </w:rPr>
              <w:t>12,61</w:t>
            </w:r>
          </w:p>
          <w:p w:rsidR="000A5C11" w:rsidRPr="000A5C11" w:rsidRDefault="000A5C11" w:rsidP="000A5C11">
            <w:pPr>
              <w:jc w:val="center"/>
              <w:rPr>
                <w:sz w:val="28"/>
                <w:szCs w:val="28"/>
              </w:rPr>
            </w:pPr>
            <w:r w:rsidRPr="000A5C11">
              <w:rPr>
                <w:sz w:val="28"/>
                <w:szCs w:val="28"/>
              </w:rPr>
              <w:t>14,53</w:t>
            </w:r>
          </w:p>
          <w:p w:rsidR="000A5C11" w:rsidRPr="000A5C11" w:rsidRDefault="000A5C11" w:rsidP="000A5C11">
            <w:pPr>
              <w:jc w:val="center"/>
              <w:rPr>
                <w:sz w:val="28"/>
                <w:szCs w:val="28"/>
              </w:rPr>
            </w:pPr>
            <w:r w:rsidRPr="000A5C11">
              <w:rPr>
                <w:sz w:val="28"/>
                <w:szCs w:val="28"/>
              </w:rPr>
              <w:t>14,88</w:t>
            </w:r>
          </w:p>
          <w:p w:rsidR="000A5C11" w:rsidRPr="000A5C11" w:rsidRDefault="000A5C11" w:rsidP="000A5C11">
            <w:pPr>
              <w:jc w:val="center"/>
              <w:rPr>
                <w:sz w:val="28"/>
                <w:szCs w:val="28"/>
              </w:rPr>
            </w:pPr>
            <w:r w:rsidRPr="000A5C11">
              <w:rPr>
                <w:sz w:val="28"/>
                <w:szCs w:val="28"/>
              </w:rPr>
              <w:t>13,35</w:t>
            </w:r>
          </w:p>
        </w:tc>
        <w:tc>
          <w:tcPr>
            <w:tcW w:w="1064" w:type="dxa"/>
            <w:vAlign w:val="center"/>
          </w:tcPr>
          <w:p w:rsidR="000A5C11" w:rsidRPr="000A5C11" w:rsidRDefault="000A5C11" w:rsidP="000A5C11">
            <w:pPr>
              <w:jc w:val="center"/>
              <w:rPr>
                <w:sz w:val="28"/>
                <w:szCs w:val="28"/>
              </w:rPr>
            </w:pPr>
            <w:r w:rsidRPr="000A5C11">
              <w:rPr>
                <w:sz w:val="28"/>
                <w:szCs w:val="28"/>
              </w:rPr>
              <w:t>144,94</w:t>
            </w:r>
          </w:p>
          <w:p w:rsidR="000A5C11" w:rsidRPr="000A5C11" w:rsidRDefault="000A5C11" w:rsidP="000A5C11">
            <w:pPr>
              <w:jc w:val="center"/>
              <w:rPr>
                <w:sz w:val="28"/>
                <w:szCs w:val="28"/>
              </w:rPr>
            </w:pPr>
            <w:r w:rsidRPr="000A5C11">
              <w:rPr>
                <w:sz w:val="28"/>
                <w:szCs w:val="28"/>
              </w:rPr>
              <w:t>114,07</w:t>
            </w:r>
          </w:p>
          <w:p w:rsidR="000A5C11" w:rsidRPr="000A5C11" w:rsidRDefault="000A5C11" w:rsidP="000A5C11">
            <w:pPr>
              <w:jc w:val="center"/>
              <w:rPr>
                <w:sz w:val="28"/>
                <w:szCs w:val="28"/>
              </w:rPr>
            </w:pPr>
            <w:r w:rsidRPr="000A5C11">
              <w:rPr>
                <w:sz w:val="28"/>
                <w:szCs w:val="28"/>
              </w:rPr>
              <w:t>118,76</w:t>
            </w:r>
          </w:p>
          <w:p w:rsidR="000A5C11" w:rsidRPr="000A5C11" w:rsidRDefault="000A5C11" w:rsidP="000A5C11">
            <w:pPr>
              <w:jc w:val="center"/>
              <w:rPr>
                <w:sz w:val="28"/>
                <w:szCs w:val="28"/>
              </w:rPr>
            </w:pPr>
            <w:r w:rsidRPr="000A5C11">
              <w:rPr>
                <w:sz w:val="28"/>
                <w:szCs w:val="28"/>
              </w:rPr>
              <w:t>128,34</w:t>
            </w:r>
          </w:p>
          <w:p w:rsidR="000A5C11" w:rsidRPr="000A5C11" w:rsidRDefault="000A5C11" w:rsidP="000A5C11">
            <w:pPr>
              <w:jc w:val="center"/>
              <w:rPr>
                <w:sz w:val="28"/>
                <w:szCs w:val="28"/>
              </w:rPr>
            </w:pPr>
            <w:r w:rsidRPr="000A5C11">
              <w:rPr>
                <w:sz w:val="28"/>
                <w:szCs w:val="28"/>
              </w:rPr>
              <w:t>122,94</w:t>
            </w:r>
          </w:p>
          <w:p w:rsidR="000A5C11" w:rsidRPr="000A5C11" w:rsidRDefault="000A5C11" w:rsidP="000A5C11">
            <w:pPr>
              <w:jc w:val="center"/>
              <w:rPr>
                <w:sz w:val="28"/>
                <w:szCs w:val="28"/>
              </w:rPr>
            </w:pPr>
            <w:r w:rsidRPr="000A5C11">
              <w:rPr>
                <w:sz w:val="28"/>
                <w:szCs w:val="28"/>
              </w:rPr>
              <w:t>146,89</w:t>
            </w:r>
          </w:p>
          <w:p w:rsidR="000A5C11" w:rsidRPr="000A5C11" w:rsidRDefault="000A5C11" w:rsidP="000A5C11">
            <w:pPr>
              <w:jc w:val="center"/>
              <w:rPr>
                <w:sz w:val="28"/>
                <w:szCs w:val="28"/>
              </w:rPr>
            </w:pPr>
            <w:r w:rsidRPr="000A5C11">
              <w:rPr>
                <w:sz w:val="28"/>
                <w:szCs w:val="28"/>
              </w:rPr>
              <w:t>123,70</w:t>
            </w:r>
          </w:p>
          <w:p w:rsidR="000A5C11" w:rsidRPr="000A5C11" w:rsidRDefault="000A5C11" w:rsidP="000A5C11">
            <w:pPr>
              <w:jc w:val="center"/>
              <w:rPr>
                <w:sz w:val="28"/>
                <w:szCs w:val="28"/>
              </w:rPr>
            </w:pPr>
            <w:r w:rsidRPr="000A5C11">
              <w:rPr>
                <w:sz w:val="28"/>
                <w:szCs w:val="28"/>
              </w:rPr>
              <w:t>100,96</w:t>
            </w:r>
          </w:p>
          <w:p w:rsidR="000A5C11" w:rsidRPr="000A5C11" w:rsidRDefault="000A5C11" w:rsidP="000A5C11">
            <w:pPr>
              <w:jc w:val="center"/>
              <w:rPr>
                <w:sz w:val="28"/>
                <w:szCs w:val="28"/>
              </w:rPr>
            </w:pPr>
            <w:r w:rsidRPr="000A5C11">
              <w:rPr>
                <w:sz w:val="28"/>
                <w:szCs w:val="28"/>
              </w:rPr>
              <w:t>75,45</w:t>
            </w:r>
          </w:p>
          <w:p w:rsidR="000A5C11" w:rsidRPr="000A5C11" w:rsidRDefault="000A5C11" w:rsidP="000A5C11">
            <w:pPr>
              <w:jc w:val="center"/>
              <w:rPr>
                <w:sz w:val="28"/>
                <w:szCs w:val="28"/>
              </w:rPr>
            </w:pPr>
            <w:r w:rsidRPr="000A5C11">
              <w:rPr>
                <w:sz w:val="28"/>
                <w:szCs w:val="28"/>
              </w:rPr>
              <w:t>81,97</w:t>
            </w:r>
          </w:p>
          <w:p w:rsidR="000A5C11" w:rsidRPr="000A5C11" w:rsidRDefault="000A5C11" w:rsidP="000A5C11">
            <w:pPr>
              <w:jc w:val="center"/>
              <w:rPr>
                <w:sz w:val="28"/>
                <w:szCs w:val="28"/>
              </w:rPr>
            </w:pPr>
            <w:r w:rsidRPr="000A5C11">
              <w:rPr>
                <w:sz w:val="28"/>
                <w:szCs w:val="28"/>
              </w:rPr>
              <w:t>85,86</w:t>
            </w:r>
          </w:p>
          <w:p w:rsidR="000A5C11" w:rsidRPr="000A5C11" w:rsidRDefault="000A5C11" w:rsidP="000A5C11">
            <w:pPr>
              <w:jc w:val="center"/>
              <w:rPr>
                <w:sz w:val="28"/>
                <w:szCs w:val="28"/>
              </w:rPr>
            </w:pPr>
            <w:r w:rsidRPr="000A5C11">
              <w:rPr>
                <w:sz w:val="28"/>
                <w:szCs w:val="28"/>
              </w:rPr>
              <w:t>81,51</w:t>
            </w:r>
          </w:p>
        </w:tc>
        <w:tc>
          <w:tcPr>
            <w:tcW w:w="1064" w:type="dxa"/>
            <w:vAlign w:val="center"/>
          </w:tcPr>
          <w:p w:rsidR="000A5C11" w:rsidRPr="000A5C11" w:rsidRDefault="000A5C11" w:rsidP="000A5C11">
            <w:pPr>
              <w:jc w:val="center"/>
              <w:rPr>
                <w:sz w:val="28"/>
                <w:szCs w:val="28"/>
              </w:rPr>
            </w:pPr>
            <w:r w:rsidRPr="000A5C11">
              <w:rPr>
                <w:sz w:val="28"/>
                <w:szCs w:val="28"/>
              </w:rPr>
              <w:t>64</w:t>
            </w:r>
          </w:p>
          <w:p w:rsidR="000A5C11" w:rsidRPr="000A5C11" w:rsidRDefault="000A5C11" w:rsidP="000A5C11">
            <w:pPr>
              <w:jc w:val="center"/>
              <w:rPr>
                <w:sz w:val="28"/>
                <w:szCs w:val="28"/>
              </w:rPr>
            </w:pPr>
            <w:r w:rsidRPr="000A5C11">
              <w:rPr>
                <w:sz w:val="28"/>
                <w:szCs w:val="28"/>
              </w:rPr>
              <w:t>55</w:t>
            </w:r>
          </w:p>
          <w:p w:rsidR="000A5C11" w:rsidRPr="000A5C11" w:rsidRDefault="000A5C11" w:rsidP="000A5C11">
            <w:pPr>
              <w:jc w:val="center"/>
              <w:rPr>
                <w:sz w:val="28"/>
                <w:szCs w:val="28"/>
              </w:rPr>
            </w:pPr>
            <w:r w:rsidRPr="000A5C11">
              <w:rPr>
                <w:sz w:val="28"/>
                <w:szCs w:val="28"/>
              </w:rPr>
              <w:t>57</w:t>
            </w:r>
          </w:p>
          <w:p w:rsidR="000A5C11" w:rsidRPr="000A5C11" w:rsidRDefault="000A5C11" w:rsidP="000A5C11">
            <w:pPr>
              <w:jc w:val="center"/>
              <w:rPr>
                <w:sz w:val="28"/>
                <w:szCs w:val="28"/>
              </w:rPr>
            </w:pPr>
            <w:r w:rsidRPr="000A5C11">
              <w:rPr>
                <w:sz w:val="28"/>
                <w:szCs w:val="28"/>
              </w:rPr>
              <w:t>62</w:t>
            </w:r>
          </w:p>
          <w:p w:rsidR="000A5C11" w:rsidRPr="000A5C11" w:rsidRDefault="000A5C11" w:rsidP="000A5C11">
            <w:pPr>
              <w:jc w:val="center"/>
              <w:rPr>
                <w:sz w:val="28"/>
                <w:szCs w:val="28"/>
              </w:rPr>
            </w:pPr>
            <w:r w:rsidRPr="000A5C11">
              <w:rPr>
                <w:sz w:val="28"/>
                <w:szCs w:val="28"/>
              </w:rPr>
              <w:t>59</w:t>
            </w:r>
          </w:p>
          <w:p w:rsidR="000A5C11" w:rsidRPr="000A5C11" w:rsidRDefault="000A5C11" w:rsidP="000A5C11">
            <w:pPr>
              <w:jc w:val="center"/>
              <w:rPr>
                <w:sz w:val="28"/>
                <w:szCs w:val="28"/>
              </w:rPr>
            </w:pPr>
            <w:r w:rsidRPr="000A5C11">
              <w:rPr>
                <w:sz w:val="28"/>
                <w:szCs w:val="28"/>
              </w:rPr>
              <w:t>63</w:t>
            </w:r>
          </w:p>
          <w:p w:rsidR="000A5C11" w:rsidRPr="000A5C11" w:rsidRDefault="000A5C11" w:rsidP="000A5C11">
            <w:pPr>
              <w:jc w:val="center"/>
              <w:rPr>
                <w:sz w:val="28"/>
                <w:szCs w:val="28"/>
              </w:rPr>
            </w:pPr>
            <w:r w:rsidRPr="000A5C11">
              <w:rPr>
                <w:sz w:val="28"/>
                <w:szCs w:val="28"/>
              </w:rPr>
              <w:t>57</w:t>
            </w:r>
          </w:p>
          <w:p w:rsidR="000A5C11" w:rsidRPr="000A5C11" w:rsidRDefault="000A5C11" w:rsidP="000A5C11">
            <w:pPr>
              <w:jc w:val="center"/>
              <w:rPr>
                <w:sz w:val="28"/>
                <w:szCs w:val="28"/>
              </w:rPr>
            </w:pPr>
            <w:r w:rsidRPr="000A5C11">
              <w:rPr>
                <w:sz w:val="28"/>
                <w:szCs w:val="28"/>
              </w:rPr>
              <w:t>47</w:t>
            </w:r>
          </w:p>
          <w:p w:rsidR="000A5C11" w:rsidRPr="000A5C11" w:rsidRDefault="000A5C11" w:rsidP="000A5C11">
            <w:pPr>
              <w:jc w:val="center"/>
              <w:rPr>
                <w:sz w:val="28"/>
                <w:szCs w:val="28"/>
              </w:rPr>
            </w:pPr>
            <w:r w:rsidRPr="000A5C11">
              <w:rPr>
                <w:sz w:val="28"/>
                <w:szCs w:val="28"/>
              </w:rPr>
              <w:t>35</w:t>
            </w:r>
          </w:p>
          <w:p w:rsidR="000A5C11" w:rsidRPr="000A5C11" w:rsidRDefault="000A5C11" w:rsidP="000A5C11">
            <w:pPr>
              <w:jc w:val="center"/>
              <w:rPr>
                <w:sz w:val="28"/>
                <w:szCs w:val="28"/>
              </w:rPr>
            </w:pPr>
            <w:r w:rsidRPr="000A5C11">
              <w:rPr>
                <w:sz w:val="28"/>
                <w:szCs w:val="28"/>
              </w:rPr>
              <w:t>38</w:t>
            </w:r>
          </w:p>
          <w:p w:rsidR="000A5C11" w:rsidRPr="000A5C11" w:rsidRDefault="000A5C11" w:rsidP="000A5C11">
            <w:pPr>
              <w:jc w:val="center"/>
              <w:rPr>
                <w:sz w:val="28"/>
                <w:szCs w:val="28"/>
              </w:rPr>
            </w:pPr>
            <w:r w:rsidRPr="000A5C11">
              <w:rPr>
                <w:sz w:val="28"/>
                <w:szCs w:val="28"/>
              </w:rPr>
              <w:t>40</w:t>
            </w:r>
          </w:p>
          <w:p w:rsidR="000A5C11" w:rsidRPr="000A5C11" w:rsidRDefault="000A5C11" w:rsidP="000A5C11">
            <w:pPr>
              <w:jc w:val="center"/>
              <w:rPr>
                <w:sz w:val="28"/>
                <w:szCs w:val="28"/>
              </w:rPr>
            </w:pPr>
            <w:r w:rsidRPr="000A5C11">
              <w:rPr>
                <w:sz w:val="28"/>
                <w:szCs w:val="28"/>
              </w:rPr>
              <w:t>37</w:t>
            </w:r>
          </w:p>
        </w:tc>
      </w:tr>
      <w:tr w:rsidR="000A5C11" w:rsidRPr="000A5C11" w:rsidTr="000A5C11">
        <w:tc>
          <w:tcPr>
            <w:tcW w:w="9570" w:type="dxa"/>
            <w:gridSpan w:val="10"/>
            <w:vAlign w:val="center"/>
          </w:tcPr>
          <w:p w:rsidR="000A5C11" w:rsidRPr="000A5C11" w:rsidRDefault="000A5C11" w:rsidP="000A5C11">
            <w:pPr>
              <w:spacing w:line="360" w:lineRule="auto"/>
              <w:jc w:val="center"/>
              <w:rPr>
                <w:sz w:val="28"/>
                <w:szCs w:val="28"/>
              </w:rPr>
            </w:pPr>
            <w:r w:rsidRPr="000A5C11">
              <w:rPr>
                <w:sz w:val="28"/>
                <w:szCs w:val="28"/>
              </w:rPr>
              <w:t>Вариант 2 (65-75% НВ)</w:t>
            </w:r>
          </w:p>
        </w:tc>
      </w:tr>
      <w:tr w:rsidR="000A5C11" w:rsidRPr="000A5C11" w:rsidTr="000A5C11">
        <w:trPr>
          <w:trHeight w:val="3857"/>
        </w:trPr>
        <w:tc>
          <w:tcPr>
            <w:tcW w:w="1063" w:type="dxa"/>
            <w:vAlign w:val="center"/>
          </w:tcPr>
          <w:p w:rsidR="000A5C11" w:rsidRPr="000A5C11" w:rsidRDefault="000A5C11" w:rsidP="000A5C11">
            <w:pPr>
              <w:jc w:val="center"/>
              <w:rPr>
                <w:sz w:val="28"/>
                <w:szCs w:val="28"/>
              </w:rPr>
            </w:pPr>
            <w:r w:rsidRPr="000A5C11">
              <w:rPr>
                <w:sz w:val="28"/>
                <w:szCs w:val="28"/>
              </w:rPr>
              <w:t>15.05</w:t>
            </w:r>
          </w:p>
          <w:p w:rsidR="000A5C11" w:rsidRPr="000A5C11" w:rsidRDefault="000A5C11" w:rsidP="000A5C11">
            <w:pPr>
              <w:jc w:val="center"/>
              <w:rPr>
                <w:sz w:val="28"/>
                <w:szCs w:val="28"/>
              </w:rPr>
            </w:pPr>
            <w:r w:rsidRPr="000A5C11">
              <w:rPr>
                <w:sz w:val="28"/>
                <w:szCs w:val="28"/>
              </w:rPr>
              <w:t>26.05</w:t>
            </w:r>
          </w:p>
          <w:p w:rsidR="000A5C11" w:rsidRPr="000A5C11" w:rsidRDefault="000A5C11" w:rsidP="000A5C11">
            <w:pPr>
              <w:jc w:val="center"/>
              <w:rPr>
                <w:sz w:val="28"/>
                <w:szCs w:val="28"/>
              </w:rPr>
            </w:pPr>
            <w:r w:rsidRPr="000A5C11">
              <w:rPr>
                <w:sz w:val="28"/>
                <w:szCs w:val="28"/>
              </w:rPr>
              <w:t>05.06</w:t>
            </w:r>
          </w:p>
          <w:p w:rsidR="000A5C11" w:rsidRPr="000A5C11" w:rsidRDefault="000A5C11" w:rsidP="000A5C11">
            <w:pPr>
              <w:jc w:val="center"/>
              <w:rPr>
                <w:sz w:val="28"/>
                <w:szCs w:val="28"/>
              </w:rPr>
            </w:pPr>
            <w:r w:rsidRPr="000A5C11">
              <w:rPr>
                <w:sz w:val="28"/>
                <w:szCs w:val="28"/>
              </w:rPr>
              <w:t>13.06</w:t>
            </w:r>
          </w:p>
          <w:p w:rsidR="000A5C11" w:rsidRPr="000A5C11" w:rsidRDefault="000A5C11" w:rsidP="000A5C11">
            <w:pPr>
              <w:jc w:val="center"/>
              <w:rPr>
                <w:sz w:val="28"/>
                <w:szCs w:val="28"/>
              </w:rPr>
            </w:pPr>
            <w:r w:rsidRPr="000A5C11">
              <w:rPr>
                <w:sz w:val="28"/>
                <w:szCs w:val="28"/>
              </w:rPr>
              <w:t>24.06</w:t>
            </w:r>
          </w:p>
          <w:p w:rsidR="000A5C11" w:rsidRPr="000A5C11" w:rsidRDefault="000A5C11" w:rsidP="000A5C11">
            <w:pPr>
              <w:jc w:val="center"/>
              <w:rPr>
                <w:sz w:val="28"/>
                <w:szCs w:val="28"/>
              </w:rPr>
            </w:pPr>
            <w:r w:rsidRPr="000A5C11">
              <w:rPr>
                <w:sz w:val="28"/>
                <w:szCs w:val="28"/>
              </w:rPr>
              <w:t>06.07</w:t>
            </w:r>
          </w:p>
          <w:p w:rsidR="000A5C11" w:rsidRPr="000A5C11" w:rsidRDefault="000A5C11" w:rsidP="000A5C11">
            <w:pPr>
              <w:jc w:val="center"/>
              <w:rPr>
                <w:sz w:val="28"/>
                <w:szCs w:val="28"/>
              </w:rPr>
            </w:pPr>
            <w:r w:rsidRPr="000A5C11">
              <w:rPr>
                <w:sz w:val="28"/>
                <w:szCs w:val="28"/>
              </w:rPr>
              <w:t>15.07</w:t>
            </w:r>
          </w:p>
          <w:p w:rsidR="000A5C11" w:rsidRPr="000A5C11" w:rsidRDefault="000A5C11" w:rsidP="000A5C11">
            <w:pPr>
              <w:jc w:val="center"/>
              <w:rPr>
                <w:sz w:val="28"/>
                <w:szCs w:val="28"/>
              </w:rPr>
            </w:pPr>
            <w:r w:rsidRPr="000A5C11">
              <w:rPr>
                <w:sz w:val="28"/>
                <w:szCs w:val="28"/>
              </w:rPr>
              <w:t>23.07</w:t>
            </w:r>
          </w:p>
          <w:p w:rsidR="000A5C11" w:rsidRPr="000A5C11" w:rsidRDefault="000A5C11" w:rsidP="000A5C11">
            <w:pPr>
              <w:jc w:val="center"/>
              <w:rPr>
                <w:sz w:val="28"/>
                <w:szCs w:val="28"/>
              </w:rPr>
            </w:pPr>
            <w:r w:rsidRPr="000A5C11">
              <w:rPr>
                <w:sz w:val="28"/>
                <w:szCs w:val="28"/>
              </w:rPr>
              <w:t>06.08</w:t>
            </w:r>
          </w:p>
          <w:p w:rsidR="000A5C11" w:rsidRPr="000A5C11" w:rsidRDefault="000A5C11" w:rsidP="000A5C11">
            <w:pPr>
              <w:jc w:val="center"/>
              <w:rPr>
                <w:sz w:val="28"/>
                <w:szCs w:val="28"/>
              </w:rPr>
            </w:pPr>
            <w:r w:rsidRPr="000A5C11">
              <w:rPr>
                <w:sz w:val="28"/>
                <w:szCs w:val="28"/>
              </w:rPr>
              <w:t>18.08</w:t>
            </w:r>
          </w:p>
          <w:p w:rsidR="000A5C11" w:rsidRPr="000A5C11" w:rsidRDefault="000A5C11" w:rsidP="000A5C11">
            <w:pPr>
              <w:jc w:val="center"/>
              <w:rPr>
                <w:sz w:val="28"/>
                <w:szCs w:val="28"/>
              </w:rPr>
            </w:pPr>
            <w:r w:rsidRPr="000A5C11">
              <w:rPr>
                <w:sz w:val="28"/>
                <w:szCs w:val="28"/>
              </w:rPr>
              <w:t>25.08</w:t>
            </w:r>
          </w:p>
          <w:p w:rsidR="000A5C11" w:rsidRPr="000A5C11" w:rsidRDefault="000A5C11" w:rsidP="000A5C11">
            <w:pPr>
              <w:jc w:val="center"/>
              <w:rPr>
                <w:sz w:val="28"/>
                <w:szCs w:val="28"/>
              </w:rPr>
            </w:pPr>
            <w:r w:rsidRPr="000A5C11">
              <w:rPr>
                <w:sz w:val="28"/>
                <w:szCs w:val="28"/>
              </w:rPr>
              <w:t>08.09</w:t>
            </w:r>
          </w:p>
        </w:tc>
        <w:tc>
          <w:tcPr>
            <w:tcW w:w="1063" w:type="dxa"/>
            <w:vAlign w:val="center"/>
          </w:tcPr>
          <w:p w:rsidR="000A5C11" w:rsidRPr="000A5C11" w:rsidRDefault="000A5C11" w:rsidP="000A5C11">
            <w:pPr>
              <w:jc w:val="center"/>
              <w:rPr>
                <w:sz w:val="28"/>
                <w:szCs w:val="28"/>
              </w:rPr>
            </w:pPr>
            <w:r w:rsidRPr="000A5C11">
              <w:rPr>
                <w:sz w:val="28"/>
                <w:szCs w:val="28"/>
              </w:rPr>
              <w:t>24,41</w:t>
            </w:r>
          </w:p>
          <w:p w:rsidR="000A5C11" w:rsidRPr="000A5C11" w:rsidRDefault="000A5C11" w:rsidP="000A5C11">
            <w:pPr>
              <w:jc w:val="center"/>
              <w:rPr>
                <w:sz w:val="28"/>
                <w:szCs w:val="28"/>
              </w:rPr>
            </w:pPr>
            <w:r w:rsidRPr="000A5C11">
              <w:rPr>
                <w:sz w:val="28"/>
                <w:szCs w:val="28"/>
              </w:rPr>
              <w:t>12,12</w:t>
            </w:r>
          </w:p>
          <w:p w:rsidR="000A5C11" w:rsidRPr="000A5C11" w:rsidRDefault="000A5C11" w:rsidP="000A5C11">
            <w:pPr>
              <w:jc w:val="center"/>
              <w:rPr>
                <w:sz w:val="28"/>
                <w:szCs w:val="28"/>
              </w:rPr>
            </w:pPr>
            <w:r w:rsidRPr="000A5C11">
              <w:rPr>
                <w:sz w:val="28"/>
                <w:szCs w:val="28"/>
              </w:rPr>
              <w:t>17,79</w:t>
            </w:r>
          </w:p>
          <w:p w:rsidR="000A5C11" w:rsidRPr="000A5C11" w:rsidRDefault="000A5C11" w:rsidP="000A5C11">
            <w:pPr>
              <w:jc w:val="center"/>
              <w:rPr>
                <w:sz w:val="28"/>
                <w:szCs w:val="28"/>
              </w:rPr>
            </w:pPr>
            <w:r w:rsidRPr="000A5C11">
              <w:rPr>
                <w:sz w:val="28"/>
                <w:szCs w:val="28"/>
              </w:rPr>
              <w:t>17,71</w:t>
            </w:r>
          </w:p>
          <w:p w:rsidR="000A5C11" w:rsidRPr="000A5C11" w:rsidRDefault="000A5C11" w:rsidP="000A5C11">
            <w:pPr>
              <w:jc w:val="center"/>
              <w:rPr>
                <w:sz w:val="28"/>
                <w:szCs w:val="28"/>
              </w:rPr>
            </w:pPr>
            <w:r w:rsidRPr="000A5C11">
              <w:rPr>
                <w:sz w:val="28"/>
                <w:szCs w:val="28"/>
              </w:rPr>
              <w:t>21,41</w:t>
            </w:r>
          </w:p>
          <w:p w:rsidR="000A5C11" w:rsidRPr="000A5C11" w:rsidRDefault="000A5C11" w:rsidP="000A5C11">
            <w:pPr>
              <w:jc w:val="center"/>
              <w:rPr>
                <w:sz w:val="28"/>
                <w:szCs w:val="28"/>
              </w:rPr>
            </w:pPr>
            <w:r w:rsidRPr="000A5C11">
              <w:rPr>
                <w:sz w:val="28"/>
                <w:szCs w:val="28"/>
              </w:rPr>
              <w:t>22,78</w:t>
            </w:r>
          </w:p>
          <w:p w:rsidR="000A5C11" w:rsidRPr="000A5C11" w:rsidRDefault="000A5C11" w:rsidP="000A5C11">
            <w:pPr>
              <w:jc w:val="center"/>
              <w:rPr>
                <w:sz w:val="28"/>
                <w:szCs w:val="28"/>
              </w:rPr>
            </w:pPr>
            <w:r w:rsidRPr="000A5C11">
              <w:rPr>
                <w:sz w:val="28"/>
                <w:szCs w:val="28"/>
              </w:rPr>
              <w:t>20,74</w:t>
            </w:r>
          </w:p>
          <w:p w:rsidR="000A5C11" w:rsidRPr="000A5C11" w:rsidRDefault="000A5C11" w:rsidP="000A5C11">
            <w:pPr>
              <w:jc w:val="center"/>
              <w:rPr>
                <w:sz w:val="28"/>
                <w:szCs w:val="28"/>
              </w:rPr>
            </w:pPr>
            <w:r w:rsidRPr="000A5C11">
              <w:rPr>
                <w:sz w:val="28"/>
                <w:szCs w:val="28"/>
              </w:rPr>
              <w:t>25,85</w:t>
            </w:r>
          </w:p>
          <w:p w:rsidR="000A5C11" w:rsidRPr="000A5C11" w:rsidRDefault="000A5C11" w:rsidP="000A5C11">
            <w:pPr>
              <w:jc w:val="center"/>
              <w:rPr>
                <w:sz w:val="28"/>
                <w:szCs w:val="28"/>
              </w:rPr>
            </w:pPr>
            <w:r w:rsidRPr="000A5C11">
              <w:rPr>
                <w:sz w:val="28"/>
                <w:szCs w:val="28"/>
              </w:rPr>
              <w:t>23,29</w:t>
            </w:r>
          </w:p>
          <w:p w:rsidR="000A5C11" w:rsidRPr="000A5C11" w:rsidRDefault="000A5C11" w:rsidP="000A5C11">
            <w:pPr>
              <w:jc w:val="center"/>
              <w:rPr>
                <w:sz w:val="28"/>
                <w:szCs w:val="28"/>
              </w:rPr>
            </w:pPr>
            <w:r w:rsidRPr="000A5C11">
              <w:rPr>
                <w:sz w:val="28"/>
                <w:szCs w:val="28"/>
              </w:rPr>
              <w:t>24,63</w:t>
            </w:r>
          </w:p>
          <w:p w:rsidR="000A5C11" w:rsidRPr="000A5C11" w:rsidRDefault="000A5C11" w:rsidP="000A5C11">
            <w:pPr>
              <w:jc w:val="center"/>
              <w:rPr>
                <w:sz w:val="28"/>
                <w:szCs w:val="28"/>
              </w:rPr>
            </w:pPr>
            <w:r w:rsidRPr="000A5C11">
              <w:rPr>
                <w:sz w:val="28"/>
                <w:szCs w:val="28"/>
              </w:rPr>
              <w:t>20,51</w:t>
            </w:r>
          </w:p>
          <w:p w:rsidR="000A5C11" w:rsidRPr="000A5C11" w:rsidRDefault="000A5C11" w:rsidP="000A5C11">
            <w:pPr>
              <w:jc w:val="center"/>
              <w:rPr>
                <w:sz w:val="28"/>
                <w:szCs w:val="28"/>
              </w:rPr>
            </w:pPr>
            <w:r w:rsidRPr="000A5C11">
              <w:rPr>
                <w:sz w:val="28"/>
                <w:szCs w:val="28"/>
              </w:rPr>
              <w:t>26,89</w:t>
            </w:r>
          </w:p>
        </w:tc>
        <w:tc>
          <w:tcPr>
            <w:tcW w:w="1063" w:type="dxa"/>
            <w:vAlign w:val="center"/>
          </w:tcPr>
          <w:p w:rsidR="000A5C11" w:rsidRPr="000A5C11" w:rsidRDefault="000A5C11" w:rsidP="000A5C11">
            <w:pPr>
              <w:jc w:val="center"/>
              <w:rPr>
                <w:sz w:val="28"/>
                <w:szCs w:val="28"/>
              </w:rPr>
            </w:pPr>
            <w:r w:rsidRPr="000A5C11">
              <w:rPr>
                <w:sz w:val="28"/>
                <w:szCs w:val="28"/>
              </w:rPr>
              <w:t>24,89</w:t>
            </w:r>
          </w:p>
          <w:p w:rsidR="000A5C11" w:rsidRPr="000A5C11" w:rsidRDefault="000A5C11" w:rsidP="000A5C11">
            <w:pPr>
              <w:jc w:val="center"/>
              <w:rPr>
                <w:sz w:val="28"/>
                <w:szCs w:val="28"/>
              </w:rPr>
            </w:pPr>
            <w:r w:rsidRPr="000A5C11">
              <w:rPr>
                <w:sz w:val="28"/>
                <w:szCs w:val="28"/>
              </w:rPr>
              <w:t>17,71</w:t>
            </w:r>
          </w:p>
          <w:p w:rsidR="000A5C11" w:rsidRPr="000A5C11" w:rsidRDefault="000A5C11" w:rsidP="000A5C11">
            <w:pPr>
              <w:jc w:val="center"/>
              <w:rPr>
                <w:sz w:val="28"/>
                <w:szCs w:val="28"/>
              </w:rPr>
            </w:pPr>
            <w:r w:rsidRPr="000A5C11">
              <w:rPr>
                <w:sz w:val="28"/>
                <w:szCs w:val="28"/>
              </w:rPr>
              <w:t>17,97</w:t>
            </w:r>
          </w:p>
          <w:p w:rsidR="000A5C11" w:rsidRPr="000A5C11" w:rsidRDefault="000A5C11" w:rsidP="000A5C11">
            <w:pPr>
              <w:jc w:val="center"/>
              <w:rPr>
                <w:sz w:val="28"/>
                <w:szCs w:val="28"/>
              </w:rPr>
            </w:pPr>
            <w:r w:rsidRPr="000A5C11">
              <w:rPr>
                <w:sz w:val="28"/>
                <w:szCs w:val="28"/>
              </w:rPr>
              <w:t>18,41</w:t>
            </w:r>
          </w:p>
          <w:p w:rsidR="000A5C11" w:rsidRPr="000A5C11" w:rsidRDefault="000A5C11" w:rsidP="000A5C11">
            <w:pPr>
              <w:jc w:val="center"/>
              <w:rPr>
                <w:sz w:val="28"/>
                <w:szCs w:val="28"/>
              </w:rPr>
            </w:pPr>
            <w:r w:rsidRPr="000A5C11">
              <w:rPr>
                <w:sz w:val="28"/>
                <w:szCs w:val="28"/>
              </w:rPr>
              <w:t>20,20</w:t>
            </w:r>
          </w:p>
          <w:p w:rsidR="000A5C11" w:rsidRPr="000A5C11" w:rsidRDefault="000A5C11" w:rsidP="000A5C11">
            <w:pPr>
              <w:jc w:val="center"/>
              <w:rPr>
                <w:sz w:val="28"/>
                <w:szCs w:val="28"/>
              </w:rPr>
            </w:pPr>
            <w:r w:rsidRPr="000A5C11">
              <w:rPr>
                <w:sz w:val="28"/>
                <w:szCs w:val="28"/>
              </w:rPr>
              <w:t>23,70</w:t>
            </w:r>
          </w:p>
          <w:p w:rsidR="000A5C11" w:rsidRPr="000A5C11" w:rsidRDefault="000A5C11" w:rsidP="000A5C11">
            <w:pPr>
              <w:jc w:val="center"/>
              <w:rPr>
                <w:sz w:val="28"/>
                <w:szCs w:val="28"/>
              </w:rPr>
            </w:pPr>
            <w:r w:rsidRPr="000A5C11">
              <w:rPr>
                <w:sz w:val="28"/>
                <w:szCs w:val="28"/>
              </w:rPr>
              <w:t>22,88</w:t>
            </w:r>
          </w:p>
          <w:p w:rsidR="000A5C11" w:rsidRPr="000A5C11" w:rsidRDefault="000A5C11" w:rsidP="000A5C11">
            <w:pPr>
              <w:jc w:val="center"/>
              <w:rPr>
                <w:sz w:val="28"/>
                <w:szCs w:val="28"/>
              </w:rPr>
            </w:pPr>
            <w:r w:rsidRPr="000A5C11">
              <w:rPr>
                <w:sz w:val="28"/>
                <w:szCs w:val="28"/>
              </w:rPr>
              <w:t>25,39</w:t>
            </w:r>
          </w:p>
          <w:p w:rsidR="000A5C11" w:rsidRPr="000A5C11" w:rsidRDefault="000A5C11" w:rsidP="000A5C11">
            <w:pPr>
              <w:jc w:val="center"/>
              <w:rPr>
                <w:sz w:val="28"/>
                <w:szCs w:val="28"/>
              </w:rPr>
            </w:pPr>
            <w:r w:rsidRPr="000A5C11">
              <w:rPr>
                <w:sz w:val="28"/>
                <w:szCs w:val="28"/>
              </w:rPr>
              <w:t>25,66</w:t>
            </w:r>
          </w:p>
          <w:p w:rsidR="000A5C11" w:rsidRPr="000A5C11" w:rsidRDefault="000A5C11" w:rsidP="000A5C11">
            <w:pPr>
              <w:jc w:val="center"/>
              <w:rPr>
                <w:sz w:val="28"/>
                <w:szCs w:val="28"/>
              </w:rPr>
            </w:pPr>
            <w:r w:rsidRPr="000A5C11">
              <w:rPr>
                <w:sz w:val="28"/>
                <w:szCs w:val="28"/>
              </w:rPr>
              <w:t>24,22</w:t>
            </w:r>
          </w:p>
          <w:p w:rsidR="000A5C11" w:rsidRPr="000A5C11" w:rsidRDefault="000A5C11" w:rsidP="000A5C11">
            <w:pPr>
              <w:jc w:val="center"/>
              <w:rPr>
                <w:sz w:val="28"/>
                <w:szCs w:val="28"/>
              </w:rPr>
            </w:pPr>
            <w:r w:rsidRPr="000A5C11">
              <w:rPr>
                <w:sz w:val="28"/>
                <w:szCs w:val="28"/>
              </w:rPr>
              <w:t>22,74</w:t>
            </w:r>
          </w:p>
          <w:p w:rsidR="000A5C11" w:rsidRPr="000A5C11" w:rsidRDefault="000A5C11" w:rsidP="000A5C11">
            <w:pPr>
              <w:jc w:val="center"/>
              <w:rPr>
                <w:sz w:val="28"/>
                <w:szCs w:val="28"/>
              </w:rPr>
            </w:pPr>
            <w:r w:rsidRPr="000A5C11">
              <w:rPr>
                <w:sz w:val="28"/>
                <w:szCs w:val="28"/>
              </w:rPr>
              <w:t>21,35</w:t>
            </w:r>
          </w:p>
        </w:tc>
        <w:tc>
          <w:tcPr>
            <w:tcW w:w="1063" w:type="dxa"/>
            <w:gridSpan w:val="2"/>
            <w:vAlign w:val="center"/>
          </w:tcPr>
          <w:p w:rsidR="000A5C11" w:rsidRPr="000A5C11" w:rsidRDefault="000A5C11" w:rsidP="000A5C11">
            <w:pPr>
              <w:jc w:val="center"/>
              <w:rPr>
                <w:sz w:val="28"/>
                <w:szCs w:val="28"/>
              </w:rPr>
            </w:pPr>
            <w:r w:rsidRPr="000A5C11">
              <w:rPr>
                <w:sz w:val="28"/>
                <w:szCs w:val="28"/>
              </w:rPr>
              <w:t>24,82</w:t>
            </w:r>
          </w:p>
          <w:p w:rsidR="000A5C11" w:rsidRPr="000A5C11" w:rsidRDefault="000A5C11" w:rsidP="000A5C11">
            <w:pPr>
              <w:jc w:val="center"/>
              <w:rPr>
                <w:sz w:val="28"/>
                <w:szCs w:val="28"/>
              </w:rPr>
            </w:pPr>
            <w:r w:rsidRPr="000A5C11">
              <w:rPr>
                <w:sz w:val="28"/>
                <w:szCs w:val="28"/>
              </w:rPr>
              <w:t>18,89</w:t>
            </w:r>
          </w:p>
          <w:p w:rsidR="000A5C11" w:rsidRPr="000A5C11" w:rsidRDefault="000A5C11" w:rsidP="000A5C11">
            <w:pPr>
              <w:jc w:val="center"/>
              <w:rPr>
                <w:sz w:val="28"/>
                <w:szCs w:val="28"/>
              </w:rPr>
            </w:pPr>
            <w:r w:rsidRPr="000A5C11">
              <w:rPr>
                <w:sz w:val="28"/>
                <w:szCs w:val="28"/>
              </w:rPr>
              <w:t>21,07</w:t>
            </w:r>
          </w:p>
          <w:p w:rsidR="000A5C11" w:rsidRPr="000A5C11" w:rsidRDefault="000A5C11" w:rsidP="000A5C11">
            <w:pPr>
              <w:jc w:val="center"/>
              <w:rPr>
                <w:sz w:val="28"/>
                <w:szCs w:val="28"/>
              </w:rPr>
            </w:pPr>
            <w:r w:rsidRPr="000A5C11">
              <w:rPr>
                <w:sz w:val="28"/>
                <w:szCs w:val="28"/>
              </w:rPr>
              <w:t>21,84</w:t>
            </w:r>
          </w:p>
          <w:p w:rsidR="000A5C11" w:rsidRPr="000A5C11" w:rsidRDefault="000A5C11" w:rsidP="000A5C11">
            <w:pPr>
              <w:jc w:val="center"/>
              <w:rPr>
                <w:sz w:val="28"/>
                <w:szCs w:val="28"/>
              </w:rPr>
            </w:pPr>
            <w:r w:rsidRPr="000A5C11">
              <w:rPr>
                <w:sz w:val="28"/>
                <w:szCs w:val="28"/>
              </w:rPr>
              <w:t>25,79</w:t>
            </w:r>
          </w:p>
          <w:p w:rsidR="000A5C11" w:rsidRPr="000A5C11" w:rsidRDefault="000A5C11" w:rsidP="000A5C11">
            <w:pPr>
              <w:jc w:val="center"/>
              <w:rPr>
                <w:sz w:val="28"/>
                <w:szCs w:val="28"/>
              </w:rPr>
            </w:pPr>
            <w:r w:rsidRPr="000A5C11">
              <w:rPr>
                <w:sz w:val="28"/>
                <w:szCs w:val="28"/>
              </w:rPr>
              <w:t>22,45</w:t>
            </w:r>
          </w:p>
          <w:p w:rsidR="000A5C11" w:rsidRPr="000A5C11" w:rsidRDefault="000A5C11" w:rsidP="000A5C11">
            <w:pPr>
              <w:jc w:val="center"/>
              <w:rPr>
                <w:sz w:val="28"/>
                <w:szCs w:val="28"/>
              </w:rPr>
            </w:pPr>
            <w:r w:rsidRPr="000A5C11">
              <w:rPr>
                <w:sz w:val="28"/>
                <w:szCs w:val="28"/>
              </w:rPr>
              <w:t>25,54</w:t>
            </w:r>
          </w:p>
          <w:p w:rsidR="000A5C11" w:rsidRPr="000A5C11" w:rsidRDefault="000A5C11" w:rsidP="000A5C11">
            <w:pPr>
              <w:jc w:val="center"/>
              <w:rPr>
                <w:sz w:val="28"/>
                <w:szCs w:val="28"/>
              </w:rPr>
            </w:pPr>
            <w:r w:rsidRPr="000A5C11">
              <w:rPr>
                <w:sz w:val="28"/>
                <w:szCs w:val="28"/>
              </w:rPr>
              <w:t>23,60</w:t>
            </w:r>
          </w:p>
          <w:p w:rsidR="000A5C11" w:rsidRPr="000A5C11" w:rsidRDefault="000A5C11" w:rsidP="000A5C11">
            <w:pPr>
              <w:jc w:val="center"/>
              <w:rPr>
                <w:sz w:val="28"/>
                <w:szCs w:val="28"/>
              </w:rPr>
            </w:pPr>
            <w:r w:rsidRPr="000A5C11">
              <w:rPr>
                <w:sz w:val="28"/>
                <w:szCs w:val="28"/>
              </w:rPr>
              <w:t>20,22</w:t>
            </w:r>
          </w:p>
          <w:p w:rsidR="000A5C11" w:rsidRPr="000A5C11" w:rsidRDefault="000A5C11" w:rsidP="000A5C11">
            <w:pPr>
              <w:jc w:val="center"/>
              <w:rPr>
                <w:sz w:val="28"/>
                <w:szCs w:val="28"/>
              </w:rPr>
            </w:pPr>
            <w:r w:rsidRPr="000A5C11">
              <w:rPr>
                <w:sz w:val="28"/>
                <w:szCs w:val="28"/>
              </w:rPr>
              <w:t>25,82</w:t>
            </w:r>
          </w:p>
          <w:p w:rsidR="000A5C11" w:rsidRPr="000A5C11" w:rsidRDefault="000A5C11" w:rsidP="000A5C11">
            <w:pPr>
              <w:jc w:val="center"/>
              <w:rPr>
                <w:sz w:val="28"/>
                <w:szCs w:val="28"/>
              </w:rPr>
            </w:pPr>
            <w:r w:rsidRPr="000A5C11">
              <w:rPr>
                <w:sz w:val="28"/>
                <w:szCs w:val="28"/>
              </w:rPr>
              <w:t>21,50</w:t>
            </w:r>
          </w:p>
          <w:p w:rsidR="000A5C11" w:rsidRPr="000A5C11" w:rsidRDefault="000A5C11" w:rsidP="000A5C11">
            <w:pPr>
              <w:jc w:val="center"/>
              <w:rPr>
                <w:sz w:val="28"/>
                <w:szCs w:val="28"/>
              </w:rPr>
            </w:pPr>
            <w:r w:rsidRPr="000A5C11">
              <w:rPr>
                <w:sz w:val="28"/>
                <w:szCs w:val="28"/>
              </w:rPr>
              <w:t>15,82</w:t>
            </w:r>
          </w:p>
        </w:tc>
        <w:tc>
          <w:tcPr>
            <w:tcW w:w="1063" w:type="dxa"/>
            <w:vAlign w:val="center"/>
          </w:tcPr>
          <w:p w:rsidR="000A5C11" w:rsidRPr="000A5C11" w:rsidRDefault="000A5C11" w:rsidP="000A5C11">
            <w:pPr>
              <w:jc w:val="center"/>
              <w:rPr>
                <w:sz w:val="28"/>
                <w:szCs w:val="28"/>
              </w:rPr>
            </w:pPr>
            <w:r w:rsidRPr="000A5C11">
              <w:rPr>
                <w:sz w:val="28"/>
                <w:szCs w:val="28"/>
              </w:rPr>
              <w:t>25,50</w:t>
            </w:r>
          </w:p>
          <w:p w:rsidR="000A5C11" w:rsidRPr="000A5C11" w:rsidRDefault="000A5C11" w:rsidP="000A5C11">
            <w:pPr>
              <w:jc w:val="center"/>
              <w:rPr>
                <w:sz w:val="28"/>
                <w:szCs w:val="28"/>
              </w:rPr>
            </w:pPr>
            <w:r w:rsidRPr="000A5C11">
              <w:rPr>
                <w:sz w:val="28"/>
                <w:szCs w:val="28"/>
              </w:rPr>
              <w:t>22,43</w:t>
            </w:r>
          </w:p>
          <w:p w:rsidR="000A5C11" w:rsidRPr="000A5C11" w:rsidRDefault="000A5C11" w:rsidP="000A5C11">
            <w:pPr>
              <w:jc w:val="center"/>
              <w:rPr>
                <w:sz w:val="28"/>
                <w:szCs w:val="28"/>
              </w:rPr>
            </w:pPr>
            <w:r w:rsidRPr="000A5C11">
              <w:rPr>
                <w:sz w:val="28"/>
                <w:szCs w:val="28"/>
              </w:rPr>
              <w:t>27,00</w:t>
            </w:r>
          </w:p>
          <w:p w:rsidR="000A5C11" w:rsidRPr="000A5C11" w:rsidRDefault="000A5C11" w:rsidP="000A5C11">
            <w:pPr>
              <w:jc w:val="center"/>
              <w:rPr>
                <w:sz w:val="28"/>
                <w:szCs w:val="28"/>
              </w:rPr>
            </w:pPr>
            <w:r w:rsidRPr="000A5C11">
              <w:rPr>
                <w:sz w:val="28"/>
                <w:szCs w:val="28"/>
              </w:rPr>
              <w:t>23,50</w:t>
            </w:r>
          </w:p>
          <w:p w:rsidR="000A5C11" w:rsidRPr="000A5C11" w:rsidRDefault="000A5C11" w:rsidP="000A5C11">
            <w:pPr>
              <w:jc w:val="center"/>
              <w:rPr>
                <w:sz w:val="28"/>
                <w:szCs w:val="28"/>
              </w:rPr>
            </w:pPr>
            <w:r w:rsidRPr="000A5C11">
              <w:rPr>
                <w:sz w:val="28"/>
                <w:szCs w:val="28"/>
              </w:rPr>
              <w:t>22,81</w:t>
            </w:r>
          </w:p>
          <w:p w:rsidR="000A5C11" w:rsidRPr="000A5C11" w:rsidRDefault="000A5C11" w:rsidP="000A5C11">
            <w:pPr>
              <w:jc w:val="center"/>
              <w:rPr>
                <w:sz w:val="28"/>
                <w:szCs w:val="28"/>
              </w:rPr>
            </w:pPr>
            <w:r w:rsidRPr="000A5C11">
              <w:rPr>
                <w:sz w:val="28"/>
                <w:szCs w:val="28"/>
              </w:rPr>
              <w:t>21,53</w:t>
            </w:r>
          </w:p>
          <w:p w:rsidR="000A5C11" w:rsidRPr="000A5C11" w:rsidRDefault="000A5C11" w:rsidP="000A5C11">
            <w:pPr>
              <w:jc w:val="center"/>
              <w:rPr>
                <w:sz w:val="28"/>
                <w:szCs w:val="28"/>
              </w:rPr>
            </w:pPr>
            <w:r w:rsidRPr="000A5C11">
              <w:rPr>
                <w:sz w:val="28"/>
                <w:szCs w:val="28"/>
              </w:rPr>
              <w:t>29,40</w:t>
            </w:r>
          </w:p>
          <w:p w:rsidR="000A5C11" w:rsidRPr="000A5C11" w:rsidRDefault="000A5C11" w:rsidP="000A5C11">
            <w:pPr>
              <w:jc w:val="center"/>
              <w:rPr>
                <w:sz w:val="28"/>
                <w:szCs w:val="28"/>
              </w:rPr>
            </w:pPr>
            <w:r w:rsidRPr="000A5C11">
              <w:rPr>
                <w:sz w:val="28"/>
                <w:szCs w:val="28"/>
              </w:rPr>
              <w:t>27,45</w:t>
            </w:r>
          </w:p>
          <w:p w:rsidR="000A5C11" w:rsidRPr="000A5C11" w:rsidRDefault="000A5C11" w:rsidP="000A5C11">
            <w:pPr>
              <w:jc w:val="center"/>
              <w:rPr>
                <w:sz w:val="28"/>
                <w:szCs w:val="28"/>
              </w:rPr>
            </w:pPr>
            <w:r w:rsidRPr="000A5C11">
              <w:rPr>
                <w:sz w:val="28"/>
                <w:szCs w:val="28"/>
              </w:rPr>
              <w:t>26,21</w:t>
            </w:r>
          </w:p>
          <w:p w:rsidR="000A5C11" w:rsidRPr="000A5C11" w:rsidRDefault="000A5C11" w:rsidP="000A5C11">
            <w:pPr>
              <w:jc w:val="center"/>
              <w:rPr>
                <w:sz w:val="28"/>
                <w:szCs w:val="28"/>
              </w:rPr>
            </w:pPr>
            <w:r w:rsidRPr="000A5C11">
              <w:rPr>
                <w:sz w:val="28"/>
                <w:szCs w:val="28"/>
              </w:rPr>
              <w:t>31,62</w:t>
            </w:r>
          </w:p>
          <w:p w:rsidR="000A5C11" w:rsidRPr="000A5C11" w:rsidRDefault="000A5C11" w:rsidP="000A5C11">
            <w:pPr>
              <w:jc w:val="center"/>
              <w:rPr>
                <w:sz w:val="28"/>
                <w:szCs w:val="28"/>
              </w:rPr>
            </w:pPr>
            <w:r w:rsidRPr="000A5C11">
              <w:rPr>
                <w:sz w:val="28"/>
                <w:szCs w:val="28"/>
              </w:rPr>
              <w:t>25,68</w:t>
            </w:r>
          </w:p>
          <w:p w:rsidR="000A5C11" w:rsidRPr="000A5C11" w:rsidRDefault="000A5C11" w:rsidP="000A5C11">
            <w:pPr>
              <w:jc w:val="center"/>
              <w:rPr>
                <w:sz w:val="28"/>
                <w:szCs w:val="28"/>
              </w:rPr>
            </w:pPr>
            <w:r w:rsidRPr="000A5C11">
              <w:rPr>
                <w:sz w:val="28"/>
                <w:szCs w:val="28"/>
              </w:rPr>
              <w:t>18,19</w:t>
            </w:r>
          </w:p>
        </w:tc>
        <w:tc>
          <w:tcPr>
            <w:tcW w:w="1063" w:type="dxa"/>
            <w:vAlign w:val="center"/>
          </w:tcPr>
          <w:p w:rsidR="000A5C11" w:rsidRPr="000A5C11" w:rsidRDefault="000A5C11" w:rsidP="000A5C11">
            <w:pPr>
              <w:jc w:val="center"/>
              <w:rPr>
                <w:sz w:val="28"/>
                <w:szCs w:val="28"/>
              </w:rPr>
            </w:pPr>
            <w:r w:rsidRPr="000A5C11">
              <w:rPr>
                <w:sz w:val="28"/>
                <w:szCs w:val="28"/>
              </w:rPr>
              <w:t>24,99</w:t>
            </w:r>
          </w:p>
          <w:p w:rsidR="000A5C11" w:rsidRPr="000A5C11" w:rsidRDefault="000A5C11" w:rsidP="000A5C11">
            <w:pPr>
              <w:jc w:val="center"/>
              <w:rPr>
                <w:sz w:val="28"/>
                <w:szCs w:val="28"/>
              </w:rPr>
            </w:pPr>
            <w:r w:rsidRPr="000A5C11">
              <w:rPr>
                <w:sz w:val="28"/>
                <w:szCs w:val="28"/>
              </w:rPr>
              <w:t>21,29</w:t>
            </w:r>
          </w:p>
          <w:p w:rsidR="000A5C11" w:rsidRPr="000A5C11" w:rsidRDefault="000A5C11" w:rsidP="000A5C11">
            <w:pPr>
              <w:jc w:val="center"/>
              <w:rPr>
                <w:sz w:val="28"/>
                <w:szCs w:val="28"/>
              </w:rPr>
            </w:pPr>
            <w:r w:rsidRPr="000A5C11">
              <w:rPr>
                <w:sz w:val="28"/>
                <w:szCs w:val="28"/>
              </w:rPr>
              <w:t>21,29</w:t>
            </w:r>
          </w:p>
          <w:p w:rsidR="000A5C11" w:rsidRPr="000A5C11" w:rsidRDefault="000A5C11" w:rsidP="000A5C11">
            <w:pPr>
              <w:jc w:val="center"/>
              <w:rPr>
                <w:sz w:val="28"/>
                <w:szCs w:val="28"/>
              </w:rPr>
            </w:pPr>
            <w:r w:rsidRPr="000A5C11">
              <w:rPr>
                <w:sz w:val="28"/>
                <w:szCs w:val="28"/>
              </w:rPr>
              <w:t>22,90</w:t>
            </w:r>
          </w:p>
          <w:p w:rsidR="000A5C11" w:rsidRPr="000A5C11" w:rsidRDefault="000A5C11" w:rsidP="000A5C11">
            <w:pPr>
              <w:jc w:val="center"/>
              <w:rPr>
                <w:sz w:val="28"/>
                <w:szCs w:val="28"/>
              </w:rPr>
            </w:pPr>
            <w:r w:rsidRPr="000A5C11">
              <w:rPr>
                <w:sz w:val="28"/>
                <w:szCs w:val="28"/>
              </w:rPr>
              <w:t>22,55</w:t>
            </w:r>
          </w:p>
          <w:p w:rsidR="000A5C11" w:rsidRPr="000A5C11" w:rsidRDefault="000A5C11" w:rsidP="000A5C11">
            <w:pPr>
              <w:jc w:val="center"/>
              <w:rPr>
                <w:sz w:val="28"/>
                <w:szCs w:val="28"/>
              </w:rPr>
            </w:pPr>
            <w:r w:rsidRPr="000A5C11">
              <w:rPr>
                <w:sz w:val="28"/>
                <w:szCs w:val="28"/>
              </w:rPr>
              <w:t>20,60</w:t>
            </w:r>
          </w:p>
          <w:p w:rsidR="000A5C11" w:rsidRPr="000A5C11" w:rsidRDefault="000A5C11" w:rsidP="000A5C11">
            <w:pPr>
              <w:jc w:val="center"/>
              <w:rPr>
                <w:sz w:val="28"/>
                <w:szCs w:val="28"/>
              </w:rPr>
            </w:pPr>
            <w:r w:rsidRPr="000A5C11">
              <w:rPr>
                <w:sz w:val="28"/>
                <w:szCs w:val="28"/>
              </w:rPr>
              <w:t>19,75</w:t>
            </w:r>
          </w:p>
          <w:p w:rsidR="000A5C11" w:rsidRPr="000A5C11" w:rsidRDefault="000A5C11" w:rsidP="000A5C11">
            <w:pPr>
              <w:jc w:val="center"/>
              <w:rPr>
                <w:sz w:val="28"/>
                <w:szCs w:val="28"/>
              </w:rPr>
            </w:pPr>
            <w:r w:rsidRPr="000A5C11">
              <w:rPr>
                <w:sz w:val="28"/>
                <w:szCs w:val="28"/>
              </w:rPr>
              <w:t>21,73</w:t>
            </w:r>
          </w:p>
          <w:p w:rsidR="000A5C11" w:rsidRPr="000A5C11" w:rsidRDefault="000A5C11" w:rsidP="000A5C11">
            <w:pPr>
              <w:jc w:val="center"/>
              <w:rPr>
                <w:sz w:val="28"/>
                <w:szCs w:val="28"/>
              </w:rPr>
            </w:pPr>
            <w:r w:rsidRPr="000A5C11">
              <w:rPr>
                <w:sz w:val="28"/>
                <w:szCs w:val="28"/>
              </w:rPr>
              <w:t>24,06</w:t>
            </w:r>
          </w:p>
          <w:p w:rsidR="000A5C11" w:rsidRPr="000A5C11" w:rsidRDefault="000A5C11" w:rsidP="000A5C11">
            <w:pPr>
              <w:jc w:val="center"/>
              <w:rPr>
                <w:sz w:val="28"/>
                <w:szCs w:val="28"/>
              </w:rPr>
            </w:pPr>
            <w:r w:rsidRPr="000A5C11">
              <w:rPr>
                <w:sz w:val="28"/>
                <w:szCs w:val="28"/>
              </w:rPr>
              <w:t>25,42</w:t>
            </w:r>
          </w:p>
          <w:p w:rsidR="000A5C11" w:rsidRPr="000A5C11" w:rsidRDefault="000A5C11" w:rsidP="000A5C11">
            <w:pPr>
              <w:jc w:val="center"/>
              <w:rPr>
                <w:sz w:val="28"/>
                <w:szCs w:val="28"/>
              </w:rPr>
            </w:pPr>
            <w:r w:rsidRPr="000A5C11">
              <w:rPr>
                <w:sz w:val="28"/>
                <w:szCs w:val="28"/>
              </w:rPr>
              <w:t>21,83</w:t>
            </w:r>
          </w:p>
          <w:p w:rsidR="000A5C11" w:rsidRPr="000A5C11" w:rsidRDefault="000A5C11" w:rsidP="000A5C11">
            <w:pPr>
              <w:jc w:val="center"/>
              <w:rPr>
                <w:sz w:val="28"/>
                <w:szCs w:val="28"/>
              </w:rPr>
            </w:pPr>
            <w:r w:rsidRPr="000A5C11">
              <w:rPr>
                <w:sz w:val="28"/>
                <w:szCs w:val="28"/>
              </w:rPr>
              <w:t>17,59</w:t>
            </w:r>
          </w:p>
        </w:tc>
        <w:tc>
          <w:tcPr>
            <w:tcW w:w="1064" w:type="dxa"/>
            <w:vAlign w:val="center"/>
          </w:tcPr>
          <w:p w:rsidR="000A5C11" w:rsidRPr="000A5C11" w:rsidRDefault="000A5C11" w:rsidP="000A5C11">
            <w:pPr>
              <w:jc w:val="center"/>
              <w:rPr>
                <w:sz w:val="28"/>
                <w:szCs w:val="28"/>
              </w:rPr>
            </w:pPr>
            <w:r w:rsidRPr="000A5C11">
              <w:rPr>
                <w:sz w:val="28"/>
                <w:szCs w:val="28"/>
              </w:rPr>
              <w:t>23,63</w:t>
            </w:r>
          </w:p>
          <w:p w:rsidR="000A5C11" w:rsidRPr="000A5C11" w:rsidRDefault="000A5C11" w:rsidP="000A5C11">
            <w:pPr>
              <w:jc w:val="center"/>
              <w:rPr>
                <w:sz w:val="28"/>
                <w:szCs w:val="28"/>
              </w:rPr>
            </w:pPr>
            <w:r w:rsidRPr="000A5C11">
              <w:rPr>
                <w:sz w:val="28"/>
                <w:szCs w:val="28"/>
              </w:rPr>
              <w:t>19,67</w:t>
            </w:r>
          </w:p>
          <w:p w:rsidR="000A5C11" w:rsidRPr="000A5C11" w:rsidRDefault="000A5C11" w:rsidP="000A5C11">
            <w:pPr>
              <w:jc w:val="center"/>
              <w:rPr>
                <w:sz w:val="28"/>
                <w:szCs w:val="28"/>
              </w:rPr>
            </w:pPr>
            <w:r w:rsidRPr="000A5C11">
              <w:rPr>
                <w:sz w:val="28"/>
                <w:szCs w:val="28"/>
              </w:rPr>
              <w:t>20,94</w:t>
            </w:r>
          </w:p>
          <w:p w:rsidR="000A5C11" w:rsidRPr="000A5C11" w:rsidRDefault="000A5C11" w:rsidP="000A5C11">
            <w:pPr>
              <w:jc w:val="center"/>
              <w:rPr>
                <w:sz w:val="28"/>
                <w:szCs w:val="28"/>
              </w:rPr>
            </w:pPr>
            <w:r w:rsidRPr="000A5C11">
              <w:rPr>
                <w:sz w:val="28"/>
                <w:szCs w:val="28"/>
              </w:rPr>
              <w:t>20,37</w:t>
            </w:r>
          </w:p>
          <w:p w:rsidR="000A5C11" w:rsidRPr="000A5C11" w:rsidRDefault="000A5C11" w:rsidP="000A5C11">
            <w:pPr>
              <w:jc w:val="center"/>
              <w:rPr>
                <w:sz w:val="28"/>
                <w:szCs w:val="28"/>
              </w:rPr>
            </w:pPr>
            <w:r w:rsidRPr="000A5C11">
              <w:rPr>
                <w:sz w:val="28"/>
                <w:szCs w:val="28"/>
              </w:rPr>
              <w:t>20,98</w:t>
            </w:r>
          </w:p>
          <w:p w:rsidR="000A5C11" w:rsidRPr="000A5C11" w:rsidRDefault="000A5C11" w:rsidP="000A5C11">
            <w:pPr>
              <w:jc w:val="center"/>
              <w:rPr>
                <w:sz w:val="28"/>
                <w:szCs w:val="28"/>
              </w:rPr>
            </w:pPr>
            <w:r w:rsidRPr="000A5C11">
              <w:rPr>
                <w:sz w:val="28"/>
                <w:szCs w:val="28"/>
              </w:rPr>
              <w:t>19,95</w:t>
            </w:r>
          </w:p>
          <w:p w:rsidR="000A5C11" w:rsidRPr="000A5C11" w:rsidRDefault="000A5C11" w:rsidP="000A5C11">
            <w:pPr>
              <w:jc w:val="center"/>
              <w:rPr>
                <w:sz w:val="28"/>
                <w:szCs w:val="28"/>
              </w:rPr>
            </w:pPr>
            <w:r w:rsidRPr="000A5C11">
              <w:rPr>
                <w:sz w:val="28"/>
                <w:szCs w:val="28"/>
              </w:rPr>
              <w:t>19,03</w:t>
            </w:r>
          </w:p>
          <w:p w:rsidR="000A5C11" w:rsidRPr="000A5C11" w:rsidRDefault="000A5C11" w:rsidP="000A5C11">
            <w:pPr>
              <w:jc w:val="center"/>
              <w:rPr>
                <w:sz w:val="28"/>
                <w:szCs w:val="28"/>
              </w:rPr>
            </w:pPr>
            <w:r w:rsidRPr="000A5C11">
              <w:rPr>
                <w:sz w:val="28"/>
                <w:szCs w:val="28"/>
              </w:rPr>
              <w:t>20,90</w:t>
            </w:r>
          </w:p>
          <w:p w:rsidR="000A5C11" w:rsidRPr="000A5C11" w:rsidRDefault="000A5C11" w:rsidP="000A5C11">
            <w:pPr>
              <w:jc w:val="center"/>
              <w:rPr>
                <w:sz w:val="28"/>
                <w:szCs w:val="28"/>
              </w:rPr>
            </w:pPr>
            <w:r w:rsidRPr="000A5C11">
              <w:rPr>
                <w:sz w:val="28"/>
                <w:szCs w:val="28"/>
              </w:rPr>
              <w:t>25,76</w:t>
            </w:r>
          </w:p>
          <w:p w:rsidR="000A5C11" w:rsidRPr="000A5C11" w:rsidRDefault="000A5C11" w:rsidP="000A5C11">
            <w:pPr>
              <w:jc w:val="center"/>
              <w:rPr>
                <w:sz w:val="28"/>
                <w:szCs w:val="28"/>
              </w:rPr>
            </w:pPr>
            <w:r w:rsidRPr="000A5C11">
              <w:rPr>
                <w:sz w:val="28"/>
                <w:szCs w:val="28"/>
              </w:rPr>
              <w:t>21,13</w:t>
            </w:r>
          </w:p>
          <w:p w:rsidR="000A5C11" w:rsidRPr="000A5C11" w:rsidRDefault="000A5C11" w:rsidP="000A5C11">
            <w:pPr>
              <w:jc w:val="center"/>
              <w:rPr>
                <w:sz w:val="28"/>
                <w:szCs w:val="28"/>
              </w:rPr>
            </w:pPr>
            <w:r w:rsidRPr="000A5C11">
              <w:rPr>
                <w:sz w:val="28"/>
                <w:szCs w:val="28"/>
              </w:rPr>
              <w:t>20,10</w:t>
            </w:r>
          </w:p>
          <w:p w:rsidR="000A5C11" w:rsidRPr="000A5C11" w:rsidRDefault="000A5C11" w:rsidP="000A5C11">
            <w:pPr>
              <w:jc w:val="center"/>
              <w:rPr>
                <w:sz w:val="28"/>
                <w:szCs w:val="28"/>
              </w:rPr>
            </w:pPr>
            <w:r w:rsidRPr="000A5C11">
              <w:rPr>
                <w:sz w:val="28"/>
                <w:szCs w:val="28"/>
              </w:rPr>
              <w:t>16,76</w:t>
            </w:r>
          </w:p>
        </w:tc>
        <w:tc>
          <w:tcPr>
            <w:tcW w:w="1064" w:type="dxa"/>
            <w:vAlign w:val="center"/>
          </w:tcPr>
          <w:p w:rsidR="000A5C11" w:rsidRPr="000A5C11" w:rsidRDefault="000A5C11" w:rsidP="000A5C11">
            <w:pPr>
              <w:jc w:val="center"/>
              <w:rPr>
                <w:sz w:val="28"/>
                <w:szCs w:val="28"/>
              </w:rPr>
            </w:pPr>
            <w:r w:rsidRPr="000A5C11">
              <w:rPr>
                <w:sz w:val="28"/>
                <w:szCs w:val="28"/>
              </w:rPr>
              <w:t>148,25</w:t>
            </w:r>
          </w:p>
          <w:p w:rsidR="000A5C11" w:rsidRPr="000A5C11" w:rsidRDefault="000A5C11" w:rsidP="000A5C11">
            <w:pPr>
              <w:jc w:val="center"/>
              <w:rPr>
                <w:sz w:val="28"/>
                <w:szCs w:val="28"/>
              </w:rPr>
            </w:pPr>
            <w:r w:rsidRPr="000A5C11">
              <w:rPr>
                <w:sz w:val="28"/>
                <w:szCs w:val="28"/>
              </w:rPr>
              <w:t>112,10</w:t>
            </w:r>
          </w:p>
          <w:p w:rsidR="000A5C11" w:rsidRPr="000A5C11" w:rsidRDefault="000A5C11" w:rsidP="000A5C11">
            <w:pPr>
              <w:jc w:val="center"/>
              <w:rPr>
                <w:sz w:val="28"/>
                <w:szCs w:val="28"/>
              </w:rPr>
            </w:pPr>
            <w:r w:rsidRPr="000A5C11">
              <w:rPr>
                <w:sz w:val="28"/>
                <w:szCs w:val="28"/>
              </w:rPr>
              <w:t>126,06</w:t>
            </w:r>
          </w:p>
          <w:p w:rsidR="000A5C11" w:rsidRPr="000A5C11" w:rsidRDefault="000A5C11" w:rsidP="000A5C11">
            <w:pPr>
              <w:jc w:val="center"/>
              <w:rPr>
                <w:sz w:val="28"/>
                <w:szCs w:val="28"/>
              </w:rPr>
            </w:pPr>
            <w:r w:rsidRPr="000A5C11">
              <w:rPr>
                <w:sz w:val="28"/>
                <w:szCs w:val="28"/>
              </w:rPr>
              <w:t>124,73</w:t>
            </w:r>
          </w:p>
          <w:p w:rsidR="000A5C11" w:rsidRPr="000A5C11" w:rsidRDefault="000A5C11" w:rsidP="000A5C11">
            <w:pPr>
              <w:jc w:val="center"/>
              <w:rPr>
                <w:sz w:val="28"/>
                <w:szCs w:val="28"/>
              </w:rPr>
            </w:pPr>
            <w:r w:rsidRPr="000A5C11">
              <w:rPr>
                <w:sz w:val="28"/>
                <w:szCs w:val="28"/>
              </w:rPr>
              <w:t>133,74</w:t>
            </w:r>
          </w:p>
          <w:p w:rsidR="000A5C11" w:rsidRPr="000A5C11" w:rsidRDefault="000A5C11" w:rsidP="000A5C11">
            <w:pPr>
              <w:jc w:val="center"/>
              <w:rPr>
                <w:sz w:val="28"/>
                <w:szCs w:val="28"/>
              </w:rPr>
            </w:pPr>
            <w:r w:rsidRPr="000A5C11">
              <w:rPr>
                <w:sz w:val="28"/>
                <w:szCs w:val="28"/>
              </w:rPr>
              <w:t>131,01</w:t>
            </w:r>
          </w:p>
          <w:p w:rsidR="000A5C11" w:rsidRPr="000A5C11" w:rsidRDefault="000A5C11" w:rsidP="000A5C11">
            <w:pPr>
              <w:jc w:val="center"/>
              <w:rPr>
                <w:sz w:val="28"/>
                <w:szCs w:val="28"/>
              </w:rPr>
            </w:pPr>
            <w:r w:rsidRPr="000A5C11">
              <w:rPr>
                <w:sz w:val="28"/>
                <w:szCs w:val="28"/>
              </w:rPr>
              <w:t>137,32</w:t>
            </w:r>
          </w:p>
          <w:p w:rsidR="000A5C11" w:rsidRPr="000A5C11" w:rsidRDefault="000A5C11" w:rsidP="000A5C11">
            <w:pPr>
              <w:jc w:val="center"/>
              <w:rPr>
                <w:sz w:val="28"/>
                <w:szCs w:val="28"/>
              </w:rPr>
            </w:pPr>
            <w:r w:rsidRPr="000A5C11">
              <w:rPr>
                <w:sz w:val="28"/>
                <w:szCs w:val="28"/>
              </w:rPr>
              <w:t>144,92</w:t>
            </w:r>
          </w:p>
          <w:p w:rsidR="000A5C11" w:rsidRPr="000A5C11" w:rsidRDefault="000A5C11" w:rsidP="000A5C11">
            <w:pPr>
              <w:jc w:val="center"/>
              <w:rPr>
                <w:sz w:val="28"/>
                <w:szCs w:val="28"/>
              </w:rPr>
            </w:pPr>
            <w:r w:rsidRPr="000A5C11">
              <w:rPr>
                <w:sz w:val="28"/>
                <w:szCs w:val="28"/>
              </w:rPr>
              <w:t>145,20</w:t>
            </w:r>
          </w:p>
          <w:p w:rsidR="000A5C11" w:rsidRPr="000A5C11" w:rsidRDefault="000A5C11" w:rsidP="000A5C11">
            <w:pPr>
              <w:jc w:val="center"/>
              <w:rPr>
                <w:sz w:val="28"/>
                <w:szCs w:val="28"/>
              </w:rPr>
            </w:pPr>
            <w:r w:rsidRPr="000A5C11">
              <w:rPr>
                <w:sz w:val="28"/>
                <w:szCs w:val="28"/>
              </w:rPr>
              <w:t>152,84</w:t>
            </w:r>
          </w:p>
          <w:p w:rsidR="000A5C11" w:rsidRPr="000A5C11" w:rsidRDefault="000A5C11" w:rsidP="000A5C11">
            <w:pPr>
              <w:jc w:val="center"/>
              <w:rPr>
                <w:sz w:val="28"/>
                <w:szCs w:val="28"/>
              </w:rPr>
            </w:pPr>
            <w:r w:rsidRPr="000A5C11">
              <w:rPr>
                <w:sz w:val="28"/>
                <w:szCs w:val="28"/>
              </w:rPr>
              <w:t>132,35</w:t>
            </w:r>
          </w:p>
          <w:p w:rsidR="000A5C11" w:rsidRPr="000A5C11" w:rsidRDefault="000A5C11" w:rsidP="000A5C11">
            <w:pPr>
              <w:jc w:val="center"/>
              <w:rPr>
                <w:sz w:val="28"/>
                <w:szCs w:val="28"/>
              </w:rPr>
            </w:pPr>
            <w:r w:rsidRPr="000A5C11">
              <w:rPr>
                <w:sz w:val="28"/>
                <w:szCs w:val="28"/>
              </w:rPr>
              <w:t>116,59</w:t>
            </w:r>
          </w:p>
        </w:tc>
        <w:tc>
          <w:tcPr>
            <w:tcW w:w="1064" w:type="dxa"/>
            <w:vAlign w:val="center"/>
          </w:tcPr>
          <w:p w:rsidR="000A5C11" w:rsidRPr="000A5C11" w:rsidRDefault="000A5C11" w:rsidP="000A5C11">
            <w:pPr>
              <w:jc w:val="center"/>
              <w:rPr>
                <w:sz w:val="28"/>
                <w:szCs w:val="28"/>
              </w:rPr>
            </w:pPr>
            <w:r w:rsidRPr="000A5C11">
              <w:rPr>
                <w:sz w:val="28"/>
                <w:szCs w:val="28"/>
              </w:rPr>
              <w:t>65</w:t>
            </w:r>
          </w:p>
          <w:p w:rsidR="000A5C11" w:rsidRPr="000A5C11" w:rsidRDefault="000A5C11" w:rsidP="000A5C11">
            <w:pPr>
              <w:jc w:val="center"/>
              <w:rPr>
                <w:sz w:val="28"/>
                <w:szCs w:val="28"/>
              </w:rPr>
            </w:pPr>
            <w:r w:rsidRPr="000A5C11">
              <w:rPr>
                <w:sz w:val="28"/>
                <w:szCs w:val="28"/>
              </w:rPr>
              <w:t>54</w:t>
            </w:r>
          </w:p>
          <w:p w:rsidR="000A5C11" w:rsidRPr="000A5C11" w:rsidRDefault="000A5C11" w:rsidP="000A5C11">
            <w:pPr>
              <w:jc w:val="center"/>
              <w:rPr>
                <w:sz w:val="28"/>
                <w:szCs w:val="28"/>
              </w:rPr>
            </w:pPr>
            <w:r w:rsidRPr="000A5C11">
              <w:rPr>
                <w:sz w:val="28"/>
                <w:szCs w:val="28"/>
              </w:rPr>
              <w:t>60</w:t>
            </w:r>
          </w:p>
          <w:p w:rsidR="000A5C11" w:rsidRPr="000A5C11" w:rsidRDefault="000A5C11" w:rsidP="000A5C11">
            <w:pPr>
              <w:jc w:val="center"/>
              <w:rPr>
                <w:sz w:val="28"/>
                <w:szCs w:val="28"/>
              </w:rPr>
            </w:pPr>
            <w:r w:rsidRPr="000A5C11">
              <w:rPr>
                <w:sz w:val="28"/>
                <w:szCs w:val="28"/>
              </w:rPr>
              <w:t>60</w:t>
            </w:r>
          </w:p>
          <w:p w:rsidR="000A5C11" w:rsidRPr="000A5C11" w:rsidRDefault="000A5C11" w:rsidP="000A5C11">
            <w:pPr>
              <w:jc w:val="center"/>
              <w:rPr>
                <w:sz w:val="28"/>
                <w:szCs w:val="28"/>
              </w:rPr>
            </w:pPr>
            <w:r w:rsidRPr="000A5C11">
              <w:rPr>
                <w:sz w:val="28"/>
                <w:szCs w:val="28"/>
              </w:rPr>
              <w:t>65</w:t>
            </w:r>
          </w:p>
          <w:p w:rsidR="000A5C11" w:rsidRPr="000A5C11" w:rsidRDefault="000A5C11" w:rsidP="000A5C11">
            <w:pPr>
              <w:jc w:val="center"/>
              <w:rPr>
                <w:sz w:val="28"/>
                <w:szCs w:val="28"/>
              </w:rPr>
            </w:pPr>
            <w:r w:rsidRPr="000A5C11">
              <w:rPr>
                <w:sz w:val="28"/>
                <w:szCs w:val="28"/>
              </w:rPr>
              <w:t>61</w:t>
            </w:r>
          </w:p>
          <w:p w:rsidR="000A5C11" w:rsidRPr="000A5C11" w:rsidRDefault="000A5C11" w:rsidP="000A5C11">
            <w:pPr>
              <w:jc w:val="center"/>
              <w:rPr>
                <w:sz w:val="28"/>
                <w:szCs w:val="28"/>
              </w:rPr>
            </w:pPr>
            <w:r w:rsidRPr="000A5C11">
              <w:rPr>
                <w:sz w:val="28"/>
                <w:szCs w:val="28"/>
              </w:rPr>
              <w:t>63</w:t>
            </w:r>
          </w:p>
          <w:p w:rsidR="000A5C11" w:rsidRPr="000A5C11" w:rsidRDefault="000A5C11" w:rsidP="000A5C11">
            <w:pPr>
              <w:jc w:val="center"/>
              <w:rPr>
                <w:sz w:val="28"/>
                <w:szCs w:val="28"/>
              </w:rPr>
            </w:pPr>
            <w:r w:rsidRPr="000A5C11">
              <w:rPr>
                <w:sz w:val="28"/>
                <w:szCs w:val="28"/>
              </w:rPr>
              <w:t>67</w:t>
            </w:r>
          </w:p>
          <w:p w:rsidR="000A5C11" w:rsidRPr="000A5C11" w:rsidRDefault="000A5C11" w:rsidP="000A5C11">
            <w:pPr>
              <w:jc w:val="center"/>
              <w:rPr>
                <w:sz w:val="28"/>
                <w:szCs w:val="28"/>
              </w:rPr>
            </w:pPr>
            <w:r w:rsidRPr="000A5C11">
              <w:rPr>
                <w:sz w:val="28"/>
                <w:szCs w:val="28"/>
              </w:rPr>
              <w:t>67</w:t>
            </w:r>
          </w:p>
          <w:p w:rsidR="000A5C11" w:rsidRPr="000A5C11" w:rsidRDefault="000A5C11" w:rsidP="000A5C11">
            <w:pPr>
              <w:jc w:val="center"/>
              <w:rPr>
                <w:sz w:val="28"/>
                <w:szCs w:val="28"/>
              </w:rPr>
            </w:pPr>
            <w:r w:rsidRPr="000A5C11">
              <w:rPr>
                <w:sz w:val="28"/>
                <w:szCs w:val="28"/>
              </w:rPr>
              <w:t>70</w:t>
            </w:r>
          </w:p>
          <w:p w:rsidR="000A5C11" w:rsidRPr="000A5C11" w:rsidRDefault="000A5C11" w:rsidP="000A5C11">
            <w:pPr>
              <w:jc w:val="center"/>
              <w:rPr>
                <w:sz w:val="28"/>
                <w:szCs w:val="28"/>
              </w:rPr>
            </w:pPr>
            <w:r w:rsidRPr="000A5C11">
              <w:rPr>
                <w:sz w:val="28"/>
                <w:szCs w:val="28"/>
              </w:rPr>
              <w:t>61</w:t>
            </w:r>
          </w:p>
          <w:p w:rsidR="000A5C11" w:rsidRPr="000A5C11" w:rsidRDefault="000A5C11" w:rsidP="000A5C11">
            <w:pPr>
              <w:jc w:val="center"/>
              <w:rPr>
                <w:sz w:val="28"/>
                <w:szCs w:val="28"/>
              </w:rPr>
            </w:pPr>
            <w:r w:rsidRPr="000A5C11">
              <w:rPr>
                <w:sz w:val="28"/>
                <w:szCs w:val="28"/>
              </w:rPr>
              <w:t>54</w:t>
            </w:r>
          </w:p>
        </w:tc>
      </w:tr>
      <w:tr w:rsidR="000A5C11" w:rsidRPr="000A5C11" w:rsidTr="000A5C11">
        <w:trPr>
          <w:trHeight w:val="273"/>
        </w:trPr>
        <w:tc>
          <w:tcPr>
            <w:tcW w:w="9570" w:type="dxa"/>
            <w:gridSpan w:val="10"/>
            <w:vAlign w:val="center"/>
          </w:tcPr>
          <w:p w:rsidR="000A5C11" w:rsidRPr="000A5C11" w:rsidRDefault="000A5C11" w:rsidP="000A5C11">
            <w:pPr>
              <w:spacing w:line="360" w:lineRule="auto"/>
              <w:jc w:val="center"/>
              <w:rPr>
                <w:sz w:val="28"/>
                <w:szCs w:val="28"/>
              </w:rPr>
            </w:pPr>
            <w:r w:rsidRPr="000A5C11">
              <w:rPr>
                <w:sz w:val="28"/>
                <w:szCs w:val="28"/>
              </w:rPr>
              <w:t>Вариант 3 (75-85% НВ)</w:t>
            </w:r>
          </w:p>
        </w:tc>
      </w:tr>
      <w:tr w:rsidR="000A5C11" w:rsidRPr="000A5C11" w:rsidTr="000A5C11">
        <w:trPr>
          <w:trHeight w:val="273"/>
        </w:trPr>
        <w:tc>
          <w:tcPr>
            <w:tcW w:w="1063" w:type="dxa"/>
            <w:vAlign w:val="center"/>
          </w:tcPr>
          <w:p w:rsidR="000A5C11" w:rsidRPr="000A5C11" w:rsidRDefault="000A5C11" w:rsidP="000A5C11">
            <w:pPr>
              <w:jc w:val="center"/>
              <w:rPr>
                <w:sz w:val="28"/>
                <w:szCs w:val="28"/>
              </w:rPr>
            </w:pPr>
            <w:r w:rsidRPr="000A5C11">
              <w:rPr>
                <w:sz w:val="28"/>
                <w:szCs w:val="28"/>
              </w:rPr>
              <w:t>15.05</w:t>
            </w:r>
          </w:p>
          <w:p w:rsidR="000A5C11" w:rsidRPr="000A5C11" w:rsidRDefault="000A5C11" w:rsidP="000A5C11">
            <w:pPr>
              <w:jc w:val="center"/>
              <w:rPr>
                <w:sz w:val="28"/>
                <w:szCs w:val="28"/>
              </w:rPr>
            </w:pPr>
            <w:r w:rsidRPr="000A5C11">
              <w:rPr>
                <w:sz w:val="28"/>
                <w:szCs w:val="28"/>
              </w:rPr>
              <w:t>26.05</w:t>
            </w:r>
          </w:p>
          <w:p w:rsidR="000A5C11" w:rsidRPr="000A5C11" w:rsidRDefault="000A5C11" w:rsidP="000A5C11">
            <w:pPr>
              <w:jc w:val="center"/>
              <w:rPr>
                <w:sz w:val="28"/>
                <w:szCs w:val="28"/>
              </w:rPr>
            </w:pPr>
            <w:r w:rsidRPr="000A5C11">
              <w:rPr>
                <w:sz w:val="28"/>
                <w:szCs w:val="28"/>
              </w:rPr>
              <w:t>05.06</w:t>
            </w:r>
          </w:p>
          <w:p w:rsidR="000A5C11" w:rsidRPr="000A5C11" w:rsidRDefault="000A5C11" w:rsidP="000A5C11">
            <w:pPr>
              <w:jc w:val="center"/>
              <w:rPr>
                <w:sz w:val="28"/>
                <w:szCs w:val="28"/>
              </w:rPr>
            </w:pPr>
            <w:r w:rsidRPr="000A5C11">
              <w:rPr>
                <w:sz w:val="28"/>
                <w:szCs w:val="28"/>
              </w:rPr>
              <w:t>13.06</w:t>
            </w:r>
          </w:p>
          <w:p w:rsidR="000A5C11" w:rsidRPr="000A5C11" w:rsidRDefault="000A5C11" w:rsidP="000A5C11">
            <w:pPr>
              <w:jc w:val="center"/>
              <w:rPr>
                <w:sz w:val="28"/>
                <w:szCs w:val="28"/>
              </w:rPr>
            </w:pPr>
            <w:r w:rsidRPr="000A5C11">
              <w:rPr>
                <w:sz w:val="28"/>
                <w:szCs w:val="28"/>
              </w:rPr>
              <w:t>24.06</w:t>
            </w:r>
          </w:p>
          <w:p w:rsidR="000A5C11" w:rsidRPr="000A5C11" w:rsidRDefault="000A5C11" w:rsidP="000A5C11">
            <w:pPr>
              <w:jc w:val="center"/>
              <w:rPr>
                <w:sz w:val="28"/>
                <w:szCs w:val="28"/>
              </w:rPr>
            </w:pPr>
            <w:r w:rsidRPr="000A5C11">
              <w:rPr>
                <w:sz w:val="28"/>
                <w:szCs w:val="28"/>
              </w:rPr>
              <w:t>06.07</w:t>
            </w:r>
          </w:p>
          <w:p w:rsidR="000A5C11" w:rsidRPr="000A5C11" w:rsidRDefault="000A5C11" w:rsidP="000A5C11">
            <w:pPr>
              <w:jc w:val="center"/>
              <w:rPr>
                <w:sz w:val="28"/>
                <w:szCs w:val="28"/>
              </w:rPr>
            </w:pPr>
            <w:r w:rsidRPr="000A5C11">
              <w:rPr>
                <w:sz w:val="28"/>
                <w:szCs w:val="28"/>
              </w:rPr>
              <w:t>15.07</w:t>
            </w:r>
          </w:p>
          <w:p w:rsidR="000A5C11" w:rsidRPr="000A5C11" w:rsidRDefault="000A5C11" w:rsidP="000A5C11">
            <w:pPr>
              <w:jc w:val="center"/>
              <w:rPr>
                <w:sz w:val="28"/>
                <w:szCs w:val="28"/>
              </w:rPr>
            </w:pPr>
            <w:r w:rsidRPr="000A5C11">
              <w:rPr>
                <w:sz w:val="28"/>
                <w:szCs w:val="28"/>
              </w:rPr>
              <w:t>23.07</w:t>
            </w:r>
          </w:p>
          <w:p w:rsidR="000A5C11" w:rsidRPr="000A5C11" w:rsidRDefault="000A5C11" w:rsidP="000A5C11">
            <w:pPr>
              <w:jc w:val="center"/>
              <w:rPr>
                <w:sz w:val="28"/>
                <w:szCs w:val="28"/>
              </w:rPr>
            </w:pPr>
            <w:r w:rsidRPr="000A5C11">
              <w:rPr>
                <w:sz w:val="28"/>
                <w:szCs w:val="28"/>
              </w:rPr>
              <w:t>06.08</w:t>
            </w:r>
          </w:p>
          <w:p w:rsidR="000A5C11" w:rsidRPr="000A5C11" w:rsidRDefault="000A5C11" w:rsidP="000A5C11">
            <w:pPr>
              <w:jc w:val="center"/>
              <w:rPr>
                <w:sz w:val="28"/>
                <w:szCs w:val="28"/>
              </w:rPr>
            </w:pPr>
            <w:r w:rsidRPr="000A5C11">
              <w:rPr>
                <w:sz w:val="28"/>
                <w:szCs w:val="28"/>
              </w:rPr>
              <w:lastRenderedPageBreak/>
              <w:t>18.08</w:t>
            </w:r>
          </w:p>
          <w:p w:rsidR="000A5C11" w:rsidRPr="000A5C11" w:rsidRDefault="000A5C11" w:rsidP="000A5C11">
            <w:pPr>
              <w:jc w:val="center"/>
              <w:rPr>
                <w:sz w:val="28"/>
                <w:szCs w:val="28"/>
              </w:rPr>
            </w:pPr>
            <w:r w:rsidRPr="000A5C11">
              <w:rPr>
                <w:sz w:val="28"/>
                <w:szCs w:val="28"/>
              </w:rPr>
              <w:t>25.08</w:t>
            </w:r>
          </w:p>
          <w:p w:rsidR="000A5C11" w:rsidRPr="000A5C11" w:rsidRDefault="000A5C11" w:rsidP="000A5C11">
            <w:pPr>
              <w:jc w:val="center"/>
              <w:rPr>
                <w:sz w:val="28"/>
                <w:szCs w:val="28"/>
              </w:rPr>
            </w:pPr>
            <w:r w:rsidRPr="000A5C11">
              <w:rPr>
                <w:sz w:val="28"/>
                <w:szCs w:val="28"/>
              </w:rPr>
              <w:t>08.09</w:t>
            </w:r>
          </w:p>
        </w:tc>
        <w:tc>
          <w:tcPr>
            <w:tcW w:w="1063" w:type="dxa"/>
            <w:vAlign w:val="center"/>
          </w:tcPr>
          <w:p w:rsidR="000A5C11" w:rsidRPr="000A5C11" w:rsidRDefault="000A5C11" w:rsidP="000A5C11">
            <w:pPr>
              <w:jc w:val="center"/>
              <w:rPr>
                <w:sz w:val="28"/>
                <w:szCs w:val="28"/>
              </w:rPr>
            </w:pPr>
            <w:r w:rsidRPr="000A5C11">
              <w:rPr>
                <w:sz w:val="28"/>
                <w:szCs w:val="28"/>
              </w:rPr>
              <w:lastRenderedPageBreak/>
              <w:t>21,21</w:t>
            </w:r>
          </w:p>
          <w:p w:rsidR="000A5C11" w:rsidRPr="000A5C11" w:rsidRDefault="000A5C11" w:rsidP="000A5C11">
            <w:pPr>
              <w:jc w:val="center"/>
              <w:rPr>
                <w:sz w:val="28"/>
                <w:szCs w:val="28"/>
              </w:rPr>
            </w:pPr>
            <w:r w:rsidRPr="000A5C11">
              <w:rPr>
                <w:sz w:val="28"/>
                <w:szCs w:val="28"/>
              </w:rPr>
              <w:t>13,21</w:t>
            </w:r>
          </w:p>
          <w:p w:rsidR="000A5C11" w:rsidRPr="000A5C11" w:rsidRDefault="000A5C11" w:rsidP="000A5C11">
            <w:pPr>
              <w:jc w:val="center"/>
              <w:rPr>
                <w:sz w:val="28"/>
                <w:szCs w:val="28"/>
              </w:rPr>
            </w:pPr>
            <w:r w:rsidRPr="000A5C11">
              <w:rPr>
                <w:sz w:val="28"/>
                <w:szCs w:val="28"/>
              </w:rPr>
              <w:t>17,80</w:t>
            </w:r>
          </w:p>
          <w:p w:rsidR="000A5C11" w:rsidRPr="000A5C11" w:rsidRDefault="000A5C11" w:rsidP="000A5C11">
            <w:pPr>
              <w:jc w:val="center"/>
              <w:rPr>
                <w:sz w:val="28"/>
                <w:szCs w:val="28"/>
              </w:rPr>
            </w:pPr>
            <w:r w:rsidRPr="000A5C11">
              <w:rPr>
                <w:sz w:val="28"/>
                <w:szCs w:val="28"/>
              </w:rPr>
              <w:t>20,67</w:t>
            </w:r>
          </w:p>
          <w:p w:rsidR="000A5C11" w:rsidRPr="000A5C11" w:rsidRDefault="000A5C11" w:rsidP="000A5C11">
            <w:pPr>
              <w:jc w:val="center"/>
              <w:rPr>
                <w:sz w:val="28"/>
                <w:szCs w:val="28"/>
              </w:rPr>
            </w:pPr>
            <w:r w:rsidRPr="000A5C11">
              <w:rPr>
                <w:sz w:val="28"/>
                <w:szCs w:val="28"/>
              </w:rPr>
              <w:t>25,03</w:t>
            </w:r>
          </w:p>
          <w:p w:rsidR="000A5C11" w:rsidRPr="000A5C11" w:rsidRDefault="000A5C11" w:rsidP="000A5C11">
            <w:pPr>
              <w:jc w:val="center"/>
              <w:rPr>
                <w:sz w:val="28"/>
                <w:szCs w:val="28"/>
              </w:rPr>
            </w:pPr>
            <w:r w:rsidRPr="000A5C11">
              <w:rPr>
                <w:sz w:val="28"/>
                <w:szCs w:val="28"/>
              </w:rPr>
              <w:t>22,17</w:t>
            </w:r>
          </w:p>
          <w:p w:rsidR="000A5C11" w:rsidRPr="000A5C11" w:rsidRDefault="000A5C11" w:rsidP="000A5C11">
            <w:pPr>
              <w:jc w:val="center"/>
              <w:rPr>
                <w:sz w:val="28"/>
                <w:szCs w:val="28"/>
              </w:rPr>
            </w:pPr>
            <w:r w:rsidRPr="000A5C11">
              <w:rPr>
                <w:sz w:val="28"/>
                <w:szCs w:val="28"/>
              </w:rPr>
              <w:t>22,84</w:t>
            </w:r>
          </w:p>
          <w:p w:rsidR="000A5C11" w:rsidRPr="000A5C11" w:rsidRDefault="000A5C11" w:rsidP="000A5C11">
            <w:pPr>
              <w:jc w:val="center"/>
              <w:rPr>
                <w:sz w:val="28"/>
                <w:szCs w:val="28"/>
              </w:rPr>
            </w:pPr>
            <w:r w:rsidRPr="000A5C11">
              <w:rPr>
                <w:sz w:val="28"/>
                <w:szCs w:val="28"/>
              </w:rPr>
              <w:t>23,68</w:t>
            </w:r>
          </w:p>
          <w:p w:rsidR="000A5C11" w:rsidRPr="000A5C11" w:rsidRDefault="000A5C11" w:rsidP="000A5C11">
            <w:pPr>
              <w:jc w:val="center"/>
              <w:rPr>
                <w:sz w:val="28"/>
                <w:szCs w:val="28"/>
              </w:rPr>
            </w:pPr>
            <w:r w:rsidRPr="000A5C11">
              <w:rPr>
                <w:sz w:val="28"/>
                <w:szCs w:val="28"/>
              </w:rPr>
              <w:t>29,23</w:t>
            </w:r>
          </w:p>
          <w:p w:rsidR="000A5C11" w:rsidRPr="000A5C11" w:rsidRDefault="000A5C11" w:rsidP="000A5C11">
            <w:pPr>
              <w:jc w:val="center"/>
              <w:rPr>
                <w:sz w:val="28"/>
                <w:szCs w:val="28"/>
              </w:rPr>
            </w:pPr>
            <w:r w:rsidRPr="000A5C11">
              <w:rPr>
                <w:sz w:val="28"/>
                <w:szCs w:val="28"/>
              </w:rPr>
              <w:lastRenderedPageBreak/>
              <w:t>22,13</w:t>
            </w:r>
          </w:p>
          <w:p w:rsidR="000A5C11" w:rsidRPr="000A5C11" w:rsidRDefault="000A5C11" w:rsidP="000A5C11">
            <w:pPr>
              <w:jc w:val="center"/>
              <w:rPr>
                <w:sz w:val="28"/>
                <w:szCs w:val="28"/>
              </w:rPr>
            </w:pPr>
            <w:r w:rsidRPr="000A5C11">
              <w:rPr>
                <w:sz w:val="28"/>
                <w:szCs w:val="28"/>
              </w:rPr>
              <w:t>25,77</w:t>
            </w:r>
          </w:p>
          <w:p w:rsidR="000A5C11" w:rsidRPr="000A5C11" w:rsidRDefault="000A5C11" w:rsidP="000A5C11">
            <w:pPr>
              <w:jc w:val="center"/>
              <w:rPr>
                <w:sz w:val="28"/>
                <w:szCs w:val="28"/>
              </w:rPr>
            </w:pPr>
            <w:r w:rsidRPr="000A5C11">
              <w:rPr>
                <w:sz w:val="28"/>
                <w:szCs w:val="28"/>
              </w:rPr>
              <w:t>23,58</w:t>
            </w:r>
          </w:p>
        </w:tc>
        <w:tc>
          <w:tcPr>
            <w:tcW w:w="1063" w:type="dxa"/>
            <w:vAlign w:val="center"/>
          </w:tcPr>
          <w:p w:rsidR="000A5C11" w:rsidRPr="000A5C11" w:rsidRDefault="000A5C11" w:rsidP="000A5C11">
            <w:pPr>
              <w:jc w:val="center"/>
              <w:rPr>
                <w:sz w:val="28"/>
                <w:szCs w:val="28"/>
              </w:rPr>
            </w:pPr>
            <w:r w:rsidRPr="000A5C11">
              <w:rPr>
                <w:sz w:val="28"/>
                <w:szCs w:val="28"/>
              </w:rPr>
              <w:lastRenderedPageBreak/>
              <w:t>24,16</w:t>
            </w:r>
          </w:p>
          <w:p w:rsidR="000A5C11" w:rsidRPr="000A5C11" w:rsidRDefault="000A5C11" w:rsidP="000A5C11">
            <w:pPr>
              <w:jc w:val="center"/>
              <w:rPr>
                <w:sz w:val="28"/>
                <w:szCs w:val="28"/>
              </w:rPr>
            </w:pPr>
            <w:r w:rsidRPr="000A5C11">
              <w:rPr>
                <w:sz w:val="28"/>
                <w:szCs w:val="28"/>
              </w:rPr>
              <w:t>14,88</w:t>
            </w:r>
          </w:p>
          <w:p w:rsidR="000A5C11" w:rsidRPr="000A5C11" w:rsidRDefault="000A5C11" w:rsidP="000A5C11">
            <w:pPr>
              <w:jc w:val="center"/>
              <w:rPr>
                <w:sz w:val="28"/>
                <w:szCs w:val="28"/>
              </w:rPr>
            </w:pPr>
            <w:r w:rsidRPr="000A5C11">
              <w:rPr>
                <w:sz w:val="28"/>
                <w:szCs w:val="28"/>
              </w:rPr>
              <w:t>19,29</w:t>
            </w:r>
          </w:p>
          <w:p w:rsidR="000A5C11" w:rsidRPr="000A5C11" w:rsidRDefault="000A5C11" w:rsidP="000A5C11">
            <w:pPr>
              <w:jc w:val="center"/>
              <w:rPr>
                <w:sz w:val="28"/>
                <w:szCs w:val="28"/>
              </w:rPr>
            </w:pPr>
            <w:r w:rsidRPr="000A5C11">
              <w:rPr>
                <w:sz w:val="28"/>
                <w:szCs w:val="28"/>
              </w:rPr>
              <w:t>22,58</w:t>
            </w:r>
          </w:p>
          <w:p w:rsidR="000A5C11" w:rsidRPr="000A5C11" w:rsidRDefault="000A5C11" w:rsidP="000A5C11">
            <w:pPr>
              <w:jc w:val="center"/>
              <w:rPr>
                <w:sz w:val="28"/>
                <w:szCs w:val="28"/>
              </w:rPr>
            </w:pPr>
            <w:r w:rsidRPr="000A5C11">
              <w:rPr>
                <w:sz w:val="28"/>
                <w:szCs w:val="28"/>
              </w:rPr>
              <w:t>24,83</w:t>
            </w:r>
          </w:p>
          <w:p w:rsidR="000A5C11" w:rsidRPr="000A5C11" w:rsidRDefault="000A5C11" w:rsidP="000A5C11">
            <w:pPr>
              <w:jc w:val="center"/>
              <w:rPr>
                <w:sz w:val="28"/>
                <w:szCs w:val="28"/>
              </w:rPr>
            </w:pPr>
            <w:r w:rsidRPr="000A5C11">
              <w:rPr>
                <w:sz w:val="28"/>
                <w:szCs w:val="28"/>
              </w:rPr>
              <w:t>27,18</w:t>
            </w:r>
          </w:p>
          <w:p w:rsidR="000A5C11" w:rsidRPr="000A5C11" w:rsidRDefault="000A5C11" w:rsidP="000A5C11">
            <w:pPr>
              <w:jc w:val="center"/>
              <w:rPr>
                <w:sz w:val="28"/>
                <w:szCs w:val="28"/>
              </w:rPr>
            </w:pPr>
            <w:r w:rsidRPr="000A5C11">
              <w:rPr>
                <w:sz w:val="28"/>
                <w:szCs w:val="28"/>
              </w:rPr>
              <w:t>24,75</w:t>
            </w:r>
          </w:p>
          <w:p w:rsidR="000A5C11" w:rsidRPr="000A5C11" w:rsidRDefault="000A5C11" w:rsidP="000A5C11">
            <w:pPr>
              <w:jc w:val="center"/>
              <w:rPr>
                <w:sz w:val="28"/>
                <w:szCs w:val="28"/>
              </w:rPr>
            </w:pPr>
            <w:r w:rsidRPr="000A5C11">
              <w:rPr>
                <w:sz w:val="28"/>
                <w:szCs w:val="28"/>
              </w:rPr>
              <w:t>28,56</w:t>
            </w:r>
          </w:p>
          <w:p w:rsidR="000A5C11" w:rsidRPr="000A5C11" w:rsidRDefault="000A5C11" w:rsidP="000A5C11">
            <w:pPr>
              <w:jc w:val="center"/>
              <w:rPr>
                <w:sz w:val="28"/>
                <w:szCs w:val="28"/>
              </w:rPr>
            </w:pPr>
            <w:r w:rsidRPr="000A5C11">
              <w:rPr>
                <w:sz w:val="28"/>
                <w:szCs w:val="28"/>
              </w:rPr>
              <w:t>28,79</w:t>
            </w:r>
          </w:p>
          <w:p w:rsidR="000A5C11" w:rsidRPr="000A5C11" w:rsidRDefault="000A5C11" w:rsidP="000A5C11">
            <w:pPr>
              <w:jc w:val="center"/>
              <w:rPr>
                <w:sz w:val="28"/>
                <w:szCs w:val="28"/>
              </w:rPr>
            </w:pPr>
            <w:r w:rsidRPr="000A5C11">
              <w:rPr>
                <w:sz w:val="28"/>
                <w:szCs w:val="28"/>
              </w:rPr>
              <w:lastRenderedPageBreak/>
              <w:t>25,42</w:t>
            </w:r>
          </w:p>
          <w:p w:rsidR="000A5C11" w:rsidRPr="000A5C11" w:rsidRDefault="000A5C11" w:rsidP="000A5C11">
            <w:pPr>
              <w:jc w:val="center"/>
              <w:rPr>
                <w:sz w:val="28"/>
                <w:szCs w:val="28"/>
              </w:rPr>
            </w:pPr>
            <w:r w:rsidRPr="000A5C11">
              <w:rPr>
                <w:sz w:val="28"/>
                <w:szCs w:val="28"/>
              </w:rPr>
              <w:t>30,94</w:t>
            </w:r>
          </w:p>
          <w:p w:rsidR="000A5C11" w:rsidRPr="000A5C11" w:rsidRDefault="000A5C11" w:rsidP="000A5C11">
            <w:pPr>
              <w:jc w:val="center"/>
              <w:rPr>
                <w:sz w:val="28"/>
                <w:szCs w:val="28"/>
              </w:rPr>
            </w:pPr>
            <w:r w:rsidRPr="000A5C11">
              <w:rPr>
                <w:sz w:val="28"/>
                <w:szCs w:val="28"/>
              </w:rPr>
              <w:t>22,56</w:t>
            </w:r>
          </w:p>
        </w:tc>
        <w:tc>
          <w:tcPr>
            <w:tcW w:w="1035" w:type="dxa"/>
            <w:vAlign w:val="center"/>
          </w:tcPr>
          <w:p w:rsidR="000A5C11" w:rsidRPr="000A5C11" w:rsidRDefault="000A5C11" w:rsidP="000A5C11">
            <w:pPr>
              <w:jc w:val="center"/>
              <w:rPr>
                <w:sz w:val="28"/>
                <w:szCs w:val="28"/>
              </w:rPr>
            </w:pPr>
            <w:r w:rsidRPr="000A5C11">
              <w:rPr>
                <w:sz w:val="28"/>
                <w:szCs w:val="28"/>
              </w:rPr>
              <w:lastRenderedPageBreak/>
              <w:t>25,13</w:t>
            </w:r>
          </w:p>
          <w:p w:rsidR="000A5C11" w:rsidRPr="000A5C11" w:rsidRDefault="000A5C11" w:rsidP="000A5C11">
            <w:pPr>
              <w:jc w:val="center"/>
              <w:rPr>
                <w:sz w:val="28"/>
                <w:szCs w:val="28"/>
              </w:rPr>
            </w:pPr>
            <w:r w:rsidRPr="000A5C11">
              <w:rPr>
                <w:sz w:val="28"/>
                <w:szCs w:val="28"/>
              </w:rPr>
              <w:t>20,49</w:t>
            </w:r>
          </w:p>
          <w:p w:rsidR="000A5C11" w:rsidRPr="000A5C11" w:rsidRDefault="000A5C11" w:rsidP="000A5C11">
            <w:pPr>
              <w:jc w:val="center"/>
              <w:rPr>
                <w:sz w:val="28"/>
                <w:szCs w:val="28"/>
              </w:rPr>
            </w:pPr>
            <w:r w:rsidRPr="000A5C11">
              <w:rPr>
                <w:sz w:val="28"/>
                <w:szCs w:val="28"/>
              </w:rPr>
              <w:t>20,54</w:t>
            </w:r>
          </w:p>
          <w:p w:rsidR="000A5C11" w:rsidRPr="000A5C11" w:rsidRDefault="000A5C11" w:rsidP="000A5C11">
            <w:pPr>
              <w:jc w:val="center"/>
              <w:rPr>
                <w:sz w:val="28"/>
                <w:szCs w:val="28"/>
              </w:rPr>
            </w:pPr>
            <w:r w:rsidRPr="000A5C11">
              <w:rPr>
                <w:sz w:val="28"/>
                <w:szCs w:val="28"/>
              </w:rPr>
              <w:t>27,98</w:t>
            </w:r>
          </w:p>
          <w:p w:rsidR="000A5C11" w:rsidRPr="000A5C11" w:rsidRDefault="000A5C11" w:rsidP="000A5C11">
            <w:pPr>
              <w:jc w:val="center"/>
              <w:rPr>
                <w:sz w:val="28"/>
                <w:szCs w:val="28"/>
              </w:rPr>
            </w:pPr>
            <w:r w:rsidRPr="000A5C11">
              <w:rPr>
                <w:sz w:val="28"/>
                <w:szCs w:val="28"/>
              </w:rPr>
              <w:t>31,09</w:t>
            </w:r>
          </w:p>
          <w:p w:rsidR="000A5C11" w:rsidRPr="000A5C11" w:rsidRDefault="000A5C11" w:rsidP="000A5C11">
            <w:pPr>
              <w:jc w:val="center"/>
              <w:rPr>
                <w:sz w:val="28"/>
                <w:szCs w:val="28"/>
              </w:rPr>
            </w:pPr>
            <w:r w:rsidRPr="000A5C11">
              <w:rPr>
                <w:sz w:val="28"/>
                <w:szCs w:val="28"/>
              </w:rPr>
              <w:t>26,40</w:t>
            </w:r>
          </w:p>
          <w:p w:rsidR="000A5C11" w:rsidRPr="000A5C11" w:rsidRDefault="000A5C11" w:rsidP="000A5C11">
            <w:pPr>
              <w:jc w:val="center"/>
              <w:rPr>
                <w:sz w:val="28"/>
                <w:szCs w:val="28"/>
              </w:rPr>
            </w:pPr>
            <w:r w:rsidRPr="000A5C11">
              <w:rPr>
                <w:sz w:val="28"/>
                <w:szCs w:val="28"/>
              </w:rPr>
              <w:t>26,76</w:t>
            </w:r>
          </w:p>
          <w:p w:rsidR="000A5C11" w:rsidRPr="000A5C11" w:rsidRDefault="000A5C11" w:rsidP="000A5C11">
            <w:pPr>
              <w:jc w:val="center"/>
              <w:rPr>
                <w:sz w:val="28"/>
                <w:szCs w:val="28"/>
              </w:rPr>
            </w:pPr>
            <w:r w:rsidRPr="000A5C11">
              <w:rPr>
                <w:sz w:val="28"/>
                <w:szCs w:val="28"/>
              </w:rPr>
              <w:t>27,31</w:t>
            </w:r>
          </w:p>
          <w:p w:rsidR="000A5C11" w:rsidRPr="000A5C11" w:rsidRDefault="000A5C11" w:rsidP="000A5C11">
            <w:pPr>
              <w:jc w:val="center"/>
              <w:rPr>
                <w:sz w:val="28"/>
                <w:szCs w:val="28"/>
              </w:rPr>
            </w:pPr>
            <w:r w:rsidRPr="000A5C11">
              <w:rPr>
                <w:sz w:val="28"/>
                <w:szCs w:val="28"/>
              </w:rPr>
              <w:t>25,73</w:t>
            </w:r>
          </w:p>
          <w:p w:rsidR="000A5C11" w:rsidRPr="000A5C11" w:rsidRDefault="000A5C11" w:rsidP="000A5C11">
            <w:pPr>
              <w:jc w:val="center"/>
              <w:rPr>
                <w:sz w:val="28"/>
                <w:szCs w:val="28"/>
              </w:rPr>
            </w:pPr>
            <w:r w:rsidRPr="000A5C11">
              <w:rPr>
                <w:sz w:val="28"/>
                <w:szCs w:val="28"/>
              </w:rPr>
              <w:lastRenderedPageBreak/>
              <w:t>25,82</w:t>
            </w:r>
          </w:p>
          <w:p w:rsidR="000A5C11" w:rsidRPr="000A5C11" w:rsidRDefault="000A5C11" w:rsidP="000A5C11">
            <w:pPr>
              <w:jc w:val="center"/>
              <w:rPr>
                <w:sz w:val="28"/>
                <w:szCs w:val="28"/>
              </w:rPr>
            </w:pPr>
            <w:r w:rsidRPr="000A5C11">
              <w:rPr>
                <w:sz w:val="28"/>
                <w:szCs w:val="28"/>
              </w:rPr>
              <w:t>28,01</w:t>
            </w:r>
          </w:p>
          <w:p w:rsidR="000A5C11" w:rsidRPr="000A5C11" w:rsidRDefault="000A5C11" w:rsidP="000A5C11">
            <w:pPr>
              <w:jc w:val="center"/>
              <w:rPr>
                <w:sz w:val="28"/>
                <w:szCs w:val="28"/>
              </w:rPr>
            </w:pPr>
            <w:r w:rsidRPr="000A5C11">
              <w:rPr>
                <w:sz w:val="28"/>
                <w:szCs w:val="28"/>
              </w:rPr>
              <w:t>24,51</w:t>
            </w:r>
          </w:p>
        </w:tc>
        <w:tc>
          <w:tcPr>
            <w:tcW w:w="1091" w:type="dxa"/>
            <w:gridSpan w:val="2"/>
            <w:vAlign w:val="center"/>
          </w:tcPr>
          <w:p w:rsidR="000A5C11" w:rsidRPr="000A5C11" w:rsidRDefault="000A5C11" w:rsidP="000A5C11">
            <w:pPr>
              <w:jc w:val="center"/>
              <w:rPr>
                <w:sz w:val="28"/>
                <w:szCs w:val="28"/>
              </w:rPr>
            </w:pPr>
            <w:r w:rsidRPr="000A5C11">
              <w:rPr>
                <w:sz w:val="28"/>
                <w:szCs w:val="28"/>
              </w:rPr>
              <w:lastRenderedPageBreak/>
              <w:t>25,22</w:t>
            </w:r>
          </w:p>
          <w:p w:rsidR="000A5C11" w:rsidRPr="000A5C11" w:rsidRDefault="000A5C11" w:rsidP="000A5C11">
            <w:pPr>
              <w:jc w:val="center"/>
              <w:rPr>
                <w:sz w:val="28"/>
                <w:szCs w:val="28"/>
              </w:rPr>
            </w:pPr>
            <w:r w:rsidRPr="000A5C11">
              <w:rPr>
                <w:sz w:val="28"/>
                <w:szCs w:val="28"/>
              </w:rPr>
              <w:t>22,32</w:t>
            </w:r>
          </w:p>
          <w:p w:rsidR="000A5C11" w:rsidRPr="000A5C11" w:rsidRDefault="000A5C11" w:rsidP="000A5C11">
            <w:pPr>
              <w:jc w:val="center"/>
              <w:rPr>
                <w:sz w:val="28"/>
                <w:szCs w:val="28"/>
              </w:rPr>
            </w:pPr>
            <w:r w:rsidRPr="000A5C11">
              <w:rPr>
                <w:sz w:val="28"/>
                <w:szCs w:val="28"/>
              </w:rPr>
              <w:t>32,36</w:t>
            </w:r>
          </w:p>
          <w:p w:rsidR="000A5C11" w:rsidRPr="000A5C11" w:rsidRDefault="000A5C11" w:rsidP="000A5C11">
            <w:pPr>
              <w:jc w:val="center"/>
              <w:rPr>
                <w:sz w:val="28"/>
                <w:szCs w:val="28"/>
              </w:rPr>
            </w:pPr>
            <w:r w:rsidRPr="000A5C11">
              <w:rPr>
                <w:sz w:val="28"/>
                <w:szCs w:val="28"/>
              </w:rPr>
              <w:t>30,50</w:t>
            </w:r>
          </w:p>
          <w:p w:rsidR="000A5C11" w:rsidRPr="000A5C11" w:rsidRDefault="000A5C11" w:rsidP="000A5C11">
            <w:pPr>
              <w:jc w:val="center"/>
              <w:rPr>
                <w:sz w:val="28"/>
                <w:szCs w:val="28"/>
              </w:rPr>
            </w:pPr>
            <w:r w:rsidRPr="000A5C11">
              <w:rPr>
                <w:sz w:val="28"/>
                <w:szCs w:val="28"/>
              </w:rPr>
              <w:t>35,87</w:t>
            </w:r>
          </w:p>
          <w:p w:rsidR="000A5C11" w:rsidRPr="000A5C11" w:rsidRDefault="000A5C11" w:rsidP="000A5C11">
            <w:pPr>
              <w:jc w:val="center"/>
              <w:rPr>
                <w:sz w:val="28"/>
                <w:szCs w:val="28"/>
              </w:rPr>
            </w:pPr>
            <w:r w:rsidRPr="000A5C11">
              <w:rPr>
                <w:sz w:val="28"/>
                <w:szCs w:val="28"/>
              </w:rPr>
              <w:t>32,43</w:t>
            </w:r>
          </w:p>
          <w:p w:rsidR="000A5C11" w:rsidRPr="000A5C11" w:rsidRDefault="000A5C11" w:rsidP="000A5C11">
            <w:pPr>
              <w:jc w:val="center"/>
              <w:rPr>
                <w:sz w:val="28"/>
                <w:szCs w:val="28"/>
              </w:rPr>
            </w:pPr>
            <w:r w:rsidRPr="000A5C11">
              <w:rPr>
                <w:sz w:val="28"/>
                <w:szCs w:val="28"/>
              </w:rPr>
              <w:t>30,50</w:t>
            </w:r>
          </w:p>
          <w:p w:rsidR="000A5C11" w:rsidRPr="000A5C11" w:rsidRDefault="000A5C11" w:rsidP="000A5C11">
            <w:pPr>
              <w:jc w:val="center"/>
              <w:rPr>
                <w:sz w:val="28"/>
                <w:szCs w:val="28"/>
              </w:rPr>
            </w:pPr>
            <w:r w:rsidRPr="000A5C11">
              <w:rPr>
                <w:sz w:val="28"/>
                <w:szCs w:val="28"/>
              </w:rPr>
              <w:t>32,84</w:t>
            </w:r>
          </w:p>
          <w:p w:rsidR="000A5C11" w:rsidRPr="000A5C11" w:rsidRDefault="000A5C11" w:rsidP="000A5C11">
            <w:pPr>
              <w:jc w:val="center"/>
              <w:rPr>
                <w:sz w:val="28"/>
                <w:szCs w:val="28"/>
              </w:rPr>
            </w:pPr>
            <w:r w:rsidRPr="000A5C11">
              <w:rPr>
                <w:sz w:val="28"/>
                <w:szCs w:val="28"/>
              </w:rPr>
              <w:t>29,00</w:t>
            </w:r>
          </w:p>
          <w:p w:rsidR="000A5C11" w:rsidRPr="000A5C11" w:rsidRDefault="000A5C11" w:rsidP="000A5C11">
            <w:pPr>
              <w:jc w:val="center"/>
              <w:rPr>
                <w:sz w:val="28"/>
                <w:szCs w:val="28"/>
              </w:rPr>
            </w:pPr>
            <w:r w:rsidRPr="000A5C11">
              <w:rPr>
                <w:sz w:val="28"/>
                <w:szCs w:val="28"/>
              </w:rPr>
              <w:lastRenderedPageBreak/>
              <w:t>32,60</w:t>
            </w:r>
          </w:p>
          <w:p w:rsidR="000A5C11" w:rsidRPr="000A5C11" w:rsidRDefault="000A5C11" w:rsidP="000A5C11">
            <w:pPr>
              <w:jc w:val="center"/>
              <w:rPr>
                <w:sz w:val="28"/>
                <w:szCs w:val="28"/>
              </w:rPr>
            </w:pPr>
            <w:r w:rsidRPr="000A5C11">
              <w:rPr>
                <w:sz w:val="28"/>
                <w:szCs w:val="28"/>
              </w:rPr>
              <w:t>32,13</w:t>
            </w:r>
          </w:p>
          <w:p w:rsidR="000A5C11" w:rsidRPr="000A5C11" w:rsidRDefault="000A5C11" w:rsidP="000A5C11">
            <w:pPr>
              <w:jc w:val="center"/>
              <w:rPr>
                <w:sz w:val="28"/>
                <w:szCs w:val="28"/>
              </w:rPr>
            </w:pPr>
            <w:r w:rsidRPr="000A5C11">
              <w:rPr>
                <w:sz w:val="28"/>
                <w:szCs w:val="28"/>
              </w:rPr>
              <w:t>27,28</w:t>
            </w:r>
          </w:p>
        </w:tc>
        <w:tc>
          <w:tcPr>
            <w:tcW w:w="1063" w:type="dxa"/>
            <w:vAlign w:val="center"/>
          </w:tcPr>
          <w:p w:rsidR="000A5C11" w:rsidRPr="000A5C11" w:rsidRDefault="000A5C11" w:rsidP="000A5C11">
            <w:pPr>
              <w:jc w:val="center"/>
              <w:rPr>
                <w:sz w:val="28"/>
                <w:szCs w:val="28"/>
              </w:rPr>
            </w:pPr>
            <w:r w:rsidRPr="000A5C11">
              <w:rPr>
                <w:sz w:val="28"/>
                <w:szCs w:val="28"/>
              </w:rPr>
              <w:lastRenderedPageBreak/>
              <w:t>23,80</w:t>
            </w:r>
          </w:p>
          <w:p w:rsidR="000A5C11" w:rsidRPr="000A5C11" w:rsidRDefault="000A5C11" w:rsidP="000A5C11">
            <w:pPr>
              <w:jc w:val="center"/>
              <w:rPr>
                <w:sz w:val="28"/>
                <w:szCs w:val="28"/>
              </w:rPr>
            </w:pPr>
            <w:r w:rsidRPr="000A5C11">
              <w:rPr>
                <w:sz w:val="28"/>
                <w:szCs w:val="28"/>
              </w:rPr>
              <w:t>20,12</w:t>
            </w:r>
          </w:p>
          <w:p w:rsidR="000A5C11" w:rsidRPr="000A5C11" w:rsidRDefault="000A5C11" w:rsidP="000A5C11">
            <w:pPr>
              <w:jc w:val="center"/>
              <w:rPr>
                <w:sz w:val="28"/>
                <w:szCs w:val="28"/>
              </w:rPr>
            </w:pPr>
            <w:r w:rsidRPr="000A5C11">
              <w:rPr>
                <w:sz w:val="28"/>
                <w:szCs w:val="28"/>
              </w:rPr>
              <w:t>21,78</w:t>
            </w:r>
          </w:p>
          <w:p w:rsidR="000A5C11" w:rsidRPr="000A5C11" w:rsidRDefault="000A5C11" w:rsidP="000A5C11">
            <w:pPr>
              <w:jc w:val="center"/>
              <w:rPr>
                <w:sz w:val="28"/>
                <w:szCs w:val="28"/>
              </w:rPr>
            </w:pPr>
            <w:r w:rsidRPr="000A5C11">
              <w:rPr>
                <w:sz w:val="28"/>
                <w:szCs w:val="28"/>
              </w:rPr>
              <w:t>25,92</w:t>
            </w:r>
          </w:p>
          <w:p w:rsidR="000A5C11" w:rsidRPr="000A5C11" w:rsidRDefault="000A5C11" w:rsidP="000A5C11">
            <w:pPr>
              <w:jc w:val="center"/>
              <w:rPr>
                <w:sz w:val="28"/>
                <w:szCs w:val="28"/>
              </w:rPr>
            </w:pPr>
            <w:r w:rsidRPr="000A5C11">
              <w:rPr>
                <w:sz w:val="28"/>
                <w:szCs w:val="28"/>
              </w:rPr>
              <w:t>23,26</w:t>
            </w:r>
          </w:p>
          <w:p w:rsidR="000A5C11" w:rsidRPr="000A5C11" w:rsidRDefault="000A5C11" w:rsidP="000A5C11">
            <w:pPr>
              <w:jc w:val="center"/>
              <w:rPr>
                <w:sz w:val="28"/>
                <w:szCs w:val="28"/>
              </w:rPr>
            </w:pPr>
            <w:r w:rsidRPr="000A5C11">
              <w:rPr>
                <w:sz w:val="28"/>
                <w:szCs w:val="28"/>
              </w:rPr>
              <w:t>26,96</w:t>
            </w:r>
          </w:p>
          <w:p w:rsidR="000A5C11" w:rsidRPr="000A5C11" w:rsidRDefault="000A5C11" w:rsidP="000A5C11">
            <w:pPr>
              <w:jc w:val="center"/>
              <w:rPr>
                <w:sz w:val="28"/>
                <w:szCs w:val="28"/>
              </w:rPr>
            </w:pPr>
            <w:r w:rsidRPr="000A5C11">
              <w:rPr>
                <w:sz w:val="28"/>
                <w:szCs w:val="28"/>
              </w:rPr>
              <w:t>22,99</w:t>
            </w:r>
          </w:p>
          <w:p w:rsidR="000A5C11" w:rsidRPr="000A5C11" w:rsidRDefault="000A5C11" w:rsidP="000A5C11">
            <w:pPr>
              <w:jc w:val="center"/>
              <w:rPr>
                <w:sz w:val="28"/>
                <w:szCs w:val="28"/>
              </w:rPr>
            </w:pPr>
            <w:r w:rsidRPr="000A5C11">
              <w:rPr>
                <w:sz w:val="28"/>
                <w:szCs w:val="28"/>
              </w:rPr>
              <w:t>22,78</w:t>
            </w:r>
          </w:p>
          <w:p w:rsidR="000A5C11" w:rsidRPr="000A5C11" w:rsidRDefault="000A5C11" w:rsidP="000A5C11">
            <w:pPr>
              <w:jc w:val="center"/>
              <w:rPr>
                <w:sz w:val="28"/>
                <w:szCs w:val="28"/>
              </w:rPr>
            </w:pPr>
            <w:r w:rsidRPr="000A5C11">
              <w:rPr>
                <w:sz w:val="28"/>
                <w:szCs w:val="28"/>
              </w:rPr>
              <w:t>27,10</w:t>
            </w:r>
          </w:p>
          <w:p w:rsidR="000A5C11" w:rsidRPr="000A5C11" w:rsidRDefault="000A5C11" w:rsidP="000A5C11">
            <w:pPr>
              <w:jc w:val="center"/>
              <w:rPr>
                <w:sz w:val="28"/>
                <w:szCs w:val="28"/>
              </w:rPr>
            </w:pPr>
            <w:r w:rsidRPr="000A5C11">
              <w:rPr>
                <w:sz w:val="28"/>
                <w:szCs w:val="28"/>
              </w:rPr>
              <w:lastRenderedPageBreak/>
              <w:t>24,22</w:t>
            </w:r>
          </w:p>
          <w:p w:rsidR="000A5C11" w:rsidRPr="000A5C11" w:rsidRDefault="000A5C11" w:rsidP="000A5C11">
            <w:pPr>
              <w:jc w:val="center"/>
              <w:rPr>
                <w:sz w:val="28"/>
                <w:szCs w:val="28"/>
              </w:rPr>
            </w:pPr>
            <w:r w:rsidRPr="000A5C11">
              <w:rPr>
                <w:sz w:val="28"/>
                <w:szCs w:val="28"/>
              </w:rPr>
              <w:t>24,94</w:t>
            </w:r>
          </w:p>
          <w:p w:rsidR="000A5C11" w:rsidRPr="000A5C11" w:rsidRDefault="000A5C11" w:rsidP="000A5C11">
            <w:pPr>
              <w:jc w:val="center"/>
              <w:rPr>
                <w:sz w:val="28"/>
                <w:szCs w:val="28"/>
              </w:rPr>
            </w:pPr>
            <w:r w:rsidRPr="000A5C11">
              <w:rPr>
                <w:sz w:val="28"/>
                <w:szCs w:val="28"/>
              </w:rPr>
              <w:t>20,02</w:t>
            </w:r>
          </w:p>
        </w:tc>
        <w:tc>
          <w:tcPr>
            <w:tcW w:w="1064" w:type="dxa"/>
            <w:vAlign w:val="center"/>
          </w:tcPr>
          <w:p w:rsidR="000A5C11" w:rsidRPr="000A5C11" w:rsidRDefault="000A5C11" w:rsidP="000A5C11">
            <w:pPr>
              <w:jc w:val="center"/>
              <w:rPr>
                <w:sz w:val="28"/>
                <w:szCs w:val="28"/>
              </w:rPr>
            </w:pPr>
            <w:r w:rsidRPr="000A5C11">
              <w:rPr>
                <w:sz w:val="28"/>
                <w:szCs w:val="28"/>
              </w:rPr>
              <w:lastRenderedPageBreak/>
              <w:t>22,10</w:t>
            </w:r>
          </w:p>
          <w:p w:rsidR="000A5C11" w:rsidRPr="000A5C11" w:rsidRDefault="000A5C11" w:rsidP="000A5C11">
            <w:pPr>
              <w:jc w:val="center"/>
              <w:rPr>
                <w:sz w:val="28"/>
                <w:szCs w:val="28"/>
              </w:rPr>
            </w:pPr>
            <w:r w:rsidRPr="000A5C11">
              <w:rPr>
                <w:sz w:val="28"/>
                <w:szCs w:val="28"/>
              </w:rPr>
              <w:t>22,08</w:t>
            </w:r>
          </w:p>
          <w:p w:rsidR="000A5C11" w:rsidRPr="000A5C11" w:rsidRDefault="000A5C11" w:rsidP="000A5C11">
            <w:pPr>
              <w:jc w:val="center"/>
              <w:rPr>
                <w:sz w:val="28"/>
                <w:szCs w:val="28"/>
              </w:rPr>
            </w:pPr>
            <w:r w:rsidRPr="000A5C11">
              <w:rPr>
                <w:sz w:val="28"/>
                <w:szCs w:val="28"/>
              </w:rPr>
              <w:t>21,51</w:t>
            </w:r>
          </w:p>
          <w:p w:rsidR="000A5C11" w:rsidRPr="000A5C11" w:rsidRDefault="000A5C11" w:rsidP="000A5C11">
            <w:pPr>
              <w:jc w:val="center"/>
              <w:rPr>
                <w:sz w:val="28"/>
                <w:szCs w:val="28"/>
              </w:rPr>
            </w:pPr>
            <w:r w:rsidRPr="000A5C11">
              <w:rPr>
                <w:sz w:val="28"/>
                <w:szCs w:val="28"/>
              </w:rPr>
              <w:t>25,29</w:t>
            </w:r>
          </w:p>
          <w:p w:rsidR="000A5C11" w:rsidRPr="000A5C11" w:rsidRDefault="000A5C11" w:rsidP="000A5C11">
            <w:pPr>
              <w:jc w:val="center"/>
              <w:rPr>
                <w:sz w:val="28"/>
                <w:szCs w:val="28"/>
              </w:rPr>
            </w:pPr>
            <w:r w:rsidRPr="000A5C11">
              <w:rPr>
                <w:sz w:val="28"/>
                <w:szCs w:val="28"/>
              </w:rPr>
              <w:t>25,32</w:t>
            </w:r>
          </w:p>
          <w:p w:rsidR="000A5C11" w:rsidRPr="000A5C11" w:rsidRDefault="000A5C11" w:rsidP="000A5C11">
            <w:pPr>
              <w:jc w:val="center"/>
              <w:rPr>
                <w:sz w:val="28"/>
                <w:szCs w:val="28"/>
              </w:rPr>
            </w:pPr>
            <w:r w:rsidRPr="000A5C11">
              <w:rPr>
                <w:sz w:val="28"/>
                <w:szCs w:val="28"/>
              </w:rPr>
              <w:t>23,42</w:t>
            </w:r>
          </w:p>
          <w:p w:rsidR="000A5C11" w:rsidRPr="000A5C11" w:rsidRDefault="000A5C11" w:rsidP="000A5C11">
            <w:pPr>
              <w:jc w:val="center"/>
              <w:rPr>
                <w:sz w:val="28"/>
                <w:szCs w:val="28"/>
              </w:rPr>
            </w:pPr>
            <w:r w:rsidRPr="000A5C11">
              <w:rPr>
                <w:sz w:val="28"/>
                <w:szCs w:val="28"/>
              </w:rPr>
              <w:t>21,65</w:t>
            </w:r>
          </w:p>
          <w:p w:rsidR="000A5C11" w:rsidRPr="000A5C11" w:rsidRDefault="000A5C11" w:rsidP="000A5C11">
            <w:pPr>
              <w:jc w:val="center"/>
              <w:rPr>
                <w:sz w:val="28"/>
                <w:szCs w:val="28"/>
              </w:rPr>
            </w:pPr>
            <w:r w:rsidRPr="000A5C11">
              <w:rPr>
                <w:sz w:val="28"/>
                <w:szCs w:val="28"/>
              </w:rPr>
              <w:t>26,40</w:t>
            </w:r>
          </w:p>
          <w:p w:rsidR="000A5C11" w:rsidRPr="000A5C11" w:rsidRDefault="000A5C11" w:rsidP="000A5C11">
            <w:pPr>
              <w:jc w:val="center"/>
              <w:rPr>
                <w:sz w:val="28"/>
                <w:szCs w:val="28"/>
              </w:rPr>
            </w:pPr>
            <w:r w:rsidRPr="000A5C11">
              <w:rPr>
                <w:sz w:val="28"/>
                <w:szCs w:val="28"/>
              </w:rPr>
              <w:t>27,71</w:t>
            </w:r>
          </w:p>
          <w:p w:rsidR="000A5C11" w:rsidRPr="000A5C11" w:rsidRDefault="000A5C11" w:rsidP="000A5C11">
            <w:pPr>
              <w:jc w:val="center"/>
              <w:rPr>
                <w:sz w:val="28"/>
                <w:szCs w:val="28"/>
              </w:rPr>
            </w:pPr>
            <w:r w:rsidRPr="000A5C11">
              <w:rPr>
                <w:sz w:val="28"/>
                <w:szCs w:val="28"/>
              </w:rPr>
              <w:lastRenderedPageBreak/>
              <w:t>25,63</w:t>
            </w:r>
          </w:p>
          <w:p w:rsidR="000A5C11" w:rsidRPr="000A5C11" w:rsidRDefault="000A5C11" w:rsidP="000A5C11">
            <w:pPr>
              <w:jc w:val="center"/>
              <w:rPr>
                <w:sz w:val="28"/>
                <w:szCs w:val="28"/>
              </w:rPr>
            </w:pPr>
            <w:r w:rsidRPr="000A5C11">
              <w:rPr>
                <w:sz w:val="28"/>
                <w:szCs w:val="28"/>
              </w:rPr>
              <w:t>23,22</w:t>
            </w:r>
          </w:p>
          <w:p w:rsidR="000A5C11" w:rsidRPr="000A5C11" w:rsidRDefault="000A5C11" w:rsidP="000A5C11">
            <w:pPr>
              <w:jc w:val="center"/>
              <w:rPr>
                <w:sz w:val="28"/>
                <w:szCs w:val="28"/>
              </w:rPr>
            </w:pPr>
            <w:r w:rsidRPr="000A5C11">
              <w:rPr>
                <w:sz w:val="28"/>
                <w:szCs w:val="28"/>
              </w:rPr>
              <w:t>19,27</w:t>
            </w:r>
          </w:p>
        </w:tc>
        <w:tc>
          <w:tcPr>
            <w:tcW w:w="1064" w:type="dxa"/>
            <w:vAlign w:val="center"/>
          </w:tcPr>
          <w:p w:rsidR="000A5C11" w:rsidRPr="000A5C11" w:rsidRDefault="000A5C11" w:rsidP="000A5C11">
            <w:pPr>
              <w:jc w:val="center"/>
              <w:rPr>
                <w:sz w:val="28"/>
                <w:szCs w:val="28"/>
              </w:rPr>
            </w:pPr>
            <w:r w:rsidRPr="000A5C11">
              <w:rPr>
                <w:sz w:val="28"/>
                <w:szCs w:val="28"/>
              </w:rPr>
              <w:lastRenderedPageBreak/>
              <w:t>141,63</w:t>
            </w:r>
          </w:p>
          <w:p w:rsidR="000A5C11" w:rsidRPr="000A5C11" w:rsidRDefault="000A5C11" w:rsidP="000A5C11">
            <w:pPr>
              <w:jc w:val="center"/>
              <w:rPr>
                <w:sz w:val="28"/>
                <w:szCs w:val="28"/>
              </w:rPr>
            </w:pPr>
            <w:r w:rsidRPr="000A5C11">
              <w:rPr>
                <w:sz w:val="28"/>
                <w:szCs w:val="28"/>
              </w:rPr>
              <w:t>113,10</w:t>
            </w:r>
          </w:p>
          <w:p w:rsidR="000A5C11" w:rsidRPr="000A5C11" w:rsidRDefault="000A5C11" w:rsidP="000A5C11">
            <w:pPr>
              <w:jc w:val="center"/>
              <w:rPr>
                <w:sz w:val="28"/>
                <w:szCs w:val="28"/>
              </w:rPr>
            </w:pPr>
            <w:r w:rsidRPr="000A5C11">
              <w:rPr>
                <w:sz w:val="28"/>
                <w:szCs w:val="28"/>
              </w:rPr>
              <w:t>133,28</w:t>
            </w:r>
          </w:p>
          <w:p w:rsidR="000A5C11" w:rsidRPr="000A5C11" w:rsidRDefault="000A5C11" w:rsidP="000A5C11">
            <w:pPr>
              <w:jc w:val="center"/>
              <w:rPr>
                <w:sz w:val="28"/>
                <w:szCs w:val="28"/>
              </w:rPr>
            </w:pPr>
            <w:r w:rsidRPr="000A5C11">
              <w:rPr>
                <w:sz w:val="28"/>
                <w:szCs w:val="28"/>
              </w:rPr>
              <w:t>152,94</w:t>
            </w:r>
          </w:p>
          <w:p w:rsidR="000A5C11" w:rsidRPr="000A5C11" w:rsidRDefault="000A5C11" w:rsidP="000A5C11">
            <w:pPr>
              <w:jc w:val="center"/>
              <w:rPr>
                <w:sz w:val="28"/>
                <w:szCs w:val="28"/>
              </w:rPr>
            </w:pPr>
            <w:r w:rsidRPr="000A5C11">
              <w:rPr>
                <w:sz w:val="28"/>
                <w:szCs w:val="28"/>
              </w:rPr>
              <w:t>165,41</w:t>
            </w:r>
          </w:p>
          <w:p w:rsidR="000A5C11" w:rsidRPr="000A5C11" w:rsidRDefault="000A5C11" w:rsidP="000A5C11">
            <w:pPr>
              <w:jc w:val="center"/>
              <w:rPr>
                <w:sz w:val="28"/>
                <w:szCs w:val="28"/>
              </w:rPr>
            </w:pPr>
            <w:r w:rsidRPr="000A5C11">
              <w:rPr>
                <w:sz w:val="28"/>
                <w:szCs w:val="28"/>
              </w:rPr>
              <w:t>158,55</w:t>
            </w:r>
          </w:p>
          <w:p w:rsidR="000A5C11" w:rsidRPr="000A5C11" w:rsidRDefault="000A5C11" w:rsidP="000A5C11">
            <w:pPr>
              <w:jc w:val="center"/>
              <w:rPr>
                <w:sz w:val="28"/>
                <w:szCs w:val="28"/>
              </w:rPr>
            </w:pPr>
            <w:r w:rsidRPr="000A5C11">
              <w:rPr>
                <w:sz w:val="28"/>
                <w:szCs w:val="28"/>
              </w:rPr>
              <w:t>149,49</w:t>
            </w:r>
          </w:p>
          <w:p w:rsidR="000A5C11" w:rsidRPr="000A5C11" w:rsidRDefault="000A5C11" w:rsidP="000A5C11">
            <w:pPr>
              <w:jc w:val="center"/>
              <w:rPr>
                <w:sz w:val="28"/>
                <w:szCs w:val="28"/>
              </w:rPr>
            </w:pPr>
            <w:r w:rsidRPr="000A5C11">
              <w:rPr>
                <w:sz w:val="28"/>
                <w:szCs w:val="28"/>
              </w:rPr>
              <w:t>161,57</w:t>
            </w:r>
          </w:p>
          <w:p w:rsidR="000A5C11" w:rsidRPr="000A5C11" w:rsidRDefault="000A5C11" w:rsidP="000A5C11">
            <w:pPr>
              <w:jc w:val="center"/>
              <w:rPr>
                <w:sz w:val="28"/>
                <w:szCs w:val="28"/>
              </w:rPr>
            </w:pPr>
            <w:r w:rsidRPr="000A5C11">
              <w:rPr>
                <w:sz w:val="28"/>
                <w:szCs w:val="28"/>
              </w:rPr>
              <w:t>167,56</w:t>
            </w:r>
          </w:p>
          <w:p w:rsidR="000A5C11" w:rsidRPr="000A5C11" w:rsidRDefault="000A5C11" w:rsidP="000A5C11">
            <w:pPr>
              <w:jc w:val="center"/>
              <w:rPr>
                <w:sz w:val="28"/>
                <w:szCs w:val="28"/>
              </w:rPr>
            </w:pPr>
            <w:r w:rsidRPr="000A5C11">
              <w:rPr>
                <w:sz w:val="28"/>
                <w:szCs w:val="28"/>
              </w:rPr>
              <w:lastRenderedPageBreak/>
              <w:t>155,82</w:t>
            </w:r>
          </w:p>
          <w:p w:rsidR="000A5C11" w:rsidRPr="000A5C11" w:rsidRDefault="000A5C11" w:rsidP="000A5C11">
            <w:pPr>
              <w:jc w:val="center"/>
              <w:rPr>
                <w:sz w:val="28"/>
                <w:szCs w:val="28"/>
              </w:rPr>
            </w:pPr>
            <w:r w:rsidRPr="000A5C11">
              <w:rPr>
                <w:sz w:val="28"/>
                <w:szCs w:val="28"/>
              </w:rPr>
              <w:t>165,03</w:t>
            </w:r>
          </w:p>
          <w:p w:rsidR="000A5C11" w:rsidRPr="000A5C11" w:rsidRDefault="000A5C11" w:rsidP="000A5C11">
            <w:pPr>
              <w:jc w:val="center"/>
              <w:rPr>
                <w:sz w:val="28"/>
                <w:szCs w:val="28"/>
              </w:rPr>
            </w:pPr>
            <w:r w:rsidRPr="000A5C11">
              <w:rPr>
                <w:sz w:val="28"/>
                <w:szCs w:val="28"/>
              </w:rPr>
              <w:t>137,22</w:t>
            </w:r>
          </w:p>
        </w:tc>
        <w:tc>
          <w:tcPr>
            <w:tcW w:w="1064" w:type="dxa"/>
            <w:vAlign w:val="center"/>
          </w:tcPr>
          <w:p w:rsidR="000A5C11" w:rsidRPr="000A5C11" w:rsidRDefault="000A5C11" w:rsidP="000A5C11">
            <w:pPr>
              <w:jc w:val="center"/>
              <w:rPr>
                <w:sz w:val="28"/>
                <w:szCs w:val="28"/>
              </w:rPr>
            </w:pPr>
            <w:r w:rsidRPr="000A5C11">
              <w:rPr>
                <w:sz w:val="28"/>
                <w:szCs w:val="28"/>
              </w:rPr>
              <w:lastRenderedPageBreak/>
              <w:t>62</w:t>
            </w:r>
          </w:p>
          <w:p w:rsidR="000A5C11" w:rsidRPr="000A5C11" w:rsidRDefault="000A5C11" w:rsidP="000A5C11">
            <w:pPr>
              <w:jc w:val="center"/>
              <w:rPr>
                <w:sz w:val="28"/>
                <w:szCs w:val="28"/>
              </w:rPr>
            </w:pPr>
            <w:r w:rsidRPr="000A5C11">
              <w:rPr>
                <w:sz w:val="28"/>
                <w:szCs w:val="28"/>
              </w:rPr>
              <w:t>54</w:t>
            </w:r>
          </w:p>
          <w:p w:rsidR="000A5C11" w:rsidRPr="000A5C11" w:rsidRDefault="000A5C11" w:rsidP="000A5C11">
            <w:pPr>
              <w:jc w:val="center"/>
              <w:rPr>
                <w:sz w:val="28"/>
                <w:szCs w:val="28"/>
              </w:rPr>
            </w:pPr>
            <w:r w:rsidRPr="000A5C11">
              <w:rPr>
                <w:sz w:val="28"/>
                <w:szCs w:val="28"/>
              </w:rPr>
              <w:t>64</w:t>
            </w:r>
          </w:p>
          <w:p w:rsidR="000A5C11" w:rsidRPr="000A5C11" w:rsidRDefault="000A5C11" w:rsidP="000A5C11">
            <w:pPr>
              <w:jc w:val="center"/>
              <w:rPr>
                <w:sz w:val="28"/>
                <w:szCs w:val="28"/>
              </w:rPr>
            </w:pPr>
            <w:r w:rsidRPr="000A5C11">
              <w:rPr>
                <w:sz w:val="28"/>
                <w:szCs w:val="28"/>
              </w:rPr>
              <w:t>74</w:t>
            </w:r>
          </w:p>
          <w:p w:rsidR="000A5C11" w:rsidRPr="000A5C11" w:rsidRDefault="000A5C11" w:rsidP="000A5C11">
            <w:pPr>
              <w:jc w:val="center"/>
              <w:rPr>
                <w:sz w:val="28"/>
                <w:szCs w:val="28"/>
              </w:rPr>
            </w:pPr>
            <w:r w:rsidRPr="000A5C11">
              <w:rPr>
                <w:sz w:val="28"/>
                <w:szCs w:val="28"/>
              </w:rPr>
              <w:t>79</w:t>
            </w:r>
          </w:p>
          <w:p w:rsidR="000A5C11" w:rsidRPr="000A5C11" w:rsidRDefault="000A5C11" w:rsidP="000A5C11">
            <w:pPr>
              <w:jc w:val="center"/>
              <w:rPr>
                <w:sz w:val="28"/>
                <w:szCs w:val="28"/>
              </w:rPr>
            </w:pPr>
            <w:r w:rsidRPr="000A5C11">
              <w:rPr>
                <w:sz w:val="28"/>
                <w:szCs w:val="28"/>
              </w:rPr>
              <w:t>72</w:t>
            </w:r>
          </w:p>
          <w:p w:rsidR="000A5C11" w:rsidRPr="000A5C11" w:rsidRDefault="000A5C11" w:rsidP="000A5C11">
            <w:pPr>
              <w:jc w:val="center"/>
              <w:rPr>
                <w:sz w:val="28"/>
                <w:szCs w:val="28"/>
              </w:rPr>
            </w:pPr>
            <w:r w:rsidRPr="000A5C11">
              <w:rPr>
                <w:sz w:val="28"/>
                <w:szCs w:val="28"/>
              </w:rPr>
              <w:t>70</w:t>
            </w:r>
          </w:p>
          <w:p w:rsidR="000A5C11" w:rsidRPr="000A5C11" w:rsidRDefault="000A5C11" w:rsidP="000A5C11">
            <w:pPr>
              <w:jc w:val="center"/>
              <w:rPr>
                <w:sz w:val="28"/>
                <w:szCs w:val="28"/>
              </w:rPr>
            </w:pPr>
            <w:r w:rsidRPr="000A5C11">
              <w:rPr>
                <w:sz w:val="28"/>
                <w:szCs w:val="28"/>
              </w:rPr>
              <w:t>74</w:t>
            </w:r>
          </w:p>
          <w:p w:rsidR="000A5C11" w:rsidRPr="000A5C11" w:rsidRDefault="000A5C11" w:rsidP="000A5C11">
            <w:pPr>
              <w:jc w:val="center"/>
              <w:rPr>
                <w:sz w:val="28"/>
                <w:szCs w:val="28"/>
              </w:rPr>
            </w:pPr>
            <w:r w:rsidRPr="000A5C11">
              <w:rPr>
                <w:sz w:val="28"/>
                <w:szCs w:val="28"/>
              </w:rPr>
              <w:t>78</w:t>
            </w:r>
          </w:p>
          <w:p w:rsidR="000A5C11" w:rsidRPr="000A5C11" w:rsidRDefault="000A5C11" w:rsidP="000A5C11">
            <w:pPr>
              <w:jc w:val="center"/>
              <w:rPr>
                <w:sz w:val="28"/>
                <w:szCs w:val="28"/>
              </w:rPr>
            </w:pPr>
            <w:r w:rsidRPr="000A5C11">
              <w:rPr>
                <w:sz w:val="28"/>
                <w:szCs w:val="28"/>
              </w:rPr>
              <w:lastRenderedPageBreak/>
              <w:t>73</w:t>
            </w:r>
          </w:p>
          <w:p w:rsidR="000A5C11" w:rsidRPr="000A5C11" w:rsidRDefault="000A5C11" w:rsidP="000A5C11">
            <w:pPr>
              <w:jc w:val="center"/>
              <w:rPr>
                <w:sz w:val="28"/>
                <w:szCs w:val="28"/>
              </w:rPr>
            </w:pPr>
            <w:r w:rsidRPr="000A5C11">
              <w:rPr>
                <w:sz w:val="28"/>
                <w:szCs w:val="28"/>
              </w:rPr>
              <w:t>76</w:t>
            </w:r>
          </w:p>
          <w:p w:rsidR="000A5C11" w:rsidRPr="000A5C11" w:rsidRDefault="000A5C11" w:rsidP="000A5C11">
            <w:pPr>
              <w:jc w:val="center"/>
              <w:rPr>
                <w:sz w:val="28"/>
                <w:szCs w:val="28"/>
              </w:rPr>
            </w:pPr>
            <w:r w:rsidRPr="000A5C11">
              <w:rPr>
                <w:sz w:val="28"/>
                <w:szCs w:val="28"/>
              </w:rPr>
              <w:t>63</w:t>
            </w:r>
          </w:p>
        </w:tc>
      </w:tr>
    </w:tbl>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ind w:left="1418" w:hanging="851"/>
        <w:rPr>
          <w:rFonts w:ascii="Times New Roman" w:eastAsia="Times New Roman" w:hAnsi="Times New Roman" w:cs="Times New Roman"/>
          <w:sz w:val="24"/>
          <w:szCs w:val="24"/>
        </w:rPr>
      </w:pPr>
    </w:p>
    <w:p w:rsidR="000A5C11" w:rsidRPr="000A5C11" w:rsidRDefault="000A5C11" w:rsidP="000A5C11">
      <w:pPr>
        <w:spacing w:after="0" w:line="360" w:lineRule="auto"/>
        <w:jc w:val="center"/>
        <w:rPr>
          <w:rFonts w:ascii="Times New Roman" w:eastAsia="Times New Roman" w:hAnsi="Times New Roman" w:cs="Times New Roman"/>
          <w:sz w:val="28"/>
          <w:szCs w:val="28"/>
        </w:rPr>
      </w:pPr>
      <w:r w:rsidRPr="000A5C11">
        <w:rPr>
          <w:rFonts w:ascii="Times New Roman" w:eastAsia="Times New Roman" w:hAnsi="Times New Roman" w:cs="Times New Roman"/>
          <w:sz w:val="28"/>
          <w:szCs w:val="28"/>
        </w:rPr>
        <w:lastRenderedPageBreak/>
        <w:t>Влагозапасы почвы (</w:t>
      </w:r>
      <w:proofErr w:type="gramStart"/>
      <w:r w:rsidRPr="000A5C11">
        <w:rPr>
          <w:rFonts w:ascii="Times New Roman" w:eastAsia="Times New Roman" w:hAnsi="Times New Roman" w:cs="Times New Roman"/>
          <w:sz w:val="28"/>
          <w:szCs w:val="28"/>
        </w:rPr>
        <w:t>мм</w:t>
      </w:r>
      <w:proofErr w:type="gramEnd"/>
      <w:r w:rsidRPr="000A5C11">
        <w:rPr>
          <w:rFonts w:ascii="Times New Roman" w:eastAsia="Times New Roman" w:hAnsi="Times New Roman" w:cs="Times New Roman"/>
          <w:sz w:val="28"/>
          <w:szCs w:val="28"/>
        </w:rPr>
        <w:t>) на опытном участке за вегетационный</w:t>
      </w:r>
      <w:r w:rsidRPr="000A5C11">
        <w:rPr>
          <w:rFonts w:ascii="Times New Roman" w:eastAsia="Times New Roman" w:hAnsi="Times New Roman" w:cs="Times New Roman"/>
          <w:sz w:val="28"/>
          <w:szCs w:val="28"/>
        </w:rPr>
        <w:br/>
        <w:t xml:space="preserve"> период 2012 г.</w:t>
      </w:r>
    </w:p>
    <w:tbl>
      <w:tblPr>
        <w:tblStyle w:val="ac"/>
        <w:tblW w:w="0" w:type="auto"/>
        <w:tblLook w:val="04A0"/>
      </w:tblPr>
      <w:tblGrid>
        <w:gridCol w:w="1063"/>
        <w:gridCol w:w="1063"/>
        <w:gridCol w:w="1063"/>
        <w:gridCol w:w="1035"/>
        <w:gridCol w:w="28"/>
        <w:gridCol w:w="1063"/>
        <w:gridCol w:w="1063"/>
        <w:gridCol w:w="1064"/>
        <w:gridCol w:w="1064"/>
        <w:gridCol w:w="1064"/>
      </w:tblGrid>
      <w:tr w:rsidR="000A5C11" w:rsidRPr="000A5C11" w:rsidTr="000A5C11">
        <w:tc>
          <w:tcPr>
            <w:tcW w:w="1063" w:type="dxa"/>
            <w:vMerge w:val="restart"/>
            <w:vAlign w:val="center"/>
          </w:tcPr>
          <w:p w:rsidR="000A5C11" w:rsidRPr="000A5C11" w:rsidRDefault="000A5C11" w:rsidP="000A5C11">
            <w:pPr>
              <w:jc w:val="center"/>
              <w:rPr>
                <w:sz w:val="28"/>
                <w:szCs w:val="28"/>
              </w:rPr>
            </w:pPr>
            <w:r w:rsidRPr="000A5C11">
              <w:rPr>
                <w:sz w:val="28"/>
                <w:szCs w:val="28"/>
              </w:rPr>
              <w:t>Дата</w:t>
            </w:r>
          </w:p>
        </w:tc>
        <w:tc>
          <w:tcPr>
            <w:tcW w:w="7443" w:type="dxa"/>
            <w:gridSpan w:val="8"/>
            <w:vAlign w:val="center"/>
          </w:tcPr>
          <w:p w:rsidR="000A5C11" w:rsidRPr="000A5C11" w:rsidRDefault="000A5C11" w:rsidP="000A5C11">
            <w:pPr>
              <w:jc w:val="center"/>
              <w:rPr>
                <w:sz w:val="28"/>
                <w:szCs w:val="28"/>
              </w:rPr>
            </w:pPr>
            <w:r w:rsidRPr="000A5C11">
              <w:rPr>
                <w:sz w:val="28"/>
                <w:szCs w:val="28"/>
              </w:rPr>
              <w:t xml:space="preserve">Слой почвы, </w:t>
            </w:r>
            <w:proofErr w:type="gramStart"/>
            <w:r w:rsidRPr="000A5C11">
              <w:rPr>
                <w:sz w:val="28"/>
                <w:szCs w:val="28"/>
              </w:rPr>
              <w:t>м</w:t>
            </w:r>
            <w:proofErr w:type="gramEnd"/>
          </w:p>
        </w:tc>
        <w:tc>
          <w:tcPr>
            <w:tcW w:w="1064" w:type="dxa"/>
            <w:vMerge w:val="restart"/>
            <w:vAlign w:val="center"/>
          </w:tcPr>
          <w:p w:rsidR="000A5C11" w:rsidRPr="000A5C11" w:rsidRDefault="000A5C11" w:rsidP="000A5C11">
            <w:pPr>
              <w:jc w:val="center"/>
              <w:rPr>
                <w:sz w:val="24"/>
                <w:szCs w:val="24"/>
              </w:rPr>
            </w:pPr>
            <w:r w:rsidRPr="000A5C11">
              <w:rPr>
                <w:sz w:val="24"/>
                <w:szCs w:val="24"/>
              </w:rPr>
              <w:t>% НВ в слое 0-0,6 м</w:t>
            </w:r>
          </w:p>
        </w:tc>
      </w:tr>
      <w:tr w:rsidR="000A5C11" w:rsidRPr="000A5C11" w:rsidTr="000A5C11">
        <w:tc>
          <w:tcPr>
            <w:tcW w:w="1063" w:type="dxa"/>
            <w:vMerge/>
            <w:vAlign w:val="center"/>
          </w:tcPr>
          <w:p w:rsidR="000A5C11" w:rsidRPr="000A5C11" w:rsidRDefault="000A5C11" w:rsidP="000A5C11">
            <w:pPr>
              <w:jc w:val="center"/>
              <w:rPr>
                <w:sz w:val="28"/>
                <w:szCs w:val="28"/>
              </w:rPr>
            </w:pPr>
          </w:p>
        </w:tc>
        <w:tc>
          <w:tcPr>
            <w:tcW w:w="1063" w:type="dxa"/>
            <w:vAlign w:val="center"/>
          </w:tcPr>
          <w:p w:rsidR="000A5C11" w:rsidRPr="000A5C11" w:rsidRDefault="000A5C11" w:rsidP="000A5C11">
            <w:pPr>
              <w:jc w:val="center"/>
              <w:rPr>
                <w:sz w:val="28"/>
                <w:szCs w:val="28"/>
              </w:rPr>
            </w:pPr>
            <w:r w:rsidRPr="000A5C11">
              <w:rPr>
                <w:sz w:val="28"/>
                <w:szCs w:val="28"/>
              </w:rPr>
              <w:t>0-0,1</w:t>
            </w:r>
          </w:p>
        </w:tc>
        <w:tc>
          <w:tcPr>
            <w:tcW w:w="1063" w:type="dxa"/>
            <w:vAlign w:val="center"/>
          </w:tcPr>
          <w:p w:rsidR="000A5C11" w:rsidRPr="000A5C11" w:rsidRDefault="000A5C11" w:rsidP="000A5C11">
            <w:pPr>
              <w:jc w:val="center"/>
              <w:rPr>
                <w:sz w:val="28"/>
                <w:szCs w:val="28"/>
              </w:rPr>
            </w:pPr>
            <w:r w:rsidRPr="000A5C11">
              <w:rPr>
                <w:sz w:val="28"/>
                <w:szCs w:val="28"/>
              </w:rPr>
              <w:t>0,1-0,2</w:t>
            </w:r>
          </w:p>
        </w:tc>
        <w:tc>
          <w:tcPr>
            <w:tcW w:w="1063" w:type="dxa"/>
            <w:gridSpan w:val="2"/>
            <w:vAlign w:val="center"/>
          </w:tcPr>
          <w:p w:rsidR="000A5C11" w:rsidRPr="000A5C11" w:rsidRDefault="000A5C11" w:rsidP="000A5C11">
            <w:pPr>
              <w:jc w:val="center"/>
              <w:rPr>
                <w:sz w:val="28"/>
                <w:szCs w:val="28"/>
              </w:rPr>
            </w:pPr>
            <w:r w:rsidRPr="000A5C11">
              <w:rPr>
                <w:sz w:val="28"/>
                <w:szCs w:val="28"/>
              </w:rPr>
              <w:t>0,2-0,3</w:t>
            </w:r>
          </w:p>
        </w:tc>
        <w:tc>
          <w:tcPr>
            <w:tcW w:w="1063" w:type="dxa"/>
            <w:vAlign w:val="center"/>
          </w:tcPr>
          <w:p w:rsidR="000A5C11" w:rsidRPr="000A5C11" w:rsidRDefault="000A5C11" w:rsidP="000A5C11">
            <w:pPr>
              <w:jc w:val="center"/>
              <w:rPr>
                <w:sz w:val="28"/>
                <w:szCs w:val="28"/>
              </w:rPr>
            </w:pPr>
            <w:r w:rsidRPr="000A5C11">
              <w:rPr>
                <w:sz w:val="28"/>
                <w:szCs w:val="28"/>
              </w:rPr>
              <w:t>0,3-0,4</w:t>
            </w:r>
          </w:p>
        </w:tc>
        <w:tc>
          <w:tcPr>
            <w:tcW w:w="1063" w:type="dxa"/>
            <w:vAlign w:val="center"/>
          </w:tcPr>
          <w:p w:rsidR="000A5C11" w:rsidRPr="000A5C11" w:rsidRDefault="000A5C11" w:rsidP="000A5C11">
            <w:pPr>
              <w:jc w:val="center"/>
              <w:rPr>
                <w:sz w:val="28"/>
                <w:szCs w:val="28"/>
              </w:rPr>
            </w:pPr>
            <w:r w:rsidRPr="000A5C11">
              <w:rPr>
                <w:sz w:val="28"/>
                <w:szCs w:val="28"/>
              </w:rPr>
              <w:t>0,4-0,5</w:t>
            </w:r>
          </w:p>
        </w:tc>
        <w:tc>
          <w:tcPr>
            <w:tcW w:w="1064" w:type="dxa"/>
            <w:vAlign w:val="center"/>
          </w:tcPr>
          <w:p w:rsidR="000A5C11" w:rsidRPr="000A5C11" w:rsidRDefault="000A5C11" w:rsidP="000A5C11">
            <w:pPr>
              <w:jc w:val="center"/>
              <w:rPr>
                <w:sz w:val="28"/>
                <w:szCs w:val="28"/>
              </w:rPr>
            </w:pPr>
            <w:r w:rsidRPr="000A5C11">
              <w:rPr>
                <w:sz w:val="28"/>
                <w:szCs w:val="28"/>
              </w:rPr>
              <w:t>0,5-0,6</w:t>
            </w:r>
          </w:p>
        </w:tc>
        <w:tc>
          <w:tcPr>
            <w:tcW w:w="1064" w:type="dxa"/>
            <w:vAlign w:val="center"/>
          </w:tcPr>
          <w:p w:rsidR="000A5C11" w:rsidRPr="000A5C11" w:rsidRDefault="000A5C11" w:rsidP="000A5C11">
            <w:pPr>
              <w:jc w:val="center"/>
              <w:rPr>
                <w:sz w:val="28"/>
                <w:szCs w:val="28"/>
              </w:rPr>
            </w:pPr>
            <w:r w:rsidRPr="000A5C11">
              <w:rPr>
                <w:sz w:val="28"/>
                <w:szCs w:val="28"/>
              </w:rPr>
              <w:t>0-0,6</w:t>
            </w:r>
          </w:p>
        </w:tc>
        <w:tc>
          <w:tcPr>
            <w:tcW w:w="1064" w:type="dxa"/>
            <w:vMerge/>
            <w:vAlign w:val="center"/>
          </w:tcPr>
          <w:p w:rsidR="000A5C11" w:rsidRPr="000A5C11" w:rsidRDefault="000A5C11" w:rsidP="000A5C11">
            <w:pPr>
              <w:jc w:val="center"/>
              <w:rPr>
                <w:sz w:val="28"/>
                <w:szCs w:val="28"/>
              </w:rPr>
            </w:pPr>
          </w:p>
        </w:tc>
      </w:tr>
      <w:tr w:rsidR="000A5C11" w:rsidRPr="000A5C11" w:rsidTr="000A5C11">
        <w:tc>
          <w:tcPr>
            <w:tcW w:w="9570" w:type="dxa"/>
            <w:gridSpan w:val="10"/>
            <w:vAlign w:val="center"/>
          </w:tcPr>
          <w:p w:rsidR="000A5C11" w:rsidRPr="000A5C11" w:rsidRDefault="000A5C11" w:rsidP="000A5C11">
            <w:pPr>
              <w:spacing w:line="360" w:lineRule="auto"/>
              <w:jc w:val="center"/>
              <w:rPr>
                <w:sz w:val="28"/>
                <w:szCs w:val="28"/>
              </w:rPr>
            </w:pPr>
            <w:r w:rsidRPr="000A5C11">
              <w:rPr>
                <w:sz w:val="28"/>
                <w:szCs w:val="28"/>
              </w:rPr>
              <w:t>Вариант 1 (без орошения)</w:t>
            </w:r>
          </w:p>
        </w:tc>
      </w:tr>
      <w:tr w:rsidR="000A5C11" w:rsidRPr="000A5C11" w:rsidTr="000A5C11">
        <w:tc>
          <w:tcPr>
            <w:tcW w:w="1063" w:type="dxa"/>
            <w:vAlign w:val="center"/>
          </w:tcPr>
          <w:p w:rsidR="000A5C11" w:rsidRPr="000A5C11" w:rsidRDefault="000A5C11" w:rsidP="000A5C11">
            <w:pPr>
              <w:jc w:val="center"/>
              <w:rPr>
                <w:sz w:val="28"/>
                <w:szCs w:val="28"/>
              </w:rPr>
            </w:pPr>
            <w:r w:rsidRPr="000A5C11">
              <w:rPr>
                <w:sz w:val="28"/>
                <w:szCs w:val="28"/>
              </w:rPr>
              <w:t>22.05</w:t>
            </w:r>
          </w:p>
          <w:p w:rsidR="000A5C11" w:rsidRPr="000A5C11" w:rsidRDefault="000A5C11" w:rsidP="000A5C11">
            <w:pPr>
              <w:jc w:val="center"/>
              <w:rPr>
                <w:sz w:val="28"/>
                <w:szCs w:val="28"/>
              </w:rPr>
            </w:pPr>
            <w:r w:rsidRPr="000A5C11">
              <w:rPr>
                <w:sz w:val="28"/>
                <w:szCs w:val="28"/>
              </w:rPr>
              <w:t>03.06</w:t>
            </w:r>
          </w:p>
          <w:p w:rsidR="000A5C11" w:rsidRPr="000A5C11" w:rsidRDefault="000A5C11" w:rsidP="000A5C11">
            <w:pPr>
              <w:jc w:val="center"/>
              <w:rPr>
                <w:sz w:val="28"/>
                <w:szCs w:val="28"/>
              </w:rPr>
            </w:pPr>
            <w:r w:rsidRPr="000A5C11">
              <w:rPr>
                <w:sz w:val="28"/>
                <w:szCs w:val="28"/>
              </w:rPr>
              <w:t>16.06</w:t>
            </w:r>
          </w:p>
          <w:p w:rsidR="000A5C11" w:rsidRPr="000A5C11" w:rsidRDefault="000A5C11" w:rsidP="000A5C11">
            <w:pPr>
              <w:jc w:val="center"/>
              <w:rPr>
                <w:sz w:val="28"/>
                <w:szCs w:val="28"/>
              </w:rPr>
            </w:pPr>
            <w:r w:rsidRPr="000A5C11">
              <w:rPr>
                <w:sz w:val="28"/>
                <w:szCs w:val="28"/>
              </w:rPr>
              <w:t>30.06</w:t>
            </w:r>
          </w:p>
          <w:p w:rsidR="000A5C11" w:rsidRPr="000A5C11" w:rsidRDefault="000A5C11" w:rsidP="000A5C11">
            <w:pPr>
              <w:jc w:val="center"/>
              <w:rPr>
                <w:sz w:val="28"/>
                <w:szCs w:val="28"/>
              </w:rPr>
            </w:pPr>
            <w:r w:rsidRPr="000A5C11">
              <w:rPr>
                <w:sz w:val="28"/>
                <w:szCs w:val="28"/>
              </w:rPr>
              <w:t>10.07</w:t>
            </w:r>
          </w:p>
          <w:p w:rsidR="000A5C11" w:rsidRPr="000A5C11" w:rsidRDefault="000A5C11" w:rsidP="000A5C11">
            <w:pPr>
              <w:jc w:val="center"/>
              <w:rPr>
                <w:sz w:val="28"/>
                <w:szCs w:val="28"/>
              </w:rPr>
            </w:pPr>
            <w:r w:rsidRPr="000A5C11">
              <w:rPr>
                <w:sz w:val="28"/>
                <w:szCs w:val="28"/>
              </w:rPr>
              <w:t>20.07</w:t>
            </w:r>
          </w:p>
          <w:p w:rsidR="000A5C11" w:rsidRPr="000A5C11" w:rsidRDefault="000A5C11" w:rsidP="000A5C11">
            <w:pPr>
              <w:jc w:val="center"/>
              <w:rPr>
                <w:sz w:val="28"/>
                <w:szCs w:val="28"/>
              </w:rPr>
            </w:pPr>
            <w:r w:rsidRPr="000A5C11">
              <w:rPr>
                <w:sz w:val="28"/>
                <w:szCs w:val="28"/>
              </w:rPr>
              <w:t>29.07</w:t>
            </w:r>
          </w:p>
          <w:p w:rsidR="000A5C11" w:rsidRPr="000A5C11" w:rsidRDefault="000A5C11" w:rsidP="000A5C11">
            <w:pPr>
              <w:jc w:val="center"/>
              <w:rPr>
                <w:sz w:val="28"/>
                <w:szCs w:val="28"/>
              </w:rPr>
            </w:pPr>
            <w:r w:rsidRPr="000A5C11">
              <w:rPr>
                <w:sz w:val="28"/>
                <w:szCs w:val="28"/>
              </w:rPr>
              <w:t>08.08</w:t>
            </w:r>
          </w:p>
          <w:p w:rsidR="000A5C11" w:rsidRPr="000A5C11" w:rsidRDefault="000A5C11" w:rsidP="000A5C11">
            <w:pPr>
              <w:jc w:val="center"/>
              <w:rPr>
                <w:sz w:val="28"/>
                <w:szCs w:val="28"/>
              </w:rPr>
            </w:pPr>
            <w:r w:rsidRPr="000A5C11">
              <w:rPr>
                <w:sz w:val="28"/>
                <w:szCs w:val="28"/>
              </w:rPr>
              <w:t>22.08</w:t>
            </w:r>
          </w:p>
          <w:p w:rsidR="000A5C11" w:rsidRPr="000A5C11" w:rsidRDefault="000A5C11" w:rsidP="000A5C11">
            <w:pPr>
              <w:jc w:val="center"/>
              <w:rPr>
                <w:sz w:val="28"/>
                <w:szCs w:val="28"/>
              </w:rPr>
            </w:pPr>
            <w:r w:rsidRPr="000A5C11">
              <w:rPr>
                <w:sz w:val="28"/>
                <w:szCs w:val="28"/>
              </w:rPr>
              <w:t>01.09</w:t>
            </w:r>
          </w:p>
          <w:p w:rsidR="000A5C11" w:rsidRPr="000A5C11" w:rsidRDefault="000A5C11" w:rsidP="000A5C11">
            <w:pPr>
              <w:jc w:val="center"/>
              <w:rPr>
                <w:sz w:val="28"/>
                <w:szCs w:val="28"/>
              </w:rPr>
            </w:pPr>
            <w:r w:rsidRPr="000A5C11">
              <w:rPr>
                <w:sz w:val="28"/>
                <w:szCs w:val="28"/>
              </w:rPr>
              <w:t>15.09</w:t>
            </w:r>
          </w:p>
        </w:tc>
        <w:tc>
          <w:tcPr>
            <w:tcW w:w="1063" w:type="dxa"/>
            <w:vAlign w:val="center"/>
          </w:tcPr>
          <w:p w:rsidR="000A5C11" w:rsidRPr="000A5C11" w:rsidRDefault="000A5C11" w:rsidP="000A5C11">
            <w:pPr>
              <w:jc w:val="center"/>
              <w:rPr>
                <w:color w:val="000000"/>
                <w:sz w:val="28"/>
                <w:szCs w:val="28"/>
              </w:rPr>
            </w:pPr>
            <w:r w:rsidRPr="000A5C11">
              <w:rPr>
                <w:color w:val="000000"/>
                <w:sz w:val="28"/>
                <w:szCs w:val="28"/>
              </w:rPr>
              <w:t>18,56</w:t>
            </w:r>
          </w:p>
          <w:p w:rsidR="000A5C11" w:rsidRPr="000A5C11" w:rsidRDefault="000A5C11" w:rsidP="000A5C11">
            <w:pPr>
              <w:jc w:val="center"/>
              <w:rPr>
                <w:color w:val="000000"/>
                <w:sz w:val="28"/>
                <w:szCs w:val="28"/>
              </w:rPr>
            </w:pPr>
            <w:r w:rsidRPr="000A5C11">
              <w:rPr>
                <w:color w:val="000000"/>
                <w:sz w:val="28"/>
                <w:szCs w:val="28"/>
              </w:rPr>
              <w:t>19,02</w:t>
            </w:r>
          </w:p>
          <w:p w:rsidR="000A5C11" w:rsidRPr="000A5C11" w:rsidRDefault="000A5C11" w:rsidP="000A5C11">
            <w:pPr>
              <w:jc w:val="center"/>
              <w:rPr>
                <w:color w:val="000000"/>
                <w:sz w:val="28"/>
                <w:szCs w:val="28"/>
              </w:rPr>
            </w:pPr>
            <w:r w:rsidRPr="000A5C11">
              <w:rPr>
                <w:color w:val="000000"/>
                <w:sz w:val="28"/>
                <w:szCs w:val="28"/>
              </w:rPr>
              <w:t>17,08</w:t>
            </w:r>
          </w:p>
          <w:p w:rsidR="000A5C11" w:rsidRPr="000A5C11" w:rsidRDefault="000A5C11" w:rsidP="000A5C11">
            <w:pPr>
              <w:jc w:val="center"/>
              <w:rPr>
                <w:sz w:val="28"/>
                <w:szCs w:val="28"/>
              </w:rPr>
            </w:pPr>
            <w:r w:rsidRPr="000A5C11">
              <w:rPr>
                <w:sz w:val="28"/>
                <w:szCs w:val="28"/>
              </w:rPr>
              <w:t>16,12</w:t>
            </w:r>
          </w:p>
          <w:p w:rsidR="000A5C11" w:rsidRPr="000A5C11" w:rsidRDefault="000A5C11" w:rsidP="000A5C11">
            <w:pPr>
              <w:jc w:val="center"/>
              <w:rPr>
                <w:sz w:val="28"/>
                <w:szCs w:val="28"/>
              </w:rPr>
            </w:pPr>
            <w:r w:rsidRPr="000A5C11">
              <w:rPr>
                <w:sz w:val="28"/>
                <w:szCs w:val="28"/>
              </w:rPr>
              <w:t>24,51</w:t>
            </w:r>
          </w:p>
          <w:p w:rsidR="000A5C11" w:rsidRPr="000A5C11" w:rsidRDefault="000A5C11" w:rsidP="000A5C11">
            <w:pPr>
              <w:jc w:val="center"/>
              <w:rPr>
                <w:color w:val="000000"/>
                <w:sz w:val="28"/>
                <w:szCs w:val="28"/>
              </w:rPr>
            </w:pPr>
            <w:r w:rsidRPr="000A5C11">
              <w:rPr>
                <w:color w:val="000000"/>
                <w:sz w:val="28"/>
                <w:szCs w:val="28"/>
              </w:rPr>
              <w:t>15,72</w:t>
            </w:r>
          </w:p>
          <w:p w:rsidR="000A5C11" w:rsidRPr="000A5C11" w:rsidRDefault="000A5C11" w:rsidP="000A5C11">
            <w:pPr>
              <w:jc w:val="center"/>
              <w:rPr>
                <w:color w:val="000000"/>
                <w:sz w:val="28"/>
                <w:szCs w:val="28"/>
              </w:rPr>
            </w:pPr>
            <w:r w:rsidRPr="000A5C11">
              <w:rPr>
                <w:color w:val="000000"/>
                <w:sz w:val="28"/>
                <w:szCs w:val="28"/>
              </w:rPr>
              <w:t>13,64</w:t>
            </w:r>
          </w:p>
          <w:p w:rsidR="000A5C11" w:rsidRPr="000A5C11" w:rsidRDefault="000A5C11" w:rsidP="000A5C11">
            <w:pPr>
              <w:jc w:val="center"/>
              <w:rPr>
                <w:color w:val="000000"/>
                <w:sz w:val="28"/>
                <w:szCs w:val="28"/>
              </w:rPr>
            </w:pPr>
            <w:r w:rsidRPr="000A5C11">
              <w:rPr>
                <w:color w:val="000000"/>
                <w:sz w:val="28"/>
                <w:szCs w:val="28"/>
              </w:rPr>
              <w:t>14,32</w:t>
            </w:r>
          </w:p>
          <w:p w:rsidR="000A5C11" w:rsidRPr="000A5C11" w:rsidRDefault="000A5C11" w:rsidP="000A5C11">
            <w:pPr>
              <w:jc w:val="center"/>
              <w:rPr>
                <w:color w:val="000000"/>
                <w:sz w:val="28"/>
                <w:szCs w:val="28"/>
              </w:rPr>
            </w:pPr>
            <w:r w:rsidRPr="000A5C11">
              <w:rPr>
                <w:color w:val="000000"/>
                <w:sz w:val="28"/>
                <w:szCs w:val="28"/>
              </w:rPr>
              <w:t>13,57</w:t>
            </w:r>
          </w:p>
          <w:p w:rsidR="000A5C11" w:rsidRPr="000A5C11" w:rsidRDefault="000A5C11" w:rsidP="000A5C11">
            <w:pPr>
              <w:jc w:val="center"/>
              <w:rPr>
                <w:color w:val="000000"/>
                <w:sz w:val="28"/>
                <w:szCs w:val="28"/>
              </w:rPr>
            </w:pPr>
            <w:r w:rsidRPr="000A5C11">
              <w:rPr>
                <w:color w:val="000000"/>
                <w:sz w:val="28"/>
                <w:szCs w:val="28"/>
              </w:rPr>
              <w:t>13,48</w:t>
            </w:r>
          </w:p>
          <w:p w:rsidR="000A5C11" w:rsidRPr="000A5C11" w:rsidRDefault="000A5C11" w:rsidP="000A5C11">
            <w:pPr>
              <w:jc w:val="center"/>
              <w:rPr>
                <w:sz w:val="28"/>
                <w:szCs w:val="28"/>
              </w:rPr>
            </w:pPr>
            <w:r w:rsidRPr="000A5C11">
              <w:rPr>
                <w:color w:val="000000"/>
                <w:sz w:val="28"/>
                <w:szCs w:val="28"/>
              </w:rPr>
              <w:t>16,35</w:t>
            </w:r>
          </w:p>
        </w:tc>
        <w:tc>
          <w:tcPr>
            <w:tcW w:w="1063" w:type="dxa"/>
            <w:vAlign w:val="center"/>
          </w:tcPr>
          <w:p w:rsidR="000A5C11" w:rsidRPr="000A5C11" w:rsidRDefault="000A5C11" w:rsidP="000A5C11">
            <w:pPr>
              <w:jc w:val="center"/>
              <w:rPr>
                <w:color w:val="000000"/>
                <w:sz w:val="28"/>
                <w:szCs w:val="28"/>
              </w:rPr>
            </w:pPr>
            <w:r w:rsidRPr="000A5C11">
              <w:rPr>
                <w:color w:val="000000"/>
                <w:sz w:val="28"/>
                <w:szCs w:val="28"/>
              </w:rPr>
              <w:t>19,60</w:t>
            </w:r>
          </w:p>
          <w:p w:rsidR="000A5C11" w:rsidRPr="000A5C11" w:rsidRDefault="000A5C11" w:rsidP="000A5C11">
            <w:pPr>
              <w:jc w:val="center"/>
              <w:rPr>
                <w:color w:val="000000"/>
                <w:sz w:val="28"/>
                <w:szCs w:val="28"/>
              </w:rPr>
            </w:pPr>
            <w:r w:rsidRPr="000A5C11">
              <w:rPr>
                <w:color w:val="000000"/>
                <w:sz w:val="28"/>
                <w:szCs w:val="28"/>
              </w:rPr>
              <w:t>19,31</w:t>
            </w:r>
          </w:p>
          <w:p w:rsidR="000A5C11" w:rsidRPr="000A5C11" w:rsidRDefault="000A5C11" w:rsidP="000A5C11">
            <w:pPr>
              <w:jc w:val="center"/>
              <w:rPr>
                <w:color w:val="000000"/>
                <w:sz w:val="28"/>
                <w:szCs w:val="28"/>
              </w:rPr>
            </w:pPr>
            <w:r w:rsidRPr="000A5C11">
              <w:rPr>
                <w:color w:val="000000"/>
                <w:sz w:val="28"/>
                <w:szCs w:val="28"/>
              </w:rPr>
              <w:t>18,02</w:t>
            </w:r>
          </w:p>
          <w:p w:rsidR="000A5C11" w:rsidRPr="000A5C11" w:rsidRDefault="000A5C11" w:rsidP="000A5C11">
            <w:pPr>
              <w:jc w:val="center"/>
              <w:rPr>
                <w:sz w:val="28"/>
                <w:szCs w:val="28"/>
              </w:rPr>
            </w:pPr>
            <w:r w:rsidRPr="000A5C11">
              <w:rPr>
                <w:sz w:val="28"/>
                <w:szCs w:val="28"/>
              </w:rPr>
              <w:t>15,87</w:t>
            </w:r>
          </w:p>
          <w:p w:rsidR="000A5C11" w:rsidRPr="000A5C11" w:rsidRDefault="000A5C11" w:rsidP="000A5C11">
            <w:pPr>
              <w:jc w:val="center"/>
              <w:rPr>
                <w:sz w:val="28"/>
                <w:szCs w:val="28"/>
              </w:rPr>
            </w:pPr>
            <w:r w:rsidRPr="000A5C11">
              <w:rPr>
                <w:sz w:val="28"/>
                <w:szCs w:val="28"/>
              </w:rPr>
              <w:t>27,27</w:t>
            </w:r>
          </w:p>
          <w:p w:rsidR="000A5C11" w:rsidRPr="000A5C11" w:rsidRDefault="000A5C11" w:rsidP="000A5C11">
            <w:pPr>
              <w:jc w:val="center"/>
              <w:rPr>
                <w:color w:val="000000"/>
                <w:sz w:val="28"/>
                <w:szCs w:val="28"/>
              </w:rPr>
            </w:pPr>
            <w:r w:rsidRPr="000A5C11">
              <w:rPr>
                <w:color w:val="000000"/>
                <w:sz w:val="28"/>
                <w:szCs w:val="28"/>
              </w:rPr>
              <w:t>16,05</w:t>
            </w:r>
          </w:p>
          <w:p w:rsidR="000A5C11" w:rsidRPr="000A5C11" w:rsidRDefault="000A5C11" w:rsidP="000A5C11">
            <w:pPr>
              <w:jc w:val="center"/>
              <w:rPr>
                <w:color w:val="000000"/>
                <w:sz w:val="28"/>
                <w:szCs w:val="28"/>
              </w:rPr>
            </w:pPr>
            <w:r w:rsidRPr="000A5C11">
              <w:rPr>
                <w:color w:val="000000"/>
                <w:sz w:val="28"/>
                <w:szCs w:val="28"/>
              </w:rPr>
              <w:t>13,38</w:t>
            </w:r>
          </w:p>
          <w:p w:rsidR="000A5C11" w:rsidRPr="000A5C11" w:rsidRDefault="000A5C11" w:rsidP="000A5C11">
            <w:pPr>
              <w:jc w:val="center"/>
              <w:rPr>
                <w:color w:val="000000"/>
                <w:sz w:val="28"/>
                <w:szCs w:val="28"/>
              </w:rPr>
            </w:pPr>
            <w:r w:rsidRPr="000A5C11">
              <w:rPr>
                <w:color w:val="000000"/>
                <w:sz w:val="28"/>
                <w:szCs w:val="28"/>
              </w:rPr>
              <w:t>14,62</w:t>
            </w:r>
          </w:p>
          <w:p w:rsidR="000A5C11" w:rsidRPr="000A5C11" w:rsidRDefault="000A5C11" w:rsidP="000A5C11">
            <w:pPr>
              <w:jc w:val="center"/>
              <w:rPr>
                <w:color w:val="000000"/>
                <w:sz w:val="28"/>
                <w:szCs w:val="28"/>
              </w:rPr>
            </w:pPr>
            <w:r w:rsidRPr="000A5C11">
              <w:rPr>
                <w:color w:val="000000"/>
                <w:sz w:val="28"/>
                <w:szCs w:val="28"/>
              </w:rPr>
              <w:t>13,88</w:t>
            </w:r>
          </w:p>
          <w:p w:rsidR="000A5C11" w:rsidRPr="000A5C11" w:rsidRDefault="000A5C11" w:rsidP="000A5C11">
            <w:pPr>
              <w:jc w:val="center"/>
              <w:rPr>
                <w:color w:val="000000"/>
                <w:sz w:val="28"/>
                <w:szCs w:val="28"/>
              </w:rPr>
            </w:pPr>
            <w:r w:rsidRPr="000A5C11">
              <w:rPr>
                <w:color w:val="000000"/>
                <w:sz w:val="28"/>
                <w:szCs w:val="28"/>
              </w:rPr>
              <w:t>17,40</w:t>
            </w:r>
          </w:p>
          <w:p w:rsidR="000A5C11" w:rsidRPr="000A5C11" w:rsidRDefault="000A5C11" w:rsidP="000A5C11">
            <w:pPr>
              <w:jc w:val="center"/>
              <w:rPr>
                <w:sz w:val="28"/>
                <w:szCs w:val="28"/>
              </w:rPr>
            </w:pPr>
            <w:r w:rsidRPr="000A5C11">
              <w:rPr>
                <w:color w:val="000000"/>
                <w:sz w:val="28"/>
                <w:szCs w:val="28"/>
              </w:rPr>
              <w:t>18,41</w:t>
            </w:r>
          </w:p>
        </w:tc>
        <w:tc>
          <w:tcPr>
            <w:tcW w:w="1063" w:type="dxa"/>
            <w:gridSpan w:val="2"/>
            <w:vAlign w:val="center"/>
          </w:tcPr>
          <w:p w:rsidR="000A5C11" w:rsidRPr="000A5C11" w:rsidRDefault="000A5C11" w:rsidP="000A5C11">
            <w:pPr>
              <w:jc w:val="center"/>
              <w:rPr>
                <w:color w:val="000000"/>
                <w:sz w:val="28"/>
                <w:szCs w:val="28"/>
              </w:rPr>
            </w:pPr>
            <w:r w:rsidRPr="000A5C11">
              <w:rPr>
                <w:color w:val="000000"/>
                <w:sz w:val="28"/>
                <w:szCs w:val="28"/>
              </w:rPr>
              <w:t>21,88</w:t>
            </w:r>
          </w:p>
          <w:p w:rsidR="000A5C11" w:rsidRPr="000A5C11" w:rsidRDefault="000A5C11" w:rsidP="000A5C11">
            <w:pPr>
              <w:jc w:val="center"/>
              <w:rPr>
                <w:color w:val="000000"/>
                <w:sz w:val="28"/>
                <w:szCs w:val="28"/>
              </w:rPr>
            </w:pPr>
            <w:r w:rsidRPr="000A5C11">
              <w:rPr>
                <w:color w:val="000000"/>
                <w:sz w:val="28"/>
                <w:szCs w:val="28"/>
              </w:rPr>
              <w:t>20,13</w:t>
            </w:r>
          </w:p>
          <w:p w:rsidR="000A5C11" w:rsidRPr="000A5C11" w:rsidRDefault="000A5C11" w:rsidP="000A5C11">
            <w:pPr>
              <w:jc w:val="center"/>
              <w:rPr>
                <w:color w:val="000000"/>
                <w:sz w:val="28"/>
                <w:szCs w:val="28"/>
              </w:rPr>
            </w:pPr>
            <w:r w:rsidRPr="000A5C11">
              <w:rPr>
                <w:color w:val="000000"/>
                <w:sz w:val="28"/>
                <w:szCs w:val="28"/>
              </w:rPr>
              <w:t>19,12</w:t>
            </w:r>
          </w:p>
          <w:p w:rsidR="000A5C11" w:rsidRPr="000A5C11" w:rsidRDefault="000A5C11" w:rsidP="000A5C11">
            <w:pPr>
              <w:jc w:val="center"/>
              <w:rPr>
                <w:sz w:val="28"/>
                <w:szCs w:val="28"/>
              </w:rPr>
            </w:pPr>
            <w:r w:rsidRPr="000A5C11">
              <w:rPr>
                <w:sz w:val="28"/>
                <w:szCs w:val="28"/>
              </w:rPr>
              <w:t>15,58</w:t>
            </w:r>
          </w:p>
          <w:p w:rsidR="000A5C11" w:rsidRPr="000A5C11" w:rsidRDefault="000A5C11" w:rsidP="000A5C11">
            <w:pPr>
              <w:jc w:val="center"/>
              <w:rPr>
                <w:sz w:val="28"/>
                <w:szCs w:val="28"/>
              </w:rPr>
            </w:pPr>
            <w:r w:rsidRPr="000A5C11">
              <w:rPr>
                <w:sz w:val="28"/>
                <w:szCs w:val="28"/>
              </w:rPr>
              <w:t>24,26</w:t>
            </w:r>
          </w:p>
          <w:p w:rsidR="000A5C11" w:rsidRPr="000A5C11" w:rsidRDefault="000A5C11" w:rsidP="000A5C11">
            <w:pPr>
              <w:jc w:val="center"/>
              <w:rPr>
                <w:color w:val="000000"/>
                <w:sz w:val="28"/>
                <w:szCs w:val="28"/>
              </w:rPr>
            </w:pPr>
            <w:r w:rsidRPr="000A5C11">
              <w:rPr>
                <w:color w:val="000000"/>
                <w:sz w:val="28"/>
                <w:szCs w:val="28"/>
              </w:rPr>
              <w:t>17,36</w:t>
            </w:r>
          </w:p>
          <w:p w:rsidR="000A5C11" w:rsidRPr="000A5C11" w:rsidRDefault="000A5C11" w:rsidP="000A5C11">
            <w:pPr>
              <w:jc w:val="center"/>
              <w:rPr>
                <w:color w:val="000000"/>
                <w:sz w:val="28"/>
                <w:szCs w:val="28"/>
              </w:rPr>
            </w:pPr>
            <w:r w:rsidRPr="000A5C11">
              <w:rPr>
                <w:color w:val="000000"/>
                <w:sz w:val="28"/>
                <w:szCs w:val="28"/>
              </w:rPr>
              <w:t>13,35</w:t>
            </w:r>
          </w:p>
          <w:p w:rsidR="000A5C11" w:rsidRPr="000A5C11" w:rsidRDefault="000A5C11" w:rsidP="000A5C11">
            <w:pPr>
              <w:jc w:val="center"/>
              <w:rPr>
                <w:color w:val="000000"/>
                <w:sz w:val="28"/>
                <w:szCs w:val="28"/>
              </w:rPr>
            </w:pPr>
            <w:r w:rsidRPr="000A5C11">
              <w:rPr>
                <w:color w:val="000000"/>
                <w:sz w:val="28"/>
                <w:szCs w:val="28"/>
              </w:rPr>
              <w:t>13,10</w:t>
            </w:r>
          </w:p>
          <w:p w:rsidR="000A5C11" w:rsidRPr="000A5C11" w:rsidRDefault="000A5C11" w:rsidP="000A5C11">
            <w:pPr>
              <w:jc w:val="center"/>
              <w:rPr>
                <w:color w:val="000000"/>
                <w:sz w:val="28"/>
                <w:szCs w:val="28"/>
              </w:rPr>
            </w:pPr>
            <w:r w:rsidRPr="000A5C11">
              <w:rPr>
                <w:color w:val="000000"/>
                <w:sz w:val="28"/>
                <w:szCs w:val="28"/>
              </w:rPr>
              <w:t>14,42</w:t>
            </w:r>
          </w:p>
          <w:p w:rsidR="000A5C11" w:rsidRPr="000A5C11" w:rsidRDefault="000A5C11" w:rsidP="000A5C11">
            <w:pPr>
              <w:jc w:val="center"/>
              <w:rPr>
                <w:color w:val="000000"/>
                <w:sz w:val="28"/>
                <w:szCs w:val="28"/>
              </w:rPr>
            </w:pPr>
            <w:r w:rsidRPr="000A5C11">
              <w:rPr>
                <w:color w:val="000000"/>
                <w:sz w:val="28"/>
                <w:szCs w:val="28"/>
              </w:rPr>
              <w:t>15,42</w:t>
            </w:r>
          </w:p>
          <w:p w:rsidR="000A5C11" w:rsidRPr="000A5C11" w:rsidRDefault="000A5C11" w:rsidP="000A5C11">
            <w:pPr>
              <w:jc w:val="center"/>
              <w:rPr>
                <w:sz w:val="28"/>
                <w:szCs w:val="28"/>
              </w:rPr>
            </w:pPr>
            <w:r w:rsidRPr="000A5C11">
              <w:rPr>
                <w:color w:val="000000"/>
                <w:sz w:val="28"/>
                <w:szCs w:val="28"/>
              </w:rPr>
              <w:t>17,56</w:t>
            </w:r>
          </w:p>
        </w:tc>
        <w:tc>
          <w:tcPr>
            <w:tcW w:w="1063" w:type="dxa"/>
            <w:vAlign w:val="center"/>
          </w:tcPr>
          <w:p w:rsidR="000A5C11" w:rsidRPr="000A5C11" w:rsidRDefault="000A5C11" w:rsidP="000A5C11">
            <w:pPr>
              <w:jc w:val="center"/>
              <w:rPr>
                <w:color w:val="000000"/>
                <w:sz w:val="28"/>
                <w:szCs w:val="28"/>
              </w:rPr>
            </w:pPr>
            <w:r w:rsidRPr="000A5C11">
              <w:rPr>
                <w:color w:val="000000"/>
                <w:sz w:val="28"/>
                <w:szCs w:val="28"/>
              </w:rPr>
              <w:t>19,16</w:t>
            </w:r>
          </w:p>
          <w:p w:rsidR="000A5C11" w:rsidRPr="000A5C11" w:rsidRDefault="000A5C11" w:rsidP="000A5C11">
            <w:pPr>
              <w:jc w:val="center"/>
              <w:rPr>
                <w:color w:val="000000"/>
                <w:sz w:val="28"/>
                <w:szCs w:val="28"/>
              </w:rPr>
            </w:pPr>
            <w:r w:rsidRPr="000A5C11">
              <w:rPr>
                <w:color w:val="000000"/>
                <w:sz w:val="28"/>
                <w:szCs w:val="28"/>
              </w:rPr>
              <w:t>20,13</w:t>
            </w:r>
          </w:p>
          <w:p w:rsidR="000A5C11" w:rsidRPr="000A5C11" w:rsidRDefault="000A5C11" w:rsidP="000A5C11">
            <w:pPr>
              <w:jc w:val="center"/>
              <w:rPr>
                <w:color w:val="000000"/>
                <w:sz w:val="28"/>
                <w:szCs w:val="28"/>
              </w:rPr>
            </w:pPr>
            <w:r w:rsidRPr="000A5C11">
              <w:rPr>
                <w:color w:val="000000"/>
                <w:sz w:val="28"/>
                <w:szCs w:val="28"/>
              </w:rPr>
              <w:t>18,15</w:t>
            </w:r>
          </w:p>
          <w:p w:rsidR="000A5C11" w:rsidRPr="000A5C11" w:rsidRDefault="000A5C11" w:rsidP="000A5C11">
            <w:pPr>
              <w:jc w:val="center"/>
              <w:rPr>
                <w:sz w:val="28"/>
                <w:szCs w:val="28"/>
              </w:rPr>
            </w:pPr>
            <w:r w:rsidRPr="000A5C11">
              <w:rPr>
                <w:sz w:val="28"/>
                <w:szCs w:val="28"/>
              </w:rPr>
              <w:t>17,31</w:t>
            </w:r>
          </w:p>
          <w:p w:rsidR="000A5C11" w:rsidRPr="000A5C11" w:rsidRDefault="000A5C11" w:rsidP="000A5C11">
            <w:pPr>
              <w:jc w:val="center"/>
              <w:rPr>
                <w:sz w:val="28"/>
                <w:szCs w:val="28"/>
              </w:rPr>
            </w:pPr>
            <w:r w:rsidRPr="000A5C11">
              <w:rPr>
                <w:sz w:val="28"/>
                <w:szCs w:val="28"/>
              </w:rPr>
              <w:t>26,40</w:t>
            </w:r>
          </w:p>
          <w:p w:rsidR="000A5C11" w:rsidRPr="000A5C11" w:rsidRDefault="000A5C11" w:rsidP="000A5C11">
            <w:pPr>
              <w:jc w:val="center"/>
              <w:rPr>
                <w:color w:val="000000"/>
                <w:sz w:val="28"/>
                <w:szCs w:val="28"/>
              </w:rPr>
            </w:pPr>
            <w:r w:rsidRPr="000A5C11">
              <w:rPr>
                <w:color w:val="000000"/>
                <w:sz w:val="28"/>
                <w:szCs w:val="28"/>
              </w:rPr>
              <w:t>17,54</w:t>
            </w:r>
          </w:p>
          <w:p w:rsidR="000A5C11" w:rsidRPr="000A5C11" w:rsidRDefault="000A5C11" w:rsidP="000A5C11">
            <w:pPr>
              <w:jc w:val="center"/>
              <w:rPr>
                <w:color w:val="000000"/>
                <w:sz w:val="28"/>
                <w:szCs w:val="28"/>
              </w:rPr>
            </w:pPr>
            <w:r w:rsidRPr="000A5C11">
              <w:rPr>
                <w:color w:val="000000"/>
                <w:sz w:val="28"/>
                <w:szCs w:val="28"/>
              </w:rPr>
              <w:t>15,34</w:t>
            </w:r>
          </w:p>
          <w:p w:rsidR="000A5C11" w:rsidRPr="000A5C11" w:rsidRDefault="000A5C11" w:rsidP="000A5C11">
            <w:pPr>
              <w:jc w:val="center"/>
              <w:rPr>
                <w:color w:val="000000"/>
                <w:sz w:val="28"/>
                <w:szCs w:val="28"/>
              </w:rPr>
            </w:pPr>
            <w:r w:rsidRPr="000A5C11">
              <w:rPr>
                <w:color w:val="000000"/>
                <w:sz w:val="28"/>
                <w:szCs w:val="28"/>
              </w:rPr>
              <w:t>14,60</w:t>
            </w:r>
          </w:p>
          <w:p w:rsidR="000A5C11" w:rsidRPr="000A5C11" w:rsidRDefault="000A5C11" w:rsidP="000A5C11">
            <w:pPr>
              <w:jc w:val="center"/>
              <w:rPr>
                <w:color w:val="000000"/>
                <w:sz w:val="28"/>
                <w:szCs w:val="28"/>
              </w:rPr>
            </w:pPr>
            <w:r w:rsidRPr="000A5C11">
              <w:rPr>
                <w:color w:val="000000"/>
                <w:sz w:val="28"/>
                <w:szCs w:val="28"/>
              </w:rPr>
              <w:t>15,42</w:t>
            </w:r>
          </w:p>
          <w:p w:rsidR="000A5C11" w:rsidRPr="000A5C11" w:rsidRDefault="000A5C11" w:rsidP="000A5C11">
            <w:pPr>
              <w:jc w:val="center"/>
              <w:rPr>
                <w:color w:val="000000"/>
                <w:sz w:val="28"/>
                <w:szCs w:val="28"/>
              </w:rPr>
            </w:pPr>
            <w:r w:rsidRPr="000A5C11">
              <w:rPr>
                <w:color w:val="000000"/>
                <w:sz w:val="28"/>
                <w:szCs w:val="28"/>
              </w:rPr>
              <w:t>16,24</w:t>
            </w:r>
          </w:p>
          <w:p w:rsidR="000A5C11" w:rsidRPr="000A5C11" w:rsidRDefault="000A5C11" w:rsidP="000A5C11">
            <w:pPr>
              <w:jc w:val="center"/>
              <w:rPr>
                <w:sz w:val="28"/>
                <w:szCs w:val="28"/>
              </w:rPr>
            </w:pPr>
            <w:r w:rsidRPr="000A5C11">
              <w:rPr>
                <w:color w:val="000000"/>
                <w:sz w:val="28"/>
                <w:szCs w:val="28"/>
              </w:rPr>
              <w:t>20,33</w:t>
            </w:r>
          </w:p>
        </w:tc>
        <w:tc>
          <w:tcPr>
            <w:tcW w:w="1063" w:type="dxa"/>
            <w:vAlign w:val="center"/>
          </w:tcPr>
          <w:p w:rsidR="000A5C11" w:rsidRPr="000A5C11" w:rsidRDefault="000A5C11" w:rsidP="000A5C11">
            <w:pPr>
              <w:jc w:val="center"/>
              <w:rPr>
                <w:color w:val="000000"/>
                <w:sz w:val="28"/>
                <w:szCs w:val="28"/>
              </w:rPr>
            </w:pPr>
            <w:r w:rsidRPr="000A5C11">
              <w:rPr>
                <w:color w:val="000000"/>
                <w:sz w:val="28"/>
                <w:szCs w:val="28"/>
              </w:rPr>
              <w:t>21,90</w:t>
            </w:r>
          </w:p>
          <w:p w:rsidR="000A5C11" w:rsidRPr="000A5C11" w:rsidRDefault="000A5C11" w:rsidP="000A5C11">
            <w:pPr>
              <w:jc w:val="center"/>
              <w:rPr>
                <w:color w:val="000000"/>
                <w:sz w:val="28"/>
                <w:szCs w:val="28"/>
              </w:rPr>
            </w:pPr>
            <w:r w:rsidRPr="000A5C11">
              <w:rPr>
                <w:color w:val="000000"/>
                <w:sz w:val="28"/>
                <w:szCs w:val="28"/>
              </w:rPr>
              <w:t>19,20</w:t>
            </w:r>
          </w:p>
          <w:p w:rsidR="000A5C11" w:rsidRPr="000A5C11" w:rsidRDefault="000A5C11" w:rsidP="000A5C11">
            <w:pPr>
              <w:jc w:val="center"/>
              <w:rPr>
                <w:color w:val="000000"/>
                <w:sz w:val="28"/>
                <w:szCs w:val="28"/>
              </w:rPr>
            </w:pPr>
            <w:r w:rsidRPr="000A5C11">
              <w:rPr>
                <w:color w:val="000000"/>
                <w:sz w:val="28"/>
                <w:szCs w:val="28"/>
              </w:rPr>
              <w:t>18,09</w:t>
            </w:r>
          </w:p>
          <w:p w:rsidR="000A5C11" w:rsidRPr="000A5C11" w:rsidRDefault="000A5C11" w:rsidP="000A5C11">
            <w:pPr>
              <w:jc w:val="center"/>
              <w:rPr>
                <w:sz w:val="28"/>
                <w:szCs w:val="28"/>
              </w:rPr>
            </w:pPr>
            <w:r w:rsidRPr="000A5C11">
              <w:rPr>
                <w:sz w:val="28"/>
                <w:szCs w:val="28"/>
              </w:rPr>
              <w:t>18,32</w:t>
            </w:r>
          </w:p>
          <w:p w:rsidR="000A5C11" w:rsidRPr="000A5C11" w:rsidRDefault="000A5C11" w:rsidP="000A5C11">
            <w:pPr>
              <w:jc w:val="center"/>
              <w:rPr>
                <w:sz w:val="28"/>
                <w:szCs w:val="28"/>
              </w:rPr>
            </w:pPr>
            <w:r w:rsidRPr="000A5C11">
              <w:rPr>
                <w:sz w:val="28"/>
                <w:szCs w:val="28"/>
              </w:rPr>
              <w:t>23,22</w:t>
            </w:r>
          </w:p>
          <w:p w:rsidR="000A5C11" w:rsidRPr="000A5C11" w:rsidRDefault="000A5C11" w:rsidP="000A5C11">
            <w:pPr>
              <w:jc w:val="center"/>
              <w:rPr>
                <w:color w:val="000000"/>
                <w:sz w:val="28"/>
                <w:szCs w:val="28"/>
              </w:rPr>
            </w:pPr>
            <w:r w:rsidRPr="000A5C11">
              <w:rPr>
                <w:color w:val="000000"/>
                <w:sz w:val="28"/>
                <w:szCs w:val="28"/>
              </w:rPr>
              <w:t>18,06</w:t>
            </w:r>
          </w:p>
          <w:p w:rsidR="000A5C11" w:rsidRPr="000A5C11" w:rsidRDefault="000A5C11" w:rsidP="000A5C11">
            <w:pPr>
              <w:jc w:val="center"/>
              <w:rPr>
                <w:color w:val="000000"/>
                <w:sz w:val="28"/>
                <w:szCs w:val="28"/>
              </w:rPr>
            </w:pPr>
            <w:r w:rsidRPr="000A5C11">
              <w:rPr>
                <w:color w:val="000000"/>
                <w:sz w:val="28"/>
                <w:szCs w:val="28"/>
              </w:rPr>
              <w:t>15,53</w:t>
            </w:r>
          </w:p>
          <w:p w:rsidR="000A5C11" w:rsidRPr="000A5C11" w:rsidRDefault="000A5C11" w:rsidP="000A5C11">
            <w:pPr>
              <w:jc w:val="center"/>
              <w:rPr>
                <w:color w:val="000000"/>
                <w:sz w:val="28"/>
                <w:szCs w:val="28"/>
              </w:rPr>
            </w:pPr>
            <w:r w:rsidRPr="000A5C11">
              <w:rPr>
                <w:color w:val="000000"/>
                <w:sz w:val="28"/>
                <w:szCs w:val="28"/>
              </w:rPr>
              <w:t>12,95</w:t>
            </w:r>
          </w:p>
          <w:p w:rsidR="000A5C11" w:rsidRPr="000A5C11" w:rsidRDefault="000A5C11" w:rsidP="000A5C11">
            <w:pPr>
              <w:jc w:val="center"/>
              <w:rPr>
                <w:color w:val="000000"/>
                <w:sz w:val="28"/>
                <w:szCs w:val="28"/>
              </w:rPr>
            </w:pPr>
            <w:r w:rsidRPr="000A5C11">
              <w:rPr>
                <w:color w:val="000000"/>
                <w:sz w:val="28"/>
                <w:szCs w:val="28"/>
              </w:rPr>
              <w:t>13,27</w:t>
            </w:r>
          </w:p>
          <w:p w:rsidR="000A5C11" w:rsidRPr="000A5C11" w:rsidRDefault="000A5C11" w:rsidP="000A5C11">
            <w:pPr>
              <w:jc w:val="center"/>
              <w:rPr>
                <w:color w:val="000000"/>
                <w:sz w:val="28"/>
                <w:szCs w:val="28"/>
              </w:rPr>
            </w:pPr>
            <w:r w:rsidRPr="000A5C11">
              <w:rPr>
                <w:color w:val="000000"/>
                <w:sz w:val="28"/>
                <w:szCs w:val="28"/>
              </w:rPr>
              <w:t>15,95</w:t>
            </w:r>
          </w:p>
          <w:p w:rsidR="000A5C11" w:rsidRPr="000A5C11" w:rsidRDefault="000A5C11" w:rsidP="000A5C11">
            <w:pPr>
              <w:jc w:val="center"/>
              <w:rPr>
                <w:sz w:val="28"/>
                <w:szCs w:val="28"/>
              </w:rPr>
            </w:pPr>
            <w:r w:rsidRPr="000A5C11">
              <w:rPr>
                <w:color w:val="000000"/>
                <w:sz w:val="28"/>
                <w:szCs w:val="28"/>
              </w:rPr>
              <w:t>19,26</w:t>
            </w:r>
          </w:p>
        </w:tc>
        <w:tc>
          <w:tcPr>
            <w:tcW w:w="1064" w:type="dxa"/>
            <w:vAlign w:val="center"/>
          </w:tcPr>
          <w:p w:rsidR="000A5C11" w:rsidRPr="000A5C11" w:rsidRDefault="000A5C11" w:rsidP="000A5C11">
            <w:pPr>
              <w:jc w:val="center"/>
              <w:rPr>
                <w:color w:val="000000"/>
                <w:sz w:val="28"/>
                <w:szCs w:val="28"/>
              </w:rPr>
            </w:pPr>
            <w:r w:rsidRPr="000A5C11">
              <w:rPr>
                <w:color w:val="000000"/>
                <w:sz w:val="28"/>
                <w:szCs w:val="28"/>
              </w:rPr>
              <w:t>22,22</w:t>
            </w:r>
          </w:p>
          <w:p w:rsidR="000A5C11" w:rsidRPr="000A5C11" w:rsidRDefault="000A5C11" w:rsidP="000A5C11">
            <w:pPr>
              <w:jc w:val="center"/>
              <w:rPr>
                <w:color w:val="000000"/>
                <w:sz w:val="28"/>
                <w:szCs w:val="28"/>
              </w:rPr>
            </w:pPr>
            <w:r w:rsidRPr="000A5C11">
              <w:rPr>
                <w:color w:val="000000"/>
                <w:sz w:val="28"/>
                <w:szCs w:val="28"/>
              </w:rPr>
              <w:t>17,19</w:t>
            </w:r>
          </w:p>
          <w:p w:rsidR="000A5C11" w:rsidRPr="000A5C11" w:rsidRDefault="000A5C11" w:rsidP="000A5C11">
            <w:pPr>
              <w:jc w:val="center"/>
              <w:rPr>
                <w:color w:val="000000"/>
                <w:sz w:val="28"/>
                <w:szCs w:val="28"/>
              </w:rPr>
            </w:pPr>
            <w:r w:rsidRPr="000A5C11">
              <w:rPr>
                <w:color w:val="000000"/>
                <w:sz w:val="28"/>
                <w:szCs w:val="28"/>
              </w:rPr>
              <w:t>16,22</w:t>
            </w:r>
          </w:p>
          <w:p w:rsidR="000A5C11" w:rsidRPr="000A5C11" w:rsidRDefault="000A5C11" w:rsidP="000A5C11">
            <w:pPr>
              <w:jc w:val="center"/>
              <w:rPr>
                <w:sz w:val="28"/>
                <w:szCs w:val="28"/>
              </w:rPr>
            </w:pPr>
            <w:r w:rsidRPr="000A5C11">
              <w:rPr>
                <w:sz w:val="28"/>
                <w:szCs w:val="28"/>
              </w:rPr>
              <w:t>16,23</w:t>
            </w:r>
          </w:p>
          <w:p w:rsidR="000A5C11" w:rsidRPr="000A5C11" w:rsidRDefault="000A5C11" w:rsidP="000A5C11">
            <w:pPr>
              <w:jc w:val="center"/>
              <w:rPr>
                <w:sz w:val="28"/>
                <w:szCs w:val="28"/>
              </w:rPr>
            </w:pPr>
            <w:r w:rsidRPr="000A5C11">
              <w:rPr>
                <w:sz w:val="28"/>
                <w:szCs w:val="28"/>
              </w:rPr>
              <w:t>22,77</w:t>
            </w:r>
          </w:p>
          <w:p w:rsidR="000A5C11" w:rsidRPr="000A5C11" w:rsidRDefault="000A5C11" w:rsidP="000A5C11">
            <w:pPr>
              <w:jc w:val="center"/>
              <w:rPr>
                <w:color w:val="000000"/>
                <w:sz w:val="28"/>
                <w:szCs w:val="28"/>
              </w:rPr>
            </w:pPr>
            <w:r w:rsidRPr="000A5C11">
              <w:rPr>
                <w:color w:val="000000"/>
                <w:sz w:val="28"/>
                <w:szCs w:val="28"/>
              </w:rPr>
              <w:t>17,08</w:t>
            </w:r>
          </w:p>
          <w:p w:rsidR="000A5C11" w:rsidRPr="000A5C11" w:rsidRDefault="000A5C11" w:rsidP="000A5C11">
            <w:pPr>
              <w:jc w:val="center"/>
              <w:rPr>
                <w:color w:val="000000"/>
                <w:sz w:val="28"/>
                <w:szCs w:val="28"/>
              </w:rPr>
            </w:pPr>
            <w:r w:rsidRPr="000A5C11">
              <w:rPr>
                <w:color w:val="000000"/>
                <w:sz w:val="28"/>
                <w:szCs w:val="28"/>
              </w:rPr>
              <w:t>14,53</w:t>
            </w:r>
          </w:p>
          <w:p w:rsidR="000A5C11" w:rsidRPr="000A5C11" w:rsidRDefault="000A5C11" w:rsidP="000A5C11">
            <w:pPr>
              <w:jc w:val="center"/>
              <w:rPr>
                <w:color w:val="000000"/>
                <w:sz w:val="28"/>
                <w:szCs w:val="28"/>
              </w:rPr>
            </w:pPr>
            <w:r w:rsidRPr="000A5C11">
              <w:rPr>
                <w:color w:val="000000"/>
                <w:sz w:val="28"/>
                <w:szCs w:val="28"/>
              </w:rPr>
              <w:t>13,53</w:t>
            </w:r>
          </w:p>
          <w:p w:rsidR="000A5C11" w:rsidRPr="000A5C11" w:rsidRDefault="000A5C11" w:rsidP="000A5C11">
            <w:pPr>
              <w:jc w:val="center"/>
              <w:rPr>
                <w:color w:val="000000"/>
                <w:sz w:val="28"/>
                <w:szCs w:val="28"/>
              </w:rPr>
            </w:pPr>
            <w:r w:rsidRPr="000A5C11">
              <w:rPr>
                <w:color w:val="000000"/>
                <w:sz w:val="28"/>
                <w:szCs w:val="28"/>
              </w:rPr>
              <w:t>14,98</w:t>
            </w:r>
          </w:p>
          <w:p w:rsidR="000A5C11" w:rsidRPr="000A5C11" w:rsidRDefault="000A5C11" w:rsidP="000A5C11">
            <w:pPr>
              <w:jc w:val="center"/>
              <w:rPr>
                <w:color w:val="000000"/>
                <w:sz w:val="28"/>
                <w:szCs w:val="28"/>
              </w:rPr>
            </w:pPr>
            <w:r w:rsidRPr="000A5C11">
              <w:rPr>
                <w:color w:val="000000"/>
                <w:sz w:val="28"/>
                <w:szCs w:val="28"/>
              </w:rPr>
              <w:t>14,89</w:t>
            </w:r>
          </w:p>
          <w:p w:rsidR="000A5C11" w:rsidRPr="000A5C11" w:rsidRDefault="000A5C11" w:rsidP="000A5C11">
            <w:pPr>
              <w:jc w:val="center"/>
              <w:rPr>
                <w:sz w:val="28"/>
                <w:szCs w:val="28"/>
              </w:rPr>
            </w:pPr>
            <w:r w:rsidRPr="000A5C11">
              <w:rPr>
                <w:color w:val="000000"/>
                <w:sz w:val="28"/>
                <w:szCs w:val="28"/>
              </w:rPr>
              <w:t>18,18</w:t>
            </w:r>
          </w:p>
        </w:tc>
        <w:tc>
          <w:tcPr>
            <w:tcW w:w="1064" w:type="dxa"/>
            <w:vAlign w:val="center"/>
          </w:tcPr>
          <w:p w:rsidR="000A5C11" w:rsidRPr="000A5C11" w:rsidRDefault="000A5C11" w:rsidP="000A5C11">
            <w:pPr>
              <w:jc w:val="center"/>
              <w:rPr>
                <w:color w:val="000000"/>
                <w:sz w:val="28"/>
                <w:szCs w:val="28"/>
              </w:rPr>
            </w:pPr>
            <w:r w:rsidRPr="000A5C11">
              <w:rPr>
                <w:color w:val="000000"/>
                <w:sz w:val="28"/>
                <w:szCs w:val="28"/>
              </w:rPr>
              <w:t>123,32</w:t>
            </w:r>
          </w:p>
          <w:p w:rsidR="000A5C11" w:rsidRPr="000A5C11" w:rsidRDefault="000A5C11" w:rsidP="000A5C11">
            <w:pPr>
              <w:jc w:val="center"/>
              <w:rPr>
                <w:sz w:val="28"/>
                <w:szCs w:val="28"/>
              </w:rPr>
            </w:pPr>
            <w:r w:rsidRPr="000A5C11">
              <w:rPr>
                <w:sz w:val="28"/>
                <w:szCs w:val="28"/>
              </w:rPr>
              <w:t>114,98</w:t>
            </w:r>
          </w:p>
          <w:p w:rsidR="000A5C11" w:rsidRPr="000A5C11" w:rsidRDefault="000A5C11" w:rsidP="000A5C11">
            <w:pPr>
              <w:jc w:val="center"/>
              <w:rPr>
                <w:sz w:val="28"/>
                <w:szCs w:val="28"/>
              </w:rPr>
            </w:pPr>
            <w:r w:rsidRPr="000A5C11">
              <w:rPr>
                <w:sz w:val="28"/>
                <w:szCs w:val="28"/>
              </w:rPr>
              <w:t>106,48</w:t>
            </w:r>
          </w:p>
          <w:p w:rsidR="000A5C11" w:rsidRPr="000A5C11" w:rsidRDefault="000A5C11" w:rsidP="000A5C11">
            <w:pPr>
              <w:jc w:val="center"/>
              <w:rPr>
                <w:sz w:val="28"/>
                <w:szCs w:val="28"/>
              </w:rPr>
            </w:pPr>
            <w:r w:rsidRPr="000A5C11">
              <w:rPr>
                <w:sz w:val="28"/>
                <w:szCs w:val="28"/>
              </w:rPr>
              <w:t>87,43</w:t>
            </w:r>
          </w:p>
          <w:p w:rsidR="000A5C11" w:rsidRPr="000A5C11" w:rsidRDefault="000A5C11" w:rsidP="000A5C11">
            <w:pPr>
              <w:jc w:val="center"/>
              <w:rPr>
                <w:sz w:val="28"/>
                <w:szCs w:val="28"/>
              </w:rPr>
            </w:pPr>
            <w:r w:rsidRPr="000A5C11">
              <w:rPr>
                <w:sz w:val="28"/>
                <w:szCs w:val="28"/>
              </w:rPr>
              <w:t>148,53</w:t>
            </w:r>
          </w:p>
          <w:p w:rsidR="000A5C11" w:rsidRPr="000A5C11" w:rsidRDefault="000A5C11" w:rsidP="000A5C11">
            <w:pPr>
              <w:jc w:val="center"/>
              <w:rPr>
                <w:color w:val="000000"/>
                <w:sz w:val="28"/>
                <w:szCs w:val="28"/>
              </w:rPr>
            </w:pPr>
            <w:r w:rsidRPr="000A5C11">
              <w:rPr>
                <w:color w:val="000000"/>
                <w:sz w:val="28"/>
                <w:szCs w:val="28"/>
              </w:rPr>
              <w:t>99,81</w:t>
            </w:r>
          </w:p>
          <w:p w:rsidR="000A5C11" w:rsidRPr="000A5C11" w:rsidRDefault="000A5C11" w:rsidP="000A5C11">
            <w:pPr>
              <w:jc w:val="center"/>
              <w:rPr>
                <w:color w:val="000000"/>
                <w:sz w:val="28"/>
                <w:szCs w:val="28"/>
              </w:rPr>
            </w:pPr>
            <w:r w:rsidRPr="000A5C11">
              <w:rPr>
                <w:color w:val="000000"/>
                <w:sz w:val="28"/>
                <w:szCs w:val="28"/>
              </w:rPr>
              <w:t>85,76</w:t>
            </w:r>
          </w:p>
          <w:p w:rsidR="000A5C11" w:rsidRPr="000A5C11" w:rsidRDefault="000A5C11" w:rsidP="000A5C11">
            <w:pPr>
              <w:jc w:val="center"/>
              <w:rPr>
                <w:color w:val="000000"/>
                <w:sz w:val="28"/>
                <w:szCs w:val="28"/>
              </w:rPr>
            </w:pPr>
            <w:r w:rsidRPr="000A5C11">
              <w:rPr>
                <w:color w:val="000000"/>
                <w:sz w:val="28"/>
                <w:szCs w:val="28"/>
              </w:rPr>
              <w:t>83,12</w:t>
            </w:r>
          </w:p>
          <w:p w:rsidR="000A5C11" w:rsidRPr="000A5C11" w:rsidRDefault="000A5C11" w:rsidP="000A5C11">
            <w:pPr>
              <w:jc w:val="center"/>
              <w:rPr>
                <w:sz w:val="28"/>
                <w:szCs w:val="28"/>
              </w:rPr>
            </w:pPr>
            <w:r w:rsidRPr="000A5C11">
              <w:rPr>
                <w:sz w:val="28"/>
                <w:szCs w:val="28"/>
              </w:rPr>
              <w:t>85,54</w:t>
            </w:r>
          </w:p>
          <w:p w:rsidR="000A5C11" w:rsidRPr="000A5C11" w:rsidRDefault="000A5C11" w:rsidP="000A5C11">
            <w:pPr>
              <w:jc w:val="center"/>
              <w:rPr>
                <w:sz w:val="28"/>
                <w:szCs w:val="28"/>
              </w:rPr>
            </w:pPr>
            <w:r w:rsidRPr="000A5C11">
              <w:rPr>
                <w:sz w:val="28"/>
                <w:szCs w:val="28"/>
              </w:rPr>
              <w:t>93,38</w:t>
            </w:r>
          </w:p>
          <w:p w:rsidR="000A5C11" w:rsidRPr="000A5C11" w:rsidRDefault="000A5C11" w:rsidP="000A5C11">
            <w:pPr>
              <w:jc w:val="center"/>
              <w:rPr>
                <w:sz w:val="28"/>
                <w:szCs w:val="28"/>
              </w:rPr>
            </w:pPr>
            <w:r w:rsidRPr="000A5C11">
              <w:rPr>
                <w:sz w:val="28"/>
                <w:szCs w:val="28"/>
              </w:rPr>
              <w:t>110,09</w:t>
            </w:r>
          </w:p>
        </w:tc>
        <w:tc>
          <w:tcPr>
            <w:tcW w:w="1064" w:type="dxa"/>
            <w:vAlign w:val="center"/>
          </w:tcPr>
          <w:p w:rsidR="000A5C11" w:rsidRPr="000A5C11" w:rsidRDefault="000A5C11" w:rsidP="000A5C11">
            <w:pPr>
              <w:jc w:val="center"/>
              <w:rPr>
                <w:sz w:val="28"/>
                <w:szCs w:val="28"/>
              </w:rPr>
            </w:pPr>
            <w:r w:rsidRPr="000A5C11">
              <w:rPr>
                <w:sz w:val="28"/>
                <w:szCs w:val="28"/>
              </w:rPr>
              <w:t>60</w:t>
            </w:r>
          </w:p>
          <w:p w:rsidR="000A5C11" w:rsidRPr="000A5C11" w:rsidRDefault="000A5C11" w:rsidP="000A5C11">
            <w:pPr>
              <w:jc w:val="center"/>
              <w:rPr>
                <w:sz w:val="28"/>
                <w:szCs w:val="28"/>
              </w:rPr>
            </w:pPr>
            <w:r w:rsidRPr="000A5C11">
              <w:rPr>
                <w:sz w:val="28"/>
                <w:szCs w:val="28"/>
              </w:rPr>
              <w:t>54</w:t>
            </w:r>
          </w:p>
          <w:p w:rsidR="000A5C11" w:rsidRPr="000A5C11" w:rsidRDefault="000A5C11" w:rsidP="000A5C11">
            <w:pPr>
              <w:jc w:val="center"/>
              <w:rPr>
                <w:sz w:val="28"/>
                <w:szCs w:val="28"/>
              </w:rPr>
            </w:pPr>
            <w:r w:rsidRPr="000A5C11">
              <w:rPr>
                <w:sz w:val="28"/>
                <w:szCs w:val="28"/>
              </w:rPr>
              <w:t>50</w:t>
            </w:r>
          </w:p>
          <w:p w:rsidR="000A5C11" w:rsidRPr="000A5C11" w:rsidRDefault="000A5C11" w:rsidP="000A5C11">
            <w:pPr>
              <w:jc w:val="center"/>
              <w:rPr>
                <w:sz w:val="28"/>
                <w:szCs w:val="28"/>
              </w:rPr>
            </w:pPr>
            <w:r w:rsidRPr="000A5C11">
              <w:rPr>
                <w:sz w:val="28"/>
                <w:szCs w:val="28"/>
              </w:rPr>
              <w:t>49</w:t>
            </w:r>
          </w:p>
          <w:p w:rsidR="000A5C11" w:rsidRPr="000A5C11" w:rsidRDefault="000A5C11" w:rsidP="000A5C11">
            <w:pPr>
              <w:jc w:val="center"/>
              <w:rPr>
                <w:sz w:val="28"/>
                <w:szCs w:val="28"/>
              </w:rPr>
            </w:pPr>
            <w:r w:rsidRPr="000A5C11">
              <w:rPr>
                <w:sz w:val="28"/>
                <w:szCs w:val="28"/>
              </w:rPr>
              <w:t>68</w:t>
            </w:r>
          </w:p>
          <w:p w:rsidR="000A5C11" w:rsidRPr="000A5C11" w:rsidRDefault="000A5C11" w:rsidP="000A5C11">
            <w:pPr>
              <w:jc w:val="center"/>
              <w:rPr>
                <w:sz w:val="28"/>
                <w:szCs w:val="28"/>
              </w:rPr>
            </w:pPr>
            <w:r w:rsidRPr="000A5C11">
              <w:rPr>
                <w:sz w:val="28"/>
                <w:szCs w:val="28"/>
              </w:rPr>
              <w:t>48</w:t>
            </w:r>
          </w:p>
          <w:p w:rsidR="000A5C11" w:rsidRPr="000A5C11" w:rsidRDefault="000A5C11" w:rsidP="000A5C11">
            <w:pPr>
              <w:jc w:val="center"/>
              <w:rPr>
                <w:sz w:val="28"/>
                <w:szCs w:val="28"/>
              </w:rPr>
            </w:pPr>
            <w:r w:rsidRPr="000A5C11">
              <w:rPr>
                <w:sz w:val="28"/>
                <w:szCs w:val="28"/>
              </w:rPr>
              <w:t>40</w:t>
            </w:r>
          </w:p>
          <w:p w:rsidR="000A5C11" w:rsidRPr="000A5C11" w:rsidRDefault="000A5C11" w:rsidP="000A5C11">
            <w:pPr>
              <w:jc w:val="center"/>
              <w:rPr>
                <w:sz w:val="28"/>
                <w:szCs w:val="28"/>
              </w:rPr>
            </w:pPr>
            <w:r w:rsidRPr="000A5C11">
              <w:rPr>
                <w:sz w:val="28"/>
                <w:szCs w:val="28"/>
              </w:rPr>
              <w:t>39</w:t>
            </w:r>
          </w:p>
          <w:p w:rsidR="000A5C11" w:rsidRPr="000A5C11" w:rsidRDefault="000A5C11" w:rsidP="000A5C11">
            <w:pPr>
              <w:jc w:val="center"/>
              <w:rPr>
                <w:sz w:val="28"/>
                <w:szCs w:val="28"/>
              </w:rPr>
            </w:pPr>
            <w:r w:rsidRPr="000A5C11">
              <w:rPr>
                <w:sz w:val="28"/>
                <w:szCs w:val="28"/>
              </w:rPr>
              <w:t>40</w:t>
            </w:r>
          </w:p>
          <w:p w:rsidR="000A5C11" w:rsidRPr="000A5C11" w:rsidRDefault="000A5C11" w:rsidP="000A5C11">
            <w:pPr>
              <w:jc w:val="center"/>
              <w:rPr>
                <w:sz w:val="28"/>
                <w:szCs w:val="28"/>
              </w:rPr>
            </w:pPr>
            <w:r w:rsidRPr="000A5C11">
              <w:rPr>
                <w:sz w:val="28"/>
                <w:szCs w:val="28"/>
              </w:rPr>
              <w:t>43</w:t>
            </w:r>
          </w:p>
          <w:p w:rsidR="000A5C11" w:rsidRPr="000A5C11" w:rsidRDefault="000A5C11" w:rsidP="000A5C11">
            <w:pPr>
              <w:jc w:val="center"/>
              <w:rPr>
                <w:sz w:val="28"/>
                <w:szCs w:val="28"/>
              </w:rPr>
            </w:pPr>
            <w:r w:rsidRPr="000A5C11">
              <w:rPr>
                <w:sz w:val="28"/>
                <w:szCs w:val="28"/>
              </w:rPr>
              <w:t>51</w:t>
            </w:r>
          </w:p>
        </w:tc>
      </w:tr>
      <w:tr w:rsidR="000A5C11" w:rsidRPr="000A5C11" w:rsidTr="000A5C11">
        <w:trPr>
          <w:trHeight w:val="384"/>
        </w:trPr>
        <w:tc>
          <w:tcPr>
            <w:tcW w:w="9570" w:type="dxa"/>
            <w:gridSpan w:val="10"/>
            <w:vAlign w:val="center"/>
          </w:tcPr>
          <w:p w:rsidR="000A5C11" w:rsidRPr="000A5C11" w:rsidRDefault="000A5C11" w:rsidP="000A5C11">
            <w:pPr>
              <w:spacing w:line="360" w:lineRule="auto"/>
              <w:jc w:val="center"/>
              <w:rPr>
                <w:sz w:val="28"/>
                <w:szCs w:val="28"/>
              </w:rPr>
            </w:pPr>
            <w:r w:rsidRPr="000A5C11">
              <w:rPr>
                <w:sz w:val="28"/>
                <w:szCs w:val="28"/>
              </w:rPr>
              <w:t>Вариант 2 (65-75% НВ)</w:t>
            </w:r>
          </w:p>
        </w:tc>
      </w:tr>
      <w:tr w:rsidR="000A5C11" w:rsidRPr="000A5C11" w:rsidTr="000A5C11">
        <w:trPr>
          <w:trHeight w:val="3857"/>
        </w:trPr>
        <w:tc>
          <w:tcPr>
            <w:tcW w:w="1063" w:type="dxa"/>
            <w:vAlign w:val="center"/>
          </w:tcPr>
          <w:p w:rsidR="000A5C11" w:rsidRPr="000A5C11" w:rsidRDefault="000A5C11" w:rsidP="000A5C11">
            <w:pPr>
              <w:jc w:val="center"/>
              <w:rPr>
                <w:sz w:val="28"/>
                <w:szCs w:val="28"/>
              </w:rPr>
            </w:pPr>
            <w:r w:rsidRPr="000A5C11">
              <w:rPr>
                <w:sz w:val="28"/>
                <w:szCs w:val="28"/>
              </w:rPr>
              <w:t>22.05</w:t>
            </w:r>
          </w:p>
          <w:p w:rsidR="000A5C11" w:rsidRPr="000A5C11" w:rsidRDefault="000A5C11" w:rsidP="000A5C11">
            <w:pPr>
              <w:jc w:val="center"/>
              <w:rPr>
                <w:sz w:val="28"/>
                <w:szCs w:val="28"/>
              </w:rPr>
            </w:pPr>
            <w:r w:rsidRPr="000A5C11">
              <w:rPr>
                <w:sz w:val="28"/>
                <w:szCs w:val="28"/>
              </w:rPr>
              <w:t>03.06</w:t>
            </w:r>
          </w:p>
          <w:p w:rsidR="000A5C11" w:rsidRPr="000A5C11" w:rsidRDefault="000A5C11" w:rsidP="000A5C11">
            <w:pPr>
              <w:jc w:val="center"/>
              <w:rPr>
                <w:sz w:val="28"/>
                <w:szCs w:val="28"/>
              </w:rPr>
            </w:pPr>
            <w:r w:rsidRPr="000A5C11">
              <w:rPr>
                <w:sz w:val="28"/>
                <w:szCs w:val="28"/>
              </w:rPr>
              <w:t>16.06</w:t>
            </w:r>
          </w:p>
          <w:p w:rsidR="000A5C11" w:rsidRPr="000A5C11" w:rsidRDefault="000A5C11" w:rsidP="000A5C11">
            <w:pPr>
              <w:jc w:val="center"/>
              <w:rPr>
                <w:sz w:val="28"/>
                <w:szCs w:val="28"/>
              </w:rPr>
            </w:pPr>
            <w:r w:rsidRPr="000A5C11">
              <w:rPr>
                <w:sz w:val="28"/>
                <w:szCs w:val="28"/>
              </w:rPr>
              <w:t>30.06</w:t>
            </w:r>
          </w:p>
          <w:p w:rsidR="000A5C11" w:rsidRPr="000A5C11" w:rsidRDefault="000A5C11" w:rsidP="000A5C11">
            <w:pPr>
              <w:jc w:val="center"/>
              <w:rPr>
                <w:sz w:val="28"/>
                <w:szCs w:val="28"/>
              </w:rPr>
            </w:pPr>
            <w:r w:rsidRPr="000A5C11">
              <w:rPr>
                <w:sz w:val="28"/>
                <w:szCs w:val="28"/>
              </w:rPr>
              <w:t>10.07</w:t>
            </w:r>
          </w:p>
          <w:p w:rsidR="000A5C11" w:rsidRPr="000A5C11" w:rsidRDefault="000A5C11" w:rsidP="000A5C11">
            <w:pPr>
              <w:jc w:val="center"/>
              <w:rPr>
                <w:sz w:val="28"/>
                <w:szCs w:val="28"/>
              </w:rPr>
            </w:pPr>
            <w:r w:rsidRPr="000A5C11">
              <w:rPr>
                <w:sz w:val="28"/>
                <w:szCs w:val="28"/>
              </w:rPr>
              <w:t>20.07</w:t>
            </w:r>
          </w:p>
          <w:p w:rsidR="000A5C11" w:rsidRPr="000A5C11" w:rsidRDefault="000A5C11" w:rsidP="000A5C11">
            <w:pPr>
              <w:jc w:val="center"/>
              <w:rPr>
                <w:sz w:val="28"/>
                <w:szCs w:val="28"/>
              </w:rPr>
            </w:pPr>
            <w:r w:rsidRPr="000A5C11">
              <w:rPr>
                <w:sz w:val="28"/>
                <w:szCs w:val="28"/>
              </w:rPr>
              <w:t>29.07</w:t>
            </w:r>
          </w:p>
          <w:p w:rsidR="000A5C11" w:rsidRPr="000A5C11" w:rsidRDefault="000A5C11" w:rsidP="000A5C11">
            <w:pPr>
              <w:jc w:val="center"/>
              <w:rPr>
                <w:sz w:val="28"/>
                <w:szCs w:val="28"/>
              </w:rPr>
            </w:pPr>
            <w:r w:rsidRPr="000A5C11">
              <w:rPr>
                <w:sz w:val="28"/>
                <w:szCs w:val="28"/>
              </w:rPr>
              <w:t>08.08</w:t>
            </w:r>
          </w:p>
          <w:p w:rsidR="000A5C11" w:rsidRPr="000A5C11" w:rsidRDefault="000A5C11" w:rsidP="000A5C11">
            <w:pPr>
              <w:jc w:val="center"/>
              <w:rPr>
                <w:sz w:val="28"/>
                <w:szCs w:val="28"/>
              </w:rPr>
            </w:pPr>
            <w:r w:rsidRPr="000A5C11">
              <w:rPr>
                <w:sz w:val="28"/>
                <w:szCs w:val="28"/>
              </w:rPr>
              <w:t>22.08</w:t>
            </w:r>
          </w:p>
          <w:p w:rsidR="000A5C11" w:rsidRPr="000A5C11" w:rsidRDefault="000A5C11" w:rsidP="000A5C11">
            <w:pPr>
              <w:jc w:val="center"/>
              <w:rPr>
                <w:sz w:val="28"/>
                <w:szCs w:val="28"/>
              </w:rPr>
            </w:pPr>
            <w:r w:rsidRPr="000A5C11">
              <w:rPr>
                <w:sz w:val="28"/>
                <w:szCs w:val="28"/>
              </w:rPr>
              <w:t>01.09</w:t>
            </w:r>
          </w:p>
          <w:p w:rsidR="000A5C11" w:rsidRPr="000A5C11" w:rsidRDefault="000A5C11" w:rsidP="000A5C11">
            <w:pPr>
              <w:jc w:val="center"/>
              <w:rPr>
                <w:sz w:val="28"/>
                <w:szCs w:val="28"/>
              </w:rPr>
            </w:pPr>
            <w:r w:rsidRPr="000A5C11">
              <w:rPr>
                <w:sz w:val="28"/>
                <w:szCs w:val="28"/>
              </w:rPr>
              <w:t>15.09</w:t>
            </w:r>
          </w:p>
        </w:tc>
        <w:tc>
          <w:tcPr>
            <w:tcW w:w="1063" w:type="dxa"/>
            <w:vAlign w:val="center"/>
          </w:tcPr>
          <w:p w:rsidR="000A5C11" w:rsidRPr="000A5C11" w:rsidRDefault="000A5C11" w:rsidP="000A5C11">
            <w:pPr>
              <w:jc w:val="center"/>
              <w:rPr>
                <w:sz w:val="28"/>
                <w:szCs w:val="28"/>
              </w:rPr>
            </w:pPr>
            <w:r w:rsidRPr="000A5C11">
              <w:rPr>
                <w:sz w:val="28"/>
                <w:szCs w:val="28"/>
              </w:rPr>
              <w:t>17,37</w:t>
            </w:r>
          </w:p>
          <w:p w:rsidR="000A5C11" w:rsidRPr="000A5C11" w:rsidRDefault="000A5C11" w:rsidP="000A5C11">
            <w:pPr>
              <w:jc w:val="center"/>
              <w:rPr>
                <w:sz w:val="28"/>
                <w:szCs w:val="28"/>
              </w:rPr>
            </w:pPr>
            <w:r w:rsidRPr="000A5C11">
              <w:rPr>
                <w:sz w:val="28"/>
                <w:szCs w:val="28"/>
              </w:rPr>
              <w:t>21,57</w:t>
            </w:r>
          </w:p>
          <w:p w:rsidR="000A5C11" w:rsidRPr="000A5C11" w:rsidRDefault="000A5C11" w:rsidP="000A5C11">
            <w:pPr>
              <w:jc w:val="center"/>
              <w:rPr>
                <w:sz w:val="28"/>
                <w:szCs w:val="28"/>
              </w:rPr>
            </w:pPr>
            <w:r w:rsidRPr="000A5C11">
              <w:rPr>
                <w:sz w:val="28"/>
                <w:szCs w:val="28"/>
              </w:rPr>
              <w:t>22,93</w:t>
            </w:r>
          </w:p>
          <w:p w:rsidR="000A5C11" w:rsidRPr="000A5C11" w:rsidRDefault="000A5C11" w:rsidP="000A5C11">
            <w:pPr>
              <w:jc w:val="center"/>
              <w:rPr>
                <w:sz w:val="28"/>
                <w:szCs w:val="28"/>
              </w:rPr>
            </w:pPr>
            <w:r w:rsidRPr="000A5C11">
              <w:rPr>
                <w:sz w:val="28"/>
                <w:szCs w:val="28"/>
              </w:rPr>
              <w:t>23,01</w:t>
            </w:r>
          </w:p>
          <w:p w:rsidR="000A5C11" w:rsidRPr="000A5C11" w:rsidRDefault="000A5C11" w:rsidP="000A5C11">
            <w:pPr>
              <w:jc w:val="center"/>
              <w:rPr>
                <w:sz w:val="28"/>
                <w:szCs w:val="28"/>
              </w:rPr>
            </w:pPr>
            <w:r w:rsidRPr="000A5C11">
              <w:rPr>
                <w:sz w:val="28"/>
                <w:szCs w:val="28"/>
              </w:rPr>
              <w:t>26,53</w:t>
            </w:r>
          </w:p>
          <w:p w:rsidR="000A5C11" w:rsidRPr="000A5C11" w:rsidRDefault="000A5C11" w:rsidP="000A5C11">
            <w:pPr>
              <w:jc w:val="center"/>
              <w:rPr>
                <w:color w:val="000000"/>
                <w:sz w:val="28"/>
                <w:szCs w:val="28"/>
              </w:rPr>
            </w:pPr>
            <w:r w:rsidRPr="000A5C11">
              <w:rPr>
                <w:color w:val="000000"/>
                <w:sz w:val="28"/>
                <w:szCs w:val="28"/>
              </w:rPr>
              <w:t>22,47</w:t>
            </w:r>
          </w:p>
          <w:p w:rsidR="000A5C11" w:rsidRPr="000A5C11" w:rsidRDefault="000A5C11" w:rsidP="000A5C11">
            <w:pPr>
              <w:jc w:val="center"/>
              <w:rPr>
                <w:color w:val="000000"/>
                <w:sz w:val="28"/>
                <w:szCs w:val="28"/>
              </w:rPr>
            </w:pPr>
            <w:r w:rsidRPr="000A5C11">
              <w:rPr>
                <w:color w:val="000000"/>
                <w:sz w:val="28"/>
                <w:szCs w:val="28"/>
              </w:rPr>
              <w:t>25,71</w:t>
            </w:r>
          </w:p>
          <w:p w:rsidR="000A5C11" w:rsidRPr="000A5C11" w:rsidRDefault="000A5C11" w:rsidP="000A5C11">
            <w:pPr>
              <w:jc w:val="center"/>
              <w:rPr>
                <w:color w:val="000000"/>
                <w:sz w:val="28"/>
                <w:szCs w:val="28"/>
              </w:rPr>
            </w:pPr>
            <w:r w:rsidRPr="000A5C11">
              <w:rPr>
                <w:color w:val="000000"/>
                <w:sz w:val="28"/>
                <w:szCs w:val="28"/>
              </w:rPr>
              <w:t>30,05</w:t>
            </w:r>
          </w:p>
          <w:p w:rsidR="000A5C11" w:rsidRPr="000A5C11" w:rsidRDefault="000A5C11" w:rsidP="000A5C11">
            <w:pPr>
              <w:jc w:val="center"/>
              <w:rPr>
                <w:color w:val="000000"/>
                <w:sz w:val="28"/>
                <w:szCs w:val="28"/>
              </w:rPr>
            </w:pPr>
            <w:r w:rsidRPr="000A5C11">
              <w:rPr>
                <w:color w:val="000000"/>
                <w:sz w:val="28"/>
                <w:szCs w:val="28"/>
              </w:rPr>
              <w:t>22,65</w:t>
            </w:r>
          </w:p>
          <w:p w:rsidR="000A5C11" w:rsidRPr="000A5C11" w:rsidRDefault="000A5C11" w:rsidP="000A5C11">
            <w:pPr>
              <w:jc w:val="center"/>
              <w:rPr>
                <w:color w:val="000000"/>
                <w:sz w:val="28"/>
                <w:szCs w:val="28"/>
              </w:rPr>
            </w:pPr>
            <w:r w:rsidRPr="000A5C11">
              <w:rPr>
                <w:color w:val="000000"/>
                <w:sz w:val="28"/>
                <w:szCs w:val="28"/>
              </w:rPr>
              <w:t>21,53</w:t>
            </w:r>
          </w:p>
          <w:p w:rsidR="000A5C11" w:rsidRPr="000A5C11" w:rsidRDefault="000A5C11" w:rsidP="000A5C11">
            <w:pPr>
              <w:jc w:val="center"/>
              <w:rPr>
                <w:sz w:val="28"/>
                <w:szCs w:val="28"/>
              </w:rPr>
            </w:pPr>
            <w:r w:rsidRPr="000A5C11">
              <w:rPr>
                <w:color w:val="000000"/>
                <w:sz w:val="28"/>
                <w:szCs w:val="28"/>
              </w:rPr>
              <w:t>17,61</w:t>
            </w:r>
          </w:p>
        </w:tc>
        <w:tc>
          <w:tcPr>
            <w:tcW w:w="1063" w:type="dxa"/>
            <w:vAlign w:val="center"/>
          </w:tcPr>
          <w:p w:rsidR="000A5C11" w:rsidRPr="000A5C11" w:rsidRDefault="000A5C11" w:rsidP="000A5C11">
            <w:pPr>
              <w:jc w:val="center"/>
              <w:rPr>
                <w:sz w:val="28"/>
                <w:szCs w:val="28"/>
              </w:rPr>
            </w:pPr>
            <w:r w:rsidRPr="000A5C11">
              <w:rPr>
                <w:sz w:val="28"/>
                <w:szCs w:val="28"/>
              </w:rPr>
              <w:t>18,82</w:t>
            </w:r>
          </w:p>
          <w:p w:rsidR="000A5C11" w:rsidRPr="000A5C11" w:rsidRDefault="000A5C11" w:rsidP="000A5C11">
            <w:pPr>
              <w:jc w:val="center"/>
              <w:rPr>
                <w:color w:val="000000"/>
                <w:sz w:val="28"/>
                <w:szCs w:val="28"/>
              </w:rPr>
            </w:pPr>
            <w:r w:rsidRPr="000A5C11">
              <w:rPr>
                <w:color w:val="000000"/>
                <w:sz w:val="28"/>
                <w:szCs w:val="28"/>
              </w:rPr>
              <w:t>22,32</w:t>
            </w:r>
          </w:p>
          <w:p w:rsidR="000A5C11" w:rsidRPr="000A5C11" w:rsidRDefault="000A5C11" w:rsidP="000A5C11">
            <w:pPr>
              <w:jc w:val="center"/>
              <w:rPr>
                <w:sz w:val="28"/>
                <w:szCs w:val="28"/>
              </w:rPr>
            </w:pPr>
            <w:r w:rsidRPr="000A5C11">
              <w:rPr>
                <w:sz w:val="28"/>
                <w:szCs w:val="28"/>
              </w:rPr>
              <w:t>26,77</w:t>
            </w:r>
          </w:p>
          <w:p w:rsidR="000A5C11" w:rsidRPr="000A5C11" w:rsidRDefault="000A5C11" w:rsidP="000A5C11">
            <w:pPr>
              <w:jc w:val="center"/>
              <w:rPr>
                <w:sz w:val="28"/>
                <w:szCs w:val="28"/>
              </w:rPr>
            </w:pPr>
            <w:r w:rsidRPr="000A5C11">
              <w:rPr>
                <w:sz w:val="28"/>
                <w:szCs w:val="28"/>
              </w:rPr>
              <w:t>23,85</w:t>
            </w:r>
          </w:p>
          <w:p w:rsidR="000A5C11" w:rsidRPr="000A5C11" w:rsidRDefault="000A5C11" w:rsidP="000A5C11">
            <w:pPr>
              <w:jc w:val="center"/>
              <w:rPr>
                <w:sz w:val="28"/>
                <w:szCs w:val="28"/>
              </w:rPr>
            </w:pPr>
            <w:r w:rsidRPr="000A5C11">
              <w:rPr>
                <w:sz w:val="28"/>
                <w:szCs w:val="28"/>
              </w:rPr>
              <w:t>26,77</w:t>
            </w:r>
          </w:p>
          <w:p w:rsidR="000A5C11" w:rsidRPr="000A5C11" w:rsidRDefault="000A5C11" w:rsidP="000A5C11">
            <w:pPr>
              <w:jc w:val="center"/>
              <w:rPr>
                <w:color w:val="000000"/>
                <w:sz w:val="28"/>
                <w:szCs w:val="28"/>
              </w:rPr>
            </w:pPr>
            <w:r w:rsidRPr="000A5C11">
              <w:rPr>
                <w:color w:val="000000"/>
                <w:sz w:val="28"/>
                <w:szCs w:val="28"/>
              </w:rPr>
              <w:t>25,16</w:t>
            </w:r>
          </w:p>
          <w:p w:rsidR="000A5C11" w:rsidRPr="000A5C11" w:rsidRDefault="000A5C11" w:rsidP="000A5C11">
            <w:pPr>
              <w:jc w:val="center"/>
              <w:rPr>
                <w:color w:val="000000"/>
                <w:sz w:val="28"/>
                <w:szCs w:val="28"/>
              </w:rPr>
            </w:pPr>
            <w:r w:rsidRPr="000A5C11">
              <w:rPr>
                <w:color w:val="000000"/>
                <w:sz w:val="28"/>
                <w:szCs w:val="28"/>
              </w:rPr>
              <w:t>26,58</w:t>
            </w:r>
          </w:p>
          <w:p w:rsidR="000A5C11" w:rsidRPr="000A5C11" w:rsidRDefault="000A5C11" w:rsidP="000A5C11">
            <w:pPr>
              <w:jc w:val="center"/>
              <w:rPr>
                <w:color w:val="000000"/>
                <w:sz w:val="28"/>
                <w:szCs w:val="28"/>
              </w:rPr>
            </w:pPr>
            <w:r w:rsidRPr="000A5C11">
              <w:rPr>
                <w:color w:val="000000"/>
                <w:sz w:val="28"/>
                <w:szCs w:val="28"/>
              </w:rPr>
              <w:t>25,83</w:t>
            </w:r>
          </w:p>
          <w:p w:rsidR="000A5C11" w:rsidRPr="000A5C11" w:rsidRDefault="000A5C11" w:rsidP="000A5C11">
            <w:pPr>
              <w:jc w:val="center"/>
              <w:rPr>
                <w:color w:val="000000"/>
                <w:sz w:val="28"/>
                <w:szCs w:val="28"/>
              </w:rPr>
            </w:pPr>
            <w:r w:rsidRPr="000A5C11">
              <w:rPr>
                <w:color w:val="000000"/>
                <w:sz w:val="28"/>
                <w:szCs w:val="28"/>
              </w:rPr>
              <w:t>25,85</w:t>
            </w:r>
          </w:p>
          <w:p w:rsidR="000A5C11" w:rsidRPr="000A5C11" w:rsidRDefault="000A5C11" w:rsidP="000A5C11">
            <w:pPr>
              <w:jc w:val="center"/>
              <w:rPr>
                <w:color w:val="000000"/>
                <w:sz w:val="28"/>
                <w:szCs w:val="28"/>
              </w:rPr>
            </w:pPr>
            <w:r w:rsidRPr="000A5C11">
              <w:rPr>
                <w:color w:val="000000"/>
                <w:sz w:val="28"/>
                <w:szCs w:val="28"/>
              </w:rPr>
              <w:t>24,16</w:t>
            </w:r>
          </w:p>
          <w:p w:rsidR="000A5C11" w:rsidRPr="000A5C11" w:rsidRDefault="000A5C11" w:rsidP="000A5C11">
            <w:pPr>
              <w:jc w:val="center"/>
              <w:rPr>
                <w:sz w:val="28"/>
                <w:szCs w:val="28"/>
              </w:rPr>
            </w:pPr>
            <w:r w:rsidRPr="000A5C11">
              <w:rPr>
                <w:color w:val="000000"/>
                <w:sz w:val="28"/>
                <w:szCs w:val="28"/>
              </w:rPr>
              <w:t>17,81</w:t>
            </w:r>
          </w:p>
        </w:tc>
        <w:tc>
          <w:tcPr>
            <w:tcW w:w="1063" w:type="dxa"/>
            <w:gridSpan w:val="2"/>
            <w:vAlign w:val="center"/>
          </w:tcPr>
          <w:p w:rsidR="000A5C11" w:rsidRPr="000A5C11" w:rsidRDefault="000A5C11" w:rsidP="000A5C11">
            <w:pPr>
              <w:jc w:val="center"/>
              <w:rPr>
                <w:sz w:val="28"/>
                <w:szCs w:val="28"/>
              </w:rPr>
            </w:pPr>
            <w:r w:rsidRPr="000A5C11">
              <w:rPr>
                <w:sz w:val="28"/>
                <w:szCs w:val="28"/>
              </w:rPr>
              <w:t>19,36</w:t>
            </w:r>
          </w:p>
          <w:p w:rsidR="000A5C11" w:rsidRPr="000A5C11" w:rsidRDefault="000A5C11" w:rsidP="000A5C11">
            <w:pPr>
              <w:jc w:val="center"/>
              <w:rPr>
                <w:sz w:val="28"/>
                <w:szCs w:val="28"/>
              </w:rPr>
            </w:pPr>
            <w:r w:rsidRPr="000A5C11">
              <w:rPr>
                <w:sz w:val="28"/>
                <w:szCs w:val="28"/>
              </w:rPr>
              <w:t>23,12</w:t>
            </w:r>
          </w:p>
          <w:p w:rsidR="000A5C11" w:rsidRPr="000A5C11" w:rsidRDefault="000A5C11" w:rsidP="000A5C11">
            <w:pPr>
              <w:jc w:val="center"/>
              <w:rPr>
                <w:sz w:val="28"/>
                <w:szCs w:val="28"/>
              </w:rPr>
            </w:pPr>
            <w:r w:rsidRPr="000A5C11">
              <w:rPr>
                <w:sz w:val="28"/>
                <w:szCs w:val="28"/>
              </w:rPr>
              <w:t>23,81</w:t>
            </w:r>
          </w:p>
          <w:p w:rsidR="000A5C11" w:rsidRPr="000A5C11" w:rsidRDefault="000A5C11" w:rsidP="000A5C11">
            <w:pPr>
              <w:jc w:val="center"/>
              <w:rPr>
                <w:sz w:val="28"/>
                <w:szCs w:val="28"/>
              </w:rPr>
            </w:pPr>
            <w:r w:rsidRPr="000A5C11">
              <w:rPr>
                <w:sz w:val="28"/>
                <w:szCs w:val="28"/>
              </w:rPr>
              <w:t>24,00</w:t>
            </w:r>
          </w:p>
          <w:p w:rsidR="000A5C11" w:rsidRPr="000A5C11" w:rsidRDefault="000A5C11" w:rsidP="000A5C11">
            <w:pPr>
              <w:jc w:val="center"/>
              <w:rPr>
                <w:sz w:val="28"/>
                <w:szCs w:val="28"/>
              </w:rPr>
            </w:pPr>
            <w:r w:rsidRPr="000A5C11">
              <w:rPr>
                <w:sz w:val="28"/>
                <w:szCs w:val="28"/>
              </w:rPr>
              <w:t>27,96</w:t>
            </w:r>
          </w:p>
          <w:p w:rsidR="000A5C11" w:rsidRPr="000A5C11" w:rsidRDefault="000A5C11" w:rsidP="000A5C11">
            <w:pPr>
              <w:jc w:val="center"/>
              <w:rPr>
                <w:color w:val="000000"/>
                <w:sz w:val="28"/>
                <w:szCs w:val="28"/>
              </w:rPr>
            </w:pPr>
            <w:r w:rsidRPr="000A5C11">
              <w:rPr>
                <w:color w:val="000000"/>
                <w:sz w:val="28"/>
                <w:szCs w:val="28"/>
              </w:rPr>
              <w:t>23,35</w:t>
            </w:r>
          </w:p>
          <w:p w:rsidR="000A5C11" w:rsidRPr="000A5C11" w:rsidRDefault="000A5C11" w:rsidP="000A5C11">
            <w:pPr>
              <w:jc w:val="center"/>
              <w:rPr>
                <w:color w:val="000000"/>
                <w:sz w:val="28"/>
                <w:szCs w:val="28"/>
              </w:rPr>
            </w:pPr>
            <w:r w:rsidRPr="000A5C11">
              <w:rPr>
                <w:color w:val="000000"/>
                <w:sz w:val="28"/>
                <w:szCs w:val="28"/>
              </w:rPr>
              <w:t>27,91</w:t>
            </w:r>
          </w:p>
          <w:p w:rsidR="000A5C11" w:rsidRPr="000A5C11" w:rsidRDefault="000A5C11" w:rsidP="000A5C11">
            <w:pPr>
              <w:jc w:val="center"/>
              <w:rPr>
                <w:color w:val="000000"/>
                <w:sz w:val="28"/>
                <w:szCs w:val="28"/>
              </w:rPr>
            </w:pPr>
            <w:r w:rsidRPr="000A5C11">
              <w:rPr>
                <w:color w:val="000000"/>
                <w:sz w:val="28"/>
                <w:szCs w:val="28"/>
              </w:rPr>
              <w:t>21,93</w:t>
            </w:r>
          </w:p>
          <w:p w:rsidR="000A5C11" w:rsidRPr="000A5C11" w:rsidRDefault="000A5C11" w:rsidP="000A5C11">
            <w:pPr>
              <w:jc w:val="center"/>
              <w:rPr>
                <w:color w:val="000000"/>
                <w:sz w:val="28"/>
                <w:szCs w:val="28"/>
              </w:rPr>
            </w:pPr>
            <w:r w:rsidRPr="000A5C11">
              <w:rPr>
                <w:color w:val="000000"/>
                <w:sz w:val="28"/>
                <w:szCs w:val="28"/>
              </w:rPr>
              <w:t>24,27</w:t>
            </w:r>
          </w:p>
          <w:p w:rsidR="000A5C11" w:rsidRPr="000A5C11" w:rsidRDefault="000A5C11" w:rsidP="000A5C11">
            <w:pPr>
              <w:jc w:val="center"/>
              <w:rPr>
                <w:color w:val="000000"/>
                <w:sz w:val="28"/>
                <w:szCs w:val="28"/>
              </w:rPr>
            </w:pPr>
            <w:r w:rsidRPr="000A5C11">
              <w:rPr>
                <w:color w:val="000000"/>
                <w:sz w:val="28"/>
                <w:szCs w:val="28"/>
              </w:rPr>
              <w:t>23,97</w:t>
            </w:r>
          </w:p>
          <w:p w:rsidR="000A5C11" w:rsidRPr="000A5C11" w:rsidRDefault="000A5C11" w:rsidP="000A5C11">
            <w:pPr>
              <w:jc w:val="center"/>
              <w:rPr>
                <w:sz w:val="28"/>
                <w:szCs w:val="28"/>
              </w:rPr>
            </w:pPr>
            <w:r w:rsidRPr="000A5C11">
              <w:rPr>
                <w:color w:val="000000"/>
                <w:sz w:val="28"/>
                <w:szCs w:val="28"/>
              </w:rPr>
              <w:t>15,78</w:t>
            </w:r>
          </w:p>
        </w:tc>
        <w:tc>
          <w:tcPr>
            <w:tcW w:w="1063" w:type="dxa"/>
            <w:vAlign w:val="center"/>
          </w:tcPr>
          <w:p w:rsidR="000A5C11" w:rsidRPr="000A5C11" w:rsidRDefault="000A5C11" w:rsidP="000A5C11">
            <w:pPr>
              <w:jc w:val="center"/>
              <w:rPr>
                <w:sz w:val="28"/>
                <w:szCs w:val="28"/>
              </w:rPr>
            </w:pPr>
            <w:r w:rsidRPr="000A5C11">
              <w:rPr>
                <w:sz w:val="28"/>
                <w:szCs w:val="28"/>
              </w:rPr>
              <w:t>15,61</w:t>
            </w:r>
          </w:p>
          <w:p w:rsidR="000A5C11" w:rsidRPr="000A5C11" w:rsidRDefault="000A5C11" w:rsidP="000A5C11">
            <w:pPr>
              <w:jc w:val="center"/>
              <w:rPr>
                <w:sz w:val="28"/>
                <w:szCs w:val="28"/>
              </w:rPr>
            </w:pPr>
            <w:r w:rsidRPr="000A5C11">
              <w:rPr>
                <w:sz w:val="28"/>
                <w:szCs w:val="28"/>
              </w:rPr>
              <w:t>20,43</w:t>
            </w:r>
          </w:p>
          <w:p w:rsidR="000A5C11" w:rsidRPr="000A5C11" w:rsidRDefault="000A5C11" w:rsidP="000A5C11">
            <w:pPr>
              <w:jc w:val="center"/>
              <w:rPr>
                <w:sz w:val="28"/>
                <w:szCs w:val="28"/>
              </w:rPr>
            </w:pPr>
            <w:r w:rsidRPr="000A5C11">
              <w:rPr>
                <w:sz w:val="28"/>
                <w:szCs w:val="28"/>
              </w:rPr>
              <w:t>27,46</w:t>
            </w:r>
          </w:p>
          <w:p w:rsidR="000A5C11" w:rsidRPr="000A5C11" w:rsidRDefault="000A5C11" w:rsidP="000A5C11">
            <w:pPr>
              <w:jc w:val="center"/>
              <w:rPr>
                <w:sz w:val="28"/>
                <w:szCs w:val="28"/>
              </w:rPr>
            </w:pPr>
            <w:r w:rsidRPr="000A5C11">
              <w:rPr>
                <w:sz w:val="28"/>
                <w:szCs w:val="28"/>
              </w:rPr>
              <w:t>29,69</w:t>
            </w:r>
          </w:p>
          <w:p w:rsidR="000A5C11" w:rsidRPr="000A5C11" w:rsidRDefault="000A5C11" w:rsidP="000A5C11">
            <w:pPr>
              <w:jc w:val="center"/>
              <w:rPr>
                <w:sz w:val="28"/>
                <w:szCs w:val="28"/>
              </w:rPr>
            </w:pPr>
            <w:r w:rsidRPr="000A5C11">
              <w:rPr>
                <w:sz w:val="28"/>
                <w:szCs w:val="28"/>
              </w:rPr>
              <w:t>29,26</w:t>
            </w:r>
          </w:p>
          <w:p w:rsidR="000A5C11" w:rsidRPr="000A5C11" w:rsidRDefault="000A5C11" w:rsidP="000A5C11">
            <w:pPr>
              <w:jc w:val="center"/>
              <w:rPr>
                <w:color w:val="000000"/>
                <w:sz w:val="28"/>
                <w:szCs w:val="28"/>
              </w:rPr>
            </w:pPr>
            <w:r w:rsidRPr="000A5C11">
              <w:rPr>
                <w:color w:val="000000"/>
                <w:sz w:val="28"/>
                <w:szCs w:val="28"/>
              </w:rPr>
              <w:t>26,09</w:t>
            </w:r>
          </w:p>
          <w:p w:rsidR="000A5C11" w:rsidRPr="000A5C11" w:rsidRDefault="000A5C11" w:rsidP="000A5C11">
            <w:pPr>
              <w:jc w:val="center"/>
              <w:rPr>
                <w:color w:val="000000"/>
                <w:sz w:val="28"/>
                <w:szCs w:val="28"/>
              </w:rPr>
            </w:pPr>
            <w:r w:rsidRPr="000A5C11">
              <w:rPr>
                <w:color w:val="000000"/>
                <w:sz w:val="28"/>
                <w:szCs w:val="28"/>
              </w:rPr>
              <w:t>30,33</w:t>
            </w:r>
          </w:p>
          <w:p w:rsidR="000A5C11" w:rsidRPr="000A5C11" w:rsidRDefault="000A5C11" w:rsidP="000A5C11">
            <w:pPr>
              <w:jc w:val="center"/>
              <w:rPr>
                <w:color w:val="000000"/>
                <w:sz w:val="28"/>
                <w:szCs w:val="28"/>
              </w:rPr>
            </w:pPr>
            <w:r w:rsidRPr="000A5C11">
              <w:rPr>
                <w:color w:val="000000"/>
                <w:sz w:val="28"/>
                <w:szCs w:val="28"/>
              </w:rPr>
              <w:t>25,38</w:t>
            </w:r>
          </w:p>
          <w:p w:rsidR="000A5C11" w:rsidRPr="000A5C11" w:rsidRDefault="000A5C11" w:rsidP="000A5C11">
            <w:pPr>
              <w:jc w:val="center"/>
              <w:rPr>
                <w:color w:val="000000"/>
                <w:sz w:val="28"/>
                <w:szCs w:val="28"/>
              </w:rPr>
            </w:pPr>
            <w:r w:rsidRPr="000A5C11">
              <w:rPr>
                <w:color w:val="000000"/>
                <w:sz w:val="28"/>
                <w:szCs w:val="28"/>
              </w:rPr>
              <w:t>25,37</w:t>
            </w:r>
          </w:p>
          <w:p w:rsidR="000A5C11" w:rsidRPr="000A5C11" w:rsidRDefault="000A5C11" w:rsidP="000A5C11">
            <w:pPr>
              <w:jc w:val="center"/>
              <w:rPr>
                <w:color w:val="000000"/>
                <w:sz w:val="28"/>
                <w:szCs w:val="28"/>
              </w:rPr>
            </w:pPr>
            <w:r w:rsidRPr="000A5C11">
              <w:rPr>
                <w:color w:val="000000"/>
                <w:sz w:val="28"/>
                <w:szCs w:val="28"/>
              </w:rPr>
              <w:t>23,49</w:t>
            </w:r>
          </w:p>
          <w:p w:rsidR="000A5C11" w:rsidRPr="000A5C11" w:rsidRDefault="000A5C11" w:rsidP="000A5C11">
            <w:pPr>
              <w:jc w:val="center"/>
              <w:rPr>
                <w:sz w:val="28"/>
                <w:szCs w:val="28"/>
              </w:rPr>
            </w:pPr>
            <w:r w:rsidRPr="000A5C11">
              <w:rPr>
                <w:color w:val="000000"/>
                <w:sz w:val="28"/>
                <w:szCs w:val="28"/>
              </w:rPr>
              <w:t>19,74</w:t>
            </w:r>
          </w:p>
        </w:tc>
        <w:tc>
          <w:tcPr>
            <w:tcW w:w="1063" w:type="dxa"/>
            <w:vAlign w:val="center"/>
          </w:tcPr>
          <w:p w:rsidR="000A5C11" w:rsidRPr="000A5C11" w:rsidRDefault="000A5C11" w:rsidP="000A5C11">
            <w:pPr>
              <w:jc w:val="center"/>
              <w:rPr>
                <w:sz w:val="28"/>
                <w:szCs w:val="28"/>
              </w:rPr>
            </w:pPr>
            <w:r w:rsidRPr="000A5C11">
              <w:rPr>
                <w:sz w:val="28"/>
                <w:szCs w:val="28"/>
              </w:rPr>
              <w:t>16,10</w:t>
            </w:r>
          </w:p>
          <w:p w:rsidR="000A5C11" w:rsidRPr="000A5C11" w:rsidRDefault="000A5C11" w:rsidP="000A5C11">
            <w:pPr>
              <w:jc w:val="center"/>
              <w:rPr>
                <w:sz w:val="28"/>
                <w:szCs w:val="28"/>
              </w:rPr>
            </w:pPr>
            <w:r w:rsidRPr="000A5C11">
              <w:rPr>
                <w:sz w:val="28"/>
                <w:szCs w:val="28"/>
              </w:rPr>
              <w:t>19,20</w:t>
            </w:r>
          </w:p>
          <w:p w:rsidR="000A5C11" w:rsidRPr="000A5C11" w:rsidRDefault="000A5C11" w:rsidP="000A5C11">
            <w:pPr>
              <w:jc w:val="center"/>
              <w:rPr>
                <w:sz w:val="28"/>
                <w:szCs w:val="28"/>
              </w:rPr>
            </w:pPr>
            <w:r w:rsidRPr="000A5C11">
              <w:rPr>
                <w:sz w:val="28"/>
                <w:szCs w:val="28"/>
              </w:rPr>
              <w:t>21,59</w:t>
            </w:r>
          </w:p>
          <w:p w:rsidR="000A5C11" w:rsidRPr="000A5C11" w:rsidRDefault="000A5C11" w:rsidP="000A5C11">
            <w:pPr>
              <w:jc w:val="center"/>
              <w:rPr>
                <w:sz w:val="28"/>
                <w:szCs w:val="28"/>
              </w:rPr>
            </w:pPr>
            <w:r w:rsidRPr="000A5C11">
              <w:rPr>
                <w:sz w:val="28"/>
                <w:szCs w:val="28"/>
              </w:rPr>
              <w:t>19,29</w:t>
            </w:r>
          </w:p>
          <w:p w:rsidR="000A5C11" w:rsidRPr="000A5C11" w:rsidRDefault="000A5C11" w:rsidP="000A5C11">
            <w:pPr>
              <w:jc w:val="center"/>
              <w:rPr>
                <w:sz w:val="28"/>
                <w:szCs w:val="28"/>
              </w:rPr>
            </w:pPr>
            <w:r w:rsidRPr="000A5C11">
              <w:rPr>
                <w:sz w:val="28"/>
                <w:szCs w:val="28"/>
              </w:rPr>
              <w:t>23,28</w:t>
            </w:r>
          </w:p>
          <w:p w:rsidR="000A5C11" w:rsidRPr="000A5C11" w:rsidRDefault="000A5C11" w:rsidP="000A5C11">
            <w:pPr>
              <w:jc w:val="center"/>
              <w:rPr>
                <w:color w:val="000000"/>
                <w:sz w:val="28"/>
                <w:szCs w:val="28"/>
              </w:rPr>
            </w:pPr>
            <w:r w:rsidRPr="000A5C11">
              <w:rPr>
                <w:color w:val="000000"/>
                <w:sz w:val="28"/>
                <w:szCs w:val="28"/>
              </w:rPr>
              <w:t>20,55</w:t>
            </w:r>
          </w:p>
          <w:p w:rsidR="000A5C11" w:rsidRPr="000A5C11" w:rsidRDefault="000A5C11" w:rsidP="000A5C11">
            <w:pPr>
              <w:jc w:val="center"/>
              <w:rPr>
                <w:color w:val="000000"/>
                <w:sz w:val="28"/>
                <w:szCs w:val="28"/>
              </w:rPr>
            </w:pPr>
            <w:r w:rsidRPr="000A5C11">
              <w:rPr>
                <w:color w:val="000000"/>
                <w:sz w:val="28"/>
                <w:szCs w:val="28"/>
              </w:rPr>
              <w:t>21,22</w:t>
            </w:r>
          </w:p>
          <w:p w:rsidR="000A5C11" w:rsidRPr="000A5C11" w:rsidRDefault="000A5C11" w:rsidP="000A5C11">
            <w:pPr>
              <w:jc w:val="center"/>
              <w:rPr>
                <w:color w:val="000000"/>
                <w:sz w:val="28"/>
                <w:szCs w:val="28"/>
              </w:rPr>
            </w:pPr>
            <w:r w:rsidRPr="000A5C11">
              <w:rPr>
                <w:color w:val="000000"/>
                <w:sz w:val="28"/>
                <w:szCs w:val="28"/>
              </w:rPr>
              <w:t>18,90</w:t>
            </w:r>
          </w:p>
          <w:p w:rsidR="000A5C11" w:rsidRPr="000A5C11" w:rsidRDefault="000A5C11" w:rsidP="000A5C11">
            <w:pPr>
              <w:jc w:val="center"/>
              <w:rPr>
                <w:color w:val="000000"/>
                <w:sz w:val="28"/>
                <w:szCs w:val="28"/>
              </w:rPr>
            </w:pPr>
            <w:r w:rsidRPr="000A5C11">
              <w:rPr>
                <w:color w:val="000000"/>
                <w:sz w:val="28"/>
                <w:szCs w:val="28"/>
              </w:rPr>
              <w:t>23,73</w:t>
            </w:r>
          </w:p>
          <w:p w:rsidR="000A5C11" w:rsidRPr="000A5C11" w:rsidRDefault="000A5C11" w:rsidP="000A5C11">
            <w:pPr>
              <w:jc w:val="center"/>
              <w:rPr>
                <w:color w:val="000000"/>
                <w:sz w:val="28"/>
                <w:szCs w:val="28"/>
              </w:rPr>
            </w:pPr>
            <w:r w:rsidRPr="000A5C11">
              <w:rPr>
                <w:color w:val="000000"/>
                <w:sz w:val="28"/>
                <w:szCs w:val="28"/>
              </w:rPr>
              <w:t>22,39</w:t>
            </w:r>
          </w:p>
          <w:p w:rsidR="000A5C11" w:rsidRPr="000A5C11" w:rsidRDefault="000A5C11" w:rsidP="000A5C11">
            <w:pPr>
              <w:jc w:val="center"/>
              <w:rPr>
                <w:sz w:val="28"/>
                <w:szCs w:val="28"/>
              </w:rPr>
            </w:pPr>
            <w:r w:rsidRPr="000A5C11">
              <w:rPr>
                <w:color w:val="000000"/>
                <w:sz w:val="28"/>
                <w:szCs w:val="28"/>
              </w:rPr>
              <w:t>18,23</w:t>
            </w:r>
          </w:p>
        </w:tc>
        <w:tc>
          <w:tcPr>
            <w:tcW w:w="1064" w:type="dxa"/>
            <w:vAlign w:val="center"/>
          </w:tcPr>
          <w:p w:rsidR="000A5C11" w:rsidRPr="000A5C11" w:rsidRDefault="000A5C11" w:rsidP="000A5C11">
            <w:pPr>
              <w:jc w:val="center"/>
              <w:rPr>
                <w:sz w:val="28"/>
                <w:szCs w:val="28"/>
              </w:rPr>
            </w:pPr>
            <w:r w:rsidRPr="000A5C11">
              <w:rPr>
                <w:sz w:val="28"/>
                <w:szCs w:val="28"/>
              </w:rPr>
              <w:t>16,18</w:t>
            </w:r>
          </w:p>
          <w:p w:rsidR="000A5C11" w:rsidRPr="000A5C11" w:rsidRDefault="000A5C11" w:rsidP="000A5C11">
            <w:pPr>
              <w:jc w:val="center"/>
              <w:rPr>
                <w:sz w:val="28"/>
                <w:szCs w:val="28"/>
              </w:rPr>
            </w:pPr>
            <w:r w:rsidRPr="000A5C11">
              <w:rPr>
                <w:sz w:val="28"/>
                <w:szCs w:val="28"/>
              </w:rPr>
              <w:t>17,60</w:t>
            </w:r>
          </w:p>
          <w:p w:rsidR="000A5C11" w:rsidRPr="000A5C11" w:rsidRDefault="000A5C11" w:rsidP="000A5C11">
            <w:pPr>
              <w:jc w:val="center"/>
              <w:rPr>
                <w:sz w:val="28"/>
                <w:szCs w:val="28"/>
              </w:rPr>
            </w:pPr>
            <w:r w:rsidRPr="000A5C11">
              <w:rPr>
                <w:sz w:val="28"/>
                <w:szCs w:val="28"/>
              </w:rPr>
              <w:t>20,38</w:t>
            </w:r>
          </w:p>
          <w:p w:rsidR="000A5C11" w:rsidRPr="000A5C11" w:rsidRDefault="000A5C11" w:rsidP="000A5C11">
            <w:pPr>
              <w:jc w:val="center"/>
              <w:rPr>
                <w:sz w:val="28"/>
                <w:szCs w:val="28"/>
              </w:rPr>
            </w:pPr>
            <w:r w:rsidRPr="000A5C11">
              <w:rPr>
                <w:sz w:val="28"/>
                <w:szCs w:val="28"/>
              </w:rPr>
              <w:t>21,52</w:t>
            </w:r>
          </w:p>
          <w:p w:rsidR="000A5C11" w:rsidRPr="000A5C11" w:rsidRDefault="000A5C11" w:rsidP="000A5C11">
            <w:pPr>
              <w:jc w:val="center"/>
              <w:rPr>
                <w:sz w:val="28"/>
                <w:szCs w:val="28"/>
              </w:rPr>
            </w:pPr>
            <w:r w:rsidRPr="000A5C11">
              <w:rPr>
                <w:sz w:val="28"/>
                <w:szCs w:val="28"/>
              </w:rPr>
              <w:t>26,08</w:t>
            </w:r>
          </w:p>
          <w:p w:rsidR="000A5C11" w:rsidRPr="000A5C11" w:rsidRDefault="000A5C11" w:rsidP="000A5C11">
            <w:pPr>
              <w:jc w:val="center"/>
              <w:rPr>
                <w:color w:val="000000"/>
                <w:sz w:val="28"/>
                <w:szCs w:val="28"/>
              </w:rPr>
            </w:pPr>
            <w:r w:rsidRPr="000A5C11">
              <w:rPr>
                <w:color w:val="000000"/>
                <w:sz w:val="28"/>
                <w:szCs w:val="28"/>
              </w:rPr>
              <w:t>21,44</w:t>
            </w:r>
          </w:p>
          <w:p w:rsidR="000A5C11" w:rsidRPr="000A5C11" w:rsidRDefault="000A5C11" w:rsidP="000A5C11">
            <w:pPr>
              <w:jc w:val="center"/>
              <w:rPr>
                <w:color w:val="000000"/>
                <w:sz w:val="28"/>
                <w:szCs w:val="28"/>
              </w:rPr>
            </w:pPr>
            <w:r w:rsidRPr="000A5C11">
              <w:rPr>
                <w:color w:val="000000"/>
                <w:sz w:val="28"/>
                <w:szCs w:val="28"/>
              </w:rPr>
              <w:t>24,89</w:t>
            </w:r>
          </w:p>
          <w:p w:rsidR="000A5C11" w:rsidRPr="000A5C11" w:rsidRDefault="000A5C11" w:rsidP="000A5C11">
            <w:pPr>
              <w:jc w:val="center"/>
              <w:rPr>
                <w:color w:val="000000"/>
                <w:sz w:val="28"/>
                <w:szCs w:val="28"/>
              </w:rPr>
            </w:pPr>
            <w:r w:rsidRPr="000A5C11">
              <w:rPr>
                <w:color w:val="000000"/>
                <w:sz w:val="28"/>
                <w:szCs w:val="28"/>
              </w:rPr>
              <w:t>21,52</w:t>
            </w:r>
          </w:p>
          <w:p w:rsidR="000A5C11" w:rsidRPr="000A5C11" w:rsidRDefault="000A5C11" w:rsidP="000A5C11">
            <w:pPr>
              <w:jc w:val="center"/>
              <w:rPr>
                <w:color w:val="000000"/>
                <w:sz w:val="28"/>
                <w:szCs w:val="28"/>
              </w:rPr>
            </w:pPr>
            <w:r w:rsidRPr="000A5C11">
              <w:rPr>
                <w:color w:val="000000"/>
                <w:sz w:val="28"/>
                <w:szCs w:val="28"/>
              </w:rPr>
              <w:t>23,69</w:t>
            </w:r>
          </w:p>
          <w:p w:rsidR="000A5C11" w:rsidRPr="000A5C11" w:rsidRDefault="000A5C11" w:rsidP="000A5C11">
            <w:pPr>
              <w:jc w:val="center"/>
              <w:rPr>
                <w:color w:val="000000"/>
                <w:sz w:val="28"/>
                <w:szCs w:val="28"/>
              </w:rPr>
            </w:pPr>
            <w:r w:rsidRPr="000A5C11">
              <w:rPr>
                <w:color w:val="000000"/>
                <w:sz w:val="28"/>
                <w:szCs w:val="28"/>
              </w:rPr>
              <w:t>23,57</w:t>
            </w:r>
          </w:p>
          <w:p w:rsidR="000A5C11" w:rsidRPr="000A5C11" w:rsidRDefault="000A5C11" w:rsidP="000A5C11">
            <w:pPr>
              <w:jc w:val="center"/>
              <w:rPr>
                <w:sz w:val="28"/>
                <w:szCs w:val="28"/>
              </w:rPr>
            </w:pPr>
            <w:r w:rsidRPr="000A5C11">
              <w:rPr>
                <w:color w:val="000000"/>
                <w:sz w:val="28"/>
                <w:szCs w:val="28"/>
              </w:rPr>
              <w:t>17,02</w:t>
            </w:r>
          </w:p>
        </w:tc>
        <w:tc>
          <w:tcPr>
            <w:tcW w:w="1064" w:type="dxa"/>
            <w:vAlign w:val="center"/>
          </w:tcPr>
          <w:p w:rsidR="000A5C11" w:rsidRPr="000A5C11" w:rsidRDefault="000A5C11" w:rsidP="000A5C11">
            <w:pPr>
              <w:jc w:val="center"/>
              <w:rPr>
                <w:sz w:val="28"/>
                <w:szCs w:val="28"/>
              </w:rPr>
            </w:pPr>
            <w:r w:rsidRPr="000A5C11">
              <w:rPr>
                <w:sz w:val="28"/>
                <w:szCs w:val="28"/>
              </w:rPr>
              <w:t>103,44</w:t>
            </w:r>
          </w:p>
          <w:p w:rsidR="000A5C11" w:rsidRPr="000A5C11" w:rsidRDefault="000A5C11" w:rsidP="000A5C11">
            <w:pPr>
              <w:jc w:val="center"/>
              <w:rPr>
                <w:sz w:val="28"/>
                <w:szCs w:val="28"/>
              </w:rPr>
            </w:pPr>
            <w:r w:rsidRPr="000A5C11">
              <w:rPr>
                <w:sz w:val="28"/>
                <w:szCs w:val="28"/>
              </w:rPr>
              <w:t>124,24</w:t>
            </w:r>
          </w:p>
          <w:p w:rsidR="000A5C11" w:rsidRPr="000A5C11" w:rsidRDefault="000A5C11" w:rsidP="000A5C11">
            <w:pPr>
              <w:jc w:val="center"/>
              <w:rPr>
                <w:sz w:val="28"/>
                <w:szCs w:val="28"/>
              </w:rPr>
            </w:pPr>
            <w:r w:rsidRPr="000A5C11">
              <w:rPr>
                <w:sz w:val="28"/>
                <w:szCs w:val="28"/>
              </w:rPr>
              <w:t>142,95</w:t>
            </w:r>
          </w:p>
          <w:p w:rsidR="000A5C11" w:rsidRPr="000A5C11" w:rsidRDefault="000A5C11" w:rsidP="000A5C11">
            <w:pPr>
              <w:jc w:val="center"/>
              <w:rPr>
                <w:sz w:val="28"/>
                <w:szCs w:val="28"/>
              </w:rPr>
            </w:pPr>
            <w:r w:rsidRPr="000A5C11">
              <w:rPr>
                <w:sz w:val="28"/>
                <w:szCs w:val="28"/>
              </w:rPr>
              <w:t>141,37</w:t>
            </w:r>
          </w:p>
          <w:p w:rsidR="000A5C11" w:rsidRPr="000A5C11" w:rsidRDefault="000A5C11" w:rsidP="000A5C11">
            <w:pPr>
              <w:jc w:val="center"/>
              <w:rPr>
                <w:sz w:val="28"/>
                <w:szCs w:val="28"/>
              </w:rPr>
            </w:pPr>
            <w:r w:rsidRPr="000A5C11">
              <w:rPr>
                <w:sz w:val="28"/>
                <w:szCs w:val="28"/>
              </w:rPr>
              <w:t>159,88</w:t>
            </w:r>
          </w:p>
          <w:p w:rsidR="000A5C11" w:rsidRPr="000A5C11" w:rsidRDefault="000A5C11" w:rsidP="000A5C11">
            <w:pPr>
              <w:jc w:val="center"/>
              <w:rPr>
                <w:color w:val="000000"/>
                <w:sz w:val="28"/>
                <w:szCs w:val="28"/>
              </w:rPr>
            </w:pPr>
            <w:r w:rsidRPr="000A5C11">
              <w:rPr>
                <w:color w:val="000000"/>
                <w:sz w:val="28"/>
                <w:szCs w:val="28"/>
              </w:rPr>
              <w:t>139,06</w:t>
            </w:r>
          </w:p>
          <w:p w:rsidR="000A5C11" w:rsidRPr="000A5C11" w:rsidRDefault="000A5C11" w:rsidP="000A5C11">
            <w:pPr>
              <w:jc w:val="center"/>
              <w:rPr>
                <w:color w:val="000000"/>
                <w:sz w:val="28"/>
                <w:szCs w:val="28"/>
              </w:rPr>
            </w:pPr>
            <w:r w:rsidRPr="000A5C11">
              <w:rPr>
                <w:color w:val="000000"/>
                <w:sz w:val="28"/>
                <w:szCs w:val="28"/>
              </w:rPr>
              <w:t>156,63</w:t>
            </w:r>
          </w:p>
          <w:p w:rsidR="000A5C11" w:rsidRPr="000A5C11" w:rsidRDefault="000A5C11" w:rsidP="000A5C11">
            <w:pPr>
              <w:jc w:val="center"/>
              <w:rPr>
                <w:color w:val="000000"/>
                <w:sz w:val="28"/>
                <w:szCs w:val="28"/>
              </w:rPr>
            </w:pPr>
            <w:r w:rsidRPr="000A5C11">
              <w:rPr>
                <w:color w:val="000000"/>
                <w:sz w:val="28"/>
                <w:szCs w:val="28"/>
              </w:rPr>
              <w:t>143,61</w:t>
            </w:r>
          </w:p>
          <w:p w:rsidR="000A5C11" w:rsidRPr="000A5C11" w:rsidRDefault="000A5C11" w:rsidP="000A5C11">
            <w:pPr>
              <w:jc w:val="center"/>
              <w:rPr>
                <w:color w:val="000000"/>
                <w:sz w:val="28"/>
                <w:szCs w:val="28"/>
              </w:rPr>
            </w:pPr>
            <w:r w:rsidRPr="000A5C11">
              <w:rPr>
                <w:color w:val="000000"/>
                <w:sz w:val="28"/>
                <w:szCs w:val="28"/>
              </w:rPr>
              <w:t>145,55</w:t>
            </w:r>
          </w:p>
          <w:p w:rsidR="000A5C11" w:rsidRPr="000A5C11" w:rsidRDefault="000A5C11" w:rsidP="000A5C11">
            <w:pPr>
              <w:jc w:val="center"/>
              <w:rPr>
                <w:color w:val="000000"/>
                <w:sz w:val="28"/>
                <w:szCs w:val="28"/>
              </w:rPr>
            </w:pPr>
            <w:r w:rsidRPr="000A5C11">
              <w:rPr>
                <w:color w:val="000000"/>
                <w:sz w:val="28"/>
                <w:szCs w:val="28"/>
              </w:rPr>
              <w:t>139,11</w:t>
            </w:r>
          </w:p>
          <w:p w:rsidR="000A5C11" w:rsidRPr="000A5C11" w:rsidRDefault="000A5C11" w:rsidP="000A5C11">
            <w:pPr>
              <w:jc w:val="center"/>
              <w:rPr>
                <w:sz w:val="28"/>
                <w:szCs w:val="28"/>
              </w:rPr>
            </w:pPr>
            <w:r w:rsidRPr="000A5C11">
              <w:rPr>
                <w:color w:val="000000"/>
                <w:sz w:val="28"/>
                <w:szCs w:val="28"/>
              </w:rPr>
              <w:t>106,19</w:t>
            </w:r>
          </w:p>
        </w:tc>
        <w:tc>
          <w:tcPr>
            <w:tcW w:w="1064" w:type="dxa"/>
            <w:vAlign w:val="center"/>
          </w:tcPr>
          <w:p w:rsidR="000A5C11" w:rsidRPr="000A5C11" w:rsidRDefault="000A5C11" w:rsidP="000A5C11">
            <w:pPr>
              <w:jc w:val="center"/>
              <w:rPr>
                <w:sz w:val="28"/>
                <w:szCs w:val="28"/>
              </w:rPr>
            </w:pPr>
            <w:r w:rsidRPr="000A5C11">
              <w:rPr>
                <w:sz w:val="28"/>
                <w:szCs w:val="28"/>
              </w:rPr>
              <w:t>48</w:t>
            </w:r>
          </w:p>
          <w:p w:rsidR="000A5C11" w:rsidRPr="000A5C11" w:rsidRDefault="000A5C11" w:rsidP="000A5C11">
            <w:pPr>
              <w:jc w:val="center"/>
              <w:rPr>
                <w:bCs/>
                <w:sz w:val="28"/>
                <w:szCs w:val="28"/>
              </w:rPr>
            </w:pPr>
            <w:r w:rsidRPr="000A5C11">
              <w:rPr>
                <w:bCs/>
                <w:sz w:val="28"/>
                <w:szCs w:val="28"/>
              </w:rPr>
              <w:t>61</w:t>
            </w:r>
          </w:p>
          <w:p w:rsidR="000A5C11" w:rsidRPr="000A5C11" w:rsidRDefault="000A5C11" w:rsidP="000A5C11">
            <w:pPr>
              <w:jc w:val="center"/>
              <w:rPr>
                <w:bCs/>
                <w:sz w:val="28"/>
                <w:szCs w:val="28"/>
              </w:rPr>
            </w:pPr>
            <w:r w:rsidRPr="000A5C11">
              <w:rPr>
                <w:bCs/>
                <w:sz w:val="28"/>
                <w:szCs w:val="28"/>
              </w:rPr>
              <w:t>66</w:t>
            </w:r>
          </w:p>
          <w:p w:rsidR="000A5C11" w:rsidRPr="000A5C11" w:rsidRDefault="000A5C11" w:rsidP="000A5C11">
            <w:pPr>
              <w:jc w:val="center"/>
              <w:rPr>
                <w:sz w:val="28"/>
                <w:szCs w:val="28"/>
              </w:rPr>
            </w:pPr>
            <w:r w:rsidRPr="000A5C11">
              <w:rPr>
                <w:sz w:val="28"/>
                <w:szCs w:val="28"/>
              </w:rPr>
              <w:t>65</w:t>
            </w:r>
          </w:p>
          <w:p w:rsidR="000A5C11" w:rsidRPr="000A5C11" w:rsidRDefault="000A5C11" w:rsidP="000A5C11">
            <w:pPr>
              <w:jc w:val="center"/>
              <w:rPr>
                <w:sz w:val="28"/>
                <w:szCs w:val="28"/>
              </w:rPr>
            </w:pPr>
            <w:r w:rsidRPr="000A5C11">
              <w:rPr>
                <w:sz w:val="28"/>
                <w:szCs w:val="28"/>
              </w:rPr>
              <w:t>73</w:t>
            </w:r>
          </w:p>
          <w:p w:rsidR="000A5C11" w:rsidRPr="000A5C11" w:rsidRDefault="000A5C11" w:rsidP="000A5C11">
            <w:pPr>
              <w:jc w:val="center"/>
              <w:rPr>
                <w:sz w:val="28"/>
                <w:szCs w:val="28"/>
              </w:rPr>
            </w:pPr>
            <w:r w:rsidRPr="000A5C11">
              <w:rPr>
                <w:sz w:val="28"/>
                <w:szCs w:val="28"/>
              </w:rPr>
              <w:t>64</w:t>
            </w:r>
          </w:p>
          <w:p w:rsidR="000A5C11" w:rsidRPr="000A5C11" w:rsidRDefault="000A5C11" w:rsidP="000A5C11">
            <w:pPr>
              <w:jc w:val="center"/>
              <w:rPr>
                <w:sz w:val="28"/>
                <w:szCs w:val="28"/>
              </w:rPr>
            </w:pPr>
            <w:r w:rsidRPr="000A5C11">
              <w:rPr>
                <w:sz w:val="28"/>
                <w:szCs w:val="28"/>
              </w:rPr>
              <w:t>72</w:t>
            </w:r>
          </w:p>
          <w:p w:rsidR="000A5C11" w:rsidRPr="000A5C11" w:rsidRDefault="000A5C11" w:rsidP="000A5C11">
            <w:pPr>
              <w:jc w:val="center"/>
              <w:rPr>
                <w:sz w:val="28"/>
                <w:szCs w:val="28"/>
              </w:rPr>
            </w:pPr>
            <w:r w:rsidRPr="000A5C11">
              <w:rPr>
                <w:sz w:val="28"/>
                <w:szCs w:val="28"/>
              </w:rPr>
              <w:t>66</w:t>
            </w:r>
          </w:p>
          <w:p w:rsidR="000A5C11" w:rsidRPr="000A5C11" w:rsidRDefault="000A5C11" w:rsidP="000A5C11">
            <w:pPr>
              <w:jc w:val="center"/>
              <w:rPr>
                <w:sz w:val="28"/>
                <w:szCs w:val="28"/>
              </w:rPr>
            </w:pPr>
            <w:r w:rsidRPr="000A5C11">
              <w:rPr>
                <w:sz w:val="28"/>
                <w:szCs w:val="28"/>
              </w:rPr>
              <w:t>67</w:t>
            </w:r>
          </w:p>
          <w:p w:rsidR="000A5C11" w:rsidRPr="000A5C11" w:rsidRDefault="000A5C11" w:rsidP="000A5C11">
            <w:pPr>
              <w:jc w:val="center"/>
              <w:rPr>
                <w:sz w:val="28"/>
                <w:szCs w:val="28"/>
              </w:rPr>
            </w:pPr>
            <w:r w:rsidRPr="000A5C11">
              <w:rPr>
                <w:sz w:val="28"/>
                <w:szCs w:val="28"/>
              </w:rPr>
              <w:t>64</w:t>
            </w:r>
          </w:p>
          <w:p w:rsidR="000A5C11" w:rsidRPr="000A5C11" w:rsidRDefault="000A5C11" w:rsidP="000A5C11">
            <w:pPr>
              <w:jc w:val="center"/>
              <w:rPr>
                <w:sz w:val="28"/>
                <w:szCs w:val="28"/>
              </w:rPr>
            </w:pPr>
            <w:r w:rsidRPr="000A5C11">
              <w:rPr>
                <w:sz w:val="28"/>
                <w:szCs w:val="28"/>
              </w:rPr>
              <w:t>49</w:t>
            </w:r>
          </w:p>
        </w:tc>
      </w:tr>
      <w:tr w:rsidR="000A5C11" w:rsidRPr="000A5C11" w:rsidTr="000A5C11">
        <w:trPr>
          <w:trHeight w:val="273"/>
        </w:trPr>
        <w:tc>
          <w:tcPr>
            <w:tcW w:w="9570" w:type="dxa"/>
            <w:gridSpan w:val="10"/>
            <w:vAlign w:val="center"/>
          </w:tcPr>
          <w:p w:rsidR="000A5C11" w:rsidRPr="000A5C11" w:rsidRDefault="000A5C11" w:rsidP="000A5C11">
            <w:pPr>
              <w:spacing w:line="360" w:lineRule="auto"/>
              <w:jc w:val="center"/>
              <w:rPr>
                <w:sz w:val="28"/>
                <w:szCs w:val="28"/>
              </w:rPr>
            </w:pPr>
            <w:r w:rsidRPr="000A5C11">
              <w:rPr>
                <w:sz w:val="28"/>
                <w:szCs w:val="28"/>
              </w:rPr>
              <w:t>Вариант 3 (75-85% НВ)</w:t>
            </w:r>
          </w:p>
        </w:tc>
      </w:tr>
      <w:tr w:rsidR="000A5C11" w:rsidRPr="000A5C11" w:rsidTr="000A5C11">
        <w:trPr>
          <w:trHeight w:val="273"/>
        </w:trPr>
        <w:tc>
          <w:tcPr>
            <w:tcW w:w="1063" w:type="dxa"/>
            <w:vAlign w:val="center"/>
          </w:tcPr>
          <w:p w:rsidR="000A5C11" w:rsidRPr="000A5C11" w:rsidRDefault="000A5C11" w:rsidP="000A5C11">
            <w:pPr>
              <w:jc w:val="center"/>
              <w:rPr>
                <w:sz w:val="28"/>
                <w:szCs w:val="28"/>
              </w:rPr>
            </w:pPr>
            <w:r w:rsidRPr="000A5C11">
              <w:rPr>
                <w:sz w:val="28"/>
                <w:szCs w:val="28"/>
              </w:rPr>
              <w:t>22.05</w:t>
            </w:r>
          </w:p>
          <w:p w:rsidR="000A5C11" w:rsidRPr="000A5C11" w:rsidRDefault="000A5C11" w:rsidP="000A5C11">
            <w:pPr>
              <w:jc w:val="center"/>
              <w:rPr>
                <w:sz w:val="28"/>
                <w:szCs w:val="28"/>
              </w:rPr>
            </w:pPr>
            <w:r w:rsidRPr="000A5C11">
              <w:rPr>
                <w:sz w:val="28"/>
                <w:szCs w:val="28"/>
              </w:rPr>
              <w:t>03.06</w:t>
            </w:r>
          </w:p>
          <w:p w:rsidR="000A5C11" w:rsidRPr="000A5C11" w:rsidRDefault="000A5C11" w:rsidP="000A5C11">
            <w:pPr>
              <w:jc w:val="center"/>
              <w:rPr>
                <w:sz w:val="28"/>
                <w:szCs w:val="28"/>
              </w:rPr>
            </w:pPr>
            <w:r w:rsidRPr="000A5C11">
              <w:rPr>
                <w:sz w:val="28"/>
                <w:szCs w:val="28"/>
              </w:rPr>
              <w:t>16.06</w:t>
            </w:r>
          </w:p>
          <w:p w:rsidR="000A5C11" w:rsidRPr="000A5C11" w:rsidRDefault="000A5C11" w:rsidP="000A5C11">
            <w:pPr>
              <w:jc w:val="center"/>
              <w:rPr>
                <w:sz w:val="28"/>
                <w:szCs w:val="28"/>
              </w:rPr>
            </w:pPr>
            <w:r w:rsidRPr="000A5C11">
              <w:rPr>
                <w:sz w:val="28"/>
                <w:szCs w:val="28"/>
              </w:rPr>
              <w:t>30.06</w:t>
            </w:r>
          </w:p>
          <w:p w:rsidR="000A5C11" w:rsidRPr="000A5C11" w:rsidRDefault="000A5C11" w:rsidP="000A5C11">
            <w:pPr>
              <w:jc w:val="center"/>
              <w:rPr>
                <w:sz w:val="28"/>
                <w:szCs w:val="28"/>
              </w:rPr>
            </w:pPr>
            <w:r w:rsidRPr="000A5C11">
              <w:rPr>
                <w:sz w:val="28"/>
                <w:szCs w:val="28"/>
              </w:rPr>
              <w:t>10.07</w:t>
            </w:r>
          </w:p>
          <w:p w:rsidR="000A5C11" w:rsidRPr="000A5C11" w:rsidRDefault="000A5C11" w:rsidP="000A5C11">
            <w:pPr>
              <w:jc w:val="center"/>
              <w:rPr>
                <w:sz w:val="28"/>
                <w:szCs w:val="28"/>
              </w:rPr>
            </w:pPr>
            <w:r w:rsidRPr="000A5C11">
              <w:rPr>
                <w:sz w:val="28"/>
                <w:szCs w:val="28"/>
              </w:rPr>
              <w:t>20.07</w:t>
            </w:r>
          </w:p>
          <w:p w:rsidR="000A5C11" w:rsidRPr="000A5C11" w:rsidRDefault="000A5C11" w:rsidP="000A5C11">
            <w:pPr>
              <w:jc w:val="center"/>
              <w:rPr>
                <w:sz w:val="28"/>
                <w:szCs w:val="28"/>
              </w:rPr>
            </w:pPr>
            <w:r w:rsidRPr="000A5C11">
              <w:rPr>
                <w:sz w:val="28"/>
                <w:szCs w:val="28"/>
              </w:rPr>
              <w:t>29.07</w:t>
            </w:r>
          </w:p>
          <w:p w:rsidR="000A5C11" w:rsidRPr="000A5C11" w:rsidRDefault="000A5C11" w:rsidP="000A5C11">
            <w:pPr>
              <w:jc w:val="center"/>
              <w:rPr>
                <w:sz w:val="28"/>
                <w:szCs w:val="28"/>
              </w:rPr>
            </w:pPr>
            <w:r w:rsidRPr="000A5C11">
              <w:rPr>
                <w:sz w:val="28"/>
                <w:szCs w:val="28"/>
              </w:rPr>
              <w:t>08.08</w:t>
            </w:r>
          </w:p>
          <w:p w:rsidR="000A5C11" w:rsidRPr="000A5C11" w:rsidRDefault="000A5C11" w:rsidP="000A5C11">
            <w:pPr>
              <w:jc w:val="center"/>
              <w:rPr>
                <w:sz w:val="28"/>
                <w:szCs w:val="28"/>
              </w:rPr>
            </w:pPr>
            <w:r w:rsidRPr="000A5C11">
              <w:rPr>
                <w:sz w:val="28"/>
                <w:szCs w:val="28"/>
              </w:rPr>
              <w:t>22.08</w:t>
            </w:r>
          </w:p>
          <w:p w:rsidR="000A5C11" w:rsidRPr="000A5C11" w:rsidRDefault="000A5C11" w:rsidP="000A5C11">
            <w:pPr>
              <w:jc w:val="center"/>
              <w:rPr>
                <w:sz w:val="28"/>
                <w:szCs w:val="28"/>
              </w:rPr>
            </w:pPr>
            <w:r w:rsidRPr="000A5C11">
              <w:rPr>
                <w:sz w:val="28"/>
                <w:szCs w:val="28"/>
              </w:rPr>
              <w:t>01.09</w:t>
            </w:r>
          </w:p>
          <w:p w:rsidR="000A5C11" w:rsidRPr="000A5C11" w:rsidRDefault="000A5C11" w:rsidP="000A5C11">
            <w:pPr>
              <w:jc w:val="center"/>
              <w:rPr>
                <w:sz w:val="28"/>
                <w:szCs w:val="28"/>
              </w:rPr>
            </w:pPr>
            <w:r w:rsidRPr="000A5C11">
              <w:rPr>
                <w:sz w:val="28"/>
                <w:szCs w:val="28"/>
              </w:rPr>
              <w:t>15.09</w:t>
            </w:r>
          </w:p>
        </w:tc>
        <w:tc>
          <w:tcPr>
            <w:tcW w:w="1063" w:type="dxa"/>
            <w:vAlign w:val="center"/>
          </w:tcPr>
          <w:p w:rsidR="000A5C11" w:rsidRPr="000A5C11" w:rsidRDefault="000A5C11" w:rsidP="000A5C11">
            <w:pPr>
              <w:jc w:val="center"/>
              <w:rPr>
                <w:sz w:val="28"/>
                <w:szCs w:val="28"/>
              </w:rPr>
            </w:pPr>
            <w:r w:rsidRPr="000A5C11">
              <w:rPr>
                <w:sz w:val="28"/>
                <w:szCs w:val="28"/>
              </w:rPr>
              <w:t>18,01</w:t>
            </w:r>
          </w:p>
          <w:p w:rsidR="000A5C11" w:rsidRPr="000A5C11" w:rsidRDefault="000A5C11" w:rsidP="000A5C11">
            <w:pPr>
              <w:jc w:val="center"/>
              <w:rPr>
                <w:sz w:val="28"/>
                <w:szCs w:val="28"/>
              </w:rPr>
            </w:pPr>
            <w:r w:rsidRPr="000A5C11">
              <w:rPr>
                <w:sz w:val="28"/>
                <w:szCs w:val="28"/>
              </w:rPr>
              <w:t>19,55</w:t>
            </w:r>
          </w:p>
          <w:p w:rsidR="000A5C11" w:rsidRPr="000A5C11" w:rsidRDefault="000A5C11" w:rsidP="000A5C11">
            <w:pPr>
              <w:jc w:val="center"/>
              <w:rPr>
                <w:sz w:val="28"/>
                <w:szCs w:val="28"/>
              </w:rPr>
            </w:pPr>
            <w:r w:rsidRPr="000A5C11">
              <w:rPr>
                <w:sz w:val="28"/>
                <w:szCs w:val="28"/>
              </w:rPr>
              <w:t>26,72</w:t>
            </w:r>
          </w:p>
          <w:p w:rsidR="000A5C11" w:rsidRPr="000A5C11" w:rsidRDefault="000A5C11" w:rsidP="000A5C11">
            <w:pPr>
              <w:jc w:val="center"/>
              <w:rPr>
                <w:sz w:val="28"/>
                <w:szCs w:val="28"/>
              </w:rPr>
            </w:pPr>
            <w:r w:rsidRPr="000A5C11">
              <w:rPr>
                <w:sz w:val="28"/>
                <w:szCs w:val="28"/>
              </w:rPr>
              <w:t>22,86</w:t>
            </w:r>
          </w:p>
          <w:p w:rsidR="000A5C11" w:rsidRPr="000A5C11" w:rsidRDefault="000A5C11" w:rsidP="000A5C11">
            <w:pPr>
              <w:jc w:val="center"/>
              <w:rPr>
                <w:sz w:val="28"/>
                <w:szCs w:val="28"/>
              </w:rPr>
            </w:pPr>
            <w:r w:rsidRPr="000A5C11">
              <w:rPr>
                <w:sz w:val="28"/>
                <w:szCs w:val="28"/>
              </w:rPr>
              <w:t>27,60</w:t>
            </w:r>
          </w:p>
          <w:p w:rsidR="000A5C11" w:rsidRPr="000A5C11" w:rsidRDefault="000A5C11" w:rsidP="000A5C11">
            <w:pPr>
              <w:jc w:val="center"/>
              <w:rPr>
                <w:color w:val="000000"/>
                <w:sz w:val="28"/>
                <w:szCs w:val="28"/>
              </w:rPr>
            </w:pPr>
            <w:r w:rsidRPr="000A5C11">
              <w:rPr>
                <w:color w:val="000000"/>
                <w:sz w:val="28"/>
                <w:szCs w:val="28"/>
              </w:rPr>
              <w:t>25,13</w:t>
            </w:r>
          </w:p>
          <w:p w:rsidR="000A5C11" w:rsidRPr="000A5C11" w:rsidRDefault="000A5C11" w:rsidP="000A5C11">
            <w:pPr>
              <w:jc w:val="center"/>
              <w:rPr>
                <w:color w:val="000000"/>
                <w:sz w:val="28"/>
                <w:szCs w:val="28"/>
              </w:rPr>
            </w:pPr>
            <w:r w:rsidRPr="000A5C11">
              <w:rPr>
                <w:color w:val="000000"/>
                <w:sz w:val="28"/>
                <w:szCs w:val="28"/>
              </w:rPr>
              <w:t>27,02</w:t>
            </w:r>
          </w:p>
          <w:p w:rsidR="000A5C11" w:rsidRPr="000A5C11" w:rsidRDefault="000A5C11" w:rsidP="000A5C11">
            <w:pPr>
              <w:jc w:val="center"/>
              <w:rPr>
                <w:color w:val="000000"/>
                <w:sz w:val="28"/>
                <w:szCs w:val="28"/>
              </w:rPr>
            </w:pPr>
            <w:r w:rsidRPr="000A5C11">
              <w:rPr>
                <w:color w:val="000000"/>
                <w:sz w:val="28"/>
                <w:szCs w:val="28"/>
              </w:rPr>
              <w:t>28,03</w:t>
            </w:r>
          </w:p>
          <w:p w:rsidR="000A5C11" w:rsidRPr="000A5C11" w:rsidRDefault="000A5C11" w:rsidP="000A5C11">
            <w:pPr>
              <w:jc w:val="center"/>
              <w:rPr>
                <w:color w:val="000000"/>
                <w:sz w:val="28"/>
                <w:szCs w:val="28"/>
              </w:rPr>
            </w:pPr>
            <w:r w:rsidRPr="000A5C11">
              <w:rPr>
                <w:color w:val="000000"/>
                <w:sz w:val="28"/>
                <w:szCs w:val="28"/>
              </w:rPr>
              <w:t>21,80</w:t>
            </w:r>
          </w:p>
          <w:p w:rsidR="000A5C11" w:rsidRPr="000A5C11" w:rsidRDefault="000A5C11" w:rsidP="000A5C11">
            <w:pPr>
              <w:jc w:val="center"/>
              <w:rPr>
                <w:color w:val="000000"/>
                <w:sz w:val="28"/>
                <w:szCs w:val="28"/>
              </w:rPr>
            </w:pPr>
            <w:r w:rsidRPr="000A5C11">
              <w:rPr>
                <w:color w:val="000000"/>
                <w:sz w:val="28"/>
                <w:szCs w:val="28"/>
              </w:rPr>
              <w:t>23,43</w:t>
            </w:r>
          </w:p>
          <w:p w:rsidR="000A5C11" w:rsidRPr="000A5C11" w:rsidRDefault="000A5C11" w:rsidP="000A5C11">
            <w:pPr>
              <w:jc w:val="center"/>
              <w:rPr>
                <w:sz w:val="28"/>
                <w:szCs w:val="28"/>
              </w:rPr>
            </w:pPr>
            <w:r w:rsidRPr="000A5C11">
              <w:rPr>
                <w:color w:val="000000"/>
                <w:sz w:val="28"/>
                <w:szCs w:val="28"/>
              </w:rPr>
              <w:t>16,35</w:t>
            </w:r>
          </w:p>
        </w:tc>
        <w:tc>
          <w:tcPr>
            <w:tcW w:w="1063" w:type="dxa"/>
            <w:vAlign w:val="center"/>
          </w:tcPr>
          <w:p w:rsidR="000A5C11" w:rsidRPr="000A5C11" w:rsidRDefault="000A5C11" w:rsidP="000A5C11">
            <w:pPr>
              <w:jc w:val="center"/>
              <w:rPr>
                <w:sz w:val="28"/>
                <w:szCs w:val="28"/>
              </w:rPr>
            </w:pPr>
            <w:r w:rsidRPr="000A5C11">
              <w:rPr>
                <w:sz w:val="28"/>
                <w:szCs w:val="28"/>
              </w:rPr>
              <w:t>19,23</w:t>
            </w:r>
          </w:p>
          <w:p w:rsidR="000A5C11" w:rsidRPr="000A5C11" w:rsidRDefault="000A5C11" w:rsidP="000A5C11">
            <w:pPr>
              <w:jc w:val="center"/>
              <w:rPr>
                <w:sz w:val="28"/>
                <w:szCs w:val="28"/>
              </w:rPr>
            </w:pPr>
            <w:r w:rsidRPr="000A5C11">
              <w:rPr>
                <w:sz w:val="28"/>
                <w:szCs w:val="28"/>
              </w:rPr>
              <w:t>21,88</w:t>
            </w:r>
          </w:p>
          <w:p w:rsidR="000A5C11" w:rsidRPr="000A5C11" w:rsidRDefault="000A5C11" w:rsidP="000A5C11">
            <w:pPr>
              <w:jc w:val="center"/>
              <w:rPr>
                <w:sz w:val="28"/>
                <w:szCs w:val="28"/>
              </w:rPr>
            </w:pPr>
            <w:r w:rsidRPr="000A5C11">
              <w:rPr>
                <w:sz w:val="28"/>
                <w:szCs w:val="28"/>
              </w:rPr>
              <w:t>25,15</w:t>
            </w:r>
          </w:p>
          <w:p w:rsidR="000A5C11" w:rsidRPr="000A5C11" w:rsidRDefault="000A5C11" w:rsidP="000A5C11">
            <w:pPr>
              <w:jc w:val="center"/>
              <w:rPr>
                <w:sz w:val="28"/>
                <w:szCs w:val="28"/>
              </w:rPr>
            </w:pPr>
            <w:r w:rsidRPr="000A5C11">
              <w:rPr>
                <w:sz w:val="28"/>
                <w:szCs w:val="28"/>
              </w:rPr>
              <w:t>25,61</w:t>
            </w:r>
          </w:p>
          <w:p w:rsidR="000A5C11" w:rsidRPr="000A5C11" w:rsidRDefault="000A5C11" w:rsidP="000A5C11">
            <w:pPr>
              <w:jc w:val="center"/>
              <w:rPr>
                <w:sz w:val="28"/>
                <w:szCs w:val="28"/>
              </w:rPr>
            </w:pPr>
            <w:r w:rsidRPr="000A5C11">
              <w:rPr>
                <w:sz w:val="28"/>
                <w:szCs w:val="28"/>
              </w:rPr>
              <w:t>27,09</w:t>
            </w:r>
          </w:p>
          <w:p w:rsidR="000A5C11" w:rsidRPr="000A5C11" w:rsidRDefault="000A5C11" w:rsidP="000A5C11">
            <w:pPr>
              <w:jc w:val="center"/>
              <w:rPr>
                <w:color w:val="000000"/>
                <w:sz w:val="28"/>
                <w:szCs w:val="28"/>
              </w:rPr>
            </w:pPr>
            <w:r w:rsidRPr="000A5C11">
              <w:rPr>
                <w:color w:val="000000"/>
                <w:sz w:val="28"/>
                <w:szCs w:val="28"/>
              </w:rPr>
              <w:t>27,48</w:t>
            </w:r>
          </w:p>
          <w:p w:rsidR="000A5C11" w:rsidRPr="000A5C11" w:rsidRDefault="000A5C11" w:rsidP="000A5C11">
            <w:pPr>
              <w:jc w:val="center"/>
              <w:rPr>
                <w:color w:val="000000"/>
                <w:sz w:val="28"/>
                <w:szCs w:val="28"/>
              </w:rPr>
            </w:pPr>
            <w:r w:rsidRPr="000A5C11">
              <w:rPr>
                <w:color w:val="000000"/>
                <w:sz w:val="28"/>
                <w:szCs w:val="28"/>
              </w:rPr>
              <w:t>27,14</w:t>
            </w:r>
          </w:p>
          <w:p w:rsidR="000A5C11" w:rsidRPr="000A5C11" w:rsidRDefault="000A5C11" w:rsidP="000A5C11">
            <w:pPr>
              <w:jc w:val="center"/>
              <w:rPr>
                <w:color w:val="000000"/>
                <w:sz w:val="28"/>
                <w:szCs w:val="28"/>
              </w:rPr>
            </w:pPr>
            <w:r w:rsidRPr="000A5C11">
              <w:rPr>
                <w:color w:val="000000"/>
                <w:sz w:val="28"/>
                <w:szCs w:val="28"/>
              </w:rPr>
              <w:t>26,05</w:t>
            </w:r>
          </w:p>
          <w:p w:rsidR="000A5C11" w:rsidRPr="000A5C11" w:rsidRDefault="000A5C11" w:rsidP="000A5C11">
            <w:pPr>
              <w:jc w:val="center"/>
              <w:rPr>
                <w:color w:val="000000"/>
                <w:sz w:val="28"/>
                <w:szCs w:val="28"/>
              </w:rPr>
            </w:pPr>
            <w:r w:rsidRPr="000A5C11">
              <w:rPr>
                <w:color w:val="000000"/>
                <w:sz w:val="28"/>
                <w:szCs w:val="28"/>
              </w:rPr>
              <w:t>23,90</w:t>
            </w:r>
          </w:p>
          <w:p w:rsidR="000A5C11" w:rsidRPr="000A5C11" w:rsidRDefault="000A5C11" w:rsidP="000A5C11">
            <w:pPr>
              <w:jc w:val="center"/>
              <w:rPr>
                <w:color w:val="000000"/>
                <w:sz w:val="28"/>
                <w:szCs w:val="28"/>
              </w:rPr>
            </w:pPr>
            <w:r w:rsidRPr="000A5C11">
              <w:rPr>
                <w:color w:val="000000"/>
                <w:sz w:val="28"/>
                <w:szCs w:val="28"/>
              </w:rPr>
              <w:t>22,34</w:t>
            </w:r>
          </w:p>
          <w:p w:rsidR="000A5C11" w:rsidRPr="000A5C11" w:rsidRDefault="000A5C11" w:rsidP="000A5C11">
            <w:pPr>
              <w:jc w:val="center"/>
              <w:rPr>
                <w:sz w:val="28"/>
                <w:szCs w:val="28"/>
              </w:rPr>
            </w:pPr>
            <w:r w:rsidRPr="000A5C11">
              <w:rPr>
                <w:color w:val="000000"/>
                <w:sz w:val="28"/>
                <w:szCs w:val="28"/>
              </w:rPr>
              <w:t>18,31</w:t>
            </w:r>
          </w:p>
        </w:tc>
        <w:tc>
          <w:tcPr>
            <w:tcW w:w="1035" w:type="dxa"/>
            <w:vAlign w:val="center"/>
          </w:tcPr>
          <w:p w:rsidR="000A5C11" w:rsidRPr="000A5C11" w:rsidRDefault="000A5C11" w:rsidP="000A5C11">
            <w:pPr>
              <w:jc w:val="center"/>
              <w:rPr>
                <w:sz w:val="28"/>
                <w:szCs w:val="28"/>
              </w:rPr>
            </w:pPr>
            <w:r w:rsidRPr="000A5C11">
              <w:rPr>
                <w:sz w:val="28"/>
                <w:szCs w:val="28"/>
              </w:rPr>
              <w:t>20,33</w:t>
            </w:r>
          </w:p>
          <w:p w:rsidR="000A5C11" w:rsidRPr="000A5C11" w:rsidRDefault="000A5C11" w:rsidP="000A5C11">
            <w:pPr>
              <w:jc w:val="center"/>
              <w:rPr>
                <w:sz w:val="28"/>
                <w:szCs w:val="28"/>
              </w:rPr>
            </w:pPr>
            <w:r w:rsidRPr="000A5C11">
              <w:rPr>
                <w:sz w:val="28"/>
                <w:szCs w:val="28"/>
              </w:rPr>
              <w:t>22,37</w:t>
            </w:r>
          </w:p>
          <w:p w:rsidR="000A5C11" w:rsidRPr="000A5C11" w:rsidRDefault="000A5C11" w:rsidP="000A5C11">
            <w:pPr>
              <w:jc w:val="center"/>
              <w:rPr>
                <w:sz w:val="28"/>
                <w:szCs w:val="28"/>
              </w:rPr>
            </w:pPr>
            <w:r w:rsidRPr="000A5C11">
              <w:rPr>
                <w:sz w:val="28"/>
                <w:szCs w:val="28"/>
              </w:rPr>
              <w:t>29,33</w:t>
            </w:r>
          </w:p>
          <w:p w:rsidR="000A5C11" w:rsidRPr="000A5C11" w:rsidRDefault="000A5C11" w:rsidP="000A5C11">
            <w:pPr>
              <w:jc w:val="center"/>
              <w:rPr>
                <w:sz w:val="28"/>
                <w:szCs w:val="28"/>
              </w:rPr>
            </w:pPr>
            <w:r w:rsidRPr="000A5C11">
              <w:rPr>
                <w:sz w:val="28"/>
                <w:szCs w:val="28"/>
              </w:rPr>
              <w:t>27,30</w:t>
            </w:r>
          </w:p>
          <w:p w:rsidR="000A5C11" w:rsidRPr="000A5C11" w:rsidRDefault="000A5C11" w:rsidP="000A5C11">
            <w:pPr>
              <w:jc w:val="center"/>
              <w:rPr>
                <w:sz w:val="28"/>
                <w:szCs w:val="28"/>
              </w:rPr>
            </w:pPr>
            <w:r w:rsidRPr="000A5C11">
              <w:rPr>
                <w:sz w:val="28"/>
                <w:szCs w:val="28"/>
              </w:rPr>
              <w:t>27,02</w:t>
            </w:r>
          </w:p>
          <w:p w:rsidR="000A5C11" w:rsidRPr="000A5C11" w:rsidRDefault="000A5C11" w:rsidP="000A5C11">
            <w:pPr>
              <w:jc w:val="center"/>
              <w:rPr>
                <w:color w:val="000000"/>
                <w:sz w:val="28"/>
                <w:szCs w:val="28"/>
              </w:rPr>
            </w:pPr>
            <w:r w:rsidRPr="000A5C11">
              <w:rPr>
                <w:color w:val="000000"/>
                <w:sz w:val="28"/>
                <w:szCs w:val="28"/>
              </w:rPr>
              <w:t>24,48</w:t>
            </w:r>
          </w:p>
          <w:p w:rsidR="000A5C11" w:rsidRPr="000A5C11" w:rsidRDefault="000A5C11" w:rsidP="000A5C11">
            <w:pPr>
              <w:jc w:val="center"/>
              <w:rPr>
                <w:color w:val="000000"/>
                <w:sz w:val="28"/>
                <w:szCs w:val="28"/>
              </w:rPr>
            </w:pPr>
            <w:r w:rsidRPr="000A5C11">
              <w:rPr>
                <w:color w:val="000000"/>
                <w:sz w:val="28"/>
                <w:szCs w:val="28"/>
              </w:rPr>
              <w:t>29,76</w:t>
            </w:r>
          </w:p>
          <w:p w:rsidR="000A5C11" w:rsidRPr="000A5C11" w:rsidRDefault="000A5C11" w:rsidP="000A5C11">
            <w:pPr>
              <w:jc w:val="center"/>
              <w:rPr>
                <w:color w:val="000000"/>
                <w:sz w:val="28"/>
                <w:szCs w:val="28"/>
              </w:rPr>
            </w:pPr>
            <w:r w:rsidRPr="000A5C11">
              <w:rPr>
                <w:color w:val="000000"/>
                <w:sz w:val="28"/>
                <w:szCs w:val="28"/>
              </w:rPr>
              <w:t>25,25</w:t>
            </w:r>
          </w:p>
          <w:p w:rsidR="000A5C11" w:rsidRPr="000A5C11" w:rsidRDefault="000A5C11" w:rsidP="000A5C11">
            <w:pPr>
              <w:jc w:val="center"/>
              <w:rPr>
                <w:color w:val="000000"/>
                <w:sz w:val="28"/>
                <w:szCs w:val="28"/>
              </w:rPr>
            </w:pPr>
            <w:r w:rsidRPr="000A5C11">
              <w:rPr>
                <w:color w:val="000000"/>
                <w:sz w:val="28"/>
                <w:szCs w:val="28"/>
              </w:rPr>
              <w:t>25,66</w:t>
            </w:r>
          </w:p>
          <w:p w:rsidR="000A5C11" w:rsidRPr="000A5C11" w:rsidRDefault="000A5C11" w:rsidP="000A5C11">
            <w:pPr>
              <w:jc w:val="center"/>
              <w:rPr>
                <w:color w:val="000000"/>
                <w:sz w:val="28"/>
                <w:szCs w:val="28"/>
              </w:rPr>
            </w:pPr>
            <w:r w:rsidRPr="000A5C11">
              <w:rPr>
                <w:color w:val="000000"/>
                <w:sz w:val="28"/>
                <w:szCs w:val="28"/>
              </w:rPr>
              <w:t>24,99</w:t>
            </w:r>
          </w:p>
          <w:p w:rsidR="000A5C11" w:rsidRPr="000A5C11" w:rsidRDefault="000A5C11" w:rsidP="000A5C11">
            <w:pPr>
              <w:jc w:val="center"/>
              <w:rPr>
                <w:sz w:val="28"/>
                <w:szCs w:val="28"/>
              </w:rPr>
            </w:pPr>
            <w:r w:rsidRPr="000A5C11">
              <w:rPr>
                <w:color w:val="000000"/>
                <w:sz w:val="28"/>
                <w:szCs w:val="28"/>
              </w:rPr>
              <w:t>17,47</w:t>
            </w:r>
          </w:p>
        </w:tc>
        <w:tc>
          <w:tcPr>
            <w:tcW w:w="1091" w:type="dxa"/>
            <w:gridSpan w:val="2"/>
            <w:vAlign w:val="center"/>
          </w:tcPr>
          <w:p w:rsidR="000A5C11" w:rsidRPr="000A5C11" w:rsidRDefault="000A5C11" w:rsidP="000A5C11">
            <w:pPr>
              <w:jc w:val="center"/>
              <w:rPr>
                <w:sz w:val="28"/>
                <w:szCs w:val="28"/>
              </w:rPr>
            </w:pPr>
            <w:r w:rsidRPr="000A5C11">
              <w:rPr>
                <w:sz w:val="28"/>
                <w:szCs w:val="28"/>
              </w:rPr>
              <w:t>17,81</w:t>
            </w:r>
          </w:p>
          <w:p w:rsidR="000A5C11" w:rsidRPr="000A5C11" w:rsidRDefault="000A5C11" w:rsidP="000A5C11">
            <w:pPr>
              <w:jc w:val="center"/>
              <w:rPr>
                <w:sz w:val="28"/>
                <w:szCs w:val="28"/>
              </w:rPr>
            </w:pPr>
            <w:r w:rsidRPr="000A5C11">
              <w:rPr>
                <w:sz w:val="28"/>
                <w:szCs w:val="28"/>
              </w:rPr>
              <w:t>20,49</w:t>
            </w:r>
          </w:p>
          <w:p w:rsidR="000A5C11" w:rsidRPr="000A5C11" w:rsidRDefault="000A5C11" w:rsidP="000A5C11">
            <w:pPr>
              <w:jc w:val="center"/>
              <w:rPr>
                <w:sz w:val="28"/>
                <w:szCs w:val="28"/>
              </w:rPr>
            </w:pPr>
            <w:r w:rsidRPr="000A5C11">
              <w:rPr>
                <w:sz w:val="28"/>
                <w:szCs w:val="28"/>
              </w:rPr>
              <w:t>32,68</w:t>
            </w:r>
          </w:p>
          <w:p w:rsidR="000A5C11" w:rsidRPr="000A5C11" w:rsidRDefault="000A5C11" w:rsidP="000A5C11">
            <w:pPr>
              <w:jc w:val="center"/>
              <w:rPr>
                <w:sz w:val="28"/>
                <w:szCs w:val="28"/>
              </w:rPr>
            </w:pPr>
            <w:r w:rsidRPr="000A5C11">
              <w:rPr>
                <w:sz w:val="28"/>
                <w:szCs w:val="28"/>
              </w:rPr>
              <w:t>30,55</w:t>
            </w:r>
          </w:p>
          <w:p w:rsidR="000A5C11" w:rsidRPr="000A5C11" w:rsidRDefault="000A5C11" w:rsidP="000A5C11">
            <w:pPr>
              <w:jc w:val="center"/>
              <w:rPr>
                <w:sz w:val="28"/>
                <w:szCs w:val="28"/>
              </w:rPr>
            </w:pPr>
            <w:r w:rsidRPr="000A5C11">
              <w:rPr>
                <w:sz w:val="28"/>
                <w:szCs w:val="28"/>
              </w:rPr>
              <w:t>31,20</w:t>
            </w:r>
          </w:p>
          <w:p w:rsidR="000A5C11" w:rsidRPr="000A5C11" w:rsidRDefault="000A5C11" w:rsidP="000A5C11">
            <w:pPr>
              <w:jc w:val="center"/>
              <w:rPr>
                <w:color w:val="000000"/>
                <w:sz w:val="28"/>
                <w:szCs w:val="28"/>
              </w:rPr>
            </w:pPr>
            <w:r w:rsidRPr="000A5C11">
              <w:rPr>
                <w:color w:val="000000"/>
                <w:sz w:val="28"/>
                <w:szCs w:val="28"/>
              </w:rPr>
              <w:t>30,36</w:t>
            </w:r>
          </w:p>
          <w:p w:rsidR="000A5C11" w:rsidRPr="000A5C11" w:rsidRDefault="000A5C11" w:rsidP="000A5C11">
            <w:pPr>
              <w:jc w:val="center"/>
              <w:rPr>
                <w:color w:val="000000"/>
                <w:sz w:val="28"/>
                <w:szCs w:val="28"/>
              </w:rPr>
            </w:pPr>
            <w:r w:rsidRPr="000A5C11">
              <w:rPr>
                <w:color w:val="000000"/>
                <w:sz w:val="28"/>
                <w:szCs w:val="28"/>
              </w:rPr>
              <w:t>31,94</w:t>
            </w:r>
          </w:p>
          <w:p w:rsidR="000A5C11" w:rsidRPr="000A5C11" w:rsidRDefault="000A5C11" w:rsidP="000A5C11">
            <w:pPr>
              <w:jc w:val="center"/>
              <w:rPr>
                <w:color w:val="000000"/>
                <w:sz w:val="28"/>
                <w:szCs w:val="28"/>
              </w:rPr>
            </w:pPr>
            <w:r w:rsidRPr="000A5C11">
              <w:rPr>
                <w:color w:val="000000"/>
                <w:sz w:val="28"/>
                <w:szCs w:val="28"/>
              </w:rPr>
              <w:t>32,11</w:t>
            </w:r>
          </w:p>
          <w:p w:rsidR="000A5C11" w:rsidRPr="000A5C11" w:rsidRDefault="000A5C11" w:rsidP="000A5C11">
            <w:pPr>
              <w:jc w:val="center"/>
              <w:rPr>
                <w:color w:val="000000"/>
                <w:sz w:val="28"/>
                <w:szCs w:val="28"/>
              </w:rPr>
            </w:pPr>
            <w:r w:rsidRPr="000A5C11">
              <w:rPr>
                <w:color w:val="000000"/>
                <w:sz w:val="28"/>
                <w:szCs w:val="28"/>
              </w:rPr>
              <w:t>28,61</w:t>
            </w:r>
          </w:p>
          <w:p w:rsidR="000A5C11" w:rsidRPr="000A5C11" w:rsidRDefault="000A5C11" w:rsidP="000A5C11">
            <w:pPr>
              <w:jc w:val="center"/>
              <w:rPr>
                <w:color w:val="000000"/>
                <w:sz w:val="28"/>
                <w:szCs w:val="28"/>
              </w:rPr>
            </w:pPr>
            <w:r w:rsidRPr="000A5C11">
              <w:rPr>
                <w:color w:val="000000"/>
                <w:sz w:val="28"/>
                <w:szCs w:val="28"/>
              </w:rPr>
              <w:t>27,66</w:t>
            </w:r>
          </w:p>
          <w:p w:rsidR="000A5C11" w:rsidRPr="000A5C11" w:rsidRDefault="000A5C11" w:rsidP="000A5C11">
            <w:pPr>
              <w:jc w:val="center"/>
              <w:rPr>
                <w:sz w:val="28"/>
                <w:szCs w:val="28"/>
              </w:rPr>
            </w:pPr>
            <w:r w:rsidRPr="000A5C11">
              <w:rPr>
                <w:color w:val="000000"/>
                <w:sz w:val="28"/>
                <w:szCs w:val="28"/>
              </w:rPr>
              <w:t>22,43</w:t>
            </w:r>
          </w:p>
        </w:tc>
        <w:tc>
          <w:tcPr>
            <w:tcW w:w="1063" w:type="dxa"/>
            <w:vAlign w:val="center"/>
          </w:tcPr>
          <w:p w:rsidR="000A5C11" w:rsidRPr="000A5C11" w:rsidRDefault="000A5C11" w:rsidP="000A5C11">
            <w:pPr>
              <w:jc w:val="center"/>
              <w:rPr>
                <w:sz w:val="28"/>
                <w:szCs w:val="28"/>
              </w:rPr>
            </w:pPr>
            <w:r w:rsidRPr="000A5C11">
              <w:rPr>
                <w:sz w:val="28"/>
                <w:szCs w:val="28"/>
              </w:rPr>
              <w:t>17,02</w:t>
            </w:r>
          </w:p>
          <w:p w:rsidR="000A5C11" w:rsidRPr="000A5C11" w:rsidRDefault="000A5C11" w:rsidP="000A5C11">
            <w:pPr>
              <w:jc w:val="center"/>
              <w:rPr>
                <w:sz w:val="28"/>
                <w:szCs w:val="28"/>
              </w:rPr>
            </w:pPr>
            <w:r w:rsidRPr="000A5C11">
              <w:rPr>
                <w:sz w:val="28"/>
                <w:szCs w:val="28"/>
              </w:rPr>
              <w:t>20,93</w:t>
            </w:r>
          </w:p>
          <w:p w:rsidR="000A5C11" w:rsidRPr="000A5C11" w:rsidRDefault="000A5C11" w:rsidP="000A5C11">
            <w:pPr>
              <w:jc w:val="center"/>
              <w:rPr>
                <w:sz w:val="28"/>
                <w:szCs w:val="28"/>
              </w:rPr>
            </w:pPr>
            <w:r w:rsidRPr="000A5C11">
              <w:rPr>
                <w:sz w:val="28"/>
                <w:szCs w:val="28"/>
              </w:rPr>
              <w:t>21,22</w:t>
            </w:r>
          </w:p>
          <w:p w:rsidR="000A5C11" w:rsidRPr="000A5C11" w:rsidRDefault="000A5C11" w:rsidP="000A5C11">
            <w:pPr>
              <w:jc w:val="center"/>
              <w:rPr>
                <w:sz w:val="28"/>
                <w:szCs w:val="28"/>
              </w:rPr>
            </w:pPr>
            <w:r w:rsidRPr="000A5C11">
              <w:rPr>
                <w:sz w:val="28"/>
                <w:szCs w:val="28"/>
              </w:rPr>
              <w:t>21,82</w:t>
            </w:r>
          </w:p>
          <w:p w:rsidR="000A5C11" w:rsidRPr="000A5C11" w:rsidRDefault="000A5C11" w:rsidP="000A5C11">
            <w:pPr>
              <w:jc w:val="center"/>
              <w:rPr>
                <w:sz w:val="28"/>
                <w:szCs w:val="28"/>
              </w:rPr>
            </w:pPr>
            <w:r w:rsidRPr="000A5C11">
              <w:rPr>
                <w:sz w:val="28"/>
                <w:szCs w:val="28"/>
              </w:rPr>
              <w:t>25,87</w:t>
            </w:r>
          </w:p>
          <w:p w:rsidR="000A5C11" w:rsidRPr="000A5C11" w:rsidRDefault="000A5C11" w:rsidP="000A5C11">
            <w:pPr>
              <w:jc w:val="center"/>
              <w:rPr>
                <w:color w:val="000000"/>
                <w:sz w:val="28"/>
                <w:szCs w:val="28"/>
              </w:rPr>
            </w:pPr>
            <w:r w:rsidRPr="000A5C11">
              <w:rPr>
                <w:color w:val="000000"/>
                <w:sz w:val="28"/>
                <w:szCs w:val="28"/>
              </w:rPr>
              <w:t>23,22</w:t>
            </w:r>
          </w:p>
          <w:p w:rsidR="000A5C11" w:rsidRPr="000A5C11" w:rsidRDefault="000A5C11" w:rsidP="000A5C11">
            <w:pPr>
              <w:jc w:val="center"/>
              <w:rPr>
                <w:color w:val="000000"/>
                <w:sz w:val="28"/>
                <w:szCs w:val="28"/>
              </w:rPr>
            </w:pPr>
            <w:r w:rsidRPr="000A5C11">
              <w:rPr>
                <w:color w:val="000000"/>
                <w:sz w:val="28"/>
                <w:szCs w:val="28"/>
              </w:rPr>
              <w:t>22,60</w:t>
            </w:r>
          </w:p>
          <w:p w:rsidR="000A5C11" w:rsidRPr="000A5C11" w:rsidRDefault="000A5C11" w:rsidP="000A5C11">
            <w:pPr>
              <w:jc w:val="center"/>
              <w:rPr>
                <w:color w:val="000000"/>
                <w:sz w:val="28"/>
                <w:szCs w:val="28"/>
              </w:rPr>
            </w:pPr>
            <w:r w:rsidRPr="000A5C11">
              <w:rPr>
                <w:color w:val="000000"/>
                <w:sz w:val="28"/>
                <w:szCs w:val="28"/>
              </w:rPr>
              <w:t>21,44</w:t>
            </w:r>
          </w:p>
          <w:p w:rsidR="000A5C11" w:rsidRPr="000A5C11" w:rsidRDefault="000A5C11" w:rsidP="000A5C11">
            <w:pPr>
              <w:jc w:val="center"/>
              <w:rPr>
                <w:color w:val="000000"/>
                <w:sz w:val="28"/>
                <w:szCs w:val="28"/>
              </w:rPr>
            </w:pPr>
            <w:r w:rsidRPr="000A5C11">
              <w:rPr>
                <w:color w:val="000000"/>
                <w:sz w:val="28"/>
                <w:szCs w:val="28"/>
              </w:rPr>
              <w:t>23,60</w:t>
            </w:r>
          </w:p>
          <w:p w:rsidR="000A5C11" w:rsidRPr="000A5C11" w:rsidRDefault="000A5C11" w:rsidP="000A5C11">
            <w:pPr>
              <w:jc w:val="center"/>
              <w:rPr>
                <w:color w:val="000000"/>
                <w:sz w:val="28"/>
                <w:szCs w:val="28"/>
              </w:rPr>
            </w:pPr>
            <w:r w:rsidRPr="000A5C11">
              <w:rPr>
                <w:color w:val="000000"/>
                <w:sz w:val="28"/>
                <w:szCs w:val="28"/>
              </w:rPr>
              <w:t>22,36</w:t>
            </w:r>
          </w:p>
          <w:p w:rsidR="000A5C11" w:rsidRPr="000A5C11" w:rsidRDefault="000A5C11" w:rsidP="000A5C11">
            <w:pPr>
              <w:jc w:val="center"/>
              <w:rPr>
                <w:sz w:val="28"/>
                <w:szCs w:val="28"/>
              </w:rPr>
            </w:pPr>
            <w:r w:rsidRPr="000A5C11">
              <w:rPr>
                <w:color w:val="000000"/>
                <w:sz w:val="28"/>
                <w:szCs w:val="28"/>
              </w:rPr>
              <w:t>24,14</w:t>
            </w:r>
          </w:p>
        </w:tc>
        <w:tc>
          <w:tcPr>
            <w:tcW w:w="1064" w:type="dxa"/>
            <w:vAlign w:val="center"/>
          </w:tcPr>
          <w:p w:rsidR="000A5C11" w:rsidRPr="000A5C11" w:rsidRDefault="000A5C11" w:rsidP="000A5C11">
            <w:pPr>
              <w:jc w:val="center"/>
              <w:rPr>
                <w:sz w:val="28"/>
                <w:szCs w:val="28"/>
              </w:rPr>
            </w:pPr>
            <w:r w:rsidRPr="000A5C11">
              <w:rPr>
                <w:sz w:val="28"/>
                <w:szCs w:val="28"/>
              </w:rPr>
              <w:t>17,90</w:t>
            </w:r>
          </w:p>
          <w:p w:rsidR="000A5C11" w:rsidRPr="000A5C11" w:rsidRDefault="000A5C11" w:rsidP="000A5C11">
            <w:pPr>
              <w:jc w:val="center"/>
              <w:rPr>
                <w:sz w:val="28"/>
                <w:szCs w:val="28"/>
              </w:rPr>
            </w:pPr>
            <w:r w:rsidRPr="000A5C11">
              <w:rPr>
                <w:sz w:val="28"/>
                <w:szCs w:val="28"/>
              </w:rPr>
              <w:t>19,89</w:t>
            </w:r>
          </w:p>
          <w:p w:rsidR="000A5C11" w:rsidRPr="000A5C11" w:rsidRDefault="000A5C11" w:rsidP="000A5C11">
            <w:pPr>
              <w:jc w:val="center"/>
              <w:rPr>
                <w:sz w:val="28"/>
                <w:szCs w:val="28"/>
              </w:rPr>
            </w:pPr>
            <w:r w:rsidRPr="000A5C11">
              <w:rPr>
                <w:sz w:val="28"/>
                <w:szCs w:val="28"/>
              </w:rPr>
              <w:t>25,04</w:t>
            </w:r>
          </w:p>
          <w:p w:rsidR="000A5C11" w:rsidRPr="000A5C11" w:rsidRDefault="000A5C11" w:rsidP="000A5C11">
            <w:pPr>
              <w:jc w:val="center"/>
              <w:rPr>
                <w:sz w:val="28"/>
                <w:szCs w:val="28"/>
              </w:rPr>
            </w:pPr>
            <w:r w:rsidRPr="000A5C11">
              <w:rPr>
                <w:sz w:val="28"/>
                <w:szCs w:val="28"/>
              </w:rPr>
              <w:t>23,59</w:t>
            </w:r>
          </w:p>
          <w:p w:rsidR="000A5C11" w:rsidRPr="000A5C11" w:rsidRDefault="000A5C11" w:rsidP="000A5C11">
            <w:pPr>
              <w:jc w:val="center"/>
              <w:rPr>
                <w:sz w:val="28"/>
                <w:szCs w:val="28"/>
              </w:rPr>
            </w:pPr>
            <w:r w:rsidRPr="000A5C11">
              <w:rPr>
                <w:sz w:val="28"/>
                <w:szCs w:val="28"/>
              </w:rPr>
              <w:t>24,52</w:t>
            </w:r>
          </w:p>
          <w:p w:rsidR="000A5C11" w:rsidRPr="000A5C11" w:rsidRDefault="000A5C11" w:rsidP="000A5C11">
            <w:pPr>
              <w:jc w:val="center"/>
              <w:rPr>
                <w:color w:val="000000"/>
                <w:sz w:val="28"/>
                <w:szCs w:val="28"/>
              </w:rPr>
            </w:pPr>
            <w:r w:rsidRPr="000A5C11">
              <w:rPr>
                <w:color w:val="000000"/>
                <w:sz w:val="28"/>
                <w:szCs w:val="28"/>
              </w:rPr>
              <w:t>24,44</w:t>
            </w:r>
          </w:p>
          <w:p w:rsidR="000A5C11" w:rsidRPr="000A5C11" w:rsidRDefault="000A5C11" w:rsidP="000A5C11">
            <w:pPr>
              <w:jc w:val="center"/>
              <w:rPr>
                <w:color w:val="000000"/>
                <w:sz w:val="28"/>
                <w:szCs w:val="28"/>
              </w:rPr>
            </w:pPr>
            <w:r w:rsidRPr="000A5C11">
              <w:rPr>
                <w:color w:val="000000"/>
                <w:sz w:val="28"/>
                <w:szCs w:val="28"/>
              </w:rPr>
              <w:t>22,33</w:t>
            </w:r>
          </w:p>
          <w:p w:rsidR="000A5C11" w:rsidRPr="000A5C11" w:rsidRDefault="000A5C11" w:rsidP="000A5C11">
            <w:pPr>
              <w:jc w:val="center"/>
              <w:rPr>
                <w:color w:val="000000"/>
                <w:sz w:val="28"/>
                <w:szCs w:val="28"/>
              </w:rPr>
            </w:pPr>
            <w:r w:rsidRPr="000A5C11">
              <w:rPr>
                <w:color w:val="000000"/>
                <w:sz w:val="28"/>
                <w:szCs w:val="28"/>
              </w:rPr>
              <w:t>25,19</w:t>
            </w:r>
          </w:p>
          <w:p w:rsidR="000A5C11" w:rsidRPr="000A5C11" w:rsidRDefault="000A5C11" w:rsidP="000A5C11">
            <w:pPr>
              <w:jc w:val="center"/>
              <w:rPr>
                <w:color w:val="000000"/>
                <w:sz w:val="28"/>
                <w:szCs w:val="28"/>
              </w:rPr>
            </w:pPr>
            <w:r w:rsidRPr="000A5C11">
              <w:rPr>
                <w:color w:val="000000"/>
                <w:sz w:val="28"/>
                <w:szCs w:val="28"/>
              </w:rPr>
              <w:t>23,38</w:t>
            </w:r>
          </w:p>
          <w:p w:rsidR="000A5C11" w:rsidRPr="000A5C11" w:rsidRDefault="000A5C11" w:rsidP="000A5C11">
            <w:pPr>
              <w:jc w:val="center"/>
              <w:rPr>
                <w:color w:val="000000"/>
                <w:sz w:val="28"/>
                <w:szCs w:val="28"/>
              </w:rPr>
            </w:pPr>
            <w:r w:rsidRPr="000A5C11">
              <w:rPr>
                <w:color w:val="000000"/>
                <w:sz w:val="28"/>
                <w:szCs w:val="28"/>
              </w:rPr>
              <w:t>23,26</w:t>
            </w:r>
          </w:p>
          <w:p w:rsidR="000A5C11" w:rsidRPr="000A5C11" w:rsidRDefault="000A5C11" w:rsidP="000A5C11">
            <w:pPr>
              <w:jc w:val="center"/>
              <w:rPr>
                <w:sz w:val="28"/>
                <w:szCs w:val="28"/>
              </w:rPr>
            </w:pPr>
            <w:r w:rsidRPr="000A5C11">
              <w:rPr>
                <w:color w:val="000000"/>
                <w:sz w:val="28"/>
                <w:szCs w:val="28"/>
              </w:rPr>
              <w:t>21,86</w:t>
            </w:r>
          </w:p>
        </w:tc>
        <w:tc>
          <w:tcPr>
            <w:tcW w:w="1064" w:type="dxa"/>
            <w:vAlign w:val="center"/>
          </w:tcPr>
          <w:p w:rsidR="000A5C11" w:rsidRPr="000A5C11" w:rsidRDefault="000A5C11" w:rsidP="000A5C11">
            <w:pPr>
              <w:jc w:val="center"/>
              <w:rPr>
                <w:sz w:val="28"/>
                <w:szCs w:val="28"/>
              </w:rPr>
            </w:pPr>
            <w:r w:rsidRPr="000A5C11">
              <w:rPr>
                <w:sz w:val="28"/>
                <w:szCs w:val="28"/>
              </w:rPr>
              <w:t>110,30</w:t>
            </w:r>
          </w:p>
          <w:p w:rsidR="000A5C11" w:rsidRPr="000A5C11" w:rsidRDefault="000A5C11" w:rsidP="000A5C11">
            <w:pPr>
              <w:jc w:val="center"/>
              <w:rPr>
                <w:sz w:val="28"/>
                <w:szCs w:val="28"/>
              </w:rPr>
            </w:pPr>
            <w:r w:rsidRPr="000A5C11">
              <w:rPr>
                <w:sz w:val="28"/>
                <w:szCs w:val="28"/>
              </w:rPr>
              <w:t>125,11</w:t>
            </w:r>
          </w:p>
          <w:p w:rsidR="000A5C11" w:rsidRPr="000A5C11" w:rsidRDefault="000A5C11" w:rsidP="000A5C11">
            <w:pPr>
              <w:jc w:val="center"/>
              <w:rPr>
                <w:sz w:val="28"/>
                <w:szCs w:val="28"/>
              </w:rPr>
            </w:pPr>
            <w:r w:rsidRPr="000A5C11">
              <w:rPr>
                <w:sz w:val="28"/>
                <w:szCs w:val="28"/>
              </w:rPr>
              <w:t>160,14</w:t>
            </w:r>
          </w:p>
          <w:p w:rsidR="000A5C11" w:rsidRPr="000A5C11" w:rsidRDefault="000A5C11" w:rsidP="000A5C11">
            <w:pPr>
              <w:jc w:val="center"/>
              <w:rPr>
                <w:sz w:val="28"/>
                <w:szCs w:val="28"/>
              </w:rPr>
            </w:pPr>
            <w:r w:rsidRPr="000A5C11">
              <w:rPr>
                <w:sz w:val="28"/>
                <w:szCs w:val="28"/>
              </w:rPr>
              <w:t>151,74</w:t>
            </w:r>
          </w:p>
          <w:p w:rsidR="000A5C11" w:rsidRPr="000A5C11" w:rsidRDefault="000A5C11" w:rsidP="000A5C11">
            <w:pPr>
              <w:jc w:val="center"/>
              <w:rPr>
                <w:sz w:val="28"/>
                <w:szCs w:val="28"/>
              </w:rPr>
            </w:pPr>
            <w:r w:rsidRPr="000A5C11">
              <w:rPr>
                <w:sz w:val="28"/>
                <w:szCs w:val="28"/>
              </w:rPr>
              <w:t>163,30</w:t>
            </w:r>
          </w:p>
          <w:p w:rsidR="000A5C11" w:rsidRPr="000A5C11" w:rsidRDefault="000A5C11" w:rsidP="000A5C11">
            <w:pPr>
              <w:jc w:val="center"/>
              <w:rPr>
                <w:color w:val="000000"/>
                <w:sz w:val="28"/>
                <w:szCs w:val="28"/>
              </w:rPr>
            </w:pPr>
            <w:r w:rsidRPr="000A5C11">
              <w:rPr>
                <w:color w:val="000000"/>
                <w:sz w:val="28"/>
                <w:szCs w:val="28"/>
              </w:rPr>
              <w:t>155,11</w:t>
            </w:r>
          </w:p>
          <w:p w:rsidR="000A5C11" w:rsidRPr="000A5C11" w:rsidRDefault="000A5C11" w:rsidP="000A5C11">
            <w:pPr>
              <w:jc w:val="center"/>
              <w:rPr>
                <w:color w:val="000000"/>
                <w:sz w:val="28"/>
                <w:szCs w:val="28"/>
              </w:rPr>
            </w:pPr>
            <w:r w:rsidRPr="000A5C11">
              <w:rPr>
                <w:color w:val="000000"/>
                <w:sz w:val="28"/>
                <w:szCs w:val="28"/>
              </w:rPr>
              <w:t>160,79</w:t>
            </w:r>
          </w:p>
          <w:p w:rsidR="000A5C11" w:rsidRPr="000A5C11" w:rsidRDefault="000A5C11" w:rsidP="000A5C11">
            <w:pPr>
              <w:jc w:val="center"/>
              <w:rPr>
                <w:color w:val="000000"/>
                <w:sz w:val="28"/>
                <w:szCs w:val="28"/>
              </w:rPr>
            </w:pPr>
            <w:r w:rsidRPr="000A5C11">
              <w:rPr>
                <w:color w:val="000000"/>
                <w:sz w:val="28"/>
                <w:szCs w:val="28"/>
              </w:rPr>
              <w:t>158,07</w:t>
            </w:r>
          </w:p>
          <w:p w:rsidR="000A5C11" w:rsidRPr="000A5C11" w:rsidRDefault="000A5C11" w:rsidP="000A5C11">
            <w:pPr>
              <w:jc w:val="center"/>
              <w:rPr>
                <w:color w:val="000000"/>
                <w:sz w:val="28"/>
                <w:szCs w:val="28"/>
              </w:rPr>
            </w:pPr>
            <w:r w:rsidRPr="000A5C11">
              <w:rPr>
                <w:color w:val="000000"/>
                <w:sz w:val="28"/>
                <w:szCs w:val="28"/>
              </w:rPr>
              <w:t>146,95</w:t>
            </w:r>
          </w:p>
          <w:p w:rsidR="000A5C11" w:rsidRPr="000A5C11" w:rsidRDefault="000A5C11" w:rsidP="000A5C11">
            <w:pPr>
              <w:jc w:val="center"/>
              <w:rPr>
                <w:color w:val="000000"/>
                <w:sz w:val="28"/>
                <w:szCs w:val="28"/>
              </w:rPr>
            </w:pPr>
            <w:r w:rsidRPr="000A5C11">
              <w:rPr>
                <w:color w:val="000000"/>
                <w:sz w:val="28"/>
                <w:szCs w:val="28"/>
              </w:rPr>
              <w:t>144,03</w:t>
            </w:r>
          </w:p>
          <w:p w:rsidR="000A5C11" w:rsidRPr="000A5C11" w:rsidRDefault="000A5C11" w:rsidP="000A5C11">
            <w:pPr>
              <w:jc w:val="center"/>
              <w:rPr>
                <w:sz w:val="28"/>
                <w:szCs w:val="28"/>
              </w:rPr>
            </w:pPr>
            <w:r w:rsidRPr="000A5C11">
              <w:rPr>
                <w:color w:val="000000"/>
                <w:sz w:val="28"/>
                <w:szCs w:val="28"/>
              </w:rPr>
              <w:t>120,56</w:t>
            </w:r>
          </w:p>
        </w:tc>
        <w:tc>
          <w:tcPr>
            <w:tcW w:w="1064" w:type="dxa"/>
            <w:vAlign w:val="center"/>
          </w:tcPr>
          <w:p w:rsidR="000A5C11" w:rsidRPr="000A5C11" w:rsidRDefault="000A5C11" w:rsidP="000A5C11">
            <w:pPr>
              <w:jc w:val="center"/>
              <w:rPr>
                <w:sz w:val="28"/>
                <w:szCs w:val="28"/>
              </w:rPr>
            </w:pPr>
            <w:r w:rsidRPr="000A5C11">
              <w:rPr>
                <w:sz w:val="28"/>
                <w:szCs w:val="28"/>
              </w:rPr>
              <w:t>51</w:t>
            </w:r>
          </w:p>
          <w:p w:rsidR="000A5C11" w:rsidRPr="000A5C11" w:rsidRDefault="000A5C11" w:rsidP="000A5C11">
            <w:pPr>
              <w:jc w:val="center"/>
              <w:rPr>
                <w:sz w:val="28"/>
                <w:szCs w:val="28"/>
              </w:rPr>
            </w:pPr>
            <w:r w:rsidRPr="000A5C11">
              <w:rPr>
                <w:sz w:val="28"/>
                <w:szCs w:val="28"/>
              </w:rPr>
              <w:t>62</w:t>
            </w:r>
          </w:p>
          <w:p w:rsidR="000A5C11" w:rsidRPr="000A5C11" w:rsidRDefault="000A5C11" w:rsidP="000A5C11">
            <w:pPr>
              <w:jc w:val="center"/>
              <w:rPr>
                <w:sz w:val="28"/>
                <w:szCs w:val="28"/>
              </w:rPr>
            </w:pPr>
            <w:r w:rsidRPr="000A5C11">
              <w:rPr>
                <w:sz w:val="28"/>
                <w:szCs w:val="28"/>
              </w:rPr>
              <w:t>73</w:t>
            </w:r>
          </w:p>
          <w:p w:rsidR="000A5C11" w:rsidRPr="000A5C11" w:rsidRDefault="000A5C11" w:rsidP="000A5C11">
            <w:pPr>
              <w:jc w:val="center"/>
              <w:rPr>
                <w:sz w:val="28"/>
                <w:szCs w:val="28"/>
              </w:rPr>
            </w:pPr>
            <w:r w:rsidRPr="000A5C11">
              <w:rPr>
                <w:sz w:val="28"/>
                <w:szCs w:val="28"/>
              </w:rPr>
              <w:t>70</w:t>
            </w:r>
          </w:p>
          <w:p w:rsidR="000A5C11" w:rsidRPr="000A5C11" w:rsidRDefault="000A5C11" w:rsidP="000A5C11">
            <w:pPr>
              <w:jc w:val="center"/>
              <w:rPr>
                <w:sz w:val="28"/>
                <w:szCs w:val="28"/>
              </w:rPr>
            </w:pPr>
            <w:r w:rsidRPr="000A5C11">
              <w:rPr>
                <w:sz w:val="28"/>
                <w:szCs w:val="28"/>
              </w:rPr>
              <w:t>75</w:t>
            </w:r>
          </w:p>
          <w:p w:rsidR="000A5C11" w:rsidRPr="000A5C11" w:rsidRDefault="000A5C11" w:rsidP="000A5C11">
            <w:pPr>
              <w:jc w:val="center"/>
              <w:rPr>
                <w:sz w:val="28"/>
                <w:szCs w:val="28"/>
              </w:rPr>
            </w:pPr>
            <w:r w:rsidRPr="000A5C11">
              <w:rPr>
                <w:sz w:val="28"/>
                <w:szCs w:val="28"/>
              </w:rPr>
              <w:t>71</w:t>
            </w:r>
          </w:p>
          <w:p w:rsidR="000A5C11" w:rsidRPr="000A5C11" w:rsidRDefault="000A5C11" w:rsidP="000A5C11">
            <w:pPr>
              <w:jc w:val="center"/>
              <w:rPr>
                <w:sz w:val="28"/>
                <w:szCs w:val="28"/>
              </w:rPr>
            </w:pPr>
            <w:r w:rsidRPr="000A5C11">
              <w:rPr>
                <w:sz w:val="28"/>
                <w:szCs w:val="28"/>
              </w:rPr>
              <w:t>74</w:t>
            </w:r>
          </w:p>
          <w:p w:rsidR="000A5C11" w:rsidRPr="000A5C11" w:rsidRDefault="000A5C11" w:rsidP="000A5C11">
            <w:pPr>
              <w:jc w:val="center"/>
              <w:rPr>
                <w:sz w:val="28"/>
                <w:szCs w:val="28"/>
              </w:rPr>
            </w:pPr>
            <w:r w:rsidRPr="000A5C11">
              <w:rPr>
                <w:sz w:val="28"/>
                <w:szCs w:val="28"/>
              </w:rPr>
              <w:t>73</w:t>
            </w:r>
          </w:p>
          <w:p w:rsidR="000A5C11" w:rsidRPr="000A5C11" w:rsidRDefault="000A5C11" w:rsidP="000A5C11">
            <w:pPr>
              <w:jc w:val="center"/>
              <w:rPr>
                <w:sz w:val="28"/>
                <w:szCs w:val="28"/>
              </w:rPr>
            </w:pPr>
            <w:r w:rsidRPr="000A5C11">
              <w:rPr>
                <w:sz w:val="28"/>
                <w:szCs w:val="28"/>
              </w:rPr>
              <w:t>68</w:t>
            </w:r>
          </w:p>
          <w:p w:rsidR="000A5C11" w:rsidRPr="000A5C11" w:rsidRDefault="000A5C11" w:rsidP="000A5C11">
            <w:pPr>
              <w:jc w:val="center"/>
              <w:rPr>
                <w:sz w:val="28"/>
                <w:szCs w:val="28"/>
              </w:rPr>
            </w:pPr>
            <w:r w:rsidRPr="000A5C11">
              <w:rPr>
                <w:sz w:val="28"/>
                <w:szCs w:val="28"/>
              </w:rPr>
              <w:t>66</w:t>
            </w:r>
          </w:p>
          <w:p w:rsidR="000A5C11" w:rsidRPr="000A5C11" w:rsidRDefault="000A5C11" w:rsidP="000A5C11">
            <w:pPr>
              <w:jc w:val="center"/>
              <w:rPr>
                <w:sz w:val="28"/>
                <w:szCs w:val="28"/>
              </w:rPr>
            </w:pPr>
            <w:r w:rsidRPr="000A5C11">
              <w:rPr>
                <w:sz w:val="28"/>
                <w:szCs w:val="28"/>
              </w:rPr>
              <w:t>56</w:t>
            </w:r>
          </w:p>
        </w:tc>
      </w:tr>
    </w:tbl>
    <w:p w:rsidR="000A5C11" w:rsidRDefault="000A5C11" w:rsidP="00982A25">
      <w:pPr>
        <w:spacing w:after="0"/>
      </w:pPr>
    </w:p>
    <w:sectPr w:rsidR="000A5C11" w:rsidSect="000A5C11">
      <w:footerReference w:type="default" r:id="rId113"/>
      <w:pgSz w:w="11906" w:h="16838" w:code="9"/>
      <w:pgMar w:top="1134"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72F7F" w:rsidRDefault="00F72F7F" w:rsidP="000A5C11">
      <w:pPr>
        <w:spacing w:after="0" w:line="240" w:lineRule="auto"/>
      </w:pPr>
      <w:r>
        <w:separator/>
      </w:r>
    </w:p>
  </w:endnote>
  <w:endnote w:type="continuationSeparator" w:id="1">
    <w:p w:rsidR="00F72F7F" w:rsidRDefault="00F72F7F" w:rsidP="000A5C1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Garamond">
    <w:panose1 w:val="02020404030301010803"/>
    <w:charset w:val="CC"/>
    <w:family w:val="roman"/>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Black">
    <w:panose1 w:val="020B0A04020102020204"/>
    <w:charset w:val="CC"/>
    <w:family w:val="swiss"/>
    <w:pitch w:val="variable"/>
    <w:sig w:usb0="00000287" w:usb1="00000000" w:usb2="00000000" w:usb3="00000000" w:csb0="0000009F" w:csb1="00000000"/>
  </w:font>
  <w:font w:name="Cambria Math">
    <w:panose1 w:val="02040503050406030204"/>
    <w:charset w:val="CC"/>
    <w:family w:val="roman"/>
    <w:pitch w:val="variable"/>
    <w:sig w:usb0="A00002EF" w:usb1="420020EB" w:usb2="00000000" w:usb3="00000000" w:csb0="000000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F7F" w:rsidRDefault="00F72F7F">
    <w:pPr>
      <w:pStyle w:val="afa"/>
      <w:jc w:val="center"/>
    </w:pPr>
    <w:fldSimple w:instr=" PAGE   \* MERGEFORMAT ">
      <w:r w:rsidR="00694535">
        <w:rPr>
          <w:noProof/>
        </w:rPr>
        <w:t>146</w:t>
      </w:r>
    </w:fldSimple>
  </w:p>
  <w:p w:rsidR="00F72F7F" w:rsidRDefault="00F72F7F">
    <w:pPr>
      <w:pStyle w:val="af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501726"/>
      <w:docPartObj>
        <w:docPartGallery w:val="Page Numbers (Bottom of Page)"/>
        <w:docPartUnique/>
      </w:docPartObj>
    </w:sdtPr>
    <w:sdtContent>
      <w:p w:rsidR="00F72F7F" w:rsidRDefault="00F72F7F">
        <w:pPr>
          <w:pStyle w:val="afa"/>
          <w:jc w:val="center"/>
        </w:pPr>
        <w:fldSimple w:instr=" PAGE   \* MERGEFORMAT ">
          <w:r w:rsidR="00944C00">
            <w:rPr>
              <w:noProof/>
            </w:rPr>
            <w:t>153</w:t>
          </w:r>
        </w:fldSimple>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72F7F" w:rsidRDefault="00F72F7F" w:rsidP="000A5C11">
      <w:pPr>
        <w:spacing w:after="0" w:line="240" w:lineRule="auto"/>
      </w:pPr>
      <w:r>
        <w:separator/>
      </w:r>
    </w:p>
  </w:footnote>
  <w:footnote w:type="continuationSeparator" w:id="1">
    <w:p w:rsidR="00F72F7F" w:rsidRDefault="00F72F7F" w:rsidP="000A5C1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C4E97"/>
    <w:multiLevelType w:val="hybridMultilevel"/>
    <w:tmpl w:val="88B88376"/>
    <w:lvl w:ilvl="0" w:tplc="42EE1CC6">
      <w:start w:val="1"/>
      <w:numFmt w:val="bullet"/>
      <w:lvlText w:val=""/>
      <w:lvlJc w:val="left"/>
      <w:pPr>
        <w:tabs>
          <w:tab w:val="num" w:pos="1260"/>
        </w:tabs>
        <w:ind w:left="1260" w:hanging="360"/>
      </w:pPr>
      <w:rPr>
        <w:rFonts w:ascii="Symbol" w:hAnsi="Symbol" w:hint="default"/>
      </w:rPr>
    </w:lvl>
    <w:lvl w:ilvl="1" w:tplc="04190019" w:tentative="1">
      <w:start w:val="1"/>
      <w:numFmt w:val="lowerLetter"/>
      <w:lvlText w:val="%2."/>
      <w:lvlJc w:val="left"/>
      <w:pPr>
        <w:tabs>
          <w:tab w:val="num" w:pos="1980"/>
        </w:tabs>
        <w:ind w:left="1980" w:hanging="360"/>
      </w:pPr>
      <w:rPr>
        <w:rFonts w:cs="Times New Roman"/>
      </w:rPr>
    </w:lvl>
    <w:lvl w:ilvl="2" w:tplc="0419001B" w:tentative="1">
      <w:start w:val="1"/>
      <w:numFmt w:val="lowerRoman"/>
      <w:lvlText w:val="%3."/>
      <w:lvlJc w:val="right"/>
      <w:pPr>
        <w:tabs>
          <w:tab w:val="num" w:pos="2700"/>
        </w:tabs>
        <w:ind w:left="2700" w:hanging="180"/>
      </w:pPr>
      <w:rPr>
        <w:rFonts w:cs="Times New Roman"/>
      </w:rPr>
    </w:lvl>
    <w:lvl w:ilvl="3" w:tplc="0419000F" w:tentative="1">
      <w:start w:val="1"/>
      <w:numFmt w:val="decimal"/>
      <w:lvlText w:val="%4."/>
      <w:lvlJc w:val="left"/>
      <w:pPr>
        <w:tabs>
          <w:tab w:val="num" w:pos="3420"/>
        </w:tabs>
        <w:ind w:left="3420" w:hanging="360"/>
      </w:pPr>
      <w:rPr>
        <w:rFonts w:cs="Times New Roman"/>
      </w:rPr>
    </w:lvl>
    <w:lvl w:ilvl="4" w:tplc="04190019" w:tentative="1">
      <w:start w:val="1"/>
      <w:numFmt w:val="lowerLetter"/>
      <w:lvlText w:val="%5."/>
      <w:lvlJc w:val="left"/>
      <w:pPr>
        <w:tabs>
          <w:tab w:val="num" w:pos="4140"/>
        </w:tabs>
        <w:ind w:left="4140" w:hanging="360"/>
      </w:pPr>
      <w:rPr>
        <w:rFonts w:cs="Times New Roman"/>
      </w:rPr>
    </w:lvl>
    <w:lvl w:ilvl="5" w:tplc="0419001B" w:tentative="1">
      <w:start w:val="1"/>
      <w:numFmt w:val="lowerRoman"/>
      <w:lvlText w:val="%6."/>
      <w:lvlJc w:val="right"/>
      <w:pPr>
        <w:tabs>
          <w:tab w:val="num" w:pos="4860"/>
        </w:tabs>
        <w:ind w:left="4860" w:hanging="180"/>
      </w:pPr>
      <w:rPr>
        <w:rFonts w:cs="Times New Roman"/>
      </w:rPr>
    </w:lvl>
    <w:lvl w:ilvl="6" w:tplc="0419000F" w:tentative="1">
      <w:start w:val="1"/>
      <w:numFmt w:val="decimal"/>
      <w:lvlText w:val="%7."/>
      <w:lvlJc w:val="left"/>
      <w:pPr>
        <w:tabs>
          <w:tab w:val="num" w:pos="5580"/>
        </w:tabs>
        <w:ind w:left="5580" w:hanging="360"/>
      </w:pPr>
      <w:rPr>
        <w:rFonts w:cs="Times New Roman"/>
      </w:rPr>
    </w:lvl>
    <w:lvl w:ilvl="7" w:tplc="04190019" w:tentative="1">
      <w:start w:val="1"/>
      <w:numFmt w:val="lowerLetter"/>
      <w:lvlText w:val="%8."/>
      <w:lvlJc w:val="left"/>
      <w:pPr>
        <w:tabs>
          <w:tab w:val="num" w:pos="6300"/>
        </w:tabs>
        <w:ind w:left="6300" w:hanging="360"/>
      </w:pPr>
      <w:rPr>
        <w:rFonts w:cs="Times New Roman"/>
      </w:rPr>
    </w:lvl>
    <w:lvl w:ilvl="8" w:tplc="0419001B" w:tentative="1">
      <w:start w:val="1"/>
      <w:numFmt w:val="lowerRoman"/>
      <w:lvlText w:val="%9."/>
      <w:lvlJc w:val="right"/>
      <w:pPr>
        <w:tabs>
          <w:tab w:val="num" w:pos="7020"/>
        </w:tabs>
        <w:ind w:left="7020" w:hanging="180"/>
      </w:pPr>
      <w:rPr>
        <w:rFonts w:cs="Times New Roman"/>
      </w:rPr>
    </w:lvl>
  </w:abstractNum>
  <w:abstractNum w:abstractNumId="1">
    <w:nsid w:val="02EE213B"/>
    <w:multiLevelType w:val="hybridMultilevel"/>
    <w:tmpl w:val="07D28832"/>
    <w:lvl w:ilvl="0" w:tplc="42EE1CC6">
      <w:start w:val="1"/>
      <w:numFmt w:val="bullet"/>
      <w:lvlText w:val=""/>
      <w:lvlJc w:val="left"/>
      <w:pPr>
        <w:ind w:left="900" w:hanging="360"/>
      </w:pPr>
      <w:rPr>
        <w:rFonts w:ascii="Symbol" w:hAnsi="Symbol" w:hint="default"/>
      </w:rPr>
    </w:lvl>
    <w:lvl w:ilvl="1" w:tplc="04190003" w:tentative="1">
      <w:start w:val="1"/>
      <w:numFmt w:val="bullet"/>
      <w:lvlText w:val="o"/>
      <w:lvlJc w:val="left"/>
      <w:pPr>
        <w:ind w:left="1620" w:hanging="360"/>
      </w:pPr>
      <w:rPr>
        <w:rFonts w:ascii="Courier New" w:hAnsi="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2">
    <w:nsid w:val="045B3FBC"/>
    <w:multiLevelType w:val="hybridMultilevel"/>
    <w:tmpl w:val="8408BCD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6535AFE"/>
    <w:multiLevelType w:val="hybridMultilevel"/>
    <w:tmpl w:val="03C857A6"/>
    <w:lvl w:ilvl="0" w:tplc="11509F9A">
      <w:start w:val="1"/>
      <w:numFmt w:val="bullet"/>
      <w:lvlText w:val="-"/>
      <w:lvlJc w:val="left"/>
      <w:pPr>
        <w:tabs>
          <w:tab w:val="num" w:pos="1287"/>
        </w:tabs>
        <w:ind w:left="1287" w:hanging="340"/>
      </w:pPr>
      <w:rPr>
        <w:rFonts w:ascii="Times New Roman" w:hAnsi="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
    <w:nsid w:val="085436EA"/>
    <w:multiLevelType w:val="hybridMultilevel"/>
    <w:tmpl w:val="7E4CA0F8"/>
    <w:lvl w:ilvl="0" w:tplc="42EE1CC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11341E4F"/>
    <w:multiLevelType w:val="hybridMultilevel"/>
    <w:tmpl w:val="D57CB806"/>
    <w:lvl w:ilvl="0" w:tplc="3CD0680C">
      <w:start w:val="1"/>
      <w:numFmt w:val="decimal"/>
      <w:lvlText w:val="%1."/>
      <w:lvlJc w:val="left"/>
      <w:pPr>
        <w:tabs>
          <w:tab w:val="num" w:pos="900"/>
        </w:tabs>
        <w:ind w:left="900" w:hanging="360"/>
      </w:pPr>
      <w:rPr>
        <w:b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114D6E53"/>
    <w:multiLevelType w:val="hybridMultilevel"/>
    <w:tmpl w:val="7CE84188"/>
    <w:lvl w:ilvl="0" w:tplc="42EE1CC6">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7">
    <w:nsid w:val="219B6B41"/>
    <w:multiLevelType w:val="singleLevel"/>
    <w:tmpl w:val="0419000F"/>
    <w:lvl w:ilvl="0">
      <w:start w:val="1"/>
      <w:numFmt w:val="decimal"/>
      <w:lvlText w:val="%1."/>
      <w:lvlJc w:val="left"/>
      <w:pPr>
        <w:tabs>
          <w:tab w:val="num" w:pos="360"/>
        </w:tabs>
        <w:ind w:left="360" w:hanging="360"/>
      </w:pPr>
    </w:lvl>
  </w:abstractNum>
  <w:abstractNum w:abstractNumId="8">
    <w:nsid w:val="259D3226"/>
    <w:multiLevelType w:val="hybridMultilevel"/>
    <w:tmpl w:val="3572E388"/>
    <w:lvl w:ilvl="0" w:tplc="42EE1CC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25F30A30"/>
    <w:multiLevelType w:val="hybridMultilevel"/>
    <w:tmpl w:val="1A56B36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2AFA7A22"/>
    <w:multiLevelType w:val="hybridMultilevel"/>
    <w:tmpl w:val="79BEDD20"/>
    <w:lvl w:ilvl="0" w:tplc="42EE1CC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2B701DE6"/>
    <w:multiLevelType w:val="hybridMultilevel"/>
    <w:tmpl w:val="5504E7EE"/>
    <w:lvl w:ilvl="0" w:tplc="C9402B00">
      <w:start w:val="1"/>
      <w:numFmt w:val="russianLower"/>
      <w:lvlText w:val="%1)"/>
      <w:lvlJc w:val="left"/>
      <w:pPr>
        <w:tabs>
          <w:tab w:val="num" w:pos="1789"/>
        </w:tabs>
        <w:ind w:left="1789" w:hanging="360"/>
      </w:pPr>
      <w:rPr>
        <w:rFonts w:cs="Times New Roman" w:hint="default"/>
      </w:rPr>
    </w:lvl>
    <w:lvl w:ilvl="1" w:tplc="42EE1CC6">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
    <w:nsid w:val="2F575361"/>
    <w:multiLevelType w:val="hybridMultilevel"/>
    <w:tmpl w:val="D8F489FE"/>
    <w:lvl w:ilvl="0" w:tplc="ACA4AB64">
      <w:start w:val="1"/>
      <w:numFmt w:val="bullet"/>
      <w:lvlText w:val="-"/>
      <w:lvlJc w:val="left"/>
      <w:pPr>
        <w:tabs>
          <w:tab w:val="num" w:pos="284"/>
        </w:tabs>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310F474D"/>
    <w:multiLevelType w:val="hybridMultilevel"/>
    <w:tmpl w:val="5028A8B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nsid w:val="34001ABE"/>
    <w:multiLevelType w:val="hybridMultilevel"/>
    <w:tmpl w:val="1E1A4E80"/>
    <w:lvl w:ilvl="0" w:tplc="8EE20A3C">
      <w:start w:val="1"/>
      <w:numFmt w:val="bullet"/>
      <w:lvlText w:val="-"/>
      <w:lvlJc w:val="left"/>
      <w:pPr>
        <w:tabs>
          <w:tab w:val="num" w:pos="1440"/>
        </w:tabs>
        <w:ind w:left="1440" w:hanging="360"/>
      </w:pPr>
      <w:rPr>
        <w:rFonts w:hAnsi="Courier New"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412F69CB"/>
    <w:multiLevelType w:val="hybridMultilevel"/>
    <w:tmpl w:val="CF1E550C"/>
    <w:lvl w:ilvl="0" w:tplc="42EE1CC6">
      <w:start w:val="1"/>
      <w:numFmt w:val="bullet"/>
      <w:lvlText w:val=""/>
      <w:lvlJc w:val="left"/>
      <w:pPr>
        <w:tabs>
          <w:tab w:val="num" w:pos="1260"/>
        </w:tabs>
        <w:ind w:left="1260" w:hanging="360"/>
      </w:pPr>
      <w:rPr>
        <w:rFonts w:ascii="Symbol" w:hAnsi="Symbol" w:hint="default"/>
      </w:rPr>
    </w:lvl>
    <w:lvl w:ilvl="1" w:tplc="04190019" w:tentative="1">
      <w:start w:val="1"/>
      <w:numFmt w:val="lowerLetter"/>
      <w:lvlText w:val="%2."/>
      <w:lvlJc w:val="left"/>
      <w:pPr>
        <w:tabs>
          <w:tab w:val="num" w:pos="1980"/>
        </w:tabs>
        <w:ind w:left="1980" w:hanging="360"/>
      </w:pPr>
      <w:rPr>
        <w:rFonts w:cs="Times New Roman"/>
      </w:rPr>
    </w:lvl>
    <w:lvl w:ilvl="2" w:tplc="0419001B" w:tentative="1">
      <w:start w:val="1"/>
      <w:numFmt w:val="lowerRoman"/>
      <w:lvlText w:val="%3."/>
      <w:lvlJc w:val="right"/>
      <w:pPr>
        <w:tabs>
          <w:tab w:val="num" w:pos="2700"/>
        </w:tabs>
        <w:ind w:left="2700" w:hanging="180"/>
      </w:pPr>
      <w:rPr>
        <w:rFonts w:cs="Times New Roman"/>
      </w:rPr>
    </w:lvl>
    <w:lvl w:ilvl="3" w:tplc="0419000F" w:tentative="1">
      <w:start w:val="1"/>
      <w:numFmt w:val="decimal"/>
      <w:lvlText w:val="%4."/>
      <w:lvlJc w:val="left"/>
      <w:pPr>
        <w:tabs>
          <w:tab w:val="num" w:pos="3420"/>
        </w:tabs>
        <w:ind w:left="3420" w:hanging="360"/>
      </w:pPr>
      <w:rPr>
        <w:rFonts w:cs="Times New Roman"/>
      </w:rPr>
    </w:lvl>
    <w:lvl w:ilvl="4" w:tplc="04190019" w:tentative="1">
      <w:start w:val="1"/>
      <w:numFmt w:val="lowerLetter"/>
      <w:lvlText w:val="%5."/>
      <w:lvlJc w:val="left"/>
      <w:pPr>
        <w:tabs>
          <w:tab w:val="num" w:pos="4140"/>
        </w:tabs>
        <w:ind w:left="4140" w:hanging="360"/>
      </w:pPr>
      <w:rPr>
        <w:rFonts w:cs="Times New Roman"/>
      </w:rPr>
    </w:lvl>
    <w:lvl w:ilvl="5" w:tplc="0419001B" w:tentative="1">
      <w:start w:val="1"/>
      <w:numFmt w:val="lowerRoman"/>
      <w:lvlText w:val="%6."/>
      <w:lvlJc w:val="right"/>
      <w:pPr>
        <w:tabs>
          <w:tab w:val="num" w:pos="4860"/>
        </w:tabs>
        <w:ind w:left="4860" w:hanging="180"/>
      </w:pPr>
      <w:rPr>
        <w:rFonts w:cs="Times New Roman"/>
      </w:rPr>
    </w:lvl>
    <w:lvl w:ilvl="6" w:tplc="0419000F" w:tentative="1">
      <w:start w:val="1"/>
      <w:numFmt w:val="decimal"/>
      <w:lvlText w:val="%7."/>
      <w:lvlJc w:val="left"/>
      <w:pPr>
        <w:tabs>
          <w:tab w:val="num" w:pos="5580"/>
        </w:tabs>
        <w:ind w:left="5580" w:hanging="360"/>
      </w:pPr>
      <w:rPr>
        <w:rFonts w:cs="Times New Roman"/>
      </w:rPr>
    </w:lvl>
    <w:lvl w:ilvl="7" w:tplc="04190019" w:tentative="1">
      <w:start w:val="1"/>
      <w:numFmt w:val="lowerLetter"/>
      <w:lvlText w:val="%8."/>
      <w:lvlJc w:val="left"/>
      <w:pPr>
        <w:tabs>
          <w:tab w:val="num" w:pos="6300"/>
        </w:tabs>
        <w:ind w:left="6300" w:hanging="360"/>
      </w:pPr>
      <w:rPr>
        <w:rFonts w:cs="Times New Roman"/>
      </w:rPr>
    </w:lvl>
    <w:lvl w:ilvl="8" w:tplc="0419001B" w:tentative="1">
      <w:start w:val="1"/>
      <w:numFmt w:val="lowerRoman"/>
      <w:lvlText w:val="%9."/>
      <w:lvlJc w:val="right"/>
      <w:pPr>
        <w:tabs>
          <w:tab w:val="num" w:pos="7020"/>
        </w:tabs>
        <w:ind w:left="7020" w:hanging="180"/>
      </w:pPr>
      <w:rPr>
        <w:rFonts w:cs="Times New Roman"/>
      </w:rPr>
    </w:lvl>
  </w:abstractNum>
  <w:abstractNum w:abstractNumId="16">
    <w:nsid w:val="4273036D"/>
    <w:multiLevelType w:val="hybridMultilevel"/>
    <w:tmpl w:val="ACCC8B54"/>
    <w:lvl w:ilvl="0" w:tplc="78BC298C">
      <w:start w:val="1"/>
      <w:numFmt w:val="decimal"/>
      <w:lvlText w:val="%1."/>
      <w:lvlJc w:val="left"/>
      <w:pPr>
        <w:ind w:left="1637"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477814F8"/>
    <w:multiLevelType w:val="hybridMultilevel"/>
    <w:tmpl w:val="F1A4BE5E"/>
    <w:lvl w:ilvl="0" w:tplc="8EE20A3C">
      <w:start w:val="1"/>
      <w:numFmt w:val="bullet"/>
      <w:lvlText w:val="-"/>
      <w:lvlJc w:val="left"/>
      <w:pPr>
        <w:tabs>
          <w:tab w:val="num" w:pos="1440"/>
        </w:tabs>
        <w:ind w:left="1440" w:hanging="360"/>
      </w:pPr>
      <w:rPr>
        <w:rFonts w:hAnsi="Courier New" w:hint="default"/>
      </w:rPr>
    </w:lvl>
    <w:lvl w:ilvl="1" w:tplc="04190003">
      <w:start w:val="1"/>
      <w:numFmt w:val="bullet"/>
      <w:lvlText w:val="o"/>
      <w:lvlJc w:val="left"/>
      <w:pPr>
        <w:tabs>
          <w:tab w:val="num" w:pos="2148"/>
        </w:tabs>
        <w:ind w:left="2148" w:hanging="360"/>
      </w:pPr>
      <w:rPr>
        <w:rFonts w:ascii="Courier New" w:hAnsi="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18">
    <w:nsid w:val="492A267E"/>
    <w:multiLevelType w:val="hybridMultilevel"/>
    <w:tmpl w:val="D3421FA6"/>
    <w:lvl w:ilvl="0" w:tplc="692296CC">
      <w:start w:val="1"/>
      <w:numFmt w:val="decimal"/>
      <w:lvlText w:val="%1."/>
      <w:lvlJc w:val="left"/>
      <w:pPr>
        <w:ind w:left="786" w:hanging="360"/>
      </w:pPr>
      <w:rPr>
        <w:rFonts w:cs="Times New Roman" w:hint="default"/>
        <w:b w:val="0"/>
        <w:sz w:val="28"/>
        <w:szCs w:val="28"/>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49CF42BA"/>
    <w:multiLevelType w:val="hybridMultilevel"/>
    <w:tmpl w:val="301AA144"/>
    <w:lvl w:ilvl="0" w:tplc="11509F9A">
      <w:start w:val="1"/>
      <w:numFmt w:val="bullet"/>
      <w:lvlText w:val="-"/>
      <w:lvlJc w:val="left"/>
      <w:pPr>
        <w:tabs>
          <w:tab w:val="num" w:pos="567"/>
        </w:tabs>
        <w:ind w:left="567" w:hanging="340"/>
      </w:pPr>
      <w:rPr>
        <w:rFonts w:ascii="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4AC769B2"/>
    <w:multiLevelType w:val="hybridMultilevel"/>
    <w:tmpl w:val="DEC6D416"/>
    <w:lvl w:ilvl="0" w:tplc="0419000F">
      <w:start w:val="1"/>
      <w:numFmt w:val="decimal"/>
      <w:lvlText w:val="%1."/>
      <w:lvlJc w:val="left"/>
      <w:pPr>
        <w:ind w:left="1080" w:hanging="360"/>
      </w:pPr>
      <w:rPr>
        <w:rFonts w:cs="Times New Roman"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1">
    <w:nsid w:val="505E7D3B"/>
    <w:multiLevelType w:val="hybridMultilevel"/>
    <w:tmpl w:val="042424B8"/>
    <w:lvl w:ilvl="0" w:tplc="11509F9A">
      <w:start w:val="1"/>
      <w:numFmt w:val="bullet"/>
      <w:lvlText w:val="-"/>
      <w:lvlJc w:val="left"/>
      <w:pPr>
        <w:tabs>
          <w:tab w:val="num" w:pos="567"/>
        </w:tabs>
        <w:ind w:left="567" w:hanging="340"/>
      </w:pPr>
      <w:rPr>
        <w:rFonts w:ascii="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52F13906"/>
    <w:multiLevelType w:val="hybridMultilevel"/>
    <w:tmpl w:val="C62897E0"/>
    <w:lvl w:ilvl="0" w:tplc="ACA4AB64">
      <w:start w:val="1"/>
      <w:numFmt w:val="bullet"/>
      <w:lvlText w:val="-"/>
      <w:lvlJc w:val="left"/>
      <w:pPr>
        <w:tabs>
          <w:tab w:val="num" w:pos="284"/>
        </w:tabs>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48A688D"/>
    <w:multiLevelType w:val="hybridMultilevel"/>
    <w:tmpl w:val="6CAA4EA0"/>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5DC81D2B"/>
    <w:multiLevelType w:val="hybridMultilevel"/>
    <w:tmpl w:val="DEC6D416"/>
    <w:lvl w:ilvl="0" w:tplc="0419000F">
      <w:start w:val="1"/>
      <w:numFmt w:val="decimal"/>
      <w:lvlText w:val="%1."/>
      <w:lvlJc w:val="left"/>
      <w:pPr>
        <w:ind w:left="1080" w:hanging="360"/>
      </w:pPr>
      <w:rPr>
        <w:rFonts w:cs="Times New Roman"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5">
    <w:nsid w:val="7A2D5902"/>
    <w:multiLevelType w:val="hybridMultilevel"/>
    <w:tmpl w:val="7E948FAC"/>
    <w:lvl w:ilvl="0" w:tplc="3078EB34">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AC81727"/>
    <w:multiLevelType w:val="hybridMultilevel"/>
    <w:tmpl w:val="D10E9E7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4"/>
  </w:num>
  <w:num w:numId="2">
    <w:abstractNumId w:val="17"/>
  </w:num>
  <w:num w:numId="3">
    <w:abstractNumId w:val="3"/>
  </w:num>
  <w:num w:numId="4">
    <w:abstractNumId w:val="21"/>
  </w:num>
  <w:num w:numId="5">
    <w:abstractNumId w:val="26"/>
  </w:num>
  <w:num w:numId="6">
    <w:abstractNumId w:val="9"/>
  </w:num>
  <w:num w:numId="7">
    <w:abstractNumId w:val="6"/>
  </w:num>
  <w:num w:numId="8">
    <w:abstractNumId w:val="1"/>
  </w:num>
  <w:num w:numId="9">
    <w:abstractNumId w:val="19"/>
  </w:num>
  <w:num w:numId="10">
    <w:abstractNumId w:val="24"/>
  </w:num>
  <w:num w:numId="11">
    <w:abstractNumId w:val="20"/>
  </w:num>
  <w:num w:numId="12">
    <w:abstractNumId w:val="15"/>
  </w:num>
  <w:num w:numId="13">
    <w:abstractNumId w:val="0"/>
  </w:num>
  <w:num w:numId="14">
    <w:abstractNumId w:val="11"/>
  </w:num>
  <w:num w:numId="15">
    <w:abstractNumId w:val="12"/>
  </w:num>
  <w:num w:numId="16">
    <w:abstractNumId w:val="10"/>
  </w:num>
  <w:num w:numId="17">
    <w:abstractNumId w:val="18"/>
  </w:num>
  <w:num w:numId="18">
    <w:abstractNumId w:val="22"/>
  </w:num>
  <w:num w:numId="19">
    <w:abstractNumId w:val="7"/>
  </w:num>
  <w:num w:numId="20">
    <w:abstractNumId w:val="2"/>
  </w:num>
  <w:num w:numId="21">
    <w:abstractNumId w:val="13"/>
  </w:num>
  <w:num w:numId="22">
    <w:abstractNumId w:val="23"/>
  </w:num>
  <w:num w:numId="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num>
  <w:num w:numId="25">
    <w:abstractNumId w:val="5"/>
  </w:num>
  <w:num w:numId="26">
    <w:abstractNumId w:val="25"/>
  </w:num>
  <w:num w:numId="27">
    <w:abstractNumId w:val="4"/>
  </w:num>
  <w:num w:numId="28">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hdrShapeDefaults>
    <o:shapedefaults v:ext="edit" spidmax="63489"/>
  </w:hdrShapeDefaults>
  <w:footnotePr>
    <w:footnote w:id="0"/>
    <w:footnote w:id="1"/>
  </w:footnotePr>
  <w:endnotePr>
    <w:endnote w:id="0"/>
    <w:endnote w:id="1"/>
  </w:endnotePr>
  <w:compat>
    <w:useFELayout/>
  </w:compat>
  <w:rsids>
    <w:rsidRoot w:val="000A5C11"/>
    <w:rsid w:val="000029F3"/>
    <w:rsid w:val="0000724A"/>
    <w:rsid w:val="00021C69"/>
    <w:rsid w:val="00021CE0"/>
    <w:rsid w:val="00021DC6"/>
    <w:rsid w:val="00022FA0"/>
    <w:rsid w:val="00023B59"/>
    <w:rsid w:val="00030DF0"/>
    <w:rsid w:val="000337EA"/>
    <w:rsid w:val="00052A18"/>
    <w:rsid w:val="000611BA"/>
    <w:rsid w:val="000616B6"/>
    <w:rsid w:val="00071CA7"/>
    <w:rsid w:val="00084418"/>
    <w:rsid w:val="00086DD5"/>
    <w:rsid w:val="00087DFF"/>
    <w:rsid w:val="000914B4"/>
    <w:rsid w:val="00097F2F"/>
    <w:rsid w:val="000A5C11"/>
    <w:rsid w:val="000B35E3"/>
    <w:rsid w:val="000C17E7"/>
    <w:rsid w:val="000C191D"/>
    <w:rsid w:val="000D5EAF"/>
    <w:rsid w:val="000E170A"/>
    <w:rsid w:val="000E23F9"/>
    <w:rsid w:val="000F1377"/>
    <w:rsid w:val="000F1AC8"/>
    <w:rsid w:val="00101D70"/>
    <w:rsid w:val="00106FBD"/>
    <w:rsid w:val="00110E6F"/>
    <w:rsid w:val="001113E2"/>
    <w:rsid w:val="00117359"/>
    <w:rsid w:val="00120596"/>
    <w:rsid w:val="0012294C"/>
    <w:rsid w:val="00124E4C"/>
    <w:rsid w:val="00125064"/>
    <w:rsid w:val="00147F2F"/>
    <w:rsid w:val="001559C0"/>
    <w:rsid w:val="0016751F"/>
    <w:rsid w:val="001733EA"/>
    <w:rsid w:val="001754B5"/>
    <w:rsid w:val="00175D50"/>
    <w:rsid w:val="0017653E"/>
    <w:rsid w:val="00190F40"/>
    <w:rsid w:val="001A255C"/>
    <w:rsid w:val="001C760D"/>
    <w:rsid w:val="001D02FB"/>
    <w:rsid w:val="001D7144"/>
    <w:rsid w:val="001E0919"/>
    <w:rsid w:val="0021440E"/>
    <w:rsid w:val="00220EB4"/>
    <w:rsid w:val="00225818"/>
    <w:rsid w:val="00247F2B"/>
    <w:rsid w:val="00260011"/>
    <w:rsid w:val="0026495F"/>
    <w:rsid w:val="002715B6"/>
    <w:rsid w:val="00272AC5"/>
    <w:rsid w:val="00277E71"/>
    <w:rsid w:val="002842A4"/>
    <w:rsid w:val="002863FC"/>
    <w:rsid w:val="00292284"/>
    <w:rsid w:val="00295209"/>
    <w:rsid w:val="002A38CA"/>
    <w:rsid w:val="002A3B13"/>
    <w:rsid w:val="002A3CE4"/>
    <w:rsid w:val="002B6323"/>
    <w:rsid w:val="002B6618"/>
    <w:rsid w:val="002D2A64"/>
    <w:rsid w:val="002D6C1D"/>
    <w:rsid w:val="002E609B"/>
    <w:rsid w:val="002F390B"/>
    <w:rsid w:val="002F6CC1"/>
    <w:rsid w:val="00302A4E"/>
    <w:rsid w:val="00305602"/>
    <w:rsid w:val="00306E47"/>
    <w:rsid w:val="00313AAA"/>
    <w:rsid w:val="0031746B"/>
    <w:rsid w:val="00324FA5"/>
    <w:rsid w:val="00326930"/>
    <w:rsid w:val="00332A71"/>
    <w:rsid w:val="00343E7A"/>
    <w:rsid w:val="00346C44"/>
    <w:rsid w:val="00350F0F"/>
    <w:rsid w:val="00355058"/>
    <w:rsid w:val="00355962"/>
    <w:rsid w:val="0036102C"/>
    <w:rsid w:val="00361091"/>
    <w:rsid w:val="00384EF0"/>
    <w:rsid w:val="00394BD8"/>
    <w:rsid w:val="00396212"/>
    <w:rsid w:val="003A3C48"/>
    <w:rsid w:val="003B1500"/>
    <w:rsid w:val="003B419F"/>
    <w:rsid w:val="003D6740"/>
    <w:rsid w:val="003E3DC0"/>
    <w:rsid w:val="003E6B98"/>
    <w:rsid w:val="003E71C5"/>
    <w:rsid w:val="003F2597"/>
    <w:rsid w:val="003F4877"/>
    <w:rsid w:val="0040047A"/>
    <w:rsid w:val="00426873"/>
    <w:rsid w:val="004321EF"/>
    <w:rsid w:val="00433B0E"/>
    <w:rsid w:val="00434CA9"/>
    <w:rsid w:val="004354D0"/>
    <w:rsid w:val="0043637F"/>
    <w:rsid w:val="00442194"/>
    <w:rsid w:val="004463BB"/>
    <w:rsid w:val="00450C6A"/>
    <w:rsid w:val="00467563"/>
    <w:rsid w:val="004715EA"/>
    <w:rsid w:val="00473FAC"/>
    <w:rsid w:val="00480787"/>
    <w:rsid w:val="00482B94"/>
    <w:rsid w:val="00483773"/>
    <w:rsid w:val="00490E38"/>
    <w:rsid w:val="004B07B1"/>
    <w:rsid w:val="004B07BC"/>
    <w:rsid w:val="004B3BCC"/>
    <w:rsid w:val="004C3FFD"/>
    <w:rsid w:val="004C4125"/>
    <w:rsid w:val="004C4794"/>
    <w:rsid w:val="004D4D5B"/>
    <w:rsid w:val="004E05A7"/>
    <w:rsid w:val="004E5BF8"/>
    <w:rsid w:val="004E712A"/>
    <w:rsid w:val="004E7B8E"/>
    <w:rsid w:val="004F076C"/>
    <w:rsid w:val="004F11F7"/>
    <w:rsid w:val="0050154F"/>
    <w:rsid w:val="00507AEA"/>
    <w:rsid w:val="0051458E"/>
    <w:rsid w:val="0051650A"/>
    <w:rsid w:val="005240ED"/>
    <w:rsid w:val="00525E70"/>
    <w:rsid w:val="00537C4B"/>
    <w:rsid w:val="00566B2A"/>
    <w:rsid w:val="005765A3"/>
    <w:rsid w:val="00577AF0"/>
    <w:rsid w:val="005901B2"/>
    <w:rsid w:val="00595091"/>
    <w:rsid w:val="005A6BF8"/>
    <w:rsid w:val="005B1FE8"/>
    <w:rsid w:val="005C1555"/>
    <w:rsid w:val="005C3C23"/>
    <w:rsid w:val="005C627B"/>
    <w:rsid w:val="005D004E"/>
    <w:rsid w:val="005D24A5"/>
    <w:rsid w:val="005D32F3"/>
    <w:rsid w:val="005E0FE1"/>
    <w:rsid w:val="005F37BF"/>
    <w:rsid w:val="005F6EEA"/>
    <w:rsid w:val="0060521C"/>
    <w:rsid w:val="00610AA6"/>
    <w:rsid w:val="00631E51"/>
    <w:rsid w:val="00637590"/>
    <w:rsid w:val="006408BB"/>
    <w:rsid w:val="00643640"/>
    <w:rsid w:val="00645075"/>
    <w:rsid w:val="00652BAB"/>
    <w:rsid w:val="00660683"/>
    <w:rsid w:val="00665E5B"/>
    <w:rsid w:val="00690558"/>
    <w:rsid w:val="00694535"/>
    <w:rsid w:val="00695C6F"/>
    <w:rsid w:val="00696F53"/>
    <w:rsid w:val="006A7517"/>
    <w:rsid w:val="006B1064"/>
    <w:rsid w:val="006C4A17"/>
    <w:rsid w:val="006C6145"/>
    <w:rsid w:val="006C6BFE"/>
    <w:rsid w:val="006D198C"/>
    <w:rsid w:val="006E1556"/>
    <w:rsid w:val="00703916"/>
    <w:rsid w:val="00726814"/>
    <w:rsid w:val="00735250"/>
    <w:rsid w:val="00743B8C"/>
    <w:rsid w:val="00746B28"/>
    <w:rsid w:val="00746C34"/>
    <w:rsid w:val="00747426"/>
    <w:rsid w:val="007509E7"/>
    <w:rsid w:val="00765B59"/>
    <w:rsid w:val="0077017E"/>
    <w:rsid w:val="007826EC"/>
    <w:rsid w:val="007851F2"/>
    <w:rsid w:val="00792244"/>
    <w:rsid w:val="007936C4"/>
    <w:rsid w:val="007A201B"/>
    <w:rsid w:val="007A3056"/>
    <w:rsid w:val="007B08F6"/>
    <w:rsid w:val="007B4266"/>
    <w:rsid w:val="007B6DC7"/>
    <w:rsid w:val="007C4330"/>
    <w:rsid w:val="007D7F9E"/>
    <w:rsid w:val="007E256C"/>
    <w:rsid w:val="00801C18"/>
    <w:rsid w:val="00814777"/>
    <w:rsid w:val="0081741C"/>
    <w:rsid w:val="00840968"/>
    <w:rsid w:val="008417A7"/>
    <w:rsid w:val="008420FA"/>
    <w:rsid w:val="00842CC5"/>
    <w:rsid w:val="00844110"/>
    <w:rsid w:val="00855D36"/>
    <w:rsid w:val="0087760F"/>
    <w:rsid w:val="008A4762"/>
    <w:rsid w:val="008D249B"/>
    <w:rsid w:val="008D496D"/>
    <w:rsid w:val="008D513B"/>
    <w:rsid w:val="008E18A5"/>
    <w:rsid w:val="008F0FDA"/>
    <w:rsid w:val="008F5025"/>
    <w:rsid w:val="00915B6C"/>
    <w:rsid w:val="00916CBB"/>
    <w:rsid w:val="00916DF7"/>
    <w:rsid w:val="00925336"/>
    <w:rsid w:val="0092655B"/>
    <w:rsid w:val="00927AB2"/>
    <w:rsid w:val="009301FB"/>
    <w:rsid w:val="00934331"/>
    <w:rsid w:val="00944C00"/>
    <w:rsid w:val="0096374A"/>
    <w:rsid w:val="0096512A"/>
    <w:rsid w:val="009717B7"/>
    <w:rsid w:val="00971A7D"/>
    <w:rsid w:val="00971AD9"/>
    <w:rsid w:val="00982A25"/>
    <w:rsid w:val="009A2D81"/>
    <w:rsid w:val="009B4F46"/>
    <w:rsid w:val="009C4C5A"/>
    <w:rsid w:val="009D5A88"/>
    <w:rsid w:val="009D5FD1"/>
    <w:rsid w:val="009E3332"/>
    <w:rsid w:val="009F1B75"/>
    <w:rsid w:val="009F3AFC"/>
    <w:rsid w:val="009F77DD"/>
    <w:rsid w:val="00A0569F"/>
    <w:rsid w:val="00A057FE"/>
    <w:rsid w:val="00A3768D"/>
    <w:rsid w:val="00A45753"/>
    <w:rsid w:val="00A4656B"/>
    <w:rsid w:val="00A66C0C"/>
    <w:rsid w:val="00A739C5"/>
    <w:rsid w:val="00A84297"/>
    <w:rsid w:val="00A87C0F"/>
    <w:rsid w:val="00A92BAB"/>
    <w:rsid w:val="00AA2EA4"/>
    <w:rsid w:val="00AB3824"/>
    <w:rsid w:val="00AC21FB"/>
    <w:rsid w:val="00AC7FF3"/>
    <w:rsid w:val="00AD10DE"/>
    <w:rsid w:val="00AD7AC5"/>
    <w:rsid w:val="00AE685E"/>
    <w:rsid w:val="00AF2AD7"/>
    <w:rsid w:val="00B01D5A"/>
    <w:rsid w:val="00B03E50"/>
    <w:rsid w:val="00B04F7A"/>
    <w:rsid w:val="00B127D0"/>
    <w:rsid w:val="00B16CFF"/>
    <w:rsid w:val="00B26835"/>
    <w:rsid w:val="00B3433A"/>
    <w:rsid w:val="00B34E12"/>
    <w:rsid w:val="00B448E2"/>
    <w:rsid w:val="00B44EAD"/>
    <w:rsid w:val="00B506AE"/>
    <w:rsid w:val="00B51ED0"/>
    <w:rsid w:val="00B54B56"/>
    <w:rsid w:val="00B569E0"/>
    <w:rsid w:val="00B60677"/>
    <w:rsid w:val="00B83B38"/>
    <w:rsid w:val="00B92C80"/>
    <w:rsid w:val="00B949A1"/>
    <w:rsid w:val="00BA1EB1"/>
    <w:rsid w:val="00BA71A9"/>
    <w:rsid w:val="00BD438E"/>
    <w:rsid w:val="00BE2FD5"/>
    <w:rsid w:val="00BE4914"/>
    <w:rsid w:val="00C05FE1"/>
    <w:rsid w:val="00C078FB"/>
    <w:rsid w:val="00C43C0B"/>
    <w:rsid w:val="00C5318A"/>
    <w:rsid w:val="00C63DCB"/>
    <w:rsid w:val="00C70437"/>
    <w:rsid w:val="00C74CD6"/>
    <w:rsid w:val="00C80183"/>
    <w:rsid w:val="00C827B4"/>
    <w:rsid w:val="00C84DE8"/>
    <w:rsid w:val="00C933A7"/>
    <w:rsid w:val="00C97092"/>
    <w:rsid w:val="00CA5C58"/>
    <w:rsid w:val="00CB0CC8"/>
    <w:rsid w:val="00CC0961"/>
    <w:rsid w:val="00CC13EF"/>
    <w:rsid w:val="00CC6170"/>
    <w:rsid w:val="00CC6E94"/>
    <w:rsid w:val="00CD4858"/>
    <w:rsid w:val="00CD701E"/>
    <w:rsid w:val="00CF6425"/>
    <w:rsid w:val="00D07AE6"/>
    <w:rsid w:val="00D1445C"/>
    <w:rsid w:val="00D15E55"/>
    <w:rsid w:val="00D3133E"/>
    <w:rsid w:val="00D447D2"/>
    <w:rsid w:val="00D57063"/>
    <w:rsid w:val="00D60F79"/>
    <w:rsid w:val="00D62401"/>
    <w:rsid w:val="00D9796E"/>
    <w:rsid w:val="00DA41B7"/>
    <w:rsid w:val="00DC5443"/>
    <w:rsid w:val="00DC584B"/>
    <w:rsid w:val="00DD2062"/>
    <w:rsid w:val="00DD705A"/>
    <w:rsid w:val="00DE1DB5"/>
    <w:rsid w:val="00DE5752"/>
    <w:rsid w:val="00DF15F7"/>
    <w:rsid w:val="00E1385A"/>
    <w:rsid w:val="00E15F84"/>
    <w:rsid w:val="00E17BA5"/>
    <w:rsid w:val="00E301E6"/>
    <w:rsid w:val="00E35006"/>
    <w:rsid w:val="00E4060D"/>
    <w:rsid w:val="00E45791"/>
    <w:rsid w:val="00E45E3A"/>
    <w:rsid w:val="00E45E7D"/>
    <w:rsid w:val="00E467C2"/>
    <w:rsid w:val="00E47BE9"/>
    <w:rsid w:val="00E66D05"/>
    <w:rsid w:val="00E70292"/>
    <w:rsid w:val="00E710D9"/>
    <w:rsid w:val="00E778CB"/>
    <w:rsid w:val="00E83568"/>
    <w:rsid w:val="00E90B48"/>
    <w:rsid w:val="00E97A5F"/>
    <w:rsid w:val="00EA64AE"/>
    <w:rsid w:val="00EB6252"/>
    <w:rsid w:val="00EB632F"/>
    <w:rsid w:val="00EC20FF"/>
    <w:rsid w:val="00EC5212"/>
    <w:rsid w:val="00ED0A37"/>
    <w:rsid w:val="00ED12FE"/>
    <w:rsid w:val="00ED45D8"/>
    <w:rsid w:val="00ED60CB"/>
    <w:rsid w:val="00EF24F2"/>
    <w:rsid w:val="00F03E5E"/>
    <w:rsid w:val="00F245E0"/>
    <w:rsid w:val="00F27A20"/>
    <w:rsid w:val="00F31C54"/>
    <w:rsid w:val="00F42D0E"/>
    <w:rsid w:val="00F430C7"/>
    <w:rsid w:val="00F445E3"/>
    <w:rsid w:val="00F47BBF"/>
    <w:rsid w:val="00F54D20"/>
    <w:rsid w:val="00F56C92"/>
    <w:rsid w:val="00F65400"/>
    <w:rsid w:val="00F72F7F"/>
    <w:rsid w:val="00F77695"/>
    <w:rsid w:val="00F80425"/>
    <w:rsid w:val="00F82467"/>
    <w:rsid w:val="00F82DD9"/>
    <w:rsid w:val="00F84358"/>
    <w:rsid w:val="00F90306"/>
    <w:rsid w:val="00F92A9C"/>
    <w:rsid w:val="00F97EA3"/>
    <w:rsid w:val="00FA102D"/>
    <w:rsid w:val="00FA31AE"/>
    <w:rsid w:val="00FE4BA6"/>
    <w:rsid w:val="00FE599C"/>
    <w:rsid w:val="00FE7346"/>
    <w:rsid w:val="00FF2274"/>
    <w:rsid w:val="00FF4135"/>
    <w:rsid w:val="00FF4EA5"/>
    <w:rsid w:val="00FF51A8"/>
    <w:rsid w:val="00FF658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date"/>
  <w:shapeDefaults>
    <o:shapedefaults v:ext="edit" spidmax="6348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nhideWhenUsed="0" w:qFormat="1"/>
    <w:lsdException w:name="Body Text First Indent" w:uiPriority="0"/>
    <w:lsdException w:name="Strong" w:semiHidden="0" w:uiPriority="22" w:unhideWhenUsed="0" w:qFormat="1"/>
    <w:lsdException w:name="Emphasis" w:semiHidden="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5443"/>
  </w:style>
  <w:style w:type="paragraph" w:styleId="1">
    <w:name w:val="heading 1"/>
    <w:basedOn w:val="a"/>
    <w:next w:val="a"/>
    <w:link w:val="10"/>
    <w:uiPriority w:val="99"/>
    <w:qFormat/>
    <w:rsid w:val="000A5C11"/>
    <w:pPr>
      <w:keepNext/>
      <w:spacing w:before="240" w:after="60" w:line="240" w:lineRule="auto"/>
      <w:outlineLvl w:val="0"/>
    </w:pPr>
    <w:rPr>
      <w:rFonts w:ascii="Arial" w:eastAsia="Times New Roman" w:hAnsi="Arial" w:cs="Arial"/>
      <w:b/>
      <w:bCs/>
      <w:kern w:val="32"/>
      <w:sz w:val="32"/>
      <w:szCs w:val="32"/>
    </w:rPr>
  </w:style>
  <w:style w:type="paragraph" w:styleId="2">
    <w:name w:val="heading 2"/>
    <w:basedOn w:val="a"/>
    <w:next w:val="a"/>
    <w:link w:val="20"/>
    <w:uiPriority w:val="99"/>
    <w:qFormat/>
    <w:rsid w:val="000A5C11"/>
    <w:pPr>
      <w:keepNext/>
      <w:spacing w:before="240" w:after="60" w:line="240" w:lineRule="auto"/>
      <w:outlineLvl w:val="1"/>
    </w:pPr>
    <w:rPr>
      <w:rFonts w:ascii="Arial" w:eastAsia="Times New Roman" w:hAnsi="Arial" w:cs="Arial"/>
      <w:b/>
      <w:bCs/>
      <w:i/>
      <w:iCs/>
      <w:sz w:val="28"/>
      <w:szCs w:val="28"/>
    </w:rPr>
  </w:style>
  <w:style w:type="paragraph" w:styleId="3">
    <w:name w:val="heading 3"/>
    <w:basedOn w:val="a"/>
    <w:next w:val="a"/>
    <w:link w:val="30"/>
    <w:uiPriority w:val="99"/>
    <w:qFormat/>
    <w:rsid w:val="000A5C11"/>
    <w:pPr>
      <w:keepNext/>
      <w:spacing w:before="240" w:after="60" w:line="240" w:lineRule="auto"/>
      <w:outlineLvl w:val="2"/>
    </w:pPr>
    <w:rPr>
      <w:rFonts w:ascii="Arial" w:eastAsia="Times New Roman"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0A5C11"/>
    <w:rPr>
      <w:rFonts w:ascii="Arial" w:eastAsia="Times New Roman" w:hAnsi="Arial" w:cs="Arial"/>
      <w:b/>
      <w:bCs/>
      <w:kern w:val="32"/>
      <w:sz w:val="32"/>
      <w:szCs w:val="32"/>
    </w:rPr>
  </w:style>
  <w:style w:type="character" w:customStyle="1" w:styleId="20">
    <w:name w:val="Заголовок 2 Знак"/>
    <w:basedOn w:val="a0"/>
    <w:link w:val="2"/>
    <w:uiPriority w:val="99"/>
    <w:rsid w:val="000A5C11"/>
    <w:rPr>
      <w:rFonts w:ascii="Arial" w:eastAsia="Times New Roman" w:hAnsi="Arial" w:cs="Arial"/>
      <w:b/>
      <w:bCs/>
      <w:i/>
      <w:iCs/>
      <w:sz w:val="28"/>
      <w:szCs w:val="28"/>
    </w:rPr>
  </w:style>
  <w:style w:type="character" w:customStyle="1" w:styleId="30">
    <w:name w:val="Заголовок 3 Знак"/>
    <w:basedOn w:val="a0"/>
    <w:link w:val="3"/>
    <w:uiPriority w:val="9"/>
    <w:rsid w:val="000A5C11"/>
    <w:rPr>
      <w:rFonts w:ascii="Arial" w:eastAsia="Times New Roman" w:hAnsi="Arial" w:cs="Arial"/>
      <w:b/>
      <w:bCs/>
      <w:sz w:val="26"/>
      <w:szCs w:val="26"/>
    </w:rPr>
  </w:style>
  <w:style w:type="numbering" w:customStyle="1" w:styleId="11">
    <w:name w:val="Нет списка1"/>
    <w:next w:val="a2"/>
    <w:uiPriority w:val="99"/>
    <w:semiHidden/>
    <w:unhideWhenUsed/>
    <w:rsid w:val="000A5C11"/>
  </w:style>
  <w:style w:type="paragraph" w:styleId="a3">
    <w:name w:val="Balloon Text"/>
    <w:basedOn w:val="a"/>
    <w:link w:val="a4"/>
    <w:uiPriority w:val="99"/>
    <w:semiHidden/>
    <w:rsid w:val="000A5C11"/>
    <w:pPr>
      <w:spacing w:after="0" w:line="240" w:lineRule="auto"/>
    </w:pPr>
    <w:rPr>
      <w:rFonts w:ascii="Tahoma" w:eastAsia="Times New Roman" w:hAnsi="Tahoma" w:cs="Tahoma"/>
      <w:sz w:val="16"/>
      <w:szCs w:val="16"/>
    </w:rPr>
  </w:style>
  <w:style w:type="character" w:customStyle="1" w:styleId="a4">
    <w:name w:val="Текст выноски Знак"/>
    <w:basedOn w:val="a0"/>
    <w:link w:val="a3"/>
    <w:uiPriority w:val="99"/>
    <w:semiHidden/>
    <w:rsid w:val="000A5C11"/>
    <w:rPr>
      <w:rFonts w:ascii="Tahoma" w:eastAsia="Times New Roman" w:hAnsi="Tahoma" w:cs="Tahoma"/>
      <w:sz w:val="16"/>
      <w:szCs w:val="16"/>
    </w:rPr>
  </w:style>
  <w:style w:type="character" w:styleId="a5">
    <w:name w:val="annotation reference"/>
    <w:basedOn w:val="a0"/>
    <w:uiPriority w:val="99"/>
    <w:semiHidden/>
    <w:rsid w:val="000A5C11"/>
    <w:rPr>
      <w:rFonts w:cs="Times New Roman"/>
      <w:sz w:val="16"/>
      <w:szCs w:val="16"/>
    </w:rPr>
  </w:style>
  <w:style w:type="paragraph" w:styleId="a6">
    <w:name w:val="annotation text"/>
    <w:basedOn w:val="a"/>
    <w:link w:val="a7"/>
    <w:uiPriority w:val="99"/>
    <w:semiHidden/>
    <w:rsid w:val="000A5C11"/>
    <w:pPr>
      <w:spacing w:after="0" w:line="240" w:lineRule="auto"/>
    </w:pPr>
    <w:rPr>
      <w:rFonts w:ascii="Times New Roman" w:eastAsia="Times New Roman" w:hAnsi="Times New Roman" w:cs="Times New Roman"/>
      <w:sz w:val="20"/>
      <w:szCs w:val="20"/>
    </w:rPr>
  </w:style>
  <w:style w:type="character" w:customStyle="1" w:styleId="a7">
    <w:name w:val="Текст примечания Знак"/>
    <w:basedOn w:val="a0"/>
    <w:link w:val="a6"/>
    <w:uiPriority w:val="99"/>
    <w:semiHidden/>
    <w:rsid w:val="000A5C11"/>
    <w:rPr>
      <w:rFonts w:ascii="Times New Roman" w:eastAsia="Times New Roman" w:hAnsi="Times New Roman" w:cs="Times New Roman"/>
      <w:sz w:val="20"/>
      <w:szCs w:val="20"/>
    </w:rPr>
  </w:style>
  <w:style w:type="paragraph" w:styleId="a8">
    <w:name w:val="annotation subject"/>
    <w:basedOn w:val="a6"/>
    <w:next w:val="a6"/>
    <w:link w:val="a9"/>
    <w:uiPriority w:val="99"/>
    <w:semiHidden/>
    <w:rsid w:val="000A5C11"/>
    <w:rPr>
      <w:b/>
      <w:bCs/>
    </w:rPr>
  </w:style>
  <w:style w:type="character" w:customStyle="1" w:styleId="a9">
    <w:name w:val="Тема примечания Знак"/>
    <w:basedOn w:val="a7"/>
    <w:link w:val="a8"/>
    <w:uiPriority w:val="99"/>
    <w:semiHidden/>
    <w:rsid w:val="000A5C11"/>
    <w:rPr>
      <w:b/>
      <w:bCs/>
    </w:rPr>
  </w:style>
  <w:style w:type="paragraph" w:styleId="aa">
    <w:name w:val="Body Text Indent"/>
    <w:basedOn w:val="a"/>
    <w:link w:val="ab"/>
    <w:uiPriority w:val="99"/>
    <w:rsid w:val="000A5C11"/>
    <w:pPr>
      <w:spacing w:after="0" w:line="240" w:lineRule="auto"/>
      <w:ind w:firstLine="708"/>
      <w:jc w:val="both"/>
    </w:pPr>
    <w:rPr>
      <w:rFonts w:ascii="Times New Roman" w:eastAsia="Times New Roman" w:hAnsi="Times New Roman" w:cs="Times New Roman"/>
      <w:sz w:val="28"/>
      <w:szCs w:val="28"/>
    </w:rPr>
  </w:style>
  <w:style w:type="character" w:customStyle="1" w:styleId="ab">
    <w:name w:val="Основной текст с отступом Знак"/>
    <w:basedOn w:val="a0"/>
    <w:link w:val="aa"/>
    <w:uiPriority w:val="99"/>
    <w:rsid w:val="000A5C11"/>
    <w:rPr>
      <w:rFonts w:ascii="Times New Roman" w:eastAsia="Times New Roman" w:hAnsi="Times New Roman" w:cs="Times New Roman"/>
      <w:sz w:val="28"/>
      <w:szCs w:val="28"/>
    </w:rPr>
  </w:style>
  <w:style w:type="table" w:styleId="ac">
    <w:name w:val="Table Grid"/>
    <w:basedOn w:val="a1"/>
    <w:rsid w:val="000A5C1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Body Text"/>
    <w:basedOn w:val="a"/>
    <w:link w:val="ae"/>
    <w:uiPriority w:val="99"/>
    <w:rsid w:val="000A5C11"/>
    <w:pPr>
      <w:tabs>
        <w:tab w:val="right" w:pos="8640"/>
      </w:tabs>
      <w:spacing w:after="280" w:line="360" w:lineRule="auto"/>
      <w:jc w:val="both"/>
    </w:pPr>
    <w:rPr>
      <w:rFonts w:ascii="Garamond" w:eastAsia="Times New Roman" w:hAnsi="Garamond" w:cs="Times New Roman"/>
      <w:spacing w:val="-2"/>
      <w:sz w:val="24"/>
      <w:szCs w:val="20"/>
      <w:lang w:eastAsia="en-US"/>
    </w:rPr>
  </w:style>
  <w:style w:type="character" w:customStyle="1" w:styleId="ae">
    <w:name w:val="Основной текст Знак"/>
    <w:basedOn w:val="a0"/>
    <w:link w:val="ad"/>
    <w:uiPriority w:val="99"/>
    <w:rsid w:val="000A5C11"/>
    <w:rPr>
      <w:rFonts w:ascii="Garamond" w:eastAsia="Times New Roman" w:hAnsi="Garamond" w:cs="Times New Roman"/>
      <w:spacing w:val="-2"/>
      <w:sz w:val="24"/>
      <w:szCs w:val="20"/>
      <w:lang w:eastAsia="en-US"/>
    </w:rPr>
  </w:style>
  <w:style w:type="paragraph" w:customStyle="1" w:styleId="af">
    <w:name w:val="Название главы"/>
    <w:basedOn w:val="a"/>
    <w:next w:val="a"/>
    <w:uiPriority w:val="99"/>
    <w:rsid w:val="000A5C11"/>
    <w:pPr>
      <w:keepNext/>
      <w:pageBreakBefore/>
      <w:tabs>
        <w:tab w:val="right" w:pos="8640"/>
      </w:tabs>
      <w:spacing w:after="560" w:line="240" w:lineRule="auto"/>
      <w:jc w:val="center"/>
    </w:pPr>
    <w:rPr>
      <w:rFonts w:ascii="Garamond" w:eastAsia="Times New Roman" w:hAnsi="Garamond" w:cs="Times New Roman"/>
      <w:i/>
      <w:spacing w:val="70"/>
      <w:szCs w:val="20"/>
      <w:lang w:eastAsia="en-US"/>
    </w:rPr>
  </w:style>
  <w:style w:type="paragraph" w:styleId="af0">
    <w:name w:val="Subtitle"/>
    <w:basedOn w:val="af1"/>
    <w:next w:val="ad"/>
    <w:link w:val="af2"/>
    <w:uiPriority w:val="99"/>
    <w:qFormat/>
    <w:rsid w:val="000A5C11"/>
    <w:pPr>
      <w:keepNext/>
      <w:keepLines/>
      <w:spacing w:before="0" w:after="0" w:line="480" w:lineRule="auto"/>
      <w:ind w:left="1920" w:right="1920"/>
      <w:outlineLvl w:val="9"/>
    </w:pPr>
    <w:rPr>
      <w:rFonts w:ascii="Garamond" w:hAnsi="Garamond" w:cs="Times New Roman"/>
      <w:b w:val="0"/>
      <w:bCs w:val="0"/>
      <w:sz w:val="24"/>
      <w:szCs w:val="20"/>
    </w:rPr>
  </w:style>
  <w:style w:type="character" w:customStyle="1" w:styleId="af2">
    <w:name w:val="Подзаголовок Знак"/>
    <w:basedOn w:val="a0"/>
    <w:link w:val="af0"/>
    <w:uiPriority w:val="99"/>
    <w:rsid w:val="000A5C11"/>
    <w:rPr>
      <w:rFonts w:ascii="Garamond" w:eastAsia="Times New Roman" w:hAnsi="Garamond" w:cs="Times New Roman"/>
      <w:spacing w:val="-2"/>
      <w:kern w:val="28"/>
      <w:sz w:val="24"/>
      <w:szCs w:val="20"/>
      <w:lang w:eastAsia="en-US"/>
    </w:rPr>
  </w:style>
  <w:style w:type="paragraph" w:styleId="af1">
    <w:name w:val="Title"/>
    <w:basedOn w:val="a"/>
    <w:link w:val="af3"/>
    <w:uiPriority w:val="99"/>
    <w:qFormat/>
    <w:rsid w:val="000A5C11"/>
    <w:pPr>
      <w:tabs>
        <w:tab w:val="right" w:pos="8640"/>
      </w:tabs>
      <w:spacing w:before="240" w:after="60" w:line="240" w:lineRule="auto"/>
      <w:jc w:val="center"/>
      <w:outlineLvl w:val="0"/>
    </w:pPr>
    <w:rPr>
      <w:rFonts w:ascii="Arial" w:eastAsia="Times New Roman" w:hAnsi="Arial" w:cs="Arial"/>
      <w:b/>
      <w:bCs/>
      <w:spacing w:val="-2"/>
      <w:kern w:val="28"/>
      <w:sz w:val="32"/>
      <w:szCs w:val="32"/>
      <w:lang w:eastAsia="en-US"/>
    </w:rPr>
  </w:style>
  <w:style w:type="character" w:customStyle="1" w:styleId="af3">
    <w:name w:val="Название Знак"/>
    <w:basedOn w:val="a0"/>
    <w:link w:val="af1"/>
    <w:uiPriority w:val="99"/>
    <w:rsid w:val="000A5C11"/>
    <w:rPr>
      <w:rFonts w:ascii="Arial" w:eastAsia="Times New Roman" w:hAnsi="Arial" w:cs="Arial"/>
      <w:b/>
      <w:bCs/>
      <w:spacing w:val="-2"/>
      <w:kern w:val="28"/>
      <w:sz w:val="32"/>
      <w:szCs w:val="32"/>
      <w:lang w:eastAsia="en-US"/>
    </w:rPr>
  </w:style>
  <w:style w:type="paragraph" w:styleId="af4">
    <w:name w:val="List Paragraph"/>
    <w:basedOn w:val="a"/>
    <w:uiPriority w:val="99"/>
    <w:qFormat/>
    <w:rsid w:val="000A5C11"/>
    <w:pPr>
      <w:spacing w:after="0" w:line="240" w:lineRule="auto"/>
      <w:ind w:left="720"/>
      <w:contextualSpacing/>
    </w:pPr>
    <w:rPr>
      <w:rFonts w:ascii="Times New Roman" w:eastAsia="Times New Roman" w:hAnsi="Times New Roman" w:cs="Times New Roman"/>
      <w:sz w:val="24"/>
      <w:szCs w:val="24"/>
    </w:rPr>
  </w:style>
  <w:style w:type="table" w:customStyle="1" w:styleId="12">
    <w:name w:val="Светлая сетка1"/>
    <w:uiPriority w:val="99"/>
    <w:rsid w:val="000A5C11"/>
    <w:pPr>
      <w:spacing w:after="0" w:line="240" w:lineRule="auto"/>
    </w:pPr>
    <w:rPr>
      <w:rFonts w:ascii="Calibri" w:eastAsia="Times New Roman" w:hAnsi="Calibri" w:cs="Times New Roman"/>
      <w:sz w:val="20"/>
      <w:szCs w:val="20"/>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Times New Roman"/>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Times New Roman"/>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Times New Roman"/>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styleId="af5">
    <w:name w:val="line number"/>
    <w:basedOn w:val="a0"/>
    <w:uiPriority w:val="99"/>
    <w:rsid w:val="000A5C11"/>
    <w:rPr>
      <w:rFonts w:cs="Times New Roman"/>
    </w:rPr>
  </w:style>
  <w:style w:type="paragraph" w:styleId="af6">
    <w:name w:val="TOC Heading"/>
    <w:basedOn w:val="1"/>
    <w:next w:val="a"/>
    <w:uiPriority w:val="39"/>
    <w:qFormat/>
    <w:rsid w:val="000A5C11"/>
    <w:pPr>
      <w:keepLines/>
      <w:spacing w:before="480" w:after="0" w:line="276" w:lineRule="auto"/>
      <w:outlineLvl w:val="9"/>
    </w:pPr>
    <w:rPr>
      <w:rFonts w:ascii="Cambria" w:hAnsi="Cambria" w:cs="Times New Roman"/>
      <w:color w:val="365F91"/>
      <w:kern w:val="0"/>
      <w:sz w:val="28"/>
      <w:szCs w:val="28"/>
      <w:lang w:eastAsia="en-US"/>
    </w:rPr>
  </w:style>
  <w:style w:type="paragraph" w:styleId="13">
    <w:name w:val="toc 1"/>
    <w:basedOn w:val="a"/>
    <w:next w:val="a"/>
    <w:autoRedefine/>
    <w:uiPriority w:val="39"/>
    <w:rsid w:val="000A5C11"/>
    <w:pPr>
      <w:tabs>
        <w:tab w:val="right" w:leader="dot" w:pos="9344"/>
      </w:tabs>
      <w:spacing w:after="100" w:line="240" w:lineRule="auto"/>
    </w:pPr>
    <w:rPr>
      <w:rFonts w:ascii="Times New Roman" w:eastAsia="Times New Roman" w:hAnsi="Times New Roman" w:cs="Times New Roman"/>
      <w:noProof/>
      <w:sz w:val="28"/>
      <w:szCs w:val="28"/>
    </w:rPr>
  </w:style>
  <w:style w:type="paragraph" w:styleId="21">
    <w:name w:val="toc 2"/>
    <w:basedOn w:val="a"/>
    <w:next w:val="a"/>
    <w:autoRedefine/>
    <w:uiPriority w:val="39"/>
    <w:rsid w:val="002D2A64"/>
    <w:pPr>
      <w:tabs>
        <w:tab w:val="right" w:leader="dot" w:pos="9344"/>
      </w:tabs>
      <w:spacing w:after="100" w:line="240" w:lineRule="auto"/>
      <w:ind w:left="240"/>
    </w:pPr>
    <w:rPr>
      <w:rFonts w:ascii="Times New Roman" w:eastAsia="Times New Roman" w:hAnsi="Times New Roman" w:cs="Times New Roman"/>
      <w:noProof/>
      <w:sz w:val="24"/>
      <w:szCs w:val="24"/>
    </w:rPr>
  </w:style>
  <w:style w:type="paragraph" w:styleId="31">
    <w:name w:val="toc 3"/>
    <w:basedOn w:val="a"/>
    <w:next w:val="a"/>
    <w:autoRedefine/>
    <w:uiPriority w:val="39"/>
    <w:rsid w:val="000A5C11"/>
    <w:pPr>
      <w:spacing w:after="100" w:line="240" w:lineRule="auto"/>
      <w:ind w:left="480"/>
    </w:pPr>
    <w:rPr>
      <w:rFonts w:ascii="Times New Roman" w:eastAsia="Times New Roman" w:hAnsi="Times New Roman" w:cs="Times New Roman"/>
      <w:sz w:val="24"/>
      <w:szCs w:val="24"/>
    </w:rPr>
  </w:style>
  <w:style w:type="character" w:styleId="af7">
    <w:name w:val="Hyperlink"/>
    <w:basedOn w:val="a0"/>
    <w:uiPriority w:val="99"/>
    <w:rsid w:val="000A5C11"/>
    <w:rPr>
      <w:rFonts w:cs="Times New Roman"/>
      <w:color w:val="0000FF"/>
      <w:u w:val="single"/>
    </w:rPr>
  </w:style>
  <w:style w:type="paragraph" w:styleId="af8">
    <w:name w:val="header"/>
    <w:basedOn w:val="a"/>
    <w:link w:val="af9"/>
    <w:uiPriority w:val="99"/>
    <w:rsid w:val="000A5C11"/>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9">
    <w:name w:val="Верхний колонтитул Знак"/>
    <w:basedOn w:val="a0"/>
    <w:link w:val="af8"/>
    <w:uiPriority w:val="99"/>
    <w:rsid w:val="000A5C11"/>
    <w:rPr>
      <w:rFonts w:ascii="Times New Roman" w:eastAsia="Times New Roman" w:hAnsi="Times New Roman" w:cs="Times New Roman"/>
      <w:sz w:val="24"/>
      <w:szCs w:val="24"/>
    </w:rPr>
  </w:style>
  <w:style w:type="paragraph" w:styleId="afa">
    <w:name w:val="footer"/>
    <w:basedOn w:val="a"/>
    <w:link w:val="afb"/>
    <w:uiPriority w:val="99"/>
    <w:rsid w:val="000A5C11"/>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b">
    <w:name w:val="Нижний колонтитул Знак"/>
    <w:basedOn w:val="a0"/>
    <w:link w:val="afa"/>
    <w:uiPriority w:val="99"/>
    <w:rsid w:val="000A5C11"/>
    <w:rPr>
      <w:rFonts w:ascii="Times New Roman" w:eastAsia="Times New Roman" w:hAnsi="Times New Roman" w:cs="Times New Roman"/>
      <w:sz w:val="24"/>
      <w:szCs w:val="24"/>
    </w:rPr>
  </w:style>
  <w:style w:type="character" w:styleId="afc">
    <w:name w:val="Placeholder Text"/>
    <w:basedOn w:val="a0"/>
    <w:uiPriority w:val="99"/>
    <w:semiHidden/>
    <w:rsid w:val="000A5C11"/>
    <w:rPr>
      <w:rFonts w:cs="Times New Roman"/>
      <w:color w:val="808080"/>
    </w:rPr>
  </w:style>
  <w:style w:type="table" w:styleId="afd">
    <w:name w:val="Table Contemporary"/>
    <w:basedOn w:val="a1"/>
    <w:uiPriority w:val="99"/>
    <w:rsid w:val="000A5C11"/>
    <w:pPr>
      <w:spacing w:after="0" w:line="24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1">
    <w:name w:val="Table List 1"/>
    <w:basedOn w:val="a1"/>
    <w:uiPriority w:val="99"/>
    <w:rsid w:val="000A5C11"/>
    <w:pPr>
      <w:spacing w:after="0" w:line="24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character" w:styleId="afe">
    <w:name w:val="Emphasis"/>
    <w:basedOn w:val="a0"/>
    <w:uiPriority w:val="99"/>
    <w:qFormat/>
    <w:rsid w:val="000A5C11"/>
    <w:rPr>
      <w:rFonts w:cs="Times New Roman"/>
      <w:i/>
      <w:iCs/>
    </w:rPr>
  </w:style>
  <w:style w:type="character" w:customStyle="1" w:styleId="FontStyle13">
    <w:name w:val="Font Style13"/>
    <w:basedOn w:val="a0"/>
    <w:uiPriority w:val="99"/>
    <w:rsid w:val="000A5C11"/>
    <w:rPr>
      <w:rFonts w:ascii="Times New Roman" w:hAnsi="Times New Roman" w:cs="Times New Roman"/>
      <w:sz w:val="18"/>
      <w:szCs w:val="18"/>
    </w:rPr>
  </w:style>
  <w:style w:type="paragraph" w:customStyle="1" w:styleId="Style5">
    <w:name w:val="Style5"/>
    <w:basedOn w:val="a"/>
    <w:uiPriority w:val="99"/>
    <w:rsid w:val="000A5C11"/>
    <w:pPr>
      <w:widowControl w:val="0"/>
      <w:autoSpaceDE w:val="0"/>
      <w:autoSpaceDN w:val="0"/>
      <w:adjustRightInd w:val="0"/>
      <w:spacing w:after="0" w:line="235" w:lineRule="exact"/>
      <w:ind w:firstLine="442"/>
      <w:jc w:val="both"/>
    </w:pPr>
    <w:rPr>
      <w:rFonts w:ascii="Times New Roman" w:hAnsi="Times New Roman" w:cs="Times New Roman"/>
      <w:sz w:val="24"/>
      <w:szCs w:val="24"/>
    </w:rPr>
  </w:style>
  <w:style w:type="character" w:customStyle="1" w:styleId="FontStyle11">
    <w:name w:val="Font Style11"/>
    <w:basedOn w:val="a0"/>
    <w:uiPriority w:val="99"/>
    <w:rsid w:val="000A5C11"/>
    <w:rPr>
      <w:rFonts w:ascii="Times New Roman" w:hAnsi="Times New Roman" w:cs="Times New Roman"/>
      <w:sz w:val="18"/>
      <w:szCs w:val="18"/>
    </w:rPr>
  </w:style>
  <w:style w:type="character" w:customStyle="1" w:styleId="FontStyle12">
    <w:name w:val="Font Style12"/>
    <w:basedOn w:val="a0"/>
    <w:uiPriority w:val="99"/>
    <w:rsid w:val="000A5C11"/>
    <w:rPr>
      <w:rFonts w:ascii="Times New Roman" w:hAnsi="Times New Roman" w:cs="Times New Roman"/>
      <w:sz w:val="18"/>
      <w:szCs w:val="18"/>
    </w:rPr>
  </w:style>
  <w:style w:type="character" w:customStyle="1" w:styleId="FontStyle14">
    <w:name w:val="Font Style14"/>
    <w:basedOn w:val="a0"/>
    <w:uiPriority w:val="99"/>
    <w:rsid w:val="000A5C11"/>
    <w:rPr>
      <w:rFonts w:ascii="Times New Roman" w:hAnsi="Times New Roman" w:cs="Times New Roman"/>
      <w:sz w:val="18"/>
      <w:szCs w:val="18"/>
    </w:rPr>
  </w:style>
  <w:style w:type="paragraph" w:customStyle="1" w:styleId="Style20">
    <w:name w:val="Style20"/>
    <w:basedOn w:val="a"/>
    <w:uiPriority w:val="99"/>
    <w:rsid w:val="000A5C11"/>
    <w:pPr>
      <w:widowControl w:val="0"/>
      <w:autoSpaceDE w:val="0"/>
      <w:autoSpaceDN w:val="0"/>
      <w:adjustRightInd w:val="0"/>
      <w:spacing w:after="0" w:line="232" w:lineRule="exact"/>
      <w:ind w:firstLine="264"/>
      <w:jc w:val="both"/>
    </w:pPr>
    <w:rPr>
      <w:rFonts w:ascii="Times New Roman" w:hAnsi="Times New Roman" w:cs="Times New Roman"/>
      <w:sz w:val="24"/>
      <w:szCs w:val="24"/>
    </w:rPr>
  </w:style>
  <w:style w:type="paragraph" w:customStyle="1" w:styleId="Style2">
    <w:name w:val="Style2"/>
    <w:basedOn w:val="a"/>
    <w:uiPriority w:val="99"/>
    <w:rsid w:val="000A5C11"/>
    <w:pPr>
      <w:widowControl w:val="0"/>
      <w:autoSpaceDE w:val="0"/>
      <w:autoSpaceDN w:val="0"/>
      <w:adjustRightInd w:val="0"/>
      <w:spacing w:after="0" w:line="235" w:lineRule="exact"/>
      <w:jc w:val="both"/>
    </w:pPr>
    <w:rPr>
      <w:rFonts w:ascii="Times New Roman" w:hAnsi="Times New Roman" w:cs="Times New Roman"/>
      <w:sz w:val="24"/>
      <w:szCs w:val="24"/>
    </w:rPr>
  </w:style>
  <w:style w:type="paragraph" w:customStyle="1" w:styleId="Style1">
    <w:name w:val="Style1"/>
    <w:basedOn w:val="a"/>
    <w:uiPriority w:val="99"/>
    <w:rsid w:val="000A5C11"/>
    <w:pPr>
      <w:widowControl w:val="0"/>
      <w:autoSpaceDE w:val="0"/>
      <w:autoSpaceDN w:val="0"/>
      <w:adjustRightInd w:val="0"/>
      <w:spacing w:after="0" w:line="237" w:lineRule="exact"/>
      <w:ind w:firstLine="451"/>
      <w:jc w:val="both"/>
    </w:pPr>
    <w:rPr>
      <w:rFonts w:ascii="Times New Roman" w:hAnsi="Times New Roman" w:cs="Times New Roman"/>
      <w:sz w:val="24"/>
      <w:szCs w:val="24"/>
    </w:rPr>
  </w:style>
  <w:style w:type="paragraph" w:customStyle="1" w:styleId="Style4">
    <w:name w:val="Style4"/>
    <w:basedOn w:val="a"/>
    <w:uiPriority w:val="99"/>
    <w:rsid w:val="000A5C11"/>
    <w:pPr>
      <w:widowControl w:val="0"/>
      <w:autoSpaceDE w:val="0"/>
      <w:autoSpaceDN w:val="0"/>
      <w:adjustRightInd w:val="0"/>
      <w:spacing w:after="0" w:line="237" w:lineRule="exact"/>
      <w:ind w:firstLine="451"/>
      <w:jc w:val="both"/>
    </w:pPr>
    <w:rPr>
      <w:rFonts w:ascii="Arial" w:hAnsi="Arial" w:cs="Arial"/>
      <w:sz w:val="24"/>
      <w:szCs w:val="24"/>
    </w:rPr>
  </w:style>
  <w:style w:type="paragraph" w:customStyle="1" w:styleId="Style3">
    <w:name w:val="Style3"/>
    <w:basedOn w:val="a"/>
    <w:uiPriority w:val="99"/>
    <w:rsid w:val="000A5C11"/>
    <w:pPr>
      <w:widowControl w:val="0"/>
      <w:autoSpaceDE w:val="0"/>
      <w:autoSpaceDN w:val="0"/>
      <w:adjustRightInd w:val="0"/>
      <w:spacing w:after="0" w:line="235" w:lineRule="exact"/>
      <w:ind w:firstLine="442"/>
      <w:jc w:val="both"/>
    </w:pPr>
    <w:rPr>
      <w:rFonts w:ascii="Times New Roman" w:hAnsi="Times New Roman" w:cs="Times New Roman"/>
      <w:sz w:val="24"/>
      <w:szCs w:val="24"/>
    </w:rPr>
  </w:style>
  <w:style w:type="character" w:customStyle="1" w:styleId="FontStyle15">
    <w:name w:val="Font Style15"/>
    <w:basedOn w:val="a0"/>
    <w:uiPriority w:val="99"/>
    <w:rsid w:val="000A5C11"/>
    <w:rPr>
      <w:rFonts w:ascii="Times New Roman" w:hAnsi="Times New Roman" w:cs="Times New Roman"/>
      <w:sz w:val="18"/>
      <w:szCs w:val="18"/>
    </w:rPr>
  </w:style>
  <w:style w:type="character" w:customStyle="1" w:styleId="FontStyle16">
    <w:name w:val="Font Style16"/>
    <w:basedOn w:val="a0"/>
    <w:uiPriority w:val="99"/>
    <w:rsid w:val="000A5C11"/>
    <w:rPr>
      <w:rFonts w:ascii="Arial Black" w:hAnsi="Arial Black" w:cs="Arial Black"/>
      <w:spacing w:val="-10"/>
      <w:sz w:val="8"/>
      <w:szCs w:val="8"/>
    </w:rPr>
  </w:style>
  <w:style w:type="paragraph" w:styleId="aff">
    <w:name w:val="Normal (Web)"/>
    <w:basedOn w:val="a"/>
    <w:uiPriority w:val="99"/>
    <w:semiHidden/>
    <w:unhideWhenUsed/>
    <w:rsid w:val="000A5C11"/>
    <w:pPr>
      <w:spacing w:before="100" w:beforeAutospacing="1" w:after="100" w:afterAutospacing="1" w:line="240" w:lineRule="auto"/>
    </w:pPr>
    <w:rPr>
      <w:rFonts w:ascii="Times New Roman" w:eastAsia="Times New Roman" w:hAnsi="Times New Roman" w:cs="Times New Roman"/>
      <w:sz w:val="24"/>
      <w:szCs w:val="24"/>
    </w:rPr>
  </w:style>
  <w:style w:type="character" w:styleId="aff0">
    <w:name w:val="Strong"/>
    <w:basedOn w:val="a0"/>
    <w:uiPriority w:val="22"/>
    <w:qFormat/>
    <w:rsid w:val="000A5C11"/>
    <w:rPr>
      <w:b/>
      <w:bCs/>
    </w:rPr>
  </w:style>
  <w:style w:type="paragraph" w:styleId="aff1">
    <w:name w:val="No Spacing"/>
    <w:uiPriority w:val="1"/>
    <w:qFormat/>
    <w:rsid w:val="000A5C11"/>
    <w:pPr>
      <w:spacing w:after="0" w:line="240" w:lineRule="auto"/>
    </w:pPr>
    <w:rPr>
      <w:rFonts w:ascii="Times New Roman" w:eastAsia="Times New Roman" w:hAnsi="Times New Roman" w:cs="Times New Roman"/>
      <w:sz w:val="24"/>
      <w:szCs w:val="24"/>
    </w:rPr>
  </w:style>
  <w:style w:type="paragraph" w:customStyle="1" w:styleId="14">
    <w:name w:val="Название объекта1"/>
    <w:basedOn w:val="a"/>
    <w:next w:val="a"/>
    <w:uiPriority w:val="35"/>
    <w:unhideWhenUsed/>
    <w:qFormat/>
    <w:locked/>
    <w:rsid w:val="000A5C11"/>
    <w:pPr>
      <w:spacing w:line="240" w:lineRule="auto"/>
    </w:pPr>
    <w:rPr>
      <w:rFonts w:ascii="Times New Roman" w:eastAsia="Times New Roman" w:hAnsi="Times New Roman" w:cs="Times New Roman"/>
      <w:b/>
      <w:bCs/>
      <w:color w:val="4F81BD"/>
      <w:sz w:val="18"/>
      <w:szCs w:val="18"/>
    </w:rPr>
  </w:style>
  <w:style w:type="paragraph" w:styleId="22">
    <w:name w:val="Body Text 2"/>
    <w:basedOn w:val="a"/>
    <w:link w:val="23"/>
    <w:uiPriority w:val="99"/>
    <w:unhideWhenUsed/>
    <w:rsid w:val="000A5C11"/>
    <w:pPr>
      <w:spacing w:after="120" w:line="480" w:lineRule="auto"/>
    </w:pPr>
    <w:rPr>
      <w:rFonts w:ascii="Times New Roman" w:eastAsia="Times New Roman" w:hAnsi="Times New Roman" w:cs="Times New Roman"/>
      <w:sz w:val="24"/>
      <w:szCs w:val="24"/>
    </w:rPr>
  </w:style>
  <w:style w:type="character" w:customStyle="1" w:styleId="23">
    <w:name w:val="Основной текст 2 Знак"/>
    <w:basedOn w:val="a0"/>
    <w:link w:val="22"/>
    <w:uiPriority w:val="99"/>
    <w:rsid w:val="000A5C11"/>
    <w:rPr>
      <w:rFonts w:ascii="Times New Roman" w:eastAsia="Times New Roman" w:hAnsi="Times New Roman" w:cs="Times New Roman"/>
      <w:sz w:val="24"/>
      <w:szCs w:val="24"/>
    </w:rPr>
  </w:style>
  <w:style w:type="paragraph" w:styleId="aff2">
    <w:name w:val="Body Text First Indent"/>
    <w:basedOn w:val="ad"/>
    <w:link w:val="aff3"/>
    <w:rsid w:val="000A5C11"/>
    <w:pPr>
      <w:tabs>
        <w:tab w:val="clear" w:pos="8640"/>
      </w:tabs>
      <w:spacing w:after="120" w:line="240" w:lineRule="auto"/>
      <w:ind w:firstLine="210"/>
      <w:jc w:val="left"/>
    </w:pPr>
    <w:rPr>
      <w:rFonts w:ascii="Times New Roman" w:hAnsi="Times New Roman"/>
      <w:spacing w:val="0"/>
      <w:szCs w:val="24"/>
      <w:lang w:eastAsia="ru-RU"/>
    </w:rPr>
  </w:style>
  <w:style w:type="character" w:customStyle="1" w:styleId="aff3">
    <w:name w:val="Красная строка Знак"/>
    <w:basedOn w:val="ae"/>
    <w:link w:val="aff2"/>
    <w:rsid w:val="000A5C11"/>
    <w:rPr>
      <w:rFonts w:ascii="Times New Roman" w:hAnsi="Times New Roman"/>
      <w:szCs w:val="24"/>
    </w:rPr>
  </w:style>
  <w:style w:type="character" w:customStyle="1" w:styleId="apple-converted-space">
    <w:name w:val="apple-converted-space"/>
    <w:basedOn w:val="a0"/>
    <w:rsid w:val="000A5C11"/>
  </w:style>
  <w:style w:type="numbering" w:customStyle="1" w:styleId="24">
    <w:name w:val="Нет списка2"/>
    <w:next w:val="a2"/>
    <w:uiPriority w:val="99"/>
    <w:semiHidden/>
    <w:unhideWhenUsed/>
    <w:rsid w:val="000A5C11"/>
  </w:style>
  <w:style w:type="table" w:customStyle="1" w:styleId="110">
    <w:name w:val="Светлая сетка11"/>
    <w:uiPriority w:val="99"/>
    <w:rsid w:val="000A5C11"/>
    <w:pPr>
      <w:spacing w:after="0" w:line="240" w:lineRule="auto"/>
    </w:pPr>
    <w:rPr>
      <w:rFonts w:ascii="Calibri" w:eastAsia="Times New Roman" w:hAnsi="Calibri" w:cs="Times New Roman"/>
      <w:sz w:val="20"/>
      <w:szCs w:val="20"/>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Times New Roman"/>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Times New Roman"/>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Times New Roman"/>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25">
    <w:name w:val="Название объекта2"/>
    <w:basedOn w:val="a"/>
    <w:next w:val="a"/>
    <w:uiPriority w:val="35"/>
    <w:unhideWhenUsed/>
    <w:qFormat/>
    <w:locked/>
    <w:rsid w:val="000A5C11"/>
    <w:pPr>
      <w:spacing w:line="240" w:lineRule="auto"/>
    </w:pPr>
    <w:rPr>
      <w:rFonts w:ascii="Times New Roman" w:eastAsia="Times New Roman" w:hAnsi="Times New Roman" w:cs="Times New Roman"/>
      <w:b/>
      <w:bCs/>
      <w:color w:val="4F81BD"/>
      <w:sz w:val="18"/>
      <w:szCs w:val="18"/>
    </w:rPr>
  </w:style>
  <w:style w:type="character" w:customStyle="1" w:styleId="udar">
    <w:name w:val="udar"/>
    <w:basedOn w:val="a0"/>
    <w:rsid w:val="00E15F84"/>
  </w:style>
</w:styles>
</file>

<file path=word/webSettings.xml><?xml version="1.0" encoding="utf-8"?>
<w:webSettings xmlns:r="http://schemas.openxmlformats.org/officeDocument/2006/relationships" xmlns:w="http://schemas.openxmlformats.org/wordprocessingml/2006/main">
  <w:divs>
    <w:div w:id="286665504">
      <w:bodyDiv w:val="1"/>
      <w:marLeft w:val="0"/>
      <w:marRight w:val="0"/>
      <w:marTop w:val="0"/>
      <w:marBottom w:val="0"/>
      <w:divBdr>
        <w:top w:val="none" w:sz="0" w:space="0" w:color="auto"/>
        <w:left w:val="none" w:sz="0" w:space="0" w:color="auto"/>
        <w:bottom w:val="none" w:sz="0" w:space="0" w:color="auto"/>
        <w:right w:val="none" w:sz="0" w:space="0" w:color="auto"/>
      </w:divBdr>
    </w:div>
    <w:div w:id="446318102">
      <w:bodyDiv w:val="1"/>
      <w:marLeft w:val="0"/>
      <w:marRight w:val="0"/>
      <w:marTop w:val="0"/>
      <w:marBottom w:val="0"/>
      <w:divBdr>
        <w:top w:val="none" w:sz="0" w:space="0" w:color="auto"/>
        <w:left w:val="none" w:sz="0" w:space="0" w:color="auto"/>
        <w:bottom w:val="none" w:sz="0" w:space="0" w:color="auto"/>
        <w:right w:val="none" w:sz="0" w:space="0" w:color="auto"/>
      </w:divBdr>
      <w:divsChild>
        <w:div w:id="1422752620">
          <w:marLeft w:val="0"/>
          <w:marRight w:val="0"/>
          <w:marTop w:val="0"/>
          <w:marBottom w:val="0"/>
          <w:divBdr>
            <w:top w:val="none" w:sz="0" w:space="0" w:color="auto"/>
            <w:left w:val="none" w:sz="0" w:space="0" w:color="auto"/>
            <w:bottom w:val="none" w:sz="0" w:space="0" w:color="auto"/>
            <w:right w:val="none" w:sz="0" w:space="0" w:color="auto"/>
          </w:divBdr>
          <w:divsChild>
            <w:div w:id="1692217016">
              <w:marLeft w:val="0"/>
              <w:marRight w:val="0"/>
              <w:marTop w:val="0"/>
              <w:marBottom w:val="480"/>
              <w:divBdr>
                <w:top w:val="none" w:sz="0" w:space="0" w:color="auto"/>
                <w:left w:val="none" w:sz="0" w:space="0" w:color="auto"/>
                <w:bottom w:val="single" w:sz="6" w:space="0" w:color="DDDDDD"/>
                <w:right w:val="none" w:sz="0" w:space="0" w:color="auto"/>
              </w:divBdr>
              <w:divsChild>
                <w:div w:id="1690832472">
                  <w:marLeft w:val="0"/>
                  <w:marRight w:val="0"/>
                  <w:marTop w:val="0"/>
                  <w:marBottom w:val="480"/>
                  <w:divBdr>
                    <w:top w:val="none" w:sz="0" w:space="0" w:color="auto"/>
                    <w:left w:val="none" w:sz="0" w:space="0" w:color="auto"/>
                    <w:bottom w:val="none" w:sz="0" w:space="0" w:color="auto"/>
                    <w:right w:val="none" w:sz="0" w:space="0" w:color="auto"/>
                  </w:divBdr>
                  <w:divsChild>
                    <w:div w:id="691032069">
                      <w:marLeft w:val="0"/>
                      <w:marRight w:val="0"/>
                      <w:marTop w:val="0"/>
                      <w:marBottom w:val="312"/>
                      <w:divBdr>
                        <w:top w:val="none" w:sz="0" w:space="0" w:color="auto"/>
                        <w:left w:val="none" w:sz="0" w:space="0" w:color="auto"/>
                        <w:bottom w:val="none" w:sz="0" w:space="0" w:color="auto"/>
                        <w:right w:val="none" w:sz="0" w:space="0" w:color="auto"/>
                      </w:divBdr>
                      <w:divsChild>
                        <w:div w:id="1510827603">
                          <w:marLeft w:val="0"/>
                          <w:marRight w:val="0"/>
                          <w:marTop w:val="0"/>
                          <w:marBottom w:val="0"/>
                          <w:divBdr>
                            <w:top w:val="none" w:sz="0" w:space="0" w:color="auto"/>
                            <w:left w:val="none" w:sz="0" w:space="0" w:color="auto"/>
                            <w:bottom w:val="none" w:sz="0" w:space="0" w:color="auto"/>
                            <w:right w:val="none" w:sz="0" w:space="0" w:color="auto"/>
                          </w:divBdr>
                          <w:divsChild>
                            <w:div w:id="122834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2522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8.bin"/><Relationship Id="rId21" Type="http://schemas.openxmlformats.org/officeDocument/2006/relationships/image" Target="media/image8.wmf"/><Relationship Id="rId42" Type="http://schemas.openxmlformats.org/officeDocument/2006/relationships/chart" Target="charts/chart7.xml"/><Relationship Id="rId47" Type="http://schemas.openxmlformats.org/officeDocument/2006/relationships/chart" Target="charts/chart12.xml"/><Relationship Id="rId63" Type="http://schemas.openxmlformats.org/officeDocument/2006/relationships/image" Target="media/image24.png"/><Relationship Id="rId68" Type="http://schemas.openxmlformats.org/officeDocument/2006/relationships/image" Target="media/image27.png"/><Relationship Id="rId84" Type="http://schemas.openxmlformats.org/officeDocument/2006/relationships/image" Target="media/image35.png"/><Relationship Id="rId89" Type="http://schemas.openxmlformats.org/officeDocument/2006/relationships/oleObject" Target="embeddings/oleObject24.bin"/><Relationship Id="rId112" Type="http://schemas.openxmlformats.org/officeDocument/2006/relationships/footer" Target="footer1.xml"/><Relationship Id="rId16" Type="http://schemas.openxmlformats.org/officeDocument/2006/relationships/oleObject" Target="embeddings/oleObject3.bin"/><Relationship Id="rId107" Type="http://schemas.openxmlformats.org/officeDocument/2006/relationships/oleObject" Target="embeddings/oleObject29.bin"/><Relationship Id="rId11" Type="http://schemas.openxmlformats.org/officeDocument/2006/relationships/image" Target="media/image3.wmf"/><Relationship Id="rId24" Type="http://schemas.openxmlformats.org/officeDocument/2006/relationships/oleObject" Target="embeddings/oleObject7.bin"/><Relationship Id="rId32" Type="http://schemas.openxmlformats.org/officeDocument/2006/relationships/oleObject" Target="embeddings/oleObject11.bin"/><Relationship Id="rId37" Type="http://schemas.openxmlformats.org/officeDocument/2006/relationships/chart" Target="charts/chart2.xml"/><Relationship Id="rId40" Type="http://schemas.openxmlformats.org/officeDocument/2006/relationships/chart" Target="charts/chart5.xml"/><Relationship Id="rId45" Type="http://schemas.openxmlformats.org/officeDocument/2006/relationships/chart" Target="charts/chart10.xml"/><Relationship Id="rId53" Type="http://schemas.openxmlformats.org/officeDocument/2006/relationships/image" Target="media/image19.jpeg"/><Relationship Id="rId58" Type="http://schemas.openxmlformats.org/officeDocument/2006/relationships/chart" Target="charts/chart19.xml"/><Relationship Id="rId66" Type="http://schemas.openxmlformats.org/officeDocument/2006/relationships/image" Target="media/image26.png"/><Relationship Id="rId74" Type="http://schemas.openxmlformats.org/officeDocument/2006/relationships/image" Target="media/image30.png"/><Relationship Id="rId79" Type="http://schemas.openxmlformats.org/officeDocument/2006/relationships/oleObject" Target="embeddings/oleObject19.bin"/><Relationship Id="rId87" Type="http://schemas.openxmlformats.org/officeDocument/2006/relationships/oleObject" Target="embeddings/oleObject23.bin"/><Relationship Id="rId102" Type="http://schemas.openxmlformats.org/officeDocument/2006/relationships/image" Target="media/image47.png"/><Relationship Id="rId110" Type="http://schemas.openxmlformats.org/officeDocument/2006/relationships/image" Target="media/image52.png"/><Relationship Id="rId115"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chart" Target="charts/chart22.xml"/><Relationship Id="rId82" Type="http://schemas.openxmlformats.org/officeDocument/2006/relationships/image" Target="media/image34.png"/><Relationship Id="rId90" Type="http://schemas.openxmlformats.org/officeDocument/2006/relationships/image" Target="media/image38.png"/><Relationship Id="rId95" Type="http://schemas.openxmlformats.org/officeDocument/2006/relationships/image" Target="media/image42.png"/><Relationship Id="rId19" Type="http://schemas.openxmlformats.org/officeDocument/2006/relationships/image" Target="media/image7.wmf"/><Relationship Id="rId14" Type="http://schemas.openxmlformats.org/officeDocument/2006/relationships/oleObject" Target="embeddings/oleObject2.bin"/><Relationship Id="rId22" Type="http://schemas.openxmlformats.org/officeDocument/2006/relationships/oleObject" Target="embeddings/oleObject6.bin"/><Relationship Id="rId27" Type="http://schemas.openxmlformats.org/officeDocument/2006/relationships/image" Target="media/image11.wmf"/><Relationship Id="rId30" Type="http://schemas.openxmlformats.org/officeDocument/2006/relationships/oleObject" Target="embeddings/oleObject10.bin"/><Relationship Id="rId35" Type="http://schemas.openxmlformats.org/officeDocument/2006/relationships/image" Target="media/image16.jpeg"/><Relationship Id="rId43" Type="http://schemas.openxmlformats.org/officeDocument/2006/relationships/chart" Target="charts/chart8.xml"/><Relationship Id="rId48" Type="http://schemas.openxmlformats.org/officeDocument/2006/relationships/chart" Target="charts/chart13.xml"/><Relationship Id="rId56" Type="http://schemas.openxmlformats.org/officeDocument/2006/relationships/image" Target="media/image22.jpeg"/><Relationship Id="rId64" Type="http://schemas.openxmlformats.org/officeDocument/2006/relationships/oleObject" Target="embeddings/oleObject12.bin"/><Relationship Id="rId69" Type="http://schemas.openxmlformats.org/officeDocument/2006/relationships/oleObject" Target="embeddings/oleObject14.bin"/><Relationship Id="rId77" Type="http://schemas.openxmlformats.org/officeDocument/2006/relationships/oleObject" Target="embeddings/oleObject18.bin"/><Relationship Id="rId100" Type="http://schemas.openxmlformats.org/officeDocument/2006/relationships/image" Target="media/image46.png"/><Relationship Id="rId105" Type="http://schemas.openxmlformats.org/officeDocument/2006/relationships/image" Target="media/image49.png"/><Relationship Id="rId113" Type="http://schemas.openxmlformats.org/officeDocument/2006/relationships/footer" Target="footer2.xml"/><Relationship Id="rId8" Type="http://schemas.openxmlformats.org/officeDocument/2006/relationships/image" Target="media/image1.jpeg"/><Relationship Id="rId51" Type="http://schemas.openxmlformats.org/officeDocument/2006/relationships/chart" Target="charts/chart16.xml"/><Relationship Id="rId72" Type="http://schemas.openxmlformats.org/officeDocument/2006/relationships/image" Target="media/image29.png"/><Relationship Id="rId80" Type="http://schemas.openxmlformats.org/officeDocument/2006/relationships/image" Target="media/image33.png"/><Relationship Id="rId85" Type="http://schemas.openxmlformats.org/officeDocument/2006/relationships/oleObject" Target="embeddings/oleObject22.bin"/><Relationship Id="rId93" Type="http://schemas.openxmlformats.org/officeDocument/2006/relationships/image" Target="media/image40.png"/><Relationship Id="rId98" Type="http://schemas.openxmlformats.org/officeDocument/2006/relationships/oleObject" Target="embeddings/oleObject26.bin"/><Relationship Id="rId3" Type="http://schemas.openxmlformats.org/officeDocument/2006/relationships/styles" Target="styles.xml"/><Relationship Id="rId12" Type="http://schemas.openxmlformats.org/officeDocument/2006/relationships/oleObject" Target="embeddings/oleObject1.bin"/><Relationship Id="rId17" Type="http://schemas.openxmlformats.org/officeDocument/2006/relationships/image" Target="media/image6.wmf"/><Relationship Id="rId25" Type="http://schemas.openxmlformats.org/officeDocument/2006/relationships/image" Target="media/image10.wmf"/><Relationship Id="rId33" Type="http://schemas.openxmlformats.org/officeDocument/2006/relationships/image" Target="media/image14.jpeg"/><Relationship Id="rId38" Type="http://schemas.openxmlformats.org/officeDocument/2006/relationships/chart" Target="charts/chart3.xml"/><Relationship Id="rId46" Type="http://schemas.openxmlformats.org/officeDocument/2006/relationships/chart" Target="charts/chart11.xml"/><Relationship Id="rId59" Type="http://schemas.openxmlformats.org/officeDocument/2006/relationships/chart" Target="charts/chart20.xml"/><Relationship Id="rId67" Type="http://schemas.openxmlformats.org/officeDocument/2006/relationships/oleObject" Target="embeddings/oleObject13.bin"/><Relationship Id="rId103" Type="http://schemas.openxmlformats.org/officeDocument/2006/relationships/image" Target="media/image48.png"/><Relationship Id="rId108" Type="http://schemas.openxmlformats.org/officeDocument/2006/relationships/image" Target="media/image51.png"/><Relationship Id="rId20" Type="http://schemas.openxmlformats.org/officeDocument/2006/relationships/oleObject" Target="embeddings/oleObject5.bin"/><Relationship Id="rId41" Type="http://schemas.openxmlformats.org/officeDocument/2006/relationships/chart" Target="charts/chart6.xml"/><Relationship Id="rId54" Type="http://schemas.openxmlformats.org/officeDocument/2006/relationships/image" Target="media/image20.jpeg"/><Relationship Id="rId62" Type="http://schemas.openxmlformats.org/officeDocument/2006/relationships/image" Target="media/image23.png"/><Relationship Id="rId70" Type="http://schemas.openxmlformats.org/officeDocument/2006/relationships/image" Target="media/image28.png"/><Relationship Id="rId75" Type="http://schemas.openxmlformats.org/officeDocument/2006/relationships/oleObject" Target="embeddings/oleObject17.bin"/><Relationship Id="rId83" Type="http://schemas.openxmlformats.org/officeDocument/2006/relationships/oleObject" Target="embeddings/oleObject21.bin"/><Relationship Id="rId88" Type="http://schemas.openxmlformats.org/officeDocument/2006/relationships/image" Target="media/image37.png"/><Relationship Id="rId91" Type="http://schemas.openxmlformats.org/officeDocument/2006/relationships/oleObject" Target="embeddings/oleObject25.bin"/><Relationship Id="rId96" Type="http://schemas.openxmlformats.org/officeDocument/2006/relationships/image" Target="media/image43.png"/><Relationship Id="rId111" Type="http://schemas.openxmlformats.org/officeDocument/2006/relationships/oleObject" Target="embeddings/oleObject31.bin"/><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wmf"/><Relationship Id="rId23" Type="http://schemas.openxmlformats.org/officeDocument/2006/relationships/image" Target="media/image9.wmf"/><Relationship Id="rId28" Type="http://schemas.openxmlformats.org/officeDocument/2006/relationships/oleObject" Target="embeddings/oleObject9.bin"/><Relationship Id="rId36" Type="http://schemas.openxmlformats.org/officeDocument/2006/relationships/image" Target="media/image17.jpeg"/><Relationship Id="rId49" Type="http://schemas.openxmlformats.org/officeDocument/2006/relationships/chart" Target="charts/chart14.xml"/><Relationship Id="rId57" Type="http://schemas.openxmlformats.org/officeDocument/2006/relationships/chart" Target="charts/chart18.xml"/><Relationship Id="rId106" Type="http://schemas.openxmlformats.org/officeDocument/2006/relationships/image" Target="media/image50.png"/><Relationship Id="rId114" Type="http://schemas.openxmlformats.org/officeDocument/2006/relationships/fontTable" Target="fontTable.xml"/><Relationship Id="rId10" Type="http://schemas.openxmlformats.org/officeDocument/2006/relationships/image" Target="media/image2.jpeg"/><Relationship Id="rId31" Type="http://schemas.openxmlformats.org/officeDocument/2006/relationships/image" Target="media/image13.wmf"/><Relationship Id="rId44" Type="http://schemas.openxmlformats.org/officeDocument/2006/relationships/chart" Target="charts/chart9.xml"/><Relationship Id="rId52" Type="http://schemas.openxmlformats.org/officeDocument/2006/relationships/chart" Target="charts/chart17.xml"/><Relationship Id="rId60" Type="http://schemas.openxmlformats.org/officeDocument/2006/relationships/chart" Target="charts/chart21.xml"/><Relationship Id="rId65" Type="http://schemas.openxmlformats.org/officeDocument/2006/relationships/image" Target="media/image25.png"/><Relationship Id="rId73" Type="http://schemas.openxmlformats.org/officeDocument/2006/relationships/oleObject" Target="embeddings/oleObject16.bin"/><Relationship Id="rId78" Type="http://schemas.openxmlformats.org/officeDocument/2006/relationships/image" Target="media/image32.png"/><Relationship Id="rId81" Type="http://schemas.openxmlformats.org/officeDocument/2006/relationships/oleObject" Target="embeddings/oleObject20.bin"/><Relationship Id="rId86" Type="http://schemas.openxmlformats.org/officeDocument/2006/relationships/image" Target="media/image36.png"/><Relationship Id="rId94" Type="http://schemas.openxmlformats.org/officeDocument/2006/relationships/image" Target="media/image41.png"/><Relationship Id="rId99" Type="http://schemas.openxmlformats.org/officeDocument/2006/relationships/image" Target="media/image45.png"/><Relationship Id="rId101" Type="http://schemas.openxmlformats.org/officeDocument/2006/relationships/oleObject" Target="embeddings/oleObject27.bin"/><Relationship Id="rId4" Type="http://schemas.openxmlformats.org/officeDocument/2006/relationships/settings" Target="settings.xml"/><Relationship Id="rId9" Type="http://schemas.openxmlformats.org/officeDocument/2006/relationships/chart" Target="charts/chart1.xml"/><Relationship Id="rId13" Type="http://schemas.openxmlformats.org/officeDocument/2006/relationships/image" Target="media/image4.wmf"/><Relationship Id="rId18" Type="http://schemas.openxmlformats.org/officeDocument/2006/relationships/oleObject" Target="embeddings/oleObject4.bin"/><Relationship Id="rId39" Type="http://schemas.openxmlformats.org/officeDocument/2006/relationships/chart" Target="charts/chart4.xml"/><Relationship Id="rId109" Type="http://schemas.openxmlformats.org/officeDocument/2006/relationships/oleObject" Target="embeddings/oleObject30.bin"/><Relationship Id="rId34" Type="http://schemas.openxmlformats.org/officeDocument/2006/relationships/image" Target="media/image15.jpeg"/><Relationship Id="rId50" Type="http://schemas.openxmlformats.org/officeDocument/2006/relationships/chart" Target="charts/chart15.xml"/><Relationship Id="rId55" Type="http://schemas.openxmlformats.org/officeDocument/2006/relationships/image" Target="media/image21.jpeg"/><Relationship Id="rId76" Type="http://schemas.openxmlformats.org/officeDocument/2006/relationships/image" Target="media/image31.png"/><Relationship Id="rId97" Type="http://schemas.openxmlformats.org/officeDocument/2006/relationships/image" Target="media/image44.png"/><Relationship Id="rId104" Type="http://schemas.openxmlformats.org/officeDocument/2006/relationships/oleObject" Target="embeddings/oleObject28.bin"/><Relationship Id="rId7" Type="http://schemas.openxmlformats.org/officeDocument/2006/relationships/endnotes" Target="endnotes.xml"/><Relationship Id="rId71" Type="http://schemas.openxmlformats.org/officeDocument/2006/relationships/oleObject" Target="embeddings/oleObject15.bin"/><Relationship Id="rId92" Type="http://schemas.openxmlformats.org/officeDocument/2006/relationships/image" Target="media/image39.png"/><Relationship Id="rId2" Type="http://schemas.openxmlformats.org/officeDocument/2006/relationships/numbering" Target="numbering.xml"/><Relationship Id="rId29" Type="http://schemas.openxmlformats.org/officeDocument/2006/relationships/image" Target="media/image12.wmf"/></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Office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file:///C:\Documents%20and%20Settings\Admin\&#1056;&#1072;&#1073;&#1086;&#1095;&#1080;&#1081;%20&#1089;&#1090;&#1086;&#1083;\&#1057;&#1091;&#1090;&#1086;&#1095;&#1085;&#1072;&#1103;%20&#1089;&#1091;&#1084;&#1084;&#1072;%20&#1090;&#1077;&#1084;&#1087;&#1077;&#1088;&#1072;&#1090;&#1091;&#1088;.xls"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oleObject" Target="file:///C:\Documents%20and%20Settings\Admin\&#1056;&#1072;&#1073;&#1086;&#1095;&#1080;&#1081;%20&#1089;&#1090;&#1086;&#1083;\&#1058;&#1077;&#1084;&#1087;&#1077;&#1088;&#1072;&#1090;&#1091;&#1088;&#1072;%202010-11.xls"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oleObject" Target="file:///C:\Documents%20and%20Settings\Admin\&#1052;&#1086;&#1080;%20&#1076;&#1086;&#1082;&#1091;&#1084;&#1077;&#1085;&#1090;&#1099;\&#1053;&#1072;&#1090;&#1072;&#1096;&#1072;\2010-2011-2012\&#1058;&#1077;&#1084;&#1087;&#1077;&#1088;&#1072;&#1090;&#1091;&#1088;&#1072;%202010-11-12.xls"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3" Type="http://schemas.openxmlformats.org/officeDocument/2006/relationships/chartUserShapes" Target="../drawings/drawing4.xml"/><Relationship Id="rId2" Type="http://schemas.openxmlformats.org/officeDocument/2006/relationships/oleObject" Target="file:///C:\Users\&#1085;&#1072;&#1090;&#1072;&#1096;&#1072;\Desktop\&#1043;&#1088;&#1072;&#1092;&#1080;&#1082;&#1080;%20&#1074;&#1083;&#1072;&#1078;&#1085;&#1086;&#1089;&#1090;&#1080;%2010-12.xlsx" TargetMode="External"/><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3" Type="http://schemas.openxmlformats.org/officeDocument/2006/relationships/chartUserShapes" Target="../drawings/drawing5.xml"/><Relationship Id="rId2" Type="http://schemas.openxmlformats.org/officeDocument/2006/relationships/oleObject" Target="file:///C:\Users\&#1085;&#1072;&#1090;&#1072;&#1096;&#1072;\Desktop\&#1043;&#1088;&#1072;&#1092;&#1080;&#1082;&#1080;%20&#1074;&#1083;&#1072;&#1078;&#1085;&#1086;&#1089;&#1090;&#1080;%2010-12.xlsx" TargetMode="External"/><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3" Type="http://schemas.openxmlformats.org/officeDocument/2006/relationships/chartUserShapes" Target="../drawings/drawing6.xml"/><Relationship Id="rId2" Type="http://schemas.openxmlformats.org/officeDocument/2006/relationships/oleObject" Target="file:///C:\Users\&#1085;&#1072;&#1090;&#1072;&#1096;&#1072;\Desktop\&#1043;&#1088;&#1072;&#1092;&#1080;&#1082;&#1080;%20&#1074;&#1083;&#1072;&#1078;&#1085;&#1086;&#1089;&#1090;&#1080;%2010-12.xlsx" TargetMode="External"/><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chartUserShapes" Target="../drawings/drawing7.xml"/><Relationship Id="rId1" Type="http://schemas.openxmlformats.org/officeDocument/2006/relationships/oleObject" Target="file:///C:\Documents%20and%20Settings\Admin\&#1052;&#1086;&#1080;%20&#1076;&#1086;&#1082;&#1091;&#1084;&#1077;&#1085;&#1090;&#1099;\&#1053;&#1072;&#1090;&#1072;&#1096;&#1072;\&#1054;&#1073;&#1098;&#1077;&#1084;&#1085;&#1072;&#1103;%20&#1090;&#1077;&#1087;&#1083;&#1086;&#1105;&#1084;&#1082;&#1086;&#1089;&#1090;&#1100;\2006\&#1054;&#1073;&#1098;&#1077;&#1084;&#1085;.%20&#1090;&#1077;&#1087;&#1083;.%20&#1047;&#1051;&#1055;.xls" TargetMode="External"/></Relationships>
</file>

<file path=word/charts/_rels/chart9.xml.rels><?xml version="1.0" encoding="UTF-8" standalone="yes"?>
<Relationships xmlns="http://schemas.openxmlformats.org/package/2006/relationships"><Relationship Id="rId2" Type="http://schemas.openxmlformats.org/officeDocument/2006/relationships/chartUserShapes" Target="../drawings/drawing8.xml"/><Relationship Id="rId1" Type="http://schemas.openxmlformats.org/officeDocument/2006/relationships/oleObject" Target="file:///C:\Documents%20and%20Settings\Admin\&#1052;&#1086;&#1080;%20&#1076;&#1086;&#1082;&#1091;&#1084;&#1077;&#1085;&#1090;&#1099;\&#1053;&#1072;&#1090;&#1072;&#1096;&#1072;\&#1054;&#1073;&#1098;&#1077;&#1084;&#1085;&#1072;&#1103;%20&#1090;&#1077;&#1087;&#1083;&#1086;&#1105;&#1084;&#1082;&#1086;&#1089;&#1090;&#1100;\2006\&#1054;&#1073;&#1098;&#1077;&#1084;&#1085;.%20&#1090;&#1077;&#1087;&#1083;.%20&#1047;&#1051;&#1055;.xls" TargetMode="External"/></Relationships>
</file>

<file path=word/charts/_rels/chart10.xml.rels><?xml version="1.0" encoding="UTF-8" standalone="yes"?>
<Relationships xmlns="http://schemas.openxmlformats.org/package/2006/relationships"><Relationship Id="rId2" Type="http://schemas.openxmlformats.org/officeDocument/2006/relationships/chartUserShapes" Target="../drawings/drawing9.xml"/><Relationship Id="rId1" Type="http://schemas.openxmlformats.org/officeDocument/2006/relationships/oleObject" Target="file:///C:\Documents%20and%20Settings\Admin\&#1052;&#1086;&#1080;%20&#1076;&#1086;&#1082;&#1091;&#1084;&#1077;&#1085;&#1090;&#1099;\&#1053;&#1072;&#1090;&#1072;&#1096;&#1072;\&#1054;&#1073;&#1098;&#1077;&#1084;&#1085;&#1072;&#1103;%20&#1090;&#1077;&#1087;&#1083;&#1086;&#1105;&#1084;&#1082;&#1086;&#1089;&#1090;&#1100;\2006\&#1054;&#1073;&#1098;&#1077;&#1084;&#1085;.%20&#1090;&#1077;&#1087;&#1083;.%20&#1047;&#1051;&#1055;.xls"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Documents%20and%20Settings\Admin\&#1052;&#1086;&#1080;%20&#1076;&#1086;&#1082;&#1091;&#1084;&#1077;&#1085;&#1090;&#1099;\&#1053;&#1072;&#1090;&#1072;&#1096;&#1072;\&#1054;&#1073;&#1098;&#1077;&#1084;&#1085;&#1072;&#1103;%20&#1090;&#1077;&#1087;&#1083;&#1086;&#1105;&#1084;&#1082;&#1086;&#1089;&#1090;&#1100;\2006\&#1054;&#1073;&#1098;&#1077;&#1084;&#1085;.%20&#1090;&#1077;&#1087;&#1083;.%20&#1047;&#1051;&#1055;.xls"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Documents%20and%20Settings\Admin\&#1052;&#1086;&#1080;%20&#1076;&#1086;&#1082;&#1091;&#1084;&#1077;&#1085;&#1090;&#1099;\&#1053;&#1072;&#1090;&#1072;&#1096;&#1072;\&#1054;&#1073;&#1098;&#1077;&#1084;&#1085;&#1072;&#1103;%20&#1090;&#1077;&#1087;&#1083;&#1086;&#1105;&#1084;&#1082;&#1086;&#1089;&#1090;&#1100;\2006\&#1054;&#1073;&#1098;&#1077;&#1084;&#1085;.%20&#1090;&#1077;&#1087;&#1083;.%20&#1047;&#1051;&#1055;.xls"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Documents%20and%20Settings\Admin\&#1052;&#1086;&#1080;%20&#1076;&#1086;&#1082;&#1091;&#1084;&#1077;&#1085;&#1090;&#1099;\&#1053;&#1072;&#1090;&#1072;&#1096;&#1072;\&#1054;&#1073;&#1098;&#1077;&#1084;&#1085;&#1072;&#1103;%20&#1090;&#1077;&#1087;&#1083;&#1086;&#1105;&#1084;&#1082;&#1086;&#1089;&#1090;&#1100;\2006\&#1054;&#1073;&#1098;&#1077;&#1084;&#1085;.%20&#1090;&#1077;&#1087;&#1083;.%20&#1047;&#1051;&#1055;.xls" TargetMode="External"/></Relationships>
</file>

<file path=word/charts/_rels/chart14.xml.rels><?xml version="1.0" encoding="UTF-8" standalone="yes"?>
<Relationships xmlns="http://schemas.openxmlformats.org/package/2006/relationships"><Relationship Id="rId3" Type="http://schemas.openxmlformats.org/officeDocument/2006/relationships/chartUserShapes" Target="../drawings/drawing10.xml"/><Relationship Id="rId2" Type="http://schemas.openxmlformats.org/officeDocument/2006/relationships/oleObject" Target="file:///C:\Documents%20and%20Settings\Admin\&#1056;&#1072;&#1073;&#1086;&#1095;&#1080;&#1081;%20&#1089;&#1090;&#1086;&#1083;\&#1075;&#1088;&#1072;&#1092;&#1080;&#1082;&#1080;%20&#1087;&#1086;%20&#1086;&#1088;&#1086;&#1096;&#1077;&#1085;&#1080;&#1102;%20&#1054;&#1041;&#1056;&#1040;&#1047;&#1045;&#1062;.xls" TargetMode="External"/><Relationship Id="rId1" Type="http://schemas.openxmlformats.org/officeDocument/2006/relationships/themeOverride" Target="../theme/themeOverride8.xml"/></Relationships>
</file>

<file path=word/charts/_rels/chart15.xml.rels><?xml version="1.0" encoding="UTF-8" standalone="yes"?>
<Relationships xmlns="http://schemas.openxmlformats.org/package/2006/relationships"><Relationship Id="rId3" Type="http://schemas.openxmlformats.org/officeDocument/2006/relationships/chartUserShapes" Target="../drawings/drawing11.xml"/><Relationship Id="rId2" Type="http://schemas.openxmlformats.org/officeDocument/2006/relationships/oleObject" Target="file:///C:\Documents%20and%20Settings\Admin\&#1056;&#1072;&#1073;&#1086;&#1095;&#1080;&#1081;%20&#1089;&#1090;&#1086;&#1083;\&#1075;&#1088;&#1072;&#1092;&#1080;&#1082;&#1080;%20&#1087;&#1086;%20&#1086;&#1088;&#1086;&#1096;&#1077;&#1085;&#1080;&#1102;%20&#1054;&#1041;&#1056;&#1040;&#1047;&#1045;&#1062;.xls" TargetMode="External"/><Relationship Id="rId1" Type="http://schemas.openxmlformats.org/officeDocument/2006/relationships/themeOverride" Target="../theme/themeOverride9.xml"/></Relationships>
</file>

<file path=word/charts/_rels/chart16.xml.rels><?xml version="1.0" encoding="UTF-8" standalone="yes"?>
<Relationships xmlns="http://schemas.openxmlformats.org/package/2006/relationships"><Relationship Id="rId3" Type="http://schemas.openxmlformats.org/officeDocument/2006/relationships/chartUserShapes" Target="../drawings/drawing12.xml"/><Relationship Id="rId2" Type="http://schemas.openxmlformats.org/officeDocument/2006/relationships/oleObject" Target="file:///E:\&#1075;&#1088;&#1072;&#1092;&#1080;&#1082;&#1080;%20&#1087;&#1086;%20&#1086;&#1088;&#1086;&#1096;&#1077;&#1085;&#1080;&#1102;%20&#1054;&#1041;&#1056;&#1040;&#1047;&#1045;&#1062;.xls" TargetMode="External"/><Relationship Id="rId1" Type="http://schemas.openxmlformats.org/officeDocument/2006/relationships/themeOverride" Target="../theme/themeOverride10.xml"/></Relationships>
</file>

<file path=word/charts/_rels/chart17.xml.rels><?xml version="1.0" encoding="UTF-8" standalone="yes"?>
<Relationships xmlns="http://schemas.openxmlformats.org/package/2006/relationships"><Relationship Id="rId3" Type="http://schemas.openxmlformats.org/officeDocument/2006/relationships/chartUserShapes" Target="../drawings/drawing13.xml"/><Relationship Id="rId2" Type="http://schemas.openxmlformats.org/officeDocument/2006/relationships/oleObject" Target="file:///C:\Users\&#1085;&#1072;&#1090;&#1072;&#1096;&#1072;\Desktop\&#1075;&#1088;&#1072;&#1092;&#1080;&#1082;&#1080;%20&#1087;&#1086;%20&#1086;&#1088;&#1086;&#1096;&#1077;&#1085;&#1080;&#1102;%20&#1054;&#1041;&#1056;&#1040;&#1047;&#1045;&#1062;.xls" TargetMode="External"/><Relationship Id="rId1" Type="http://schemas.openxmlformats.org/officeDocument/2006/relationships/themeOverride" Target="../theme/themeOverride11.xml"/></Relationships>
</file>

<file path=word/charts/_rels/chart18.xml.rels><?xml version="1.0" encoding="UTF-8" standalone="yes"?>
<Relationships xmlns="http://schemas.openxmlformats.org/package/2006/relationships"><Relationship Id="rId3" Type="http://schemas.openxmlformats.org/officeDocument/2006/relationships/chartUserShapes" Target="../drawings/drawing14.xml"/><Relationship Id="rId2" Type="http://schemas.openxmlformats.org/officeDocument/2006/relationships/oleObject" Target="file:///C:\Documents%20and%20Settings\Admin\&#1056;&#1072;&#1073;&#1086;&#1095;&#1080;&#1081;%20&#1089;&#1090;&#1086;&#1083;\&#1054;&#1090;%20&#1041;&#1086;&#1083;&#1086;&#1090;&#1086;&#1074;&#1072;\&#1075;&#1088;&#1072;&#1092;&#1080;&#1082;&#1080;%20&#1087;&#1086;%20&#1086;&#1088;&#1086;&#1096;&#1077;&#1085;&#1080;&#1102;2.xls" TargetMode="External"/><Relationship Id="rId1" Type="http://schemas.openxmlformats.org/officeDocument/2006/relationships/themeOverride" Target="../theme/themeOverride12.xml"/></Relationships>
</file>

<file path=word/charts/_rels/chart19.xml.rels><?xml version="1.0" encoding="UTF-8" standalone="yes"?>
<Relationships xmlns="http://schemas.openxmlformats.org/package/2006/relationships"><Relationship Id="rId3" Type="http://schemas.openxmlformats.org/officeDocument/2006/relationships/chartUserShapes" Target="../drawings/drawing15.xml"/><Relationship Id="rId2" Type="http://schemas.openxmlformats.org/officeDocument/2006/relationships/oleObject" Target="file:///C:\Documents%20and%20Settings\Admin\&#1056;&#1072;&#1073;&#1086;&#1095;&#1080;&#1081;%20&#1089;&#1090;&#1086;&#1083;\&#1054;&#1090;%20&#1041;&#1086;&#1083;&#1086;&#1090;&#1086;&#1074;&#1072;\&#1075;&#1088;&#1072;&#1092;&#1080;&#1082;&#1080;%20&#1087;&#1086;%20&#1086;&#1088;&#1086;&#1096;&#1077;&#1085;&#1080;&#1102;2.xls" TargetMode="External"/><Relationship Id="rId1" Type="http://schemas.openxmlformats.org/officeDocument/2006/relationships/themeOverride" Target="../theme/themeOverride13.xml"/></Relationships>
</file>

<file path=word/charts/_rels/chart20.xml.rels><?xml version="1.0" encoding="UTF-8" standalone="yes"?>
<Relationships xmlns="http://schemas.openxmlformats.org/package/2006/relationships"><Relationship Id="rId2" Type="http://schemas.openxmlformats.org/officeDocument/2006/relationships/oleObject" Target="file:///C:\Documents%20and%20Settings\Admin\&#1056;&#1072;&#1073;&#1086;&#1095;&#1080;&#1081;%20&#1089;&#1090;&#1086;&#1083;\&#1050;&#1085;&#1080;&#1075;&#1072;1.xlsx" TargetMode="External"/><Relationship Id="rId1" Type="http://schemas.openxmlformats.org/officeDocument/2006/relationships/themeOverride" Target="../theme/themeOverride14.xml"/></Relationships>
</file>

<file path=word/charts/_rels/chart21.xml.rels><?xml version="1.0" encoding="UTF-8" standalone="yes"?>
<Relationships xmlns="http://schemas.openxmlformats.org/package/2006/relationships"><Relationship Id="rId2" Type="http://schemas.openxmlformats.org/officeDocument/2006/relationships/oleObject" Target="file:///C:\Documents%20and%20Settings\Admin\&#1056;&#1072;&#1073;&#1086;&#1095;&#1080;&#1081;%20&#1089;&#1090;&#1086;&#1083;\&#1050;&#1085;&#1080;&#1075;&#1072;1.xlsx" TargetMode="External"/><Relationship Id="rId1" Type="http://schemas.openxmlformats.org/officeDocument/2006/relationships/themeOverride" Target="../theme/themeOverride15.xml"/></Relationships>
</file>

<file path=word/charts/_rels/chart22.xml.rels><?xml version="1.0" encoding="UTF-8" standalone="yes"?>
<Relationships xmlns="http://schemas.openxmlformats.org/package/2006/relationships"><Relationship Id="rId2" Type="http://schemas.openxmlformats.org/officeDocument/2006/relationships/oleObject" Target="file:///C:\Documents%20and%20Settings\Admin\&#1056;&#1072;&#1073;&#1086;&#1095;&#1080;&#1081;%20&#1089;&#1090;&#1086;&#1083;\&#1050;&#1085;&#1080;&#1075;&#1072;1.xlsx" TargetMode="External"/><Relationship Id="rId1" Type="http://schemas.openxmlformats.org/officeDocument/2006/relationships/themeOverride" Target="../theme/themeOverride16.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6201461607455961"/>
          <c:y val="0.20485425539353116"/>
          <c:w val="0.66031758783335959"/>
          <c:h val="0.66297133190200563"/>
        </c:manualLayout>
      </c:layout>
      <c:radarChart>
        <c:radarStyle val="marker"/>
        <c:ser>
          <c:idx val="0"/>
          <c:order val="0"/>
          <c:tx>
            <c:strRef>
              <c:f>Sheet1!$A$2</c:f>
              <c:strCache>
                <c:ptCount val="1"/>
                <c:pt idx="0">
                  <c:v>Годовая</c:v>
                </c:pt>
              </c:strCache>
            </c:strRef>
          </c:tx>
          <c:spPr>
            <a:ln w="13216">
              <a:solidFill>
                <a:srgbClr val="333333"/>
              </a:solidFill>
              <a:prstDash val="solid"/>
            </a:ln>
          </c:spPr>
          <c:marker>
            <c:symbol val="none"/>
          </c:marker>
          <c:dLbls>
            <c:spPr>
              <a:noFill/>
              <a:ln w="26432">
                <a:noFill/>
              </a:ln>
            </c:spPr>
            <c:txPr>
              <a:bodyPr/>
              <a:lstStyle/>
              <a:p>
                <a:pPr>
                  <a:defRPr sz="832" b="1" i="0" u="none" strike="noStrike" baseline="0">
                    <a:solidFill>
                      <a:srgbClr val="000000"/>
                    </a:solidFill>
                    <a:latin typeface="Arial Cyr"/>
                    <a:ea typeface="Arial Cyr"/>
                    <a:cs typeface="Arial Cyr"/>
                  </a:defRPr>
                </a:pPr>
                <a:endParaRPr lang="ru-RU"/>
              </a:p>
            </c:txPr>
            <c:showVal val="1"/>
          </c:dLbls>
          <c:cat>
            <c:numRef>
              <c:f>Sheet1!$B$1:$I$1</c:f>
              <c:numCache>
                <c:formatCode>General</c:formatCode>
                <c:ptCount val="8"/>
              </c:numCache>
            </c:numRef>
          </c:cat>
          <c:val>
            <c:numRef>
              <c:f>Sheet1!$B$2:$I$2</c:f>
              <c:numCache>
                <c:formatCode>General</c:formatCode>
                <c:ptCount val="8"/>
                <c:pt idx="0">
                  <c:v>11</c:v>
                </c:pt>
                <c:pt idx="1">
                  <c:v>10</c:v>
                </c:pt>
                <c:pt idx="2">
                  <c:v>7</c:v>
                </c:pt>
                <c:pt idx="3">
                  <c:v>6</c:v>
                </c:pt>
                <c:pt idx="4">
                  <c:v>17</c:v>
                </c:pt>
                <c:pt idx="5">
                  <c:v>30</c:v>
                </c:pt>
                <c:pt idx="6">
                  <c:v>12</c:v>
                </c:pt>
                <c:pt idx="7">
                  <c:v>7</c:v>
                </c:pt>
              </c:numCache>
            </c:numRef>
          </c:val>
        </c:ser>
        <c:dLbls>
          <c:showVal val="1"/>
        </c:dLbls>
        <c:axId val="72193536"/>
        <c:axId val="72195072"/>
      </c:radarChart>
      <c:catAx>
        <c:axId val="72193536"/>
        <c:scaling>
          <c:orientation val="minMax"/>
        </c:scaling>
        <c:axPos val="b"/>
        <c:majorGridlines>
          <c:spPr>
            <a:ln w="3304">
              <a:solidFill>
                <a:srgbClr val="000000"/>
              </a:solidFill>
              <a:prstDash val="solid"/>
            </a:ln>
          </c:spPr>
        </c:majorGridlines>
        <c:numFmt formatCode="General" sourceLinked="1"/>
        <c:tickLblPos val="nextTo"/>
        <c:txPr>
          <a:bodyPr rot="0" vert="horz"/>
          <a:lstStyle/>
          <a:p>
            <a:pPr>
              <a:defRPr sz="832" b="1" i="0" u="none" strike="noStrike" baseline="0">
                <a:solidFill>
                  <a:srgbClr val="000000"/>
                </a:solidFill>
                <a:latin typeface="Arial Cyr"/>
                <a:ea typeface="Arial Cyr"/>
                <a:cs typeface="Arial Cyr"/>
              </a:defRPr>
            </a:pPr>
            <a:endParaRPr lang="ru-RU"/>
          </a:p>
        </c:txPr>
        <c:crossAx val="72195072"/>
        <c:crosses val="autoZero"/>
        <c:lblAlgn val="ctr"/>
        <c:lblOffset val="100"/>
      </c:catAx>
      <c:valAx>
        <c:axId val="72195072"/>
        <c:scaling>
          <c:orientation val="minMax"/>
        </c:scaling>
        <c:axPos val="l"/>
        <c:numFmt formatCode="General" sourceLinked="1"/>
        <c:majorTickMark val="none"/>
        <c:tickLblPos val="none"/>
        <c:spPr>
          <a:ln w="3304">
            <a:solidFill>
              <a:srgbClr val="000000"/>
            </a:solidFill>
            <a:prstDash val="solid"/>
          </a:ln>
        </c:spPr>
        <c:crossAx val="72193536"/>
        <c:crosses val="autoZero"/>
        <c:crossBetween val="between"/>
      </c:valAx>
      <c:spPr>
        <a:solidFill>
          <a:srgbClr val="FFFFFF"/>
        </a:solidFill>
        <a:ln w="3304">
          <a:solidFill>
            <a:srgbClr val="000000"/>
          </a:solidFill>
          <a:prstDash val="solid"/>
        </a:ln>
      </c:spPr>
    </c:plotArea>
    <c:plotVisOnly val="1"/>
    <c:dispBlanksAs val="gap"/>
  </c:chart>
  <c:spPr>
    <a:solidFill>
      <a:srgbClr val="FFFFFF"/>
    </a:solidFill>
    <a:ln>
      <a:noFill/>
    </a:ln>
  </c:spPr>
  <c:txPr>
    <a:bodyPr/>
    <a:lstStyle/>
    <a:p>
      <a:pPr>
        <a:defRPr sz="832" b="1" i="0" u="none" strike="noStrike" baseline="0">
          <a:solidFill>
            <a:srgbClr val="000000"/>
          </a:solidFill>
          <a:latin typeface="Arial Cyr"/>
          <a:ea typeface="Arial Cyr"/>
          <a:cs typeface="Arial Cyr"/>
        </a:defRPr>
      </a:pPr>
      <a:endParaRPr lang="ru-RU"/>
    </a:p>
  </c:txPr>
  <c:externalData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plotArea>
      <c:layout>
        <c:manualLayout>
          <c:layoutTarget val="inner"/>
          <c:xMode val="edge"/>
          <c:yMode val="edge"/>
          <c:x val="0.17107942973523421"/>
          <c:y val="0.10942249240122071"/>
          <c:w val="0.69042769857433861"/>
          <c:h val="0.72644376899693697"/>
        </c:manualLayout>
      </c:layout>
      <c:barChart>
        <c:barDir val="col"/>
        <c:grouping val="clustered"/>
        <c:ser>
          <c:idx val="0"/>
          <c:order val="0"/>
          <c:tx>
            <c:strRef>
              <c:f>Сводная!$P$16</c:f>
              <c:strCache>
                <c:ptCount val="1"/>
                <c:pt idx="0">
                  <c:v>Свекла столовая</c:v>
                </c:pt>
              </c:strCache>
            </c:strRef>
          </c:tx>
          <c:spPr>
            <a:solidFill>
              <a:srgbClr val="9999FF"/>
            </a:solidFill>
            <a:ln w="12700">
              <a:solidFill>
                <a:srgbClr val="000000"/>
              </a:solidFill>
              <a:prstDash val="solid"/>
            </a:ln>
          </c:spPr>
          <c:dLbls>
            <c:dLbl>
              <c:idx val="0"/>
              <c:spPr>
                <a:noFill/>
                <a:ln w="25400">
                  <a:noFill/>
                </a:ln>
              </c:spPr>
              <c:txPr>
                <a:bodyPr rot="-5400000" vert="horz"/>
                <a:lstStyle/>
                <a:p>
                  <a:pPr algn="ctr" rtl="0">
                    <a:defRPr sz="800" b="0" i="0" u="none" strike="noStrike" baseline="0">
                      <a:solidFill>
                        <a:srgbClr val="000000"/>
                      </a:solidFill>
                      <a:latin typeface="Times New Roman"/>
                      <a:ea typeface="Times New Roman"/>
                      <a:cs typeface="Times New Roman"/>
                    </a:defRPr>
                  </a:pPr>
                  <a:endParaRPr lang="ru-RU"/>
                </a:p>
              </c:txPr>
            </c:dLbl>
            <c:spPr>
              <a:noFill/>
              <a:ln w="25400">
                <a:noFill/>
              </a:ln>
            </c:spPr>
            <c:txPr>
              <a:bodyPr rot="-5400000" vert="horz"/>
              <a:lstStyle/>
              <a:p>
                <a:pPr algn="ctr" rtl="0">
                  <a:defRPr sz="950" b="0" i="0" u="none" strike="noStrike" baseline="0">
                    <a:solidFill>
                      <a:srgbClr val="000000"/>
                    </a:solidFill>
                    <a:latin typeface="Times New Roman"/>
                    <a:ea typeface="Times New Roman"/>
                    <a:cs typeface="Times New Roman"/>
                  </a:defRPr>
                </a:pPr>
                <a:endParaRPr lang="ru-RU"/>
              </a:p>
            </c:txPr>
            <c:dLblPos val="outEnd"/>
            <c:showVal val="1"/>
          </c:dLbls>
          <c:cat>
            <c:strRef>
              <c:f>Сводная!$Q$15:$T$15</c:f>
              <c:strCache>
                <c:ptCount val="3"/>
                <c:pt idx="0">
                  <c:v>18-19.06.10</c:v>
                </c:pt>
                <c:pt idx="1">
                  <c:v>16-17.07.10</c:v>
                </c:pt>
                <c:pt idx="2">
                  <c:v>20-21.08.10</c:v>
                </c:pt>
              </c:strCache>
            </c:strRef>
          </c:cat>
          <c:val>
            <c:numRef>
              <c:f>Сводная!$Q$16:$T$16</c:f>
              <c:numCache>
                <c:formatCode>0</c:formatCode>
                <c:ptCount val="4"/>
                <c:pt idx="0">
                  <c:v>1091.5999999999999</c:v>
                </c:pt>
                <c:pt idx="1">
                  <c:v>1250.4000000000001</c:v>
                </c:pt>
                <c:pt idx="2">
                  <c:v>1063.8</c:v>
                </c:pt>
              </c:numCache>
            </c:numRef>
          </c:val>
        </c:ser>
        <c:ser>
          <c:idx val="1"/>
          <c:order val="1"/>
          <c:tx>
            <c:strRef>
              <c:f>Сводная!$P$17</c:f>
              <c:strCache>
                <c:ptCount val="1"/>
                <c:pt idx="0">
                  <c:v>Поле-пар</c:v>
                </c:pt>
              </c:strCache>
            </c:strRef>
          </c:tx>
          <c:spPr>
            <a:solidFill>
              <a:srgbClr val="993366"/>
            </a:solidFill>
            <a:ln w="12700">
              <a:solidFill>
                <a:srgbClr val="000000"/>
              </a:solidFill>
              <a:prstDash val="solid"/>
            </a:ln>
          </c:spPr>
          <c:dLbls>
            <c:dLbl>
              <c:idx val="0"/>
              <c:spPr>
                <a:noFill/>
                <a:ln w="25400">
                  <a:noFill/>
                </a:ln>
              </c:spPr>
              <c:txPr>
                <a:bodyPr rot="-5400000" vert="horz"/>
                <a:lstStyle/>
                <a:p>
                  <a:pPr algn="ctr">
                    <a:defRPr sz="800" b="0" i="0" u="none" strike="noStrike" baseline="0">
                      <a:solidFill>
                        <a:srgbClr val="000000"/>
                      </a:solidFill>
                      <a:latin typeface="Times New Roman"/>
                      <a:ea typeface="Times New Roman"/>
                      <a:cs typeface="Times New Roman"/>
                    </a:defRPr>
                  </a:pPr>
                  <a:endParaRPr lang="ru-RU"/>
                </a:p>
              </c:txPr>
            </c:dLbl>
            <c:spPr>
              <a:noFill/>
              <a:ln w="25400">
                <a:noFill/>
              </a:ln>
            </c:spPr>
            <c:txPr>
              <a:bodyPr rot="-5400000" vert="horz"/>
              <a:lstStyle/>
              <a:p>
                <a:pPr algn="ctr">
                  <a:defRPr sz="950" b="0" i="0" u="none" strike="noStrike" baseline="0">
                    <a:solidFill>
                      <a:srgbClr val="000000"/>
                    </a:solidFill>
                    <a:latin typeface="Times New Roman"/>
                    <a:ea typeface="Times New Roman"/>
                    <a:cs typeface="Times New Roman"/>
                  </a:defRPr>
                </a:pPr>
                <a:endParaRPr lang="ru-RU"/>
              </a:p>
            </c:txPr>
            <c:dLblPos val="outEnd"/>
            <c:showVal val="1"/>
          </c:dLbls>
          <c:cat>
            <c:strRef>
              <c:f>Сводная!$Q$15:$T$15</c:f>
              <c:strCache>
                <c:ptCount val="3"/>
                <c:pt idx="0">
                  <c:v>18-19.06.10</c:v>
                </c:pt>
                <c:pt idx="1">
                  <c:v>16-17.07.10</c:v>
                </c:pt>
                <c:pt idx="2">
                  <c:v>20-21.08.10</c:v>
                </c:pt>
              </c:strCache>
            </c:strRef>
          </c:cat>
          <c:val>
            <c:numRef>
              <c:f>Сводная!$Q$17:$T$17</c:f>
              <c:numCache>
                <c:formatCode>0</c:formatCode>
                <c:ptCount val="4"/>
                <c:pt idx="0">
                  <c:v>1123.9000000000001</c:v>
                </c:pt>
                <c:pt idx="1">
                  <c:v>1287.5</c:v>
                </c:pt>
                <c:pt idx="2">
                  <c:v>1126.7</c:v>
                </c:pt>
              </c:numCache>
            </c:numRef>
          </c:val>
        </c:ser>
        <c:ser>
          <c:idx val="2"/>
          <c:order val="2"/>
          <c:tx>
            <c:strRef>
              <c:f>Сводная!$P$18</c:f>
              <c:strCache>
                <c:ptCount val="1"/>
              </c:strCache>
            </c:strRef>
          </c:tx>
          <c:spPr>
            <a:solidFill>
              <a:srgbClr val="FFFFCC"/>
            </a:solidFill>
            <a:ln w="12700">
              <a:solidFill>
                <a:srgbClr val="000000"/>
              </a:solidFill>
              <a:prstDash val="solid"/>
            </a:ln>
          </c:spPr>
          <c:dLbls>
            <c:spPr>
              <a:noFill/>
              <a:ln w="25400">
                <a:noFill/>
              </a:ln>
            </c:spPr>
            <c:txPr>
              <a:bodyPr rot="-5400000" vert="horz"/>
              <a:lstStyle/>
              <a:p>
                <a:pPr algn="ctr">
                  <a:defRPr sz="900" b="1" i="0" u="none" strike="noStrike" baseline="0">
                    <a:solidFill>
                      <a:srgbClr val="000000"/>
                    </a:solidFill>
                    <a:latin typeface="Times New Roman"/>
                    <a:ea typeface="Times New Roman"/>
                    <a:cs typeface="Times New Roman"/>
                  </a:defRPr>
                </a:pPr>
                <a:endParaRPr lang="ru-RU"/>
              </a:p>
            </c:txPr>
            <c:dLblPos val="outEnd"/>
            <c:showVal val="1"/>
          </c:dLbls>
          <c:cat>
            <c:strRef>
              <c:f>Сводная!$Q$15:$T$15</c:f>
              <c:strCache>
                <c:ptCount val="3"/>
                <c:pt idx="0">
                  <c:v>18-19.06.10</c:v>
                </c:pt>
                <c:pt idx="1">
                  <c:v>16-17.07.10</c:v>
                </c:pt>
                <c:pt idx="2">
                  <c:v>20-21.08.10</c:v>
                </c:pt>
              </c:strCache>
            </c:strRef>
          </c:cat>
          <c:val>
            <c:numRef>
              <c:f>Сводная!$Q$18:$T$18</c:f>
              <c:numCache>
                <c:formatCode>General</c:formatCode>
                <c:ptCount val="4"/>
              </c:numCache>
            </c:numRef>
          </c:val>
        </c:ser>
        <c:axId val="75213056"/>
        <c:axId val="75235712"/>
      </c:barChart>
      <c:catAx>
        <c:axId val="75213056"/>
        <c:scaling>
          <c:orientation val="minMax"/>
        </c:scaling>
        <c:axPos val="b"/>
        <c:title>
          <c:tx>
            <c:rich>
              <a:bodyPr/>
              <a:lstStyle/>
              <a:p>
                <a:pPr>
                  <a:defRPr sz="1100" b="0" i="0" u="none" strike="noStrike" baseline="0">
                    <a:solidFill>
                      <a:srgbClr val="000000"/>
                    </a:solidFill>
                    <a:latin typeface="Times New Roman"/>
                    <a:ea typeface="Times New Roman"/>
                    <a:cs typeface="Times New Roman"/>
                  </a:defRPr>
                </a:pPr>
                <a:r>
                  <a:rPr lang="ru-RU"/>
                  <a:t>Дата</a:t>
                </a:r>
              </a:p>
            </c:rich>
          </c:tx>
          <c:layout>
            <c:manualLayout>
              <c:xMode val="edge"/>
              <c:yMode val="edge"/>
              <c:x val="0.48065173116089632"/>
              <c:y val="0.9027355623100306"/>
            </c:manualLayout>
          </c:layout>
          <c:spPr>
            <a:noFill/>
            <a:ln w="25400">
              <a:noFill/>
            </a:ln>
          </c:spPr>
        </c:title>
        <c:numFmt formatCode="General" sourceLinked="1"/>
        <c:tickLblPos val="nextTo"/>
        <c:spPr>
          <a:ln w="3175">
            <a:solidFill>
              <a:srgbClr val="000000"/>
            </a:solidFill>
            <a:prstDash val="solid"/>
          </a:ln>
        </c:spPr>
        <c:txPr>
          <a:bodyPr rot="0" vert="horz"/>
          <a:lstStyle/>
          <a:p>
            <a:pPr>
              <a:defRPr sz="1000" b="0" i="0" u="none" strike="noStrike" baseline="0">
                <a:solidFill>
                  <a:srgbClr val="000000"/>
                </a:solidFill>
                <a:latin typeface="Times New Roman"/>
                <a:ea typeface="Times New Roman"/>
                <a:cs typeface="Times New Roman"/>
              </a:defRPr>
            </a:pPr>
            <a:endParaRPr lang="ru-RU"/>
          </a:p>
        </c:txPr>
        <c:crossAx val="75235712"/>
        <c:crosses val="autoZero"/>
        <c:auto val="1"/>
        <c:lblAlgn val="ctr"/>
        <c:lblOffset val="100"/>
        <c:tickLblSkip val="1"/>
        <c:tickMarkSkip val="1"/>
      </c:catAx>
      <c:valAx>
        <c:axId val="75235712"/>
        <c:scaling>
          <c:orientation val="minMax"/>
        </c:scaling>
        <c:axPos val="l"/>
        <c:numFmt formatCode="0" sourceLinked="1"/>
        <c:tickLblPos val="nextTo"/>
        <c:spPr>
          <a:ln w="3175">
            <a:solidFill>
              <a:srgbClr val="000000"/>
            </a:solidFill>
            <a:prstDash val="solid"/>
          </a:ln>
        </c:spPr>
        <c:txPr>
          <a:bodyPr rot="0" vert="horz"/>
          <a:lstStyle/>
          <a:p>
            <a:pPr>
              <a:defRPr sz="1000" b="0" i="0" u="none" strike="noStrike" baseline="0">
                <a:solidFill>
                  <a:srgbClr val="000000"/>
                </a:solidFill>
                <a:latin typeface="Times New Roman"/>
                <a:ea typeface="Times New Roman"/>
                <a:cs typeface="Times New Roman"/>
              </a:defRPr>
            </a:pPr>
            <a:endParaRPr lang="ru-RU"/>
          </a:p>
        </c:txPr>
        <c:crossAx val="75213056"/>
        <c:crosses val="autoZero"/>
        <c:crossBetween val="between"/>
      </c:valAx>
      <c:spPr>
        <a:noFill/>
        <a:ln w="12700">
          <a:solidFill>
            <a:srgbClr val="FFFFFF"/>
          </a:solidFill>
          <a:prstDash val="solid"/>
        </a:ln>
      </c:spPr>
    </c:plotArea>
    <c:legend>
      <c:legendPos val="r"/>
      <c:layout>
        <c:manualLayout>
          <c:xMode val="edge"/>
          <c:yMode val="edge"/>
          <c:x val="0.74338085539714871"/>
          <c:y val="0.22188449848024341"/>
          <c:w val="0.15274949083504447"/>
          <c:h val="0.17325227963525835"/>
        </c:manualLayout>
      </c:layout>
      <c:spPr>
        <a:solidFill>
          <a:srgbClr val="FFFFFF"/>
        </a:solidFill>
        <a:ln w="25400">
          <a:noFill/>
        </a:ln>
      </c:spPr>
      <c:txPr>
        <a:bodyPr/>
        <a:lstStyle/>
        <a:p>
          <a:pPr>
            <a:defRPr sz="920" b="0" i="0" u="none" strike="noStrike" baseline="0">
              <a:solidFill>
                <a:srgbClr val="000000"/>
              </a:solidFill>
              <a:latin typeface="Times New Roman"/>
              <a:ea typeface="Times New Roman"/>
              <a:cs typeface="Times New Roman"/>
            </a:defRPr>
          </a:pPr>
          <a:endParaRPr lang="ru-RU"/>
        </a:p>
      </c:txPr>
    </c:legend>
    <c:plotVisOnly val="1"/>
    <c:dispBlanksAs val="gap"/>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ru-RU"/>
    </a:p>
  </c:txPr>
  <c:externalData r:id="rId2"/>
  <c:userShapes r:id="rId3"/>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style val="9"/>
  <c:clrMapOvr bg1="lt1" tx1="dk1" bg2="lt2" tx2="dk2" accent1="accent1" accent2="accent2" accent3="accent3" accent4="accent4" accent5="accent5" accent6="accent6" hlink="hlink" folHlink="folHlink"/>
  <c:chart>
    <c:view3D>
      <c:depthPercent val="100"/>
      <c:rAngAx val="1"/>
    </c:view3D>
    <c:plotArea>
      <c:layout>
        <c:manualLayout>
          <c:layoutTarget val="inner"/>
          <c:xMode val="edge"/>
          <c:yMode val="edge"/>
          <c:x val="7.4129729110963938E-2"/>
          <c:y val="0.13367115643495817"/>
          <c:w val="0.76269204667175594"/>
          <c:h val="0.7555637780234491"/>
        </c:manualLayout>
      </c:layout>
      <c:bar3DChart>
        <c:barDir val="col"/>
        <c:grouping val="clustered"/>
        <c:ser>
          <c:idx val="0"/>
          <c:order val="0"/>
          <c:tx>
            <c:strRef>
              <c:f>'2011'!$B$2</c:f>
              <c:strCache>
                <c:ptCount val="1"/>
                <c:pt idx="0">
                  <c:v>Поле-пар</c:v>
                </c:pt>
              </c:strCache>
            </c:strRef>
          </c:tx>
          <c:dLbls>
            <c:txPr>
              <a:bodyPr rot="-5400000" vert="horz"/>
              <a:lstStyle/>
              <a:p>
                <a:pPr>
                  <a:defRPr/>
                </a:pPr>
                <a:endParaRPr lang="ru-RU"/>
              </a:p>
            </c:txPr>
            <c:showVal val="1"/>
          </c:dLbls>
          <c:cat>
            <c:strRef>
              <c:f>'2011'!$A$3:$A$5</c:f>
              <c:strCache>
                <c:ptCount val="3"/>
                <c:pt idx="0">
                  <c:v>18-19.06.2011</c:v>
                </c:pt>
                <c:pt idx="1">
                  <c:v>23-24.07.2011</c:v>
                </c:pt>
                <c:pt idx="2">
                  <c:v>24-25.08.2011</c:v>
                </c:pt>
              </c:strCache>
            </c:strRef>
          </c:cat>
          <c:val>
            <c:numRef>
              <c:f>'2011'!$B$3:$B$5</c:f>
              <c:numCache>
                <c:formatCode>General</c:formatCode>
                <c:ptCount val="3"/>
                <c:pt idx="0">
                  <c:v>1208</c:v>
                </c:pt>
                <c:pt idx="1">
                  <c:v>1124</c:v>
                </c:pt>
                <c:pt idx="2">
                  <c:v>957</c:v>
                </c:pt>
              </c:numCache>
            </c:numRef>
          </c:val>
        </c:ser>
        <c:ser>
          <c:idx val="1"/>
          <c:order val="1"/>
          <c:tx>
            <c:strRef>
              <c:f>'2011'!$C$2</c:f>
              <c:strCache>
                <c:ptCount val="1"/>
                <c:pt idx="0">
                  <c:v>Без орошения</c:v>
                </c:pt>
              </c:strCache>
            </c:strRef>
          </c:tx>
          <c:dLbls>
            <c:txPr>
              <a:bodyPr rot="-5400000" vert="horz"/>
              <a:lstStyle/>
              <a:p>
                <a:pPr>
                  <a:defRPr/>
                </a:pPr>
                <a:endParaRPr lang="ru-RU"/>
              </a:p>
            </c:txPr>
            <c:showVal val="1"/>
          </c:dLbls>
          <c:cat>
            <c:strRef>
              <c:f>'2011'!$A$3:$A$5</c:f>
              <c:strCache>
                <c:ptCount val="3"/>
                <c:pt idx="0">
                  <c:v>18-19.06.2011</c:v>
                </c:pt>
                <c:pt idx="1">
                  <c:v>23-24.07.2011</c:v>
                </c:pt>
                <c:pt idx="2">
                  <c:v>24-25.08.2011</c:v>
                </c:pt>
              </c:strCache>
            </c:strRef>
          </c:cat>
          <c:val>
            <c:numRef>
              <c:f>'2011'!$C$3:$C$5</c:f>
              <c:numCache>
                <c:formatCode>General</c:formatCode>
                <c:ptCount val="3"/>
                <c:pt idx="0">
                  <c:v>1323</c:v>
                </c:pt>
                <c:pt idx="1">
                  <c:v>1084</c:v>
                </c:pt>
                <c:pt idx="2">
                  <c:v>931</c:v>
                </c:pt>
              </c:numCache>
            </c:numRef>
          </c:val>
        </c:ser>
        <c:ser>
          <c:idx val="2"/>
          <c:order val="2"/>
          <c:tx>
            <c:strRef>
              <c:f>'2011'!$D$2</c:f>
              <c:strCache>
                <c:ptCount val="1"/>
                <c:pt idx="0">
                  <c:v>65-75% НВ</c:v>
                </c:pt>
              </c:strCache>
            </c:strRef>
          </c:tx>
          <c:dLbls>
            <c:txPr>
              <a:bodyPr rot="-5400000" vert="horz"/>
              <a:lstStyle/>
              <a:p>
                <a:pPr>
                  <a:defRPr/>
                </a:pPr>
                <a:endParaRPr lang="ru-RU"/>
              </a:p>
            </c:txPr>
            <c:showVal val="1"/>
          </c:dLbls>
          <c:cat>
            <c:strRef>
              <c:f>'2011'!$A$3:$A$5</c:f>
              <c:strCache>
                <c:ptCount val="3"/>
                <c:pt idx="0">
                  <c:v>18-19.06.2011</c:v>
                </c:pt>
                <c:pt idx="1">
                  <c:v>23-24.07.2011</c:v>
                </c:pt>
                <c:pt idx="2">
                  <c:v>24-25.08.2011</c:v>
                </c:pt>
              </c:strCache>
            </c:strRef>
          </c:cat>
          <c:val>
            <c:numRef>
              <c:f>'2011'!$D$3:$D$5</c:f>
              <c:numCache>
                <c:formatCode>General</c:formatCode>
                <c:ptCount val="3"/>
                <c:pt idx="0">
                  <c:v>0</c:v>
                </c:pt>
                <c:pt idx="1">
                  <c:v>1089</c:v>
                </c:pt>
                <c:pt idx="2">
                  <c:v>895</c:v>
                </c:pt>
              </c:numCache>
            </c:numRef>
          </c:val>
        </c:ser>
        <c:ser>
          <c:idx val="3"/>
          <c:order val="3"/>
          <c:tx>
            <c:strRef>
              <c:f>'2011'!$E$2</c:f>
              <c:strCache>
                <c:ptCount val="1"/>
                <c:pt idx="0">
                  <c:v>75-85% НВ</c:v>
                </c:pt>
              </c:strCache>
            </c:strRef>
          </c:tx>
          <c:dLbls>
            <c:txPr>
              <a:bodyPr rot="-5400000" vert="horz"/>
              <a:lstStyle/>
              <a:p>
                <a:pPr>
                  <a:defRPr/>
                </a:pPr>
                <a:endParaRPr lang="ru-RU"/>
              </a:p>
            </c:txPr>
            <c:showVal val="1"/>
          </c:dLbls>
          <c:cat>
            <c:strRef>
              <c:f>'2011'!$A$3:$A$5</c:f>
              <c:strCache>
                <c:ptCount val="3"/>
                <c:pt idx="0">
                  <c:v>18-19.06.2011</c:v>
                </c:pt>
                <c:pt idx="1">
                  <c:v>23-24.07.2011</c:v>
                </c:pt>
                <c:pt idx="2">
                  <c:v>24-25.08.2011</c:v>
                </c:pt>
              </c:strCache>
            </c:strRef>
          </c:cat>
          <c:val>
            <c:numRef>
              <c:f>'2011'!$E$3:$E$5</c:f>
              <c:numCache>
                <c:formatCode>General</c:formatCode>
                <c:ptCount val="3"/>
                <c:pt idx="0">
                  <c:v>0</c:v>
                </c:pt>
                <c:pt idx="1">
                  <c:v>1067</c:v>
                </c:pt>
                <c:pt idx="2">
                  <c:v>905</c:v>
                </c:pt>
              </c:numCache>
            </c:numRef>
          </c:val>
        </c:ser>
        <c:dLbls>
          <c:showVal val="1"/>
        </c:dLbls>
        <c:shape val="box"/>
        <c:axId val="75341824"/>
        <c:axId val="75343360"/>
        <c:axId val="0"/>
      </c:bar3DChart>
      <c:catAx>
        <c:axId val="75341824"/>
        <c:scaling>
          <c:orientation val="minMax"/>
        </c:scaling>
        <c:axPos val="b"/>
        <c:numFmt formatCode="General" sourceLinked="1"/>
        <c:tickLblPos val="nextTo"/>
        <c:crossAx val="75343360"/>
        <c:crosses val="autoZero"/>
        <c:auto val="1"/>
        <c:lblAlgn val="ctr"/>
        <c:lblOffset val="100"/>
      </c:catAx>
      <c:valAx>
        <c:axId val="75343360"/>
        <c:scaling>
          <c:orientation val="minMax"/>
        </c:scaling>
        <c:axPos val="l"/>
        <c:numFmt formatCode="General" sourceLinked="1"/>
        <c:tickLblPos val="nextTo"/>
        <c:crossAx val="75341824"/>
        <c:crosses val="autoZero"/>
        <c:crossBetween val="between"/>
      </c:valAx>
    </c:plotArea>
    <c:legend>
      <c:legendPos val="r"/>
      <c:layout/>
    </c:legend>
    <c:plotVisOnly val="1"/>
    <c:dispBlanksAs val="gap"/>
  </c:chart>
  <c:spPr>
    <a:ln>
      <a:noFill/>
    </a:ln>
  </c:spPr>
  <c:externalData r:id="rId2"/>
  <c:userShapes r:id="rId3"/>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style val="9"/>
  <c:clrMapOvr bg1="lt1" tx1="dk1" bg2="lt2" tx2="dk2" accent1="accent1" accent2="accent2" accent3="accent3" accent4="accent4" accent5="accent5" accent6="accent6" hlink="hlink" folHlink="folHlink"/>
  <c:chart>
    <c:view3D>
      <c:rAngAx val="1"/>
    </c:view3D>
    <c:plotArea>
      <c:layout/>
      <c:bar3DChart>
        <c:barDir val="col"/>
        <c:grouping val="clustered"/>
        <c:ser>
          <c:idx val="0"/>
          <c:order val="0"/>
          <c:tx>
            <c:strRef>
              <c:f>'2011,12'!$B$27</c:f>
              <c:strCache>
                <c:ptCount val="1"/>
                <c:pt idx="0">
                  <c:v>Поле-пар</c:v>
                </c:pt>
              </c:strCache>
            </c:strRef>
          </c:tx>
          <c:dLbls>
            <c:delete val="1"/>
          </c:dLbls>
          <c:cat>
            <c:strRef>
              <c:f>'2011,12'!$A$28:$A$30</c:f>
              <c:strCache>
                <c:ptCount val="3"/>
                <c:pt idx="0">
                  <c:v>16-17.06.2012</c:v>
                </c:pt>
                <c:pt idx="1">
                  <c:v>21-22.07.2012</c:v>
                </c:pt>
                <c:pt idx="2">
                  <c:v>18-19.08.2012</c:v>
                </c:pt>
              </c:strCache>
            </c:strRef>
          </c:cat>
          <c:val>
            <c:numRef>
              <c:f>'2011,12'!$B$28:$B$30</c:f>
              <c:numCache>
                <c:formatCode>General</c:formatCode>
                <c:ptCount val="3"/>
                <c:pt idx="0">
                  <c:v>1222.5</c:v>
                </c:pt>
                <c:pt idx="1">
                  <c:v>1366.3</c:v>
                </c:pt>
                <c:pt idx="2">
                  <c:v>1019.5</c:v>
                </c:pt>
              </c:numCache>
            </c:numRef>
          </c:val>
        </c:ser>
        <c:ser>
          <c:idx val="1"/>
          <c:order val="1"/>
          <c:tx>
            <c:strRef>
              <c:f>'2011,12'!$C$27</c:f>
              <c:strCache>
                <c:ptCount val="1"/>
                <c:pt idx="0">
                  <c:v>Без орошения</c:v>
                </c:pt>
              </c:strCache>
            </c:strRef>
          </c:tx>
          <c:dLbls>
            <c:delete val="1"/>
          </c:dLbls>
          <c:cat>
            <c:strRef>
              <c:f>'2011,12'!$A$28:$A$30</c:f>
              <c:strCache>
                <c:ptCount val="3"/>
                <c:pt idx="0">
                  <c:v>16-17.06.2012</c:v>
                </c:pt>
                <c:pt idx="1">
                  <c:v>21-22.07.2012</c:v>
                </c:pt>
                <c:pt idx="2">
                  <c:v>18-19.08.2012</c:v>
                </c:pt>
              </c:strCache>
            </c:strRef>
          </c:cat>
          <c:val>
            <c:numRef>
              <c:f>'2011,12'!$C$28:$C$30</c:f>
              <c:numCache>
                <c:formatCode>General</c:formatCode>
                <c:ptCount val="3"/>
                <c:pt idx="0">
                  <c:v>1269</c:v>
                </c:pt>
                <c:pt idx="1">
                  <c:v>1274.7</c:v>
                </c:pt>
                <c:pt idx="2">
                  <c:v>957.5</c:v>
                </c:pt>
              </c:numCache>
            </c:numRef>
          </c:val>
        </c:ser>
        <c:ser>
          <c:idx val="2"/>
          <c:order val="2"/>
          <c:tx>
            <c:strRef>
              <c:f>'2011,12'!$D$27</c:f>
              <c:strCache>
                <c:ptCount val="1"/>
                <c:pt idx="0">
                  <c:v>65-75% НВ</c:v>
                </c:pt>
              </c:strCache>
            </c:strRef>
          </c:tx>
          <c:dLbls>
            <c:delete val="1"/>
          </c:dLbls>
          <c:cat>
            <c:strRef>
              <c:f>'2011,12'!$A$28:$A$30</c:f>
              <c:strCache>
                <c:ptCount val="3"/>
                <c:pt idx="0">
                  <c:v>16-17.06.2012</c:v>
                </c:pt>
                <c:pt idx="1">
                  <c:v>21-22.07.2012</c:v>
                </c:pt>
                <c:pt idx="2">
                  <c:v>18-19.08.2012</c:v>
                </c:pt>
              </c:strCache>
            </c:strRef>
          </c:cat>
          <c:val>
            <c:numRef>
              <c:f>'2011,12'!$D$28:$D$30</c:f>
              <c:numCache>
                <c:formatCode>General</c:formatCode>
                <c:ptCount val="3"/>
                <c:pt idx="0">
                  <c:v>1201.2</c:v>
                </c:pt>
                <c:pt idx="1">
                  <c:v>1250.5999999999999</c:v>
                </c:pt>
                <c:pt idx="2">
                  <c:v>972.3</c:v>
                </c:pt>
              </c:numCache>
            </c:numRef>
          </c:val>
        </c:ser>
        <c:ser>
          <c:idx val="3"/>
          <c:order val="3"/>
          <c:tx>
            <c:strRef>
              <c:f>'2011,12'!$E$27</c:f>
              <c:strCache>
                <c:ptCount val="1"/>
                <c:pt idx="0">
                  <c:v>75-85% НВ</c:v>
                </c:pt>
              </c:strCache>
            </c:strRef>
          </c:tx>
          <c:dLbls>
            <c:delete val="1"/>
          </c:dLbls>
          <c:cat>
            <c:strRef>
              <c:f>'2011,12'!$A$28:$A$30</c:f>
              <c:strCache>
                <c:ptCount val="3"/>
                <c:pt idx="0">
                  <c:v>16-17.06.2012</c:v>
                </c:pt>
                <c:pt idx="1">
                  <c:v>21-22.07.2012</c:v>
                </c:pt>
                <c:pt idx="2">
                  <c:v>18-19.08.2012</c:v>
                </c:pt>
              </c:strCache>
            </c:strRef>
          </c:cat>
          <c:val>
            <c:numRef>
              <c:f>'2011,12'!$E$28:$E$30</c:f>
              <c:numCache>
                <c:formatCode>General</c:formatCode>
                <c:ptCount val="3"/>
                <c:pt idx="0">
                  <c:v>1176.5</c:v>
                </c:pt>
                <c:pt idx="1">
                  <c:v>1213.2</c:v>
                </c:pt>
                <c:pt idx="2">
                  <c:v>975.4</c:v>
                </c:pt>
              </c:numCache>
            </c:numRef>
          </c:val>
        </c:ser>
        <c:dLbls>
          <c:showVal val="1"/>
        </c:dLbls>
        <c:shape val="box"/>
        <c:axId val="72276608"/>
        <c:axId val="75227904"/>
        <c:axId val="0"/>
      </c:bar3DChart>
      <c:catAx>
        <c:axId val="72276608"/>
        <c:scaling>
          <c:orientation val="minMax"/>
        </c:scaling>
        <c:axPos val="b"/>
        <c:title>
          <c:tx>
            <c:rich>
              <a:bodyPr/>
              <a:lstStyle/>
              <a:p>
                <a:pPr>
                  <a:defRPr/>
                </a:pPr>
                <a:r>
                  <a:rPr lang="ru-RU"/>
                  <a:t>Даты измерений</a:t>
                </a:r>
              </a:p>
            </c:rich>
          </c:tx>
          <c:layout/>
        </c:title>
        <c:tickLblPos val="nextTo"/>
        <c:crossAx val="75227904"/>
        <c:crosses val="autoZero"/>
        <c:auto val="1"/>
        <c:lblAlgn val="ctr"/>
        <c:lblOffset val="100"/>
      </c:catAx>
      <c:valAx>
        <c:axId val="75227904"/>
        <c:scaling>
          <c:orientation val="minMax"/>
        </c:scaling>
        <c:axPos val="l"/>
        <c:majorGridlines/>
        <c:title>
          <c:tx>
            <c:rich>
              <a:bodyPr rot="-5400000" vert="horz"/>
              <a:lstStyle/>
              <a:p>
                <a:pPr>
                  <a:defRPr/>
                </a:pPr>
                <a:r>
                  <a:rPr lang="ru-RU"/>
                  <a:t>Сумма</a:t>
                </a:r>
                <a:r>
                  <a:rPr lang="ru-RU" baseline="0"/>
                  <a:t> суточных температур</a:t>
                </a:r>
                <a:endParaRPr lang="ru-RU"/>
              </a:p>
            </c:rich>
          </c:tx>
          <c:layout/>
        </c:title>
        <c:numFmt formatCode="General" sourceLinked="1"/>
        <c:tickLblPos val="nextTo"/>
        <c:crossAx val="72276608"/>
        <c:crosses val="autoZero"/>
        <c:crossBetween val="between"/>
      </c:valAx>
    </c:plotArea>
    <c:legend>
      <c:legendPos val="r"/>
      <c:layout/>
    </c:legend>
    <c:plotVisOnly val="1"/>
  </c:chart>
  <c:spPr>
    <a:ln>
      <a:noFill/>
    </a:ln>
  </c:spPr>
  <c:externalData r:id="rId2"/>
  <c:userShapes r:id="rId3"/>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lineChart>
        <c:grouping val="standard"/>
        <c:ser>
          <c:idx val="0"/>
          <c:order val="0"/>
          <c:tx>
            <c:strRef>
              <c:f>'2010'!$D$13</c:f>
              <c:strCache>
                <c:ptCount val="1"/>
                <c:pt idx="0">
                  <c:v>без орошения</c:v>
                </c:pt>
              </c:strCache>
            </c:strRef>
          </c:tx>
          <c:cat>
            <c:numRef>
              <c:f>'2010'!$E$12:$Q$12</c:f>
              <c:numCache>
                <c:formatCode>dd/mm/yyyy</c:formatCode>
                <c:ptCount val="13"/>
                <c:pt idx="0">
                  <c:v>40313</c:v>
                </c:pt>
                <c:pt idx="1">
                  <c:v>40327</c:v>
                </c:pt>
                <c:pt idx="2">
                  <c:v>40340</c:v>
                </c:pt>
                <c:pt idx="3">
                  <c:v>40348</c:v>
                </c:pt>
                <c:pt idx="4">
                  <c:v>40363</c:v>
                </c:pt>
                <c:pt idx="5">
                  <c:v>40365</c:v>
                </c:pt>
                <c:pt idx="6">
                  <c:v>40375</c:v>
                </c:pt>
                <c:pt idx="7">
                  <c:v>40390</c:v>
                </c:pt>
                <c:pt idx="8">
                  <c:v>40400</c:v>
                </c:pt>
                <c:pt idx="9">
                  <c:v>40410</c:v>
                </c:pt>
                <c:pt idx="10">
                  <c:v>40419</c:v>
                </c:pt>
                <c:pt idx="11">
                  <c:v>40431</c:v>
                </c:pt>
                <c:pt idx="12">
                  <c:v>40448</c:v>
                </c:pt>
              </c:numCache>
            </c:numRef>
          </c:cat>
          <c:val>
            <c:numRef>
              <c:f>'2010'!$E$13:$Q$13</c:f>
              <c:numCache>
                <c:formatCode>0</c:formatCode>
                <c:ptCount val="13"/>
                <c:pt idx="0">
                  <c:v>131.68</c:v>
                </c:pt>
                <c:pt idx="1">
                  <c:v>123</c:v>
                </c:pt>
                <c:pt idx="2">
                  <c:v>124</c:v>
                </c:pt>
                <c:pt idx="3" formatCode="General">
                  <c:v>134</c:v>
                </c:pt>
                <c:pt idx="4" formatCode="General">
                  <c:v>138</c:v>
                </c:pt>
                <c:pt idx="5" formatCode="General">
                  <c:v>162</c:v>
                </c:pt>
                <c:pt idx="6" formatCode="General">
                  <c:v>158</c:v>
                </c:pt>
                <c:pt idx="7" formatCode="General">
                  <c:v>166</c:v>
                </c:pt>
                <c:pt idx="8" formatCode="General">
                  <c:v>141</c:v>
                </c:pt>
                <c:pt idx="9" formatCode="General">
                  <c:v>121</c:v>
                </c:pt>
                <c:pt idx="10" formatCode="General">
                  <c:v>104</c:v>
                </c:pt>
                <c:pt idx="11" formatCode="General">
                  <c:v>95</c:v>
                </c:pt>
                <c:pt idx="12" formatCode="General">
                  <c:v>94</c:v>
                </c:pt>
              </c:numCache>
            </c:numRef>
          </c:val>
        </c:ser>
        <c:marker val="1"/>
        <c:axId val="73478912"/>
        <c:axId val="73480448"/>
      </c:lineChart>
      <c:dateAx>
        <c:axId val="73478912"/>
        <c:scaling>
          <c:orientation val="minMax"/>
        </c:scaling>
        <c:axPos val="b"/>
        <c:numFmt formatCode="dd/mm/yyyy" sourceLinked="1"/>
        <c:majorTickMark val="none"/>
        <c:tickLblPos val="nextTo"/>
        <c:crossAx val="73480448"/>
        <c:crosses val="autoZero"/>
        <c:auto val="1"/>
        <c:lblOffset val="100"/>
      </c:dateAx>
      <c:valAx>
        <c:axId val="73480448"/>
        <c:scaling>
          <c:orientation val="minMax"/>
        </c:scaling>
        <c:axPos val="l"/>
        <c:majorGridlines/>
        <c:title>
          <c:tx>
            <c:rich>
              <a:bodyPr/>
              <a:lstStyle/>
              <a:p>
                <a:pPr>
                  <a:defRPr/>
                </a:pPr>
                <a:r>
                  <a:rPr lang="en-US" sz="1400"/>
                  <a:t>U</a:t>
                </a:r>
                <a:r>
                  <a:rPr lang="ru-RU" sz="1400"/>
                  <a:t>,</a:t>
                </a:r>
                <a:r>
                  <a:rPr lang="ru-RU" sz="1400" baseline="0"/>
                  <a:t> мм</a:t>
                </a:r>
                <a:endParaRPr lang="ru-RU" sz="1400"/>
              </a:p>
            </c:rich>
          </c:tx>
          <c:layout/>
        </c:title>
        <c:numFmt formatCode="0" sourceLinked="1"/>
        <c:majorTickMark val="none"/>
        <c:tickLblPos val="nextTo"/>
        <c:crossAx val="73478912"/>
        <c:crosses val="autoZero"/>
        <c:crossBetween val="between"/>
      </c:valAx>
      <c:dTable>
        <c:showHorzBorder val="1"/>
        <c:showVertBorder val="1"/>
        <c:showOutline val="1"/>
        <c:showKeys val="1"/>
      </c:dTable>
    </c:plotArea>
    <c:plotVisOnly val="1"/>
  </c:chart>
  <c:spPr>
    <a:ln>
      <a:noFill/>
    </a:ln>
  </c:spPr>
  <c:externalData r:id="rId2"/>
  <c:userShapes r:id="rId3"/>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85452123253566"/>
          <c:y val="7.2517249776767601E-2"/>
          <c:w val="0.81454787674643403"/>
          <c:h val="0.58967935709067365"/>
        </c:manualLayout>
      </c:layout>
      <c:lineChart>
        <c:grouping val="standard"/>
        <c:ser>
          <c:idx val="0"/>
          <c:order val="0"/>
          <c:tx>
            <c:strRef>
              <c:f>'2011'!$B$10</c:f>
              <c:strCache>
                <c:ptCount val="1"/>
                <c:pt idx="0">
                  <c:v>без орошения</c:v>
                </c:pt>
              </c:strCache>
            </c:strRef>
          </c:tx>
          <c:cat>
            <c:numRef>
              <c:f>'2011'!$C$9:$M$9</c:f>
              <c:numCache>
                <c:formatCode>dd/mm/yyyy</c:formatCode>
                <c:ptCount val="11"/>
                <c:pt idx="0">
                  <c:v>40678</c:v>
                </c:pt>
                <c:pt idx="1">
                  <c:v>40689</c:v>
                </c:pt>
                <c:pt idx="2">
                  <c:v>40699</c:v>
                </c:pt>
                <c:pt idx="3">
                  <c:v>40707</c:v>
                </c:pt>
                <c:pt idx="4">
                  <c:v>40718</c:v>
                </c:pt>
                <c:pt idx="5">
                  <c:v>40730</c:v>
                </c:pt>
                <c:pt idx="6">
                  <c:v>40747</c:v>
                </c:pt>
                <c:pt idx="7">
                  <c:v>40756</c:v>
                </c:pt>
                <c:pt idx="8">
                  <c:v>40773</c:v>
                </c:pt>
                <c:pt idx="9">
                  <c:v>40780</c:v>
                </c:pt>
                <c:pt idx="10">
                  <c:v>40794</c:v>
                </c:pt>
              </c:numCache>
            </c:numRef>
          </c:cat>
          <c:val>
            <c:numRef>
              <c:f>'2011'!$C$10:$M$10</c:f>
              <c:numCache>
                <c:formatCode>0</c:formatCode>
                <c:ptCount val="11"/>
                <c:pt idx="0">
                  <c:v>145</c:v>
                </c:pt>
                <c:pt idx="1">
                  <c:v>114</c:v>
                </c:pt>
                <c:pt idx="2" formatCode="General">
                  <c:v>119</c:v>
                </c:pt>
                <c:pt idx="3" formatCode="General">
                  <c:v>128</c:v>
                </c:pt>
                <c:pt idx="4" formatCode="General">
                  <c:v>122</c:v>
                </c:pt>
                <c:pt idx="5" formatCode="General">
                  <c:v>147</c:v>
                </c:pt>
                <c:pt idx="6" formatCode="General">
                  <c:v>101</c:v>
                </c:pt>
                <c:pt idx="7" formatCode="General">
                  <c:v>93</c:v>
                </c:pt>
                <c:pt idx="8" formatCode="General">
                  <c:v>82</c:v>
                </c:pt>
                <c:pt idx="9" formatCode="General">
                  <c:v>86</c:v>
                </c:pt>
                <c:pt idx="10" formatCode="General">
                  <c:v>82</c:v>
                </c:pt>
              </c:numCache>
            </c:numRef>
          </c:val>
        </c:ser>
        <c:ser>
          <c:idx val="1"/>
          <c:order val="1"/>
          <c:tx>
            <c:strRef>
              <c:f>'2011'!$B$11</c:f>
              <c:strCache>
                <c:ptCount val="1"/>
                <c:pt idx="0">
                  <c:v>поле - пар</c:v>
                </c:pt>
              </c:strCache>
            </c:strRef>
          </c:tx>
          <c:cat>
            <c:numRef>
              <c:f>'2011'!$C$9:$M$9</c:f>
              <c:numCache>
                <c:formatCode>dd/mm/yyyy</c:formatCode>
                <c:ptCount val="11"/>
                <c:pt idx="0">
                  <c:v>40678</c:v>
                </c:pt>
                <c:pt idx="1">
                  <c:v>40689</c:v>
                </c:pt>
                <c:pt idx="2">
                  <c:v>40699</c:v>
                </c:pt>
                <c:pt idx="3">
                  <c:v>40707</c:v>
                </c:pt>
                <c:pt idx="4">
                  <c:v>40718</c:v>
                </c:pt>
                <c:pt idx="5">
                  <c:v>40730</c:v>
                </c:pt>
                <c:pt idx="6">
                  <c:v>40747</c:v>
                </c:pt>
                <c:pt idx="7">
                  <c:v>40756</c:v>
                </c:pt>
                <c:pt idx="8">
                  <c:v>40773</c:v>
                </c:pt>
                <c:pt idx="9">
                  <c:v>40780</c:v>
                </c:pt>
                <c:pt idx="10">
                  <c:v>40794</c:v>
                </c:pt>
              </c:numCache>
            </c:numRef>
          </c:cat>
          <c:val>
            <c:numRef>
              <c:f>'2011'!$C$11:$M$11</c:f>
              <c:numCache>
                <c:formatCode>General</c:formatCode>
                <c:ptCount val="11"/>
                <c:pt idx="0" formatCode="0">
                  <c:v>142</c:v>
                </c:pt>
                <c:pt idx="1">
                  <c:v>112</c:v>
                </c:pt>
                <c:pt idx="2">
                  <c:v>133</c:v>
                </c:pt>
                <c:pt idx="3">
                  <c:v>135</c:v>
                </c:pt>
                <c:pt idx="4">
                  <c:v>140</c:v>
                </c:pt>
                <c:pt idx="5">
                  <c:v>159</c:v>
                </c:pt>
                <c:pt idx="6">
                  <c:v>130</c:v>
                </c:pt>
                <c:pt idx="7">
                  <c:v>134</c:v>
                </c:pt>
                <c:pt idx="8">
                  <c:v>136</c:v>
                </c:pt>
                <c:pt idx="9">
                  <c:v>131</c:v>
                </c:pt>
                <c:pt idx="10">
                  <c:v>137</c:v>
                </c:pt>
              </c:numCache>
            </c:numRef>
          </c:val>
        </c:ser>
        <c:marker val="1"/>
        <c:axId val="73515008"/>
        <c:axId val="73516544"/>
      </c:lineChart>
      <c:dateAx>
        <c:axId val="73515008"/>
        <c:scaling>
          <c:orientation val="minMax"/>
        </c:scaling>
        <c:axPos val="b"/>
        <c:numFmt formatCode="dd/mm/yyyy" sourceLinked="1"/>
        <c:majorTickMark val="none"/>
        <c:tickLblPos val="nextTo"/>
        <c:crossAx val="73516544"/>
        <c:crosses val="autoZero"/>
        <c:auto val="1"/>
        <c:lblOffset val="100"/>
      </c:dateAx>
      <c:valAx>
        <c:axId val="73516544"/>
        <c:scaling>
          <c:orientation val="minMax"/>
        </c:scaling>
        <c:axPos val="l"/>
        <c:majorGridlines/>
        <c:title>
          <c:tx>
            <c:rich>
              <a:bodyPr/>
              <a:lstStyle/>
              <a:p>
                <a:pPr>
                  <a:defRPr/>
                </a:pPr>
                <a:r>
                  <a:rPr lang="en-US" sz="1400"/>
                  <a:t>U</a:t>
                </a:r>
                <a:r>
                  <a:rPr lang="ru-RU" sz="1400"/>
                  <a:t>,</a:t>
                </a:r>
                <a:r>
                  <a:rPr lang="ru-RU" sz="1400" baseline="0"/>
                  <a:t> мм</a:t>
                </a:r>
                <a:endParaRPr lang="ru-RU" sz="1400"/>
              </a:p>
            </c:rich>
          </c:tx>
          <c:layout/>
        </c:title>
        <c:numFmt formatCode="0" sourceLinked="1"/>
        <c:majorTickMark val="none"/>
        <c:tickLblPos val="nextTo"/>
        <c:crossAx val="73515008"/>
        <c:crosses val="autoZero"/>
        <c:crossBetween val="between"/>
      </c:valAx>
      <c:dTable>
        <c:showHorzBorder val="1"/>
        <c:showVertBorder val="1"/>
        <c:showOutline val="1"/>
        <c:showKeys val="1"/>
      </c:dTable>
    </c:plotArea>
    <c:plotVisOnly val="1"/>
  </c:chart>
  <c:spPr>
    <a:noFill/>
    <a:ln>
      <a:noFill/>
    </a:ln>
  </c:spPr>
  <c:externalData r:id="rId2"/>
  <c:userShapes r:id="rId3"/>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lineChart>
        <c:grouping val="standard"/>
        <c:ser>
          <c:idx val="0"/>
          <c:order val="0"/>
          <c:tx>
            <c:strRef>
              <c:f>'2012'!$C$9</c:f>
              <c:strCache>
                <c:ptCount val="1"/>
                <c:pt idx="0">
                  <c:v>без орошения</c:v>
                </c:pt>
              </c:strCache>
            </c:strRef>
          </c:tx>
          <c:cat>
            <c:numRef>
              <c:f>'2012'!$D$8:$N$8</c:f>
              <c:numCache>
                <c:formatCode>dd/mm/yyyy</c:formatCode>
                <c:ptCount val="11"/>
                <c:pt idx="0">
                  <c:v>41051</c:v>
                </c:pt>
                <c:pt idx="1">
                  <c:v>41063</c:v>
                </c:pt>
                <c:pt idx="2">
                  <c:v>41076</c:v>
                </c:pt>
                <c:pt idx="3">
                  <c:v>41086</c:v>
                </c:pt>
                <c:pt idx="4">
                  <c:v>41100</c:v>
                </c:pt>
                <c:pt idx="5">
                  <c:v>41106</c:v>
                </c:pt>
                <c:pt idx="6">
                  <c:v>41110</c:v>
                </c:pt>
                <c:pt idx="7">
                  <c:v>41119</c:v>
                </c:pt>
                <c:pt idx="8">
                  <c:v>41127</c:v>
                </c:pt>
                <c:pt idx="9">
                  <c:v>41143</c:v>
                </c:pt>
                <c:pt idx="10">
                  <c:v>41153</c:v>
                </c:pt>
              </c:numCache>
            </c:numRef>
          </c:cat>
          <c:val>
            <c:numRef>
              <c:f>'2012'!$D$9:$N$9</c:f>
              <c:numCache>
                <c:formatCode>0</c:formatCode>
                <c:ptCount val="11"/>
                <c:pt idx="0">
                  <c:v>123</c:v>
                </c:pt>
                <c:pt idx="1">
                  <c:v>115</c:v>
                </c:pt>
                <c:pt idx="2" formatCode="General">
                  <c:v>106</c:v>
                </c:pt>
                <c:pt idx="3" formatCode="General">
                  <c:v>87</c:v>
                </c:pt>
                <c:pt idx="4" formatCode="General">
                  <c:v>148</c:v>
                </c:pt>
                <c:pt idx="5" formatCode="General">
                  <c:v>112</c:v>
                </c:pt>
                <c:pt idx="6" formatCode="General">
                  <c:v>99</c:v>
                </c:pt>
                <c:pt idx="7" formatCode="General">
                  <c:v>86</c:v>
                </c:pt>
                <c:pt idx="8" formatCode="General">
                  <c:v>83</c:v>
                </c:pt>
                <c:pt idx="9" formatCode="General">
                  <c:v>85</c:v>
                </c:pt>
                <c:pt idx="10" formatCode="General">
                  <c:v>93</c:v>
                </c:pt>
              </c:numCache>
            </c:numRef>
          </c:val>
        </c:ser>
        <c:ser>
          <c:idx val="1"/>
          <c:order val="1"/>
          <c:tx>
            <c:strRef>
              <c:f>'2012'!$C$10</c:f>
              <c:strCache>
                <c:ptCount val="1"/>
                <c:pt idx="0">
                  <c:v>поле - пар</c:v>
                </c:pt>
              </c:strCache>
            </c:strRef>
          </c:tx>
          <c:cat>
            <c:numRef>
              <c:f>'2012'!$D$8:$N$8</c:f>
              <c:numCache>
                <c:formatCode>dd/mm/yyyy</c:formatCode>
                <c:ptCount val="11"/>
                <c:pt idx="0">
                  <c:v>41051</c:v>
                </c:pt>
                <c:pt idx="1">
                  <c:v>41063</c:v>
                </c:pt>
                <c:pt idx="2">
                  <c:v>41076</c:v>
                </c:pt>
                <c:pt idx="3">
                  <c:v>41086</c:v>
                </c:pt>
                <c:pt idx="4">
                  <c:v>41100</c:v>
                </c:pt>
                <c:pt idx="5">
                  <c:v>41106</c:v>
                </c:pt>
                <c:pt idx="6">
                  <c:v>41110</c:v>
                </c:pt>
                <c:pt idx="7">
                  <c:v>41119</c:v>
                </c:pt>
                <c:pt idx="8">
                  <c:v>41127</c:v>
                </c:pt>
                <c:pt idx="9">
                  <c:v>41143</c:v>
                </c:pt>
                <c:pt idx="10">
                  <c:v>41153</c:v>
                </c:pt>
              </c:numCache>
            </c:numRef>
          </c:cat>
          <c:val>
            <c:numRef>
              <c:f>'2012'!$D$10:$N$10</c:f>
              <c:numCache>
                <c:formatCode>General</c:formatCode>
                <c:ptCount val="11"/>
                <c:pt idx="0">
                  <c:v>124</c:v>
                </c:pt>
                <c:pt idx="1">
                  <c:v>119</c:v>
                </c:pt>
                <c:pt idx="2">
                  <c:v>115</c:v>
                </c:pt>
                <c:pt idx="3">
                  <c:v>113</c:v>
                </c:pt>
                <c:pt idx="4">
                  <c:v>156</c:v>
                </c:pt>
                <c:pt idx="5">
                  <c:v>149</c:v>
                </c:pt>
                <c:pt idx="6">
                  <c:v>131</c:v>
                </c:pt>
                <c:pt idx="7">
                  <c:v>124</c:v>
                </c:pt>
                <c:pt idx="8">
                  <c:v>112</c:v>
                </c:pt>
                <c:pt idx="9">
                  <c:v>116</c:v>
                </c:pt>
                <c:pt idx="10">
                  <c:v>120</c:v>
                </c:pt>
              </c:numCache>
            </c:numRef>
          </c:val>
        </c:ser>
        <c:marker val="1"/>
        <c:axId val="73501696"/>
        <c:axId val="75531008"/>
      </c:lineChart>
      <c:dateAx>
        <c:axId val="73501696"/>
        <c:scaling>
          <c:orientation val="minMax"/>
        </c:scaling>
        <c:axPos val="b"/>
        <c:numFmt formatCode="dd/mm/yyyy" sourceLinked="1"/>
        <c:majorTickMark val="none"/>
        <c:tickLblPos val="nextTo"/>
        <c:crossAx val="75531008"/>
        <c:crosses val="autoZero"/>
        <c:auto val="1"/>
        <c:lblOffset val="100"/>
      </c:dateAx>
      <c:valAx>
        <c:axId val="75531008"/>
        <c:scaling>
          <c:orientation val="minMax"/>
        </c:scaling>
        <c:axPos val="l"/>
        <c:majorGridlines/>
        <c:title>
          <c:tx>
            <c:rich>
              <a:bodyPr rot="-5400000" vert="horz"/>
              <a:lstStyle/>
              <a:p>
                <a:pPr>
                  <a:defRPr sz="1400"/>
                </a:pPr>
                <a:r>
                  <a:rPr lang="en-US" sz="1400" b="1">
                    <a:latin typeface="+mn-lt"/>
                    <a:cs typeface="Times New Roman" pitchFamily="18" charset="0"/>
                  </a:rPr>
                  <a:t>U</a:t>
                </a:r>
                <a:r>
                  <a:rPr lang="ru-RU" sz="1400" b="1">
                    <a:latin typeface="+mn-lt"/>
                    <a:cs typeface="Times New Roman" pitchFamily="18" charset="0"/>
                  </a:rPr>
                  <a:t>,</a:t>
                </a:r>
                <a:r>
                  <a:rPr lang="ru-RU" sz="1400" b="1" baseline="0">
                    <a:latin typeface="+mn-lt"/>
                    <a:cs typeface="Times New Roman" pitchFamily="18" charset="0"/>
                  </a:rPr>
                  <a:t> мм</a:t>
                </a:r>
                <a:endParaRPr lang="ru-RU" sz="1400" b="1">
                  <a:latin typeface="+mn-lt"/>
                  <a:cs typeface="Times New Roman" pitchFamily="18" charset="0"/>
                </a:endParaRPr>
              </a:p>
            </c:rich>
          </c:tx>
          <c:layout>
            <c:manualLayout>
              <c:xMode val="edge"/>
              <c:yMode val="edge"/>
              <c:x val="9.577821686601605E-2"/>
              <c:y val="0.29069056968402252"/>
            </c:manualLayout>
          </c:layout>
        </c:title>
        <c:numFmt formatCode="0" sourceLinked="1"/>
        <c:majorTickMark val="none"/>
        <c:tickLblPos val="nextTo"/>
        <c:crossAx val="73501696"/>
        <c:crosses val="autoZero"/>
        <c:crossBetween val="between"/>
      </c:valAx>
      <c:dTable>
        <c:showHorzBorder val="1"/>
        <c:showVertBorder val="1"/>
        <c:showOutline val="1"/>
        <c:showKeys val="1"/>
      </c:dTable>
    </c:plotArea>
    <c:plotVisOnly val="1"/>
  </c:chart>
  <c:spPr>
    <a:ln>
      <a:noFill/>
    </a:ln>
  </c:spPr>
  <c:externalData r:id="rId2"/>
  <c:userShapes r:id="rId3"/>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7.7317347165923922E-2"/>
          <c:y val="8.8339375033430062E-2"/>
          <c:w val="0.70690634065478664"/>
          <c:h val="0.60148080767882806"/>
        </c:manualLayout>
      </c:layout>
      <c:lineChart>
        <c:grouping val="standard"/>
        <c:ser>
          <c:idx val="0"/>
          <c:order val="0"/>
          <c:tx>
            <c:strRef>
              <c:f>'2011'!$A$3</c:f>
              <c:strCache>
                <c:ptCount val="1"/>
                <c:pt idx="0">
                  <c:v>Без орошения</c:v>
                </c:pt>
              </c:strCache>
            </c:strRef>
          </c:tx>
          <c:spPr>
            <a:ln w="12700">
              <a:solidFill>
                <a:srgbClr val="000080"/>
              </a:solidFill>
              <a:prstDash val="solid"/>
            </a:ln>
          </c:spPr>
          <c:marker>
            <c:symbol val="diamond"/>
            <c:size val="5"/>
            <c:spPr>
              <a:solidFill>
                <a:srgbClr val="000080"/>
              </a:solidFill>
              <a:ln>
                <a:solidFill>
                  <a:srgbClr val="000080"/>
                </a:solidFill>
                <a:prstDash val="solid"/>
              </a:ln>
            </c:spPr>
          </c:marker>
          <c:cat>
            <c:multiLvlStrRef>
              <c:f>'2011'!$B$1:$F$2</c:f>
              <c:multiLvlStrCache>
                <c:ptCount val="5"/>
                <c:lvl>
                  <c:pt idx="0">
                    <c:v>05 июня</c:v>
                  </c:pt>
                  <c:pt idx="1">
                    <c:v>24 июня</c:v>
                  </c:pt>
                  <c:pt idx="2">
                    <c:v>23 июля</c:v>
                  </c:pt>
                  <c:pt idx="3">
                    <c:v>25 августа</c:v>
                  </c:pt>
                  <c:pt idx="4">
                    <c:v>08 сентября</c:v>
                  </c:pt>
                </c:lvl>
                <c:lvl>
                  <c:pt idx="0">
                    <c:v>Дата</c:v>
                  </c:pt>
                </c:lvl>
              </c:multiLvlStrCache>
            </c:multiLvlStrRef>
          </c:cat>
          <c:val>
            <c:numRef>
              <c:f>'2011'!$B$3:$F$3</c:f>
              <c:numCache>
                <c:formatCode>0.00</c:formatCode>
                <c:ptCount val="5"/>
                <c:pt idx="0">
                  <c:v>2.59</c:v>
                </c:pt>
                <c:pt idx="1">
                  <c:v>2.68</c:v>
                </c:pt>
                <c:pt idx="2">
                  <c:v>2.29</c:v>
                </c:pt>
                <c:pt idx="3">
                  <c:v>2.2999999999999998</c:v>
                </c:pt>
                <c:pt idx="4">
                  <c:v>2.2799999999999998</c:v>
                </c:pt>
              </c:numCache>
            </c:numRef>
          </c:val>
        </c:ser>
        <c:ser>
          <c:idx val="1"/>
          <c:order val="1"/>
          <c:tx>
            <c:strRef>
              <c:f>'2011'!$A$4</c:f>
              <c:strCache>
                <c:ptCount val="1"/>
                <c:pt idx="0">
                  <c:v>Паровое поле</c:v>
                </c:pt>
              </c:strCache>
            </c:strRef>
          </c:tx>
          <c:spPr>
            <a:ln w="12700">
              <a:solidFill>
                <a:srgbClr val="FF00FF"/>
              </a:solidFill>
              <a:prstDash val="solid"/>
            </a:ln>
          </c:spPr>
          <c:marker>
            <c:symbol val="square"/>
            <c:size val="5"/>
            <c:spPr>
              <a:solidFill>
                <a:srgbClr val="FF00FF"/>
              </a:solidFill>
              <a:ln>
                <a:solidFill>
                  <a:srgbClr val="FF00FF"/>
                </a:solidFill>
                <a:prstDash val="solid"/>
              </a:ln>
            </c:spPr>
          </c:marker>
          <c:cat>
            <c:multiLvlStrRef>
              <c:f>'2011'!$B$1:$F$2</c:f>
              <c:multiLvlStrCache>
                <c:ptCount val="5"/>
                <c:lvl>
                  <c:pt idx="0">
                    <c:v>05 июня</c:v>
                  </c:pt>
                  <c:pt idx="1">
                    <c:v>24 июня</c:v>
                  </c:pt>
                  <c:pt idx="2">
                    <c:v>23 июля</c:v>
                  </c:pt>
                  <c:pt idx="3">
                    <c:v>25 августа</c:v>
                  </c:pt>
                  <c:pt idx="4">
                    <c:v>08 сентября</c:v>
                  </c:pt>
                </c:lvl>
                <c:lvl>
                  <c:pt idx="0">
                    <c:v>Дата</c:v>
                  </c:pt>
                </c:lvl>
              </c:multiLvlStrCache>
            </c:multiLvlStrRef>
          </c:cat>
          <c:val>
            <c:numRef>
              <c:f>'2011'!$B$4:$F$4</c:f>
              <c:numCache>
                <c:formatCode>0.00</c:formatCode>
                <c:ptCount val="5"/>
                <c:pt idx="0">
                  <c:v>2.66</c:v>
                </c:pt>
                <c:pt idx="1">
                  <c:v>2.8699999999999997</c:v>
                </c:pt>
                <c:pt idx="2">
                  <c:v>2.69</c:v>
                </c:pt>
                <c:pt idx="3">
                  <c:v>2.7</c:v>
                </c:pt>
                <c:pt idx="4">
                  <c:v>2.54</c:v>
                </c:pt>
              </c:numCache>
            </c:numRef>
          </c:val>
        </c:ser>
        <c:ser>
          <c:idx val="2"/>
          <c:order val="2"/>
          <c:tx>
            <c:strRef>
              <c:f>'2011'!$A$5</c:f>
              <c:strCache>
                <c:ptCount val="1"/>
                <c:pt idx="0">
                  <c:v>65-75% НВ</c:v>
                </c:pt>
              </c:strCache>
            </c:strRef>
          </c:tx>
          <c:spPr>
            <a:ln w="12700">
              <a:solidFill>
                <a:srgbClr val="000000"/>
              </a:solidFill>
              <a:prstDash val="solid"/>
            </a:ln>
          </c:spPr>
          <c:marker>
            <c:symbol val="triangle"/>
            <c:size val="5"/>
            <c:spPr>
              <a:solidFill>
                <a:srgbClr val="000000"/>
              </a:solidFill>
              <a:ln>
                <a:solidFill>
                  <a:srgbClr val="000000"/>
                </a:solidFill>
                <a:prstDash val="solid"/>
              </a:ln>
            </c:spPr>
          </c:marker>
          <c:cat>
            <c:multiLvlStrRef>
              <c:f>'2011'!$B$1:$F$2</c:f>
              <c:multiLvlStrCache>
                <c:ptCount val="5"/>
                <c:lvl>
                  <c:pt idx="0">
                    <c:v>05 июня</c:v>
                  </c:pt>
                  <c:pt idx="1">
                    <c:v>24 июня</c:v>
                  </c:pt>
                  <c:pt idx="2">
                    <c:v>23 июля</c:v>
                  </c:pt>
                  <c:pt idx="3">
                    <c:v>25 августа</c:v>
                  </c:pt>
                  <c:pt idx="4">
                    <c:v>08 сентября</c:v>
                  </c:pt>
                </c:lvl>
                <c:lvl>
                  <c:pt idx="0">
                    <c:v>Дата</c:v>
                  </c:pt>
                </c:lvl>
              </c:multiLvlStrCache>
            </c:multiLvlStrRef>
          </c:cat>
          <c:val>
            <c:numRef>
              <c:f>'2011'!$B$5:$F$5</c:f>
              <c:numCache>
                <c:formatCode>0.000</c:formatCode>
                <c:ptCount val="5"/>
                <c:pt idx="1">
                  <c:v>2.7600000000000002</c:v>
                </c:pt>
                <c:pt idx="2">
                  <c:v>2.67</c:v>
                </c:pt>
                <c:pt idx="3">
                  <c:v>2.64</c:v>
                </c:pt>
                <c:pt idx="4">
                  <c:v>2.34</c:v>
                </c:pt>
              </c:numCache>
            </c:numRef>
          </c:val>
        </c:ser>
        <c:ser>
          <c:idx val="3"/>
          <c:order val="3"/>
          <c:tx>
            <c:strRef>
              <c:f>'2011'!$A$6</c:f>
              <c:strCache>
                <c:ptCount val="1"/>
                <c:pt idx="0">
                  <c:v>75-85% НВ</c:v>
                </c:pt>
              </c:strCache>
            </c:strRef>
          </c:tx>
          <c:cat>
            <c:multiLvlStrRef>
              <c:f>'2011'!$B$1:$F$2</c:f>
              <c:multiLvlStrCache>
                <c:ptCount val="5"/>
                <c:lvl>
                  <c:pt idx="0">
                    <c:v>05 июня</c:v>
                  </c:pt>
                  <c:pt idx="1">
                    <c:v>24 июня</c:v>
                  </c:pt>
                  <c:pt idx="2">
                    <c:v>23 июля</c:v>
                  </c:pt>
                  <c:pt idx="3">
                    <c:v>25 августа</c:v>
                  </c:pt>
                  <c:pt idx="4">
                    <c:v>08 сентября</c:v>
                  </c:pt>
                </c:lvl>
                <c:lvl>
                  <c:pt idx="0">
                    <c:v>Дата</c:v>
                  </c:pt>
                </c:lvl>
              </c:multiLvlStrCache>
            </c:multiLvlStrRef>
          </c:cat>
          <c:val>
            <c:numRef>
              <c:f>'2011'!$B$6:$F$6</c:f>
              <c:numCache>
                <c:formatCode>0.000</c:formatCode>
                <c:ptCount val="5"/>
                <c:pt idx="1">
                  <c:v>2.96</c:v>
                </c:pt>
                <c:pt idx="2">
                  <c:v>2.77</c:v>
                </c:pt>
                <c:pt idx="3">
                  <c:v>2.82</c:v>
                </c:pt>
                <c:pt idx="4">
                  <c:v>2.3899999999999997</c:v>
                </c:pt>
              </c:numCache>
            </c:numRef>
          </c:val>
        </c:ser>
        <c:marker val="1"/>
        <c:axId val="75560064"/>
        <c:axId val="75561600"/>
      </c:lineChart>
      <c:catAx>
        <c:axId val="75560064"/>
        <c:scaling>
          <c:orientation val="minMax"/>
        </c:scaling>
        <c:axPos val="b"/>
        <c:numFmt formatCode="General" sourceLinked="1"/>
        <c:tickLblPos val="nextTo"/>
        <c:spPr>
          <a:ln w="3175">
            <a:solidFill>
              <a:srgbClr val="000000"/>
            </a:solidFill>
            <a:prstDash val="solid"/>
          </a:ln>
        </c:spPr>
        <c:txPr>
          <a:bodyPr rot="0" vert="horz"/>
          <a:lstStyle/>
          <a:p>
            <a:pPr>
              <a:defRPr sz="1100" b="0" i="0" u="none" strike="noStrike" baseline="0">
                <a:solidFill>
                  <a:srgbClr val="000000"/>
                </a:solidFill>
                <a:latin typeface="Times New Roman"/>
                <a:ea typeface="Times New Roman"/>
                <a:cs typeface="Times New Roman"/>
              </a:defRPr>
            </a:pPr>
            <a:endParaRPr lang="ru-RU"/>
          </a:p>
        </c:txPr>
        <c:crossAx val="75561600"/>
        <c:crosses val="autoZero"/>
        <c:auto val="1"/>
        <c:lblAlgn val="ctr"/>
        <c:lblOffset val="100"/>
        <c:tickLblSkip val="1"/>
        <c:tickMarkSkip val="1"/>
      </c:catAx>
      <c:valAx>
        <c:axId val="75561600"/>
        <c:scaling>
          <c:orientation val="minMax"/>
          <c:min val="1.4"/>
        </c:scaling>
        <c:axPos val="l"/>
        <c:majorGridlines>
          <c:spPr>
            <a:ln w="3175">
              <a:solidFill>
                <a:srgbClr val="FFFFFF"/>
              </a:solidFill>
              <a:prstDash val="solid"/>
            </a:ln>
          </c:spPr>
        </c:majorGridlines>
        <c:numFmt formatCode="0.00" sourceLinked="1"/>
        <c:tickLblPos val="nextTo"/>
        <c:spPr>
          <a:ln w="3175">
            <a:solidFill>
              <a:srgbClr val="000000"/>
            </a:solidFill>
            <a:prstDash val="solid"/>
          </a:ln>
        </c:spPr>
        <c:txPr>
          <a:bodyPr rot="0" vert="horz"/>
          <a:lstStyle/>
          <a:p>
            <a:pPr>
              <a:defRPr sz="1100" b="0" i="0" u="none" strike="noStrike" baseline="0">
                <a:solidFill>
                  <a:srgbClr val="000000"/>
                </a:solidFill>
                <a:latin typeface="Times New Roman"/>
                <a:ea typeface="Times New Roman"/>
                <a:cs typeface="Times New Roman"/>
              </a:defRPr>
            </a:pPr>
            <a:endParaRPr lang="ru-RU"/>
          </a:p>
        </c:txPr>
        <c:crossAx val="75560064"/>
        <c:crosses val="autoZero"/>
        <c:crossBetween val="between"/>
      </c:valAx>
    </c:plotArea>
    <c:legend>
      <c:legendPos val="r"/>
      <c:layout>
        <c:manualLayout>
          <c:xMode val="edge"/>
          <c:yMode val="edge"/>
          <c:x val="0.72580205824787714"/>
          <c:y val="2.2261540836807182E-2"/>
          <c:w val="0.27419794175212625"/>
          <c:h val="0.26965570480160572"/>
        </c:manualLayout>
      </c:layout>
      <c:spPr>
        <a:solidFill>
          <a:srgbClr val="FFFFFF"/>
        </a:solidFill>
        <a:ln w="25400">
          <a:noFill/>
        </a:ln>
      </c:spPr>
      <c:txPr>
        <a:bodyPr/>
        <a:lstStyle/>
        <a:p>
          <a:pPr>
            <a:defRPr sz="1200" b="0" i="0" u="none" strike="noStrike" baseline="0">
              <a:solidFill>
                <a:srgbClr val="000000"/>
              </a:solidFill>
              <a:latin typeface="Times New Roman"/>
              <a:ea typeface="Times New Roman"/>
              <a:cs typeface="Times New Roman"/>
            </a:defRPr>
          </a:pPr>
          <a:endParaRPr lang="ru-RU"/>
        </a:p>
      </c:txPr>
    </c:legend>
    <c:plotVisOnly val="1"/>
    <c:dispBlanksAs val="gap"/>
  </c:chart>
  <c:spPr>
    <a:solidFill>
      <a:srgbClr val="FFFFFF"/>
    </a:solidFill>
    <a:ln w="9525">
      <a:noFill/>
    </a:ln>
  </c:spPr>
  <c:txPr>
    <a:bodyPr/>
    <a:lstStyle/>
    <a:p>
      <a:pPr>
        <a:defRPr sz="1000" b="0" i="0" u="none" strike="noStrike" baseline="0">
          <a:solidFill>
            <a:srgbClr val="000000"/>
          </a:solidFill>
          <a:latin typeface="Times New Roman"/>
          <a:ea typeface="Times New Roman"/>
          <a:cs typeface="Times New Roman"/>
        </a:defRPr>
      </a:pPr>
      <a:endParaRPr lang="ru-RU"/>
    </a:p>
  </c:txPr>
  <c:externalData r:id="rId1"/>
  <c:userShapes r:id="rId2"/>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8.7733877015373093E-2"/>
          <c:y val="0.12042722659667562"/>
          <c:w val="0.67028888324443681"/>
          <c:h val="0.56892752405949265"/>
        </c:manualLayout>
      </c:layout>
      <c:lineChart>
        <c:grouping val="standard"/>
        <c:ser>
          <c:idx val="0"/>
          <c:order val="0"/>
          <c:tx>
            <c:strRef>
              <c:f>'2012'!$A$6</c:f>
              <c:strCache>
                <c:ptCount val="1"/>
                <c:pt idx="0">
                  <c:v>Без орошения</c:v>
                </c:pt>
              </c:strCache>
            </c:strRef>
          </c:tx>
          <c:spPr>
            <a:ln w="12700">
              <a:solidFill>
                <a:srgbClr val="000080"/>
              </a:solidFill>
              <a:prstDash val="solid"/>
            </a:ln>
          </c:spPr>
          <c:marker>
            <c:symbol val="diamond"/>
            <c:size val="5"/>
            <c:spPr>
              <a:solidFill>
                <a:srgbClr val="000080"/>
              </a:solidFill>
              <a:ln>
                <a:solidFill>
                  <a:srgbClr val="000080"/>
                </a:solidFill>
                <a:prstDash val="solid"/>
              </a:ln>
            </c:spPr>
          </c:marker>
          <c:cat>
            <c:multiLvlStrRef>
              <c:f>'2012'!$B$4:$G$5</c:f>
              <c:multiLvlStrCache>
                <c:ptCount val="6"/>
                <c:lvl>
                  <c:pt idx="0">
                    <c:v>03 июня</c:v>
                  </c:pt>
                  <c:pt idx="1">
                    <c:v>16 июня</c:v>
                  </c:pt>
                  <c:pt idx="2">
                    <c:v>30 июня</c:v>
                  </c:pt>
                  <c:pt idx="3">
                    <c:v>20 июля</c:v>
                  </c:pt>
                  <c:pt idx="4">
                    <c:v>22 августа</c:v>
                  </c:pt>
                  <c:pt idx="5">
                    <c:v>15 сентября</c:v>
                  </c:pt>
                </c:lvl>
                <c:lvl>
                  <c:pt idx="0">
                    <c:v>Дата</c:v>
                  </c:pt>
                </c:lvl>
              </c:multiLvlStrCache>
            </c:multiLvlStrRef>
          </c:cat>
          <c:val>
            <c:numRef>
              <c:f>'2012'!$B$6:$G$6</c:f>
              <c:numCache>
                <c:formatCode>0.00</c:formatCode>
                <c:ptCount val="6"/>
                <c:pt idx="0">
                  <c:v>2.82</c:v>
                </c:pt>
                <c:pt idx="1">
                  <c:v>2.58</c:v>
                </c:pt>
                <c:pt idx="2">
                  <c:v>2.59</c:v>
                </c:pt>
                <c:pt idx="3">
                  <c:v>2.4099999999999997</c:v>
                </c:pt>
                <c:pt idx="4">
                  <c:v>2.3199999999999967</c:v>
                </c:pt>
                <c:pt idx="5" formatCode="General">
                  <c:v>2.46</c:v>
                </c:pt>
              </c:numCache>
            </c:numRef>
          </c:val>
        </c:ser>
        <c:ser>
          <c:idx val="1"/>
          <c:order val="1"/>
          <c:tx>
            <c:strRef>
              <c:f>'2012'!$A$7</c:f>
              <c:strCache>
                <c:ptCount val="1"/>
                <c:pt idx="0">
                  <c:v>Паровое поле</c:v>
                </c:pt>
              </c:strCache>
            </c:strRef>
          </c:tx>
          <c:spPr>
            <a:ln w="12700">
              <a:solidFill>
                <a:srgbClr val="FF00FF"/>
              </a:solidFill>
              <a:prstDash val="solid"/>
            </a:ln>
          </c:spPr>
          <c:marker>
            <c:symbol val="square"/>
            <c:size val="5"/>
            <c:spPr>
              <a:solidFill>
                <a:srgbClr val="FF00FF"/>
              </a:solidFill>
              <a:ln>
                <a:solidFill>
                  <a:srgbClr val="FF00FF"/>
                </a:solidFill>
                <a:prstDash val="solid"/>
              </a:ln>
            </c:spPr>
          </c:marker>
          <c:cat>
            <c:multiLvlStrRef>
              <c:f>'2012'!$B$4:$G$5</c:f>
              <c:multiLvlStrCache>
                <c:ptCount val="6"/>
                <c:lvl>
                  <c:pt idx="0">
                    <c:v>03 июня</c:v>
                  </c:pt>
                  <c:pt idx="1">
                    <c:v>16 июня</c:v>
                  </c:pt>
                  <c:pt idx="2">
                    <c:v>30 июня</c:v>
                  </c:pt>
                  <c:pt idx="3">
                    <c:v>20 июля</c:v>
                  </c:pt>
                  <c:pt idx="4">
                    <c:v>22 августа</c:v>
                  </c:pt>
                  <c:pt idx="5">
                    <c:v>15 сентября</c:v>
                  </c:pt>
                </c:lvl>
                <c:lvl>
                  <c:pt idx="0">
                    <c:v>Дата</c:v>
                  </c:pt>
                </c:lvl>
              </c:multiLvlStrCache>
            </c:multiLvlStrRef>
          </c:cat>
          <c:val>
            <c:numRef>
              <c:f>'2012'!$B$7:$G$7</c:f>
              <c:numCache>
                <c:formatCode>0.00</c:formatCode>
                <c:ptCount val="6"/>
                <c:pt idx="0">
                  <c:v>2.7600000000000002</c:v>
                </c:pt>
                <c:pt idx="1">
                  <c:v>2.58</c:v>
                </c:pt>
                <c:pt idx="2">
                  <c:v>2.67</c:v>
                </c:pt>
                <c:pt idx="3">
                  <c:v>2.52</c:v>
                </c:pt>
                <c:pt idx="4">
                  <c:v>2.54</c:v>
                </c:pt>
                <c:pt idx="5" formatCode="General">
                  <c:v>2.56</c:v>
                </c:pt>
              </c:numCache>
            </c:numRef>
          </c:val>
        </c:ser>
        <c:ser>
          <c:idx val="2"/>
          <c:order val="2"/>
          <c:tx>
            <c:strRef>
              <c:f>'2012'!$A$8</c:f>
              <c:strCache>
                <c:ptCount val="1"/>
                <c:pt idx="0">
                  <c:v>65-75% НВ</c:v>
                </c:pt>
              </c:strCache>
            </c:strRef>
          </c:tx>
          <c:spPr>
            <a:ln w="12700">
              <a:solidFill>
                <a:srgbClr val="000000"/>
              </a:solidFill>
              <a:prstDash val="solid"/>
            </a:ln>
          </c:spPr>
          <c:marker>
            <c:symbol val="triangle"/>
            <c:size val="5"/>
            <c:spPr>
              <a:solidFill>
                <a:srgbClr val="000000"/>
              </a:solidFill>
              <a:ln>
                <a:solidFill>
                  <a:srgbClr val="000000"/>
                </a:solidFill>
                <a:prstDash val="solid"/>
              </a:ln>
            </c:spPr>
          </c:marker>
          <c:cat>
            <c:multiLvlStrRef>
              <c:f>'2012'!$B$4:$G$5</c:f>
              <c:multiLvlStrCache>
                <c:ptCount val="6"/>
                <c:lvl>
                  <c:pt idx="0">
                    <c:v>03 июня</c:v>
                  </c:pt>
                  <c:pt idx="1">
                    <c:v>16 июня</c:v>
                  </c:pt>
                  <c:pt idx="2">
                    <c:v>30 июня</c:v>
                  </c:pt>
                  <c:pt idx="3">
                    <c:v>20 июля</c:v>
                  </c:pt>
                  <c:pt idx="4">
                    <c:v>22 августа</c:v>
                  </c:pt>
                  <c:pt idx="5">
                    <c:v>15 сентября</c:v>
                  </c:pt>
                </c:lvl>
                <c:lvl>
                  <c:pt idx="0">
                    <c:v>Дата</c:v>
                  </c:pt>
                </c:lvl>
              </c:multiLvlStrCache>
            </c:multiLvlStrRef>
          </c:cat>
          <c:val>
            <c:numRef>
              <c:f>'2012'!$B$8:$G$8</c:f>
              <c:numCache>
                <c:formatCode>0.000</c:formatCode>
                <c:ptCount val="6"/>
                <c:pt idx="1">
                  <c:v>2.68</c:v>
                </c:pt>
                <c:pt idx="2">
                  <c:v>2.71</c:v>
                </c:pt>
                <c:pt idx="3">
                  <c:v>2.73</c:v>
                </c:pt>
                <c:pt idx="4">
                  <c:v>2.67</c:v>
                </c:pt>
                <c:pt idx="5" formatCode="General">
                  <c:v>2.4699999999999998</c:v>
                </c:pt>
              </c:numCache>
            </c:numRef>
          </c:val>
        </c:ser>
        <c:ser>
          <c:idx val="3"/>
          <c:order val="3"/>
          <c:tx>
            <c:strRef>
              <c:f>'2012'!$A$9</c:f>
              <c:strCache>
                <c:ptCount val="1"/>
                <c:pt idx="0">
                  <c:v>75-85% НВ</c:v>
                </c:pt>
              </c:strCache>
            </c:strRef>
          </c:tx>
          <c:cat>
            <c:multiLvlStrRef>
              <c:f>'2012'!$B$4:$G$5</c:f>
              <c:multiLvlStrCache>
                <c:ptCount val="6"/>
                <c:lvl>
                  <c:pt idx="0">
                    <c:v>03 июня</c:v>
                  </c:pt>
                  <c:pt idx="1">
                    <c:v>16 июня</c:v>
                  </c:pt>
                  <c:pt idx="2">
                    <c:v>30 июня</c:v>
                  </c:pt>
                  <c:pt idx="3">
                    <c:v>20 июля</c:v>
                  </c:pt>
                  <c:pt idx="4">
                    <c:v>22 августа</c:v>
                  </c:pt>
                  <c:pt idx="5">
                    <c:v>15 сентября</c:v>
                  </c:pt>
                </c:lvl>
                <c:lvl>
                  <c:pt idx="0">
                    <c:v>Дата</c:v>
                  </c:pt>
                </c:lvl>
              </c:multiLvlStrCache>
            </c:multiLvlStrRef>
          </c:cat>
          <c:val>
            <c:numRef>
              <c:f>'2012'!$B$9:$G$9</c:f>
              <c:numCache>
                <c:formatCode>0.000</c:formatCode>
                <c:ptCount val="6"/>
                <c:pt idx="1">
                  <c:v>2.82</c:v>
                </c:pt>
                <c:pt idx="2">
                  <c:v>2.75</c:v>
                </c:pt>
                <c:pt idx="3">
                  <c:v>2.7600000000000002</c:v>
                </c:pt>
                <c:pt idx="4">
                  <c:v>2.75</c:v>
                </c:pt>
                <c:pt idx="5" formatCode="General">
                  <c:v>2.48</c:v>
                </c:pt>
              </c:numCache>
            </c:numRef>
          </c:val>
        </c:ser>
        <c:marker val="1"/>
        <c:axId val="75432320"/>
        <c:axId val="75433856"/>
      </c:lineChart>
      <c:catAx>
        <c:axId val="75432320"/>
        <c:scaling>
          <c:orientation val="minMax"/>
        </c:scaling>
        <c:axPos val="b"/>
        <c:numFmt formatCode="General" sourceLinked="1"/>
        <c:tickLblPos val="nextTo"/>
        <c:spPr>
          <a:ln w="3175">
            <a:solidFill>
              <a:srgbClr val="000000"/>
            </a:solidFill>
            <a:prstDash val="solid"/>
          </a:ln>
        </c:spPr>
        <c:txPr>
          <a:bodyPr rot="0" vert="horz"/>
          <a:lstStyle/>
          <a:p>
            <a:pPr>
              <a:defRPr sz="1100" b="0" i="0" u="none" strike="noStrike" baseline="0">
                <a:solidFill>
                  <a:srgbClr val="000000"/>
                </a:solidFill>
                <a:latin typeface="Times New Roman"/>
                <a:ea typeface="Times New Roman"/>
                <a:cs typeface="Times New Roman"/>
              </a:defRPr>
            </a:pPr>
            <a:endParaRPr lang="ru-RU"/>
          </a:p>
        </c:txPr>
        <c:crossAx val="75433856"/>
        <c:crosses val="autoZero"/>
        <c:auto val="1"/>
        <c:lblAlgn val="ctr"/>
        <c:lblOffset val="100"/>
        <c:tickLblSkip val="1"/>
        <c:tickMarkSkip val="1"/>
      </c:catAx>
      <c:valAx>
        <c:axId val="75433856"/>
        <c:scaling>
          <c:orientation val="minMax"/>
          <c:min val="1.4"/>
        </c:scaling>
        <c:axPos val="l"/>
        <c:majorGridlines>
          <c:spPr>
            <a:ln w="3175">
              <a:solidFill>
                <a:srgbClr val="FFFFFF"/>
              </a:solidFill>
              <a:prstDash val="solid"/>
            </a:ln>
          </c:spPr>
        </c:majorGridlines>
        <c:numFmt formatCode="0.00" sourceLinked="1"/>
        <c:tickLblPos val="nextTo"/>
        <c:spPr>
          <a:ln w="3175">
            <a:solidFill>
              <a:srgbClr val="000000"/>
            </a:solidFill>
            <a:prstDash val="solid"/>
          </a:ln>
        </c:spPr>
        <c:txPr>
          <a:bodyPr rot="0" vert="horz"/>
          <a:lstStyle/>
          <a:p>
            <a:pPr>
              <a:defRPr sz="1100" b="0" i="0" u="none" strike="noStrike" baseline="0">
                <a:solidFill>
                  <a:srgbClr val="000000"/>
                </a:solidFill>
                <a:latin typeface="Times New Roman"/>
                <a:ea typeface="Times New Roman"/>
                <a:cs typeface="Times New Roman"/>
              </a:defRPr>
            </a:pPr>
            <a:endParaRPr lang="ru-RU"/>
          </a:p>
        </c:txPr>
        <c:crossAx val="75432320"/>
        <c:crosses val="autoZero"/>
        <c:crossBetween val="between"/>
      </c:valAx>
      <c:spPr>
        <a:solidFill>
          <a:srgbClr val="FFFFFF"/>
        </a:solidFill>
        <a:ln w="12700">
          <a:solidFill>
            <a:srgbClr val="FFFFFF"/>
          </a:solidFill>
          <a:prstDash val="solid"/>
        </a:ln>
      </c:spPr>
    </c:plotArea>
    <c:legend>
      <c:legendPos val="r"/>
      <c:layout>
        <c:manualLayout>
          <c:xMode val="edge"/>
          <c:yMode val="edge"/>
          <c:x val="0.74335653355830844"/>
          <c:y val="8.2457360674438891E-3"/>
          <c:w val="0.25664346644169322"/>
          <c:h val="0.25626148731408582"/>
        </c:manualLayout>
      </c:layout>
      <c:spPr>
        <a:solidFill>
          <a:srgbClr val="FFFFFF"/>
        </a:solidFill>
        <a:ln w="25400">
          <a:noFill/>
        </a:ln>
      </c:spPr>
      <c:txPr>
        <a:bodyPr/>
        <a:lstStyle/>
        <a:p>
          <a:pPr>
            <a:defRPr sz="1200" b="0" i="0" u="none" strike="noStrike" baseline="0">
              <a:solidFill>
                <a:srgbClr val="000000"/>
              </a:solidFill>
              <a:latin typeface="Times New Roman"/>
              <a:ea typeface="Times New Roman"/>
              <a:cs typeface="Times New Roman"/>
            </a:defRPr>
          </a:pPr>
          <a:endParaRPr lang="ru-RU"/>
        </a:p>
      </c:txPr>
    </c:legend>
    <c:plotVisOnly val="1"/>
    <c:dispBlanksAs val="gap"/>
  </c:chart>
  <c:spPr>
    <a:solidFill>
      <a:srgbClr val="FFFFFF"/>
    </a:solidFill>
    <a:ln w="9525">
      <a:noFill/>
    </a:ln>
  </c:spPr>
  <c:txPr>
    <a:bodyPr/>
    <a:lstStyle/>
    <a:p>
      <a:pPr>
        <a:defRPr sz="1000" b="0" i="0" u="none" strike="noStrike" baseline="0">
          <a:solidFill>
            <a:srgbClr val="000000"/>
          </a:solidFill>
          <a:latin typeface="Times New Roman"/>
          <a:ea typeface="Times New Roman"/>
          <a:cs typeface="Times New Roman"/>
        </a:defRPr>
      </a:pPr>
      <a:endParaRPr lang="ru-RU"/>
    </a:p>
  </c:txPr>
  <c:externalData r:id="rId1"/>
  <c:userShapes r:id="rId2"/>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8.0638614440710688E-2"/>
          <c:y val="7.6876210145862919E-2"/>
          <c:w val="0.69134643997525758"/>
          <c:h val="0.76472383575004199"/>
        </c:manualLayout>
      </c:layout>
      <c:lineChart>
        <c:grouping val="standard"/>
        <c:ser>
          <c:idx val="0"/>
          <c:order val="0"/>
          <c:tx>
            <c:strRef>
              <c:f>'темп-ть,11'!$A$17</c:f>
              <c:strCache>
                <c:ptCount val="1"/>
                <c:pt idx="0">
                  <c:v>Без орошения</c:v>
                </c:pt>
              </c:strCache>
            </c:strRef>
          </c:tx>
          <c:cat>
            <c:strRef>
              <c:f>'темп-ть,11'!$B$16:$F$16</c:f>
              <c:strCache>
                <c:ptCount val="5"/>
                <c:pt idx="0">
                  <c:v>05 июня</c:v>
                </c:pt>
                <c:pt idx="1">
                  <c:v>24 июня</c:v>
                </c:pt>
                <c:pt idx="2">
                  <c:v>23 июля</c:v>
                </c:pt>
                <c:pt idx="3">
                  <c:v>25 августа</c:v>
                </c:pt>
                <c:pt idx="4">
                  <c:v>08 сентября</c:v>
                </c:pt>
              </c:strCache>
            </c:strRef>
          </c:cat>
          <c:val>
            <c:numRef>
              <c:f>'темп-ть,11'!$B$17:$F$17</c:f>
              <c:numCache>
                <c:formatCode>0.00</c:formatCode>
                <c:ptCount val="5"/>
                <c:pt idx="0">
                  <c:v>0.63000000000000256</c:v>
                </c:pt>
                <c:pt idx="1">
                  <c:v>0.62000000000000233</c:v>
                </c:pt>
                <c:pt idx="2">
                  <c:v>0.64000000000000268</c:v>
                </c:pt>
                <c:pt idx="3" formatCode="General">
                  <c:v>0.64000000000000268</c:v>
                </c:pt>
                <c:pt idx="4" formatCode="General">
                  <c:v>0.64000000000000268</c:v>
                </c:pt>
              </c:numCache>
            </c:numRef>
          </c:val>
        </c:ser>
        <c:ser>
          <c:idx val="1"/>
          <c:order val="1"/>
          <c:tx>
            <c:strRef>
              <c:f>'темп-ть,11'!$A$18</c:f>
              <c:strCache>
                <c:ptCount val="1"/>
                <c:pt idx="0">
                  <c:v>Паровое поле</c:v>
                </c:pt>
              </c:strCache>
            </c:strRef>
          </c:tx>
          <c:cat>
            <c:strRef>
              <c:f>'темп-ть,11'!$B$16:$F$16</c:f>
              <c:strCache>
                <c:ptCount val="5"/>
                <c:pt idx="0">
                  <c:v>05 июня</c:v>
                </c:pt>
                <c:pt idx="1">
                  <c:v>24 июня</c:v>
                </c:pt>
                <c:pt idx="2">
                  <c:v>23 июля</c:v>
                </c:pt>
                <c:pt idx="3">
                  <c:v>25 августа</c:v>
                </c:pt>
                <c:pt idx="4">
                  <c:v>08 сентября</c:v>
                </c:pt>
              </c:strCache>
            </c:strRef>
          </c:cat>
          <c:val>
            <c:numRef>
              <c:f>'темп-ть,11'!$B$18:$F$18</c:f>
              <c:numCache>
                <c:formatCode>0.00</c:formatCode>
                <c:ptCount val="5"/>
                <c:pt idx="0">
                  <c:v>0.62000000000000233</c:v>
                </c:pt>
                <c:pt idx="1">
                  <c:v>0.59</c:v>
                </c:pt>
                <c:pt idx="2">
                  <c:v>0.62000000000000233</c:v>
                </c:pt>
                <c:pt idx="3" formatCode="General">
                  <c:v>0.62000000000000233</c:v>
                </c:pt>
                <c:pt idx="4" formatCode="General">
                  <c:v>0.64000000000000268</c:v>
                </c:pt>
              </c:numCache>
            </c:numRef>
          </c:val>
        </c:ser>
        <c:ser>
          <c:idx val="2"/>
          <c:order val="2"/>
          <c:tx>
            <c:strRef>
              <c:f>'темп-ть,11'!$A$19</c:f>
              <c:strCache>
                <c:ptCount val="1"/>
                <c:pt idx="0">
                  <c:v>65-75% НВ</c:v>
                </c:pt>
              </c:strCache>
            </c:strRef>
          </c:tx>
          <c:cat>
            <c:strRef>
              <c:f>'темп-ть,11'!$B$16:$F$16</c:f>
              <c:strCache>
                <c:ptCount val="5"/>
                <c:pt idx="0">
                  <c:v>05 июня</c:v>
                </c:pt>
                <c:pt idx="1">
                  <c:v>24 июня</c:v>
                </c:pt>
                <c:pt idx="2">
                  <c:v>23 июля</c:v>
                </c:pt>
                <c:pt idx="3">
                  <c:v>25 августа</c:v>
                </c:pt>
                <c:pt idx="4">
                  <c:v>08 сентября</c:v>
                </c:pt>
              </c:strCache>
            </c:strRef>
          </c:cat>
          <c:val>
            <c:numRef>
              <c:f>'темп-ть,11'!$B$19:$F$19</c:f>
              <c:numCache>
                <c:formatCode>0.00</c:formatCode>
                <c:ptCount val="5"/>
                <c:pt idx="1">
                  <c:v>0.61000000000000065</c:v>
                </c:pt>
                <c:pt idx="2">
                  <c:v>0.62000000000000233</c:v>
                </c:pt>
                <c:pt idx="3" formatCode="General">
                  <c:v>0.63000000000000256</c:v>
                </c:pt>
                <c:pt idx="4" formatCode="General">
                  <c:v>0.63500000000000256</c:v>
                </c:pt>
              </c:numCache>
            </c:numRef>
          </c:val>
        </c:ser>
        <c:ser>
          <c:idx val="3"/>
          <c:order val="3"/>
          <c:tx>
            <c:strRef>
              <c:f>'темп-ть,11'!$A$20</c:f>
              <c:strCache>
                <c:ptCount val="1"/>
                <c:pt idx="0">
                  <c:v>75-85% НВ</c:v>
                </c:pt>
              </c:strCache>
            </c:strRef>
          </c:tx>
          <c:cat>
            <c:strRef>
              <c:f>'темп-ть,11'!$B$16:$F$16</c:f>
              <c:strCache>
                <c:ptCount val="5"/>
                <c:pt idx="0">
                  <c:v>05 июня</c:v>
                </c:pt>
                <c:pt idx="1">
                  <c:v>24 июня</c:v>
                </c:pt>
                <c:pt idx="2">
                  <c:v>23 июля</c:v>
                </c:pt>
                <c:pt idx="3">
                  <c:v>25 августа</c:v>
                </c:pt>
                <c:pt idx="4">
                  <c:v>08 сентября</c:v>
                </c:pt>
              </c:strCache>
            </c:strRef>
          </c:cat>
          <c:val>
            <c:numRef>
              <c:f>'темп-ть,11'!$B$20:$F$20</c:f>
              <c:numCache>
                <c:formatCode>General</c:formatCode>
                <c:ptCount val="5"/>
                <c:pt idx="1">
                  <c:v>0.56000000000000005</c:v>
                </c:pt>
                <c:pt idx="2">
                  <c:v>0.61000000000000065</c:v>
                </c:pt>
                <c:pt idx="3" formatCode="0.00">
                  <c:v>0.60000000000000064</c:v>
                </c:pt>
                <c:pt idx="4">
                  <c:v>0.63000000000000256</c:v>
                </c:pt>
              </c:numCache>
            </c:numRef>
          </c:val>
        </c:ser>
        <c:marker val="1"/>
        <c:axId val="75467008"/>
        <c:axId val="75476992"/>
      </c:lineChart>
      <c:catAx>
        <c:axId val="75467008"/>
        <c:scaling>
          <c:orientation val="minMax"/>
        </c:scaling>
        <c:axPos val="b"/>
        <c:tickLblPos val="nextTo"/>
        <c:crossAx val="75476992"/>
        <c:crosses val="autoZero"/>
        <c:auto val="1"/>
        <c:lblAlgn val="ctr"/>
        <c:lblOffset val="100"/>
      </c:catAx>
      <c:valAx>
        <c:axId val="75476992"/>
        <c:scaling>
          <c:orientation val="minMax"/>
        </c:scaling>
        <c:axPos val="l"/>
        <c:majorGridlines/>
        <c:numFmt formatCode="0.00" sourceLinked="1"/>
        <c:tickLblPos val="nextTo"/>
        <c:crossAx val="75467008"/>
        <c:crosses val="autoZero"/>
        <c:crossBetween val="between"/>
      </c:valAx>
    </c:plotArea>
    <c:legend>
      <c:legendPos val="r"/>
      <c:layout/>
    </c:legend>
    <c:plotVisOnly val="1"/>
  </c:chart>
  <c:spPr>
    <a:noFill/>
    <a:ln>
      <a:noFill/>
    </a:ln>
  </c:spPr>
  <c:externalData r:id="rId1"/>
  <c:userShapes r:id="rId2"/>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ru-RU"/>
  <c:chart>
    <c:plotArea>
      <c:layout/>
      <c:lineChart>
        <c:grouping val="standard"/>
        <c:ser>
          <c:idx val="0"/>
          <c:order val="0"/>
          <c:tx>
            <c:strRef>
              <c:f>'т-ть,12'!$A$13</c:f>
              <c:strCache>
                <c:ptCount val="1"/>
                <c:pt idx="0">
                  <c:v>Без орошения</c:v>
                </c:pt>
              </c:strCache>
            </c:strRef>
          </c:tx>
          <c:cat>
            <c:multiLvlStrRef>
              <c:f>'т-ть,12'!$B$11:$G$12</c:f>
              <c:multiLvlStrCache>
                <c:ptCount val="6"/>
                <c:lvl>
                  <c:pt idx="0">
                    <c:v>03 июня</c:v>
                  </c:pt>
                  <c:pt idx="1">
                    <c:v>16 июня</c:v>
                  </c:pt>
                  <c:pt idx="2">
                    <c:v>30 июня</c:v>
                  </c:pt>
                  <c:pt idx="3">
                    <c:v>20 июля</c:v>
                  </c:pt>
                  <c:pt idx="4">
                    <c:v>22 августа</c:v>
                  </c:pt>
                  <c:pt idx="5">
                    <c:v>15 сентября</c:v>
                  </c:pt>
                </c:lvl>
                <c:lvl>
                  <c:pt idx="0">
                    <c:v>Дата</c:v>
                  </c:pt>
                </c:lvl>
              </c:multiLvlStrCache>
            </c:multiLvlStrRef>
          </c:cat>
          <c:val>
            <c:numRef>
              <c:f>'т-ть,12'!$B$13:$G$13</c:f>
              <c:numCache>
                <c:formatCode>0.00</c:formatCode>
                <c:ptCount val="6"/>
                <c:pt idx="0">
                  <c:v>0.60000000000000064</c:v>
                </c:pt>
                <c:pt idx="1">
                  <c:v>0.63000000000000256</c:v>
                </c:pt>
                <c:pt idx="2">
                  <c:v>0.63000000000000256</c:v>
                </c:pt>
                <c:pt idx="3" formatCode="General">
                  <c:v>0.63700000000000256</c:v>
                </c:pt>
                <c:pt idx="4" formatCode="General">
                  <c:v>0.64000000000000268</c:v>
                </c:pt>
                <c:pt idx="5" formatCode="General">
                  <c:v>0.64000000000000268</c:v>
                </c:pt>
              </c:numCache>
            </c:numRef>
          </c:val>
        </c:ser>
        <c:ser>
          <c:idx val="1"/>
          <c:order val="1"/>
          <c:tx>
            <c:strRef>
              <c:f>'т-ть,12'!$A$14</c:f>
              <c:strCache>
                <c:ptCount val="1"/>
                <c:pt idx="0">
                  <c:v>Паровое поле</c:v>
                </c:pt>
              </c:strCache>
            </c:strRef>
          </c:tx>
          <c:cat>
            <c:multiLvlStrRef>
              <c:f>'т-ть,12'!$B$11:$G$12</c:f>
              <c:multiLvlStrCache>
                <c:ptCount val="6"/>
                <c:lvl>
                  <c:pt idx="0">
                    <c:v>03 июня</c:v>
                  </c:pt>
                  <c:pt idx="1">
                    <c:v>16 июня</c:v>
                  </c:pt>
                  <c:pt idx="2">
                    <c:v>30 июня</c:v>
                  </c:pt>
                  <c:pt idx="3">
                    <c:v>20 июля</c:v>
                  </c:pt>
                  <c:pt idx="4">
                    <c:v>22 августа</c:v>
                  </c:pt>
                  <c:pt idx="5">
                    <c:v>15 сентября</c:v>
                  </c:pt>
                </c:lvl>
                <c:lvl>
                  <c:pt idx="0">
                    <c:v>Дата</c:v>
                  </c:pt>
                </c:lvl>
              </c:multiLvlStrCache>
            </c:multiLvlStrRef>
          </c:cat>
          <c:val>
            <c:numRef>
              <c:f>'т-ть,12'!$B$14:$G$14</c:f>
              <c:numCache>
                <c:formatCode>0.00</c:formatCode>
                <c:ptCount val="6"/>
                <c:pt idx="0">
                  <c:v>0.61000000000000065</c:v>
                </c:pt>
                <c:pt idx="1">
                  <c:v>0.63000000000000256</c:v>
                </c:pt>
                <c:pt idx="2">
                  <c:v>0.62000000000000233</c:v>
                </c:pt>
                <c:pt idx="3" formatCode="General">
                  <c:v>0.62000000000000233</c:v>
                </c:pt>
                <c:pt idx="4" formatCode="General">
                  <c:v>0.63700000000000256</c:v>
                </c:pt>
                <c:pt idx="5" formatCode="General">
                  <c:v>0.63000000000000256</c:v>
                </c:pt>
              </c:numCache>
            </c:numRef>
          </c:val>
        </c:ser>
        <c:ser>
          <c:idx val="2"/>
          <c:order val="2"/>
          <c:tx>
            <c:strRef>
              <c:f>'т-ть,12'!$A$15</c:f>
              <c:strCache>
                <c:ptCount val="1"/>
                <c:pt idx="0">
                  <c:v>65-75% НВ</c:v>
                </c:pt>
              </c:strCache>
            </c:strRef>
          </c:tx>
          <c:cat>
            <c:multiLvlStrRef>
              <c:f>'т-ть,12'!$B$11:$G$12</c:f>
              <c:multiLvlStrCache>
                <c:ptCount val="6"/>
                <c:lvl>
                  <c:pt idx="0">
                    <c:v>03 июня</c:v>
                  </c:pt>
                  <c:pt idx="1">
                    <c:v>16 июня</c:v>
                  </c:pt>
                  <c:pt idx="2">
                    <c:v>30 июня</c:v>
                  </c:pt>
                  <c:pt idx="3">
                    <c:v>20 июля</c:v>
                  </c:pt>
                  <c:pt idx="4">
                    <c:v>22 августа</c:v>
                  </c:pt>
                  <c:pt idx="5">
                    <c:v>15 сентября</c:v>
                  </c:pt>
                </c:lvl>
                <c:lvl>
                  <c:pt idx="0">
                    <c:v>Дата</c:v>
                  </c:pt>
                </c:lvl>
              </c:multiLvlStrCache>
            </c:multiLvlStrRef>
          </c:cat>
          <c:val>
            <c:numRef>
              <c:f>'т-ть,12'!$B$15:$G$15</c:f>
              <c:numCache>
                <c:formatCode>0.00</c:formatCode>
                <c:ptCount val="6"/>
                <c:pt idx="1">
                  <c:v>0.62000000000000233</c:v>
                </c:pt>
                <c:pt idx="2">
                  <c:v>0.61200000000000065</c:v>
                </c:pt>
                <c:pt idx="3" formatCode="General">
                  <c:v>0.63000000000000256</c:v>
                </c:pt>
                <c:pt idx="4" formatCode="General">
                  <c:v>0.62000000000000233</c:v>
                </c:pt>
                <c:pt idx="5" formatCode="General">
                  <c:v>0.63500000000000256</c:v>
                </c:pt>
              </c:numCache>
            </c:numRef>
          </c:val>
        </c:ser>
        <c:ser>
          <c:idx val="3"/>
          <c:order val="3"/>
          <c:tx>
            <c:strRef>
              <c:f>'т-ть,12'!$A$16</c:f>
              <c:strCache>
                <c:ptCount val="1"/>
                <c:pt idx="0">
                  <c:v>75-85% НВ</c:v>
                </c:pt>
              </c:strCache>
            </c:strRef>
          </c:tx>
          <c:cat>
            <c:multiLvlStrRef>
              <c:f>'т-ть,12'!$B$11:$G$12</c:f>
              <c:multiLvlStrCache>
                <c:ptCount val="6"/>
                <c:lvl>
                  <c:pt idx="0">
                    <c:v>03 июня</c:v>
                  </c:pt>
                  <c:pt idx="1">
                    <c:v>16 июня</c:v>
                  </c:pt>
                  <c:pt idx="2">
                    <c:v>30 июня</c:v>
                  </c:pt>
                  <c:pt idx="3">
                    <c:v>20 июля</c:v>
                  </c:pt>
                  <c:pt idx="4">
                    <c:v>22 августа</c:v>
                  </c:pt>
                  <c:pt idx="5">
                    <c:v>15 сентября</c:v>
                  </c:pt>
                </c:lvl>
                <c:lvl>
                  <c:pt idx="0">
                    <c:v>Дата</c:v>
                  </c:pt>
                </c:lvl>
              </c:multiLvlStrCache>
            </c:multiLvlStrRef>
          </c:cat>
          <c:val>
            <c:numRef>
              <c:f>'т-ть,12'!$B$16:$G$16</c:f>
              <c:numCache>
                <c:formatCode>0.00</c:formatCode>
                <c:ptCount val="6"/>
                <c:pt idx="1">
                  <c:v>0.60000000000000064</c:v>
                </c:pt>
                <c:pt idx="2" formatCode="General">
                  <c:v>0.61000000000000065</c:v>
                </c:pt>
                <c:pt idx="3">
                  <c:v>0.61500000000000232</c:v>
                </c:pt>
                <c:pt idx="4" formatCode="General">
                  <c:v>0.61000000000000065</c:v>
                </c:pt>
                <c:pt idx="5" formatCode="General">
                  <c:v>0.63200000000000256</c:v>
                </c:pt>
              </c:numCache>
            </c:numRef>
          </c:val>
        </c:ser>
        <c:marker val="1"/>
        <c:axId val="75568640"/>
        <c:axId val="75570176"/>
      </c:lineChart>
      <c:catAx>
        <c:axId val="75568640"/>
        <c:scaling>
          <c:orientation val="minMax"/>
        </c:scaling>
        <c:axPos val="b"/>
        <c:tickLblPos val="nextTo"/>
        <c:crossAx val="75570176"/>
        <c:crosses val="autoZero"/>
        <c:auto val="1"/>
        <c:lblAlgn val="ctr"/>
        <c:lblOffset val="100"/>
      </c:catAx>
      <c:valAx>
        <c:axId val="75570176"/>
        <c:scaling>
          <c:orientation val="minMax"/>
        </c:scaling>
        <c:axPos val="l"/>
        <c:majorGridlines/>
        <c:numFmt formatCode="0.00" sourceLinked="1"/>
        <c:tickLblPos val="nextTo"/>
        <c:crossAx val="75568640"/>
        <c:crosses val="autoZero"/>
        <c:crossBetween val="between"/>
      </c:valAx>
    </c:plotArea>
    <c:legend>
      <c:legendPos val="r"/>
      <c:layout/>
    </c:legend>
    <c:plotVisOnly val="1"/>
  </c:chart>
  <c:spPr>
    <a:ln>
      <a:noFill/>
    </a:ln>
  </c:spPr>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ru-RU"/>
  <c:chart>
    <c:plotArea>
      <c:layout/>
      <c:lineChart>
        <c:grouping val="standard"/>
        <c:ser>
          <c:idx val="0"/>
          <c:order val="0"/>
          <c:tx>
            <c:strRef>
              <c:f>'тпл.,11'!$A$15</c:f>
              <c:strCache>
                <c:ptCount val="1"/>
                <c:pt idx="0">
                  <c:v>Без орошения</c:v>
                </c:pt>
              </c:strCache>
            </c:strRef>
          </c:tx>
          <c:cat>
            <c:multiLvlStrRef>
              <c:f>'тпл.,11'!$B$13:$F$14</c:f>
              <c:multiLvlStrCache>
                <c:ptCount val="5"/>
                <c:lvl>
                  <c:pt idx="0">
                    <c:v>05 июня</c:v>
                  </c:pt>
                  <c:pt idx="1">
                    <c:v>24 июня</c:v>
                  </c:pt>
                  <c:pt idx="2">
                    <c:v>23 июля</c:v>
                  </c:pt>
                  <c:pt idx="3">
                    <c:v>25 августа</c:v>
                  </c:pt>
                  <c:pt idx="4">
                    <c:v>08 сентября</c:v>
                  </c:pt>
                </c:lvl>
                <c:lvl>
                  <c:pt idx="0">
                    <c:v>Дата</c:v>
                  </c:pt>
                </c:lvl>
              </c:multiLvlStrCache>
            </c:multiLvlStrRef>
          </c:cat>
          <c:val>
            <c:numRef>
              <c:f>'тпл.,11'!$B$15:$F$15</c:f>
              <c:numCache>
                <c:formatCode>0.00</c:formatCode>
                <c:ptCount val="5"/>
                <c:pt idx="0">
                  <c:v>1.6</c:v>
                </c:pt>
                <c:pt idx="1">
                  <c:v>1.6300000000000001</c:v>
                </c:pt>
                <c:pt idx="2">
                  <c:v>1.52</c:v>
                </c:pt>
                <c:pt idx="3" formatCode="General">
                  <c:v>1.5</c:v>
                </c:pt>
                <c:pt idx="4" formatCode="General">
                  <c:v>1.51</c:v>
                </c:pt>
              </c:numCache>
            </c:numRef>
          </c:val>
        </c:ser>
        <c:ser>
          <c:idx val="1"/>
          <c:order val="1"/>
          <c:tx>
            <c:strRef>
              <c:f>'тпл.,11'!$A$16</c:f>
              <c:strCache>
                <c:ptCount val="1"/>
                <c:pt idx="0">
                  <c:v>Паровое поле</c:v>
                </c:pt>
              </c:strCache>
            </c:strRef>
          </c:tx>
          <c:cat>
            <c:multiLvlStrRef>
              <c:f>'тпл.,11'!$B$13:$F$14</c:f>
              <c:multiLvlStrCache>
                <c:ptCount val="5"/>
                <c:lvl>
                  <c:pt idx="0">
                    <c:v>05 июня</c:v>
                  </c:pt>
                  <c:pt idx="1">
                    <c:v>24 июня</c:v>
                  </c:pt>
                  <c:pt idx="2">
                    <c:v>23 июля</c:v>
                  </c:pt>
                  <c:pt idx="3">
                    <c:v>25 августа</c:v>
                  </c:pt>
                  <c:pt idx="4">
                    <c:v>08 сентября</c:v>
                  </c:pt>
                </c:lvl>
                <c:lvl>
                  <c:pt idx="0">
                    <c:v>Дата</c:v>
                  </c:pt>
                </c:lvl>
              </c:multiLvlStrCache>
            </c:multiLvlStrRef>
          </c:cat>
          <c:val>
            <c:numRef>
              <c:f>'тпл.,11'!$B$16:$F$16</c:f>
              <c:numCache>
                <c:formatCode>0.00</c:formatCode>
                <c:ptCount val="5"/>
                <c:pt idx="0">
                  <c:v>1.62</c:v>
                </c:pt>
                <c:pt idx="1">
                  <c:v>1.6600000000000001</c:v>
                </c:pt>
                <c:pt idx="2">
                  <c:v>1.629</c:v>
                </c:pt>
                <c:pt idx="3" formatCode="General">
                  <c:v>1.62</c:v>
                </c:pt>
                <c:pt idx="4" formatCode="General">
                  <c:v>1.59</c:v>
                </c:pt>
              </c:numCache>
            </c:numRef>
          </c:val>
        </c:ser>
        <c:ser>
          <c:idx val="2"/>
          <c:order val="2"/>
          <c:tx>
            <c:strRef>
              <c:f>'тпл.,11'!$A$17</c:f>
              <c:strCache>
                <c:ptCount val="1"/>
                <c:pt idx="0">
                  <c:v>65-75% НВ</c:v>
                </c:pt>
              </c:strCache>
            </c:strRef>
          </c:tx>
          <c:cat>
            <c:multiLvlStrRef>
              <c:f>'тпл.,11'!$B$13:$F$14</c:f>
              <c:multiLvlStrCache>
                <c:ptCount val="5"/>
                <c:lvl>
                  <c:pt idx="0">
                    <c:v>05 июня</c:v>
                  </c:pt>
                  <c:pt idx="1">
                    <c:v>24 июня</c:v>
                  </c:pt>
                  <c:pt idx="2">
                    <c:v>23 июля</c:v>
                  </c:pt>
                  <c:pt idx="3">
                    <c:v>25 августа</c:v>
                  </c:pt>
                  <c:pt idx="4">
                    <c:v>08 сентября</c:v>
                  </c:pt>
                </c:lvl>
                <c:lvl>
                  <c:pt idx="0">
                    <c:v>Дата</c:v>
                  </c:pt>
                </c:lvl>
              </c:multiLvlStrCache>
            </c:multiLvlStrRef>
          </c:cat>
          <c:val>
            <c:numRef>
              <c:f>'тпл.,11'!$B$17:$F$17</c:f>
              <c:numCache>
                <c:formatCode>0.00</c:formatCode>
                <c:ptCount val="5"/>
                <c:pt idx="1">
                  <c:v>1.6400000000000001</c:v>
                </c:pt>
                <c:pt idx="2">
                  <c:v>1.62</c:v>
                </c:pt>
                <c:pt idx="3" formatCode="General">
                  <c:v>1.62</c:v>
                </c:pt>
                <c:pt idx="4" formatCode="General">
                  <c:v>1.52</c:v>
                </c:pt>
              </c:numCache>
            </c:numRef>
          </c:val>
        </c:ser>
        <c:ser>
          <c:idx val="3"/>
          <c:order val="3"/>
          <c:tx>
            <c:strRef>
              <c:f>'тпл.,11'!$A$18</c:f>
              <c:strCache>
                <c:ptCount val="1"/>
                <c:pt idx="0">
                  <c:v>75-85% НВ</c:v>
                </c:pt>
              </c:strCache>
            </c:strRef>
          </c:tx>
          <c:cat>
            <c:multiLvlStrRef>
              <c:f>'тпл.,11'!$B$13:$F$14</c:f>
              <c:multiLvlStrCache>
                <c:ptCount val="5"/>
                <c:lvl>
                  <c:pt idx="0">
                    <c:v>05 июня</c:v>
                  </c:pt>
                  <c:pt idx="1">
                    <c:v>24 июня</c:v>
                  </c:pt>
                  <c:pt idx="2">
                    <c:v>23 июля</c:v>
                  </c:pt>
                  <c:pt idx="3">
                    <c:v>25 августа</c:v>
                  </c:pt>
                  <c:pt idx="4">
                    <c:v>08 сентября</c:v>
                  </c:pt>
                </c:lvl>
                <c:lvl>
                  <c:pt idx="0">
                    <c:v>Дата</c:v>
                  </c:pt>
                </c:lvl>
              </c:multiLvlStrCache>
            </c:multiLvlStrRef>
          </c:cat>
          <c:val>
            <c:numRef>
              <c:f>'тпл.,11'!$B$18:$F$18</c:f>
              <c:numCache>
                <c:formatCode>General</c:formatCode>
                <c:ptCount val="5"/>
                <c:pt idx="1">
                  <c:v>1.6600000000000001</c:v>
                </c:pt>
                <c:pt idx="2">
                  <c:v>1.6400000000000001</c:v>
                </c:pt>
                <c:pt idx="3" formatCode="0.00">
                  <c:v>1.6500000000000001</c:v>
                </c:pt>
                <c:pt idx="4">
                  <c:v>1.54</c:v>
                </c:pt>
              </c:numCache>
            </c:numRef>
          </c:val>
        </c:ser>
        <c:marker val="1"/>
        <c:axId val="75600256"/>
        <c:axId val="75601792"/>
      </c:lineChart>
      <c:catAx>
        <c:axId val="75600256"/>
        <c:scaling>
          <c:orientation val="minMax"/>
        </c:scaling>
        <c:axPos val="b"/>
        <c:tickLblPos val="nextTo"/>
        <c:crossAx val="75601792"/>
        <c:crosses val="autoZero"/>
        <c:auto val="1"/>
        <c:lblAlgn val="ctr"/>
        <c:lblOffset val="100"/>
      </c:catAx>
      <c:valAx>
        <c:axId val="75601792"/>
        <c:scaling>
          <c:orientation val="minMax"/>
        </c:scaling>
        <c:axPos val="l"/>
        <c:majorGridlines/>
        <c:numFmt formatCode="0.00" sourceLinked="1"/>
        <c:tickLblPos val="nextTo"/>
        <c:crossAx val="75600256"/>
        <c:crosses val="autoZero"/>
        <c:crossBetween val="between"/>
      </c:valAx>
    </c:plotArea>
    <c:legend>
      <c:legendPos val="r"/>
      <c:layout/>
    </c:legend>
    <c:plotVisOnly val="1"/>
  </c:chart>
  <c:spPr>
    <a:ln>
      <a:noFill/>
    </a:ln>
  </c:spPr>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ru-RU"/>
  <c:chart>
    <c:plotArea>
      <c:layout/>
      <c:lineChart>
        <c:grouping val="standard"/>
        <c:ser>
          <c:idx val="0"/>
          <c:order val="0"/>
          <c:tx>
            <c:strRef>
              <c:f>'тпл., 12'!$A$15</c:f>
              <c:strCache>
                <c:ptCount val="1"/>
                <c:pt idx="0">
                  <c:v>Без орошения</c:v>
                </c:pt>
              </c:strCache>
            </c:strRef>
          </c:tx>
          <c:cat>
            <c:multiLvlStrRef>
              <c:f>'тпл., 12'!$B$13:$G$14</c:f>
              <c:multiLvlStrCache>
                <c:ptCount val="6"/>
                <c:lvl>
                  <c:pt idx="0">
                    <c:v>03 июня</c:v>
                  </c:pt>
                  <c:pt idx="1">
                    <c:v>16 июня</c:v>
                  </c:pt>
                  <c:pt idx="2">
                    <c:v>30 июня</c:v>
                  </c:pt>
                  <c:pt idx="3">
                    <c:v>20 июля</c:v>
                  </c:pt>
                  <c:pt idx="4">
                    <c:v>22 августа</c:v>
                  </c:pt>
                  <c:pt idx="5">
                    <c:v>15 сентября</c:v>
                  </c:pt>
                </c:lvl>
                <c:lvl>
                  <c:pt idx="0">
                    <c:v>Дата</c:v>
                  </c:pt>
                </c:lvl>
              </c:multiLvlStrCache>
            </c:multiLvlStrRef>
          </c:cat>
          <c:val>
            <c:numRef>
              <c:f>'тпл., 12'!$B$15:$G$15</c:f>
              <c:numCache>
                <c:formatCode>0.00</c:formatCode>
                <c:ptCount val="6"/>
                <c:pt idx="0">
                  <c:v>1.6500000000000001</c:v>
                </c:pt>
                <c:pt idx="1">
                  <c:v>1.6</c:v>
                </c:pt>
                <c:pt idx="2">
                  <c:v>1.57</c:v>
                </c:pt>
                <c:pt idx="3" formatCode="General">
                  <c:v>1.54</c:v>
                </c:pt>
                <c:pt idx="4" formatCode="General">
                  <c:v>1.53</c:v>
                </c:pt>
                <c:pt idx="5" formatCode="General">
                  <c:v>1.56</c:v>
                </c:pt>
              </c:numCache>
            </c:numRef>
          </c:val>
        </c:ser>
        <c:ser>
          <c:idx val="1"/>
          <c:order val="1"/>
          <c:tx>
            <c:strRef>
              <c:f>'тпл., 12'!$A$16</c:f>
              <c:strCache>
                <c:ptCount val="1"/>
                <c:pt idx="0">
                  <c:v>Паровое поле</c:v>
                </c:pt>
              </c:strCache>
            </c:strRef>
          </c:tx>
          <c:cat>
            <c:multiLvlStrRef>
              <c:f>'тпл., 12'!$B$13:$G$14</c:f>
              <c:multiLvlStrCache>
                <c:ptCount val="6"/>
                <c:lvl>
                  <c:pt idx="0">
                    <c:v>03 июня</c:v>
                  </c:pt>
                  <c:pt idx="1">
                    <c:v>16 июня</c:v>
                  </c:pt>
                  <c:pt idx="2">
                    <c:v>30 июня</c:v>
                  </c:pt>
                  <c:pt idx="3">
                    <c:v>20 июля</c:v>
                  </c:pt>
                  <c:pt idx="4">
                    <c:v>22 августа</c:v>
                  </c:pt>
                  <c:pt idx="5">
                    <c:v>15 сентября</c:v>
                  </c:pt>
                </c:lvl>
                <c:lvl>
                  <c:pt idx="0">
                    <c:v>Дата</c:v>
                  </c:pt>
                </c:lvl>
              </c:multiLvlStrCache>
            </c:multiLvlStrRef>
          </c:cat>
          <c:val>
            <c:numRef>
              <c:f>'тпл., 12'!$B$16:$G$16</c:f>
              <c:numCache>
                <c:formatCode>0.00</c:formatCode>
                <c:ptCount val="6"/>
                <c:pt idx="0">
                  <c:v>1.6400000000000001</c:v>
                </c:pt>
                <c:pt idx="1">
                  <c:v>1.6</c:v>
                </c:pt>
                <c:pt idx="2">
                  <c:v>1.62</c:v>
                </c:pt>
                <c:pt idx="3" formatCode="General">
                  <c:v>1.58</c:v>
                </c:pt>
                <c:pt idx="4" formatCode="General">
                  <c:v>1.59</c:v>
                </c:pt>
                <c:pt idx="5">
                  <c:v>1.6</c:v>
                </c:pt>
              </c:numCache>
            </c:numRef>
          </c:val>
        </c:ser>
        <c:ser>
          <c:idx val="2"/>
          <c:order val="2"/>
          <c:tx>
            <c:strRef>
              <c:f>'тпл., 12'!$A$17</c:f>
              <c:strCache>
                <c:ptCount val="1"/>
                <c:pt idx="0">
                  <c:v>65-75% НВ</c:v>
                </c:pt>
              </c:strCache>
            </c:strRef>
          </c:tx>
          <c:cat>
            <c:multiLvlStrRef>
              <c:f>'тпл., 12'!$B$13:$G$14</c:f>
              <c:multiLvlStrCache>
                <c:ptCount val="6"/>
                <c:lvl>
                  <c:pt idx="0">
                    <c:v>03 июня</c:v>
                  </c:pt>
                  <c:pt idx="1">
                    <c:v>16 июня</c:v>
                  </c:pt>
                  <c:pt idx="2">
                    <c:v>30 июня</c:v>
                  </c:pt>
                  <c:pt idx="3">
                    <c:v>20 июля</c:v>
                  </c:pt>
                  <c:pt idx="4">
                    <c:v>22 августа</c:v>
                  </c:pt>
                  <c:pt idx="5">
                    <c:v>15 сентября</c:v>
                  </c:pt>
                </c:lvl>
                <c:lvl>
                  <c:pt idx="0">
                    <c:v>Дата</c:v>
                  </c:pt>
                </c:lvl>
              </c:multiLvlStrCache>
            </c:multiLvlStrRef>
          </c:cat>
          <c:val>
            <c:numRef>
              <c:f>'тпл., 12'!$B$17:$G$17</c:f>
              <c:numCache>
                <c:formatCode>0.00</c:formatCode>
                <c:ptCount val="6"/>
                <c:pt idx="1">
                  <c:v>1.6300000000000001</c:v>
                </c:pt>
                <c:pt idx="2">
                  <c:v>1.6400000000000001</c:v>
                </c:pt>
                <c:pt idx="3" formatCode="General">
                  <c:v>1.6400000000000001</c:v>
                </c:pt>
                <c:pt idx="4" formatCode="General">
                  <c:v>1.6300000000000001</c:v>
                </c:pt>
                <c:pt idx="5" formatCode="General">
                  <c:v>1.57</c:v>
                </c:pt>
              </c:numCache>
            </c:numRef>
          </c:val>
        </c:ser>
        <c:ser>
          <c:idx val="3"/>
          <c:order val="3"/>
          <c:tx>
            <c:strRef>
              <c:f>'тпл., 12'!$A$18</c:f>
              <c:strCache>
                <c:ptCount val="1"/>
                <c:pt idx="0">
                  <c:v>75-85% НВ</c:v>
                </c:pt>
              </c:strCache>
            </c:strRef>
          </c:tx>
          <c:cat>
            <c:multiLvlStrRef>
              <c:f>'тпл., 12'!$B$13:$G$14</c:f>
              <c:multiLvlStrCache>
                <c:ptCount val="6"/>
                <c:lvl>
                  <c:pt idx="0">
                    <c:v>03 июня</c:v>
                  </c:pt>
                  <c:pt idx="1">
                    <c:v>16 июня</c:v>
                  </c:pt>
                  <c:pt idx="2">
                    <c:v>30 июня</c:v>
                  </c:pt>
                  <c:pt idx="3">
                    <c:v>20 июля</c:v>
                  </c:pt>
                  <c:pt idx="4">
                    <c:v>22 августа</c:v>
                  </c:pt>
                  <c:pt idx="5">
                    <c:v>15 сентября</c:v>
                  </c:pt>
                </c:lvl>
                <c:lvl>
                  <c:pt idx="0">
                    <c:v>Дата</c:v>
                  </c:pt>
                </c:lvl>
              </c:multiLvlStrCache>
            </c:multiLvlStrRef>
          </c:cat>
          <c:val>
            <c:numRef>
              <c:f>'тпл., 12'!$B$18:$G$18</c:f>
              <c:numCache>
                <c:formatCode>0.00</c:formatCode>
                <c:ptCount val="6"/>
                <c:pt idx="1">
                  <c:v>1.6500000000000001</c:v>
                </c:pt>
                <c:pt idx="2" formatCode="General">
                  <c:v>1.645</c:v>
                </c:pt>
                <c:pt idx="3">
                  <c:v>1.6400000000000001</c:v>
                </c:pt>
                <c:pt idx="4" formatCode="General">
                  <c:v>1.6400000000000001</c:v>
                </c:pt>
                <c:pt idx="5" formatCode="General">
                  <c:v>1.58</c:v>
                </c:pt>
              </c:numCache>
            </c:numRef>
          </c:val>
        </c:ser>
        <c:marker val="1"/>
        <c:axId val="75623808"/>
        <c:axId val="75764864"/>
      </c:lineChart>
      <c:catAx>
        <c:axId val="75623808"/>
        <c:scaling>
          <c:orientation val="minMax"/>
        </c:scaling>
        <c:axPos val="b"/>
        <c:tickLblPos val="nextTo"/>
        <c:crossAx val="75764864"/>
        <c:crosses val="autoZero"/>
        <c:auto val="1"/>
        <c:lblAlgn val="ctr"/>
        <c:lblOffset val="100"/>
      </c:catAx>
      <c:valAx>
        <c:axId val="75764864"/>
        <c:scaling>
          <c:orientation val="minMax"/>
        </c:scaling>
        <c:axPos val="l"/>
        <c:majorGridlines/>
        <c:numFmt formatCode="0.00" sourceLinked="1"/>
        <c:tickLblPos val="nextTo"/>
        <c:crossAx val="75623808"/>
        <c:crosses val="autoZero"/>
        <c:crossBetween val="between"/>
      </c:valAx>
    </c:plotArea>
    <c:legend>
      <c:legendPos val="r"/>
      <c:layout/>
    </c:legend>
    <c:plotVisOnly val="1"/>
  </c:chart>
  <c:spPr>
    <a:ln>
      <a:noFill/>
    </a:ln>
  </c:spPr>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plotArea>
      <c:layout>
        <c:manualLayout>
          <c:layoutTarget val="inner"/>
          <c:xMode val="edge"/>
          <c:yMode val="edge"/>
          <c:x val="4.0000000000000022E-2"/>
          <c:y val="9.3253746507493768E-2"/>
          <c:w val="0.72666074635408773"/>
          <c:h val="0.79151186746819135"/>
        </c:manualLayout>
      </c:layout>
      <c:barChart>
        <c:barDir val="col"/>
        <c:grouping val="clustered"/>
        <c:ser>
          <c:idx val="0"/>
          <c:order val="0"/>
          <c:tx>
            <c:strRef>
              <c:f>Лист1!$C$1</c:f>
              <c:strCache>
                <c:ptCount val="1"/>
                <c:pt idx="0">
                  <c:v>Осадки, м3/га</c:v>
                </c:pt>
              </c:strCache>
            </c:strRef>
          </c:tx>
          <c:spPr>
            <a:solidFill>
              <a:schemeClr val="tx1"/>
            </a:solidFill>
            <a:ln>
              <a:solidFill>
                <a:schemeClr val="tx1"/>
              </a:solidFill>
            </a:ln>
          </c:spPr>
          <c:cat>
            <c:multiLvlStrRef>
              <c:f>Лист1!$A$2:$B$30</c:f>
              <c:multiLvlStrCache>
                <c:ptCount val="29"/>
                <c:lvl>
                  <c:pt idx="0">
                    <c:v>I</c:v>
                  </c:pt>
                  <c:pt idx="2">
                    <c:v>II</c:v>
                  </c:pt>
                  <c:pt idx="4">
                    <c:v>III</c:v>
                  </c:pt>
                  <c:pt idx="6">
                    <c:v>I</c:v>
                  </c:pt>
                  <c:pt idx="8">
                    <c:v>II</c:v>
                  </c:pt>
                  <c:pt idx="10">
                    <c:v>III</c:v>
                  </c:pt>
                  <c:pt idx="12">
                    <c:v>I</c:v>
                  </c:pt>
                  <c:pt idx="14">
                    <c:v>II</c:v>
                  </c:pt>
                  <c:pt idx="16">
                    <c:v>III</c:v>
                  </c:pt>
                  <c:pt idx="18">
                    <c:v>I</c:v>
                  </c:pt>
                  <c:pt idx="20">
                    <c:v>II</c:v>
                  </c:pt>
                  <c:pt idx="22">
                    <c:v>III</c:v>
                  </c:pt>
                  <c:pt idx="24">
                    <c:v>I</c:v>
                  </c:pt>
                  <c:pt idx="26">
                    <c:v>II</c:v>
                  </c:pt>
                  <c:pt idx="28">
                    <c:v>III</c:v>
                  </c:pt>
                </c:lvl>
                <c:lvl>
                  <c:pt idx="0">
                    <c:v>май</c:v>
                  </c:pt>
                  <c:pt idx="6">
                    <c:v>июнь</c:v>
                  </c:pt>
                  <c:pt idx="12">
                    <c:v>июль</c:v>
                  </c:pt>
                  <c:pt idx="18">
                    <c:v>август</c:v>
                  </c:pt>
                  <c:pt idx="24">
                    <c:v>сентябрь</c:v>
                  </c:pt>
                </c:lvl>
              </c:multiLvlStrCache>
            </c:multiLvlStrRef>
          </c:cat>
          <c:val>
            <c:numRef>
              <c:f>Лист1!$C$2:$C$30</c:f>
              <c:numCache>
                <c:formatCode>General</c:formatCode>
                <c:ptCount val="29"/>
                <c:pt idx="0">
                  <c:v>30</c:v>
                </c:pt>
                <c:pt idx="2">
                  <c:v>20</c:v>
                </c:pt>
                <c:pt idx="4">
                  <c:v>280</c:v>
                </c:pt>
                <c:pt idx="6">
                  <c:v>190</c:v>
                </c:pt>
                <c:pt idx="8">
                  <c:v>5</c:v>
                </c:pt>
                <c:pt idx="10">
                  <c:v>105</c:v>
                </c:pt>
                <c:pt idx="12">
                  <c:v>220</c:v>
                </c:pt>
                <c:pt idx="14">
                  <c:v>100</c:v>
                </c:pt>
                <c:pt idx="16">
                  <c:v>110</c:v>
                </c:pt>
                <c:pt idx="18">
                  <c:v>120</c:v>
                </c:pt>
                <c:pt idx="20">
                  <c:v>100</c:v>
                </c:pt>
                <c:pt idx="22">
                  <c:v>140</c:v>
                </c:pt>
                <c:pt idx="24">
                  <c:v>90</c:v>
                </c:pt>
                <c:pt idx="28">
                  <c:v>170</c:v>
                </c:pt>
              </c:numCache>
            </c:numRef>
          </c:val>
        </c:ser>
        <c:ser>
          <c:idx val="1"/>
          <c:order val="1"/>
          <c:tx>
            <c:strRef>
              <c:f>Лист1!$D$1</c:f>
              <c:strCache>
                <c:ptCount val="1"/>
                <c:pt idx="0">
                  <c:v>Поливы, м3/га</c:v>
                </c:pt>
              </c:strCache>
            </c:strRef>
          </c:tx>
          <c:spPr>
            <a:noFill/>
            <a:ln>
              <a:solidFill>
                <a:schemeClr val="tx1"/>
              </a:solidFill>
            </a:ln>
          </c:spPr>
          <c:cat>
            <c:multiLvlStrRef>
              <c:f>Лист1!$A$2:$B$30</c:f>
              <c:multiLvlStrCache>
                <c:ptCount val="29"/>
                <c:lvl>
                  <c:pt idx="0">
                    <c:v>I</c:v>
                  </c:pt>
                  <c:pt idx="2">
                    <c:v>II</c:v>
                  </c:pt>
                  <c:pt idx="4">
                    <c:v>III</c:v>
                  </c:pt>
                  <c:pt idx="6">
                    <c:v>I</c:v>
                  </c:pt>
                  <c:pt idx="8">
                    <c:v>II</c:v>
                  </c:pt>
                  <c:pt idx="10">
                    <c:v>III</c:v>
                  </c:pt>
                  <c:pt idx="12">
                    <c:v>I</c:v>
                  </c:pt>
                  <c:pt idx="14">
                    <c:v>II</c:v>
                  </c:pt>
                  <c:pt idx="16">
                    <c:v>III</c:v>
                  </c:pt>
                  <c:pt idx="18">
                    <c:v>I</c:v>
                  </c:pt>
                  <c:pt idx="20">
                    <c:v>II</c:v>
                  </c:pt>
                  <c:pt idx="22">
                    <c:v>III</c:v>
                  </c:pt>
                  <c:pt idx="24">
                    <c:v>I</c:v>
                  </c:pt>
                  <c:pt idx="26">
                    <c:v>II</c:v>
                  </c:pt>
                  <c:pt idx="28">
                    <c:v>III</c:v>
                  </c:pt>
                </c:lvl>
                <c:lvl>
                  <c:pt idx="0">
                    <c:v>май</c:v>
                  </c:pt>
                  <c:pt idx="6">
                    <c:v>июнь</c:v>
                  </c:pt>
                  <c:pt idx="12">
                    <c:v>июль</c:v>
                  </c:pt>
                  <c:pt idx="18">
                    <c:v>август</c:v>
                  </c:pt>
                  <c:pt idx="24">
                    <c:v>сентябрь</c:v>
                  </c:pt>
                </c:lvl>
              </c:multiLvlStrCache>
            </c:multiLvlStrRef>
          </c:cat>
          <c:val>
            <c:numRef>
              <c:f>Лист1!$D$2:$D$30</c:f>
              <c:numCache>
                <c:formatCode>General</c:formatCode>
                <c:ptCount val="29"/>
                <c:pt idx="8">
                  <c:v>250</c:v>
                </c:pt>
                <c:pt idx="10">
                  <c:v>326</c:v>
                </c:pt>
                <c:pt idx="16">
                  <c:v>462</c:v>
                </c:pt>
                <c:pt idx="20">
                  <c:v>451</c:v>
                </c:pt>
              </c:numCache>
            </c:numRef>
          </c:val>
        </c:ser>
        <c:axId val="75819648"/>
        <c:axId val="75825536"/>
      </c:barChart>
      <c:scatterChart>
        <c:scatterStyle val="smoothMarker"/>
        <c:ser>
          <c:idx val="2"/>
          <c:order val="2"/>
          <c:tx>
            <c:strRef>
              <c:f>Лист1!$E$1</c:f>
              <c:strCache>
                <c:ptCount val="1"/>
                <c:pt idx="0">
                  <c:v>W, % НВ</c:v>
                </c:pt>
              </c:strCache>
            </c:strRef>
          </c:tx>
          <c:spPr>
            <a:ln w="19050">
              <a:solidFill>
                <a:schemeClr val="tx1"/>
              </a:solidFill>
              <a:prstDash val="sysDash"/>
            </a:ln>
          </c:spPr>
          <c:marker>
            <c:symbol val="none"/>
          </c:marker>
          <c:xVal>
            <c:multiLvlStrRef>
              <c:f>'[графики по орошению ОБРАЗЕЦ.xls]Лист1'!$A$2:$B$30</c:f>
              <c:multiLvlStrCache>
                <c:ptCount val="29"/>
                <c:lvl>
                  <c:pt idx="0">
                    <c:v>I</c:v>
                  </c:pt>
                  <c:pt idx="2">
                    <c:v>II</c:v>
                  </c:pt>
                  <c:pt idx="4">
                    <c:v>III</c:v>
                  </c:pt>
                  <c:pt idx="6">
                    <c:v>I</c:v>
                  </c:pt>
                  <c:pt idx="8">
                    <c:v>II</c:v>
                  </c:pt>
                  <c:pt idx="10">
                    <c:v>III</c:v>
                  </c:pt>
                  <c:pt idx="12">
                    <c:v>I</c:v>
                  </c:pt>
                  <c:pt idx="14">
                    <c:v>II</c:v>
                  </c:pt>
                  <c:pt idx="16">
                    <c:v>III</c:v>
                  </c:pt>
                  <c:pt idx="18">
                    <c:v>I</c:v>
                  </c:pt>
                  <c:pt idx="20">
                    <c:v>II</c:v>
                  </c:pt>
                  <c:pt idx="22">
                    <c:v>III</c:v>
                  </c:pt>
                  <c:pt idx="24">
                    <c:v>I</c:v>
                  </c:pt>
                  <c:pt idx="26">
                    <c:v>II</c:v>
                  </c:pt>
                  <c:pt idx="28">
                    <c:v>III</c:v>
                  </c:pt>
                </c:lvl>
                <c:lvl>
                  <c:pt idx="0">
                    <c:v>май</c:v>
                  </c:pt>
                  <c:pt idx="6">
                    <c:v>июнь</c:v>
                  </c:pt>
                  <c:pt idx="12">
                    <c:v>июль</c:v>
                  </c:pt>
                  <c:pt idx="18">
                    <c:v>август</c:v>
                  </c:pt>
                  <c:pt idx="24">
                    <c:v>сентябрь</c:v>
                  </c:pt>
                </c:lvl>
              </c:multiLvlStrCache>
            </c:multiLvlStrRef>
          </c:xVal>
          <c:yVal>
            <c:numRef>
              <c:f>Лист1!$E$2:$E$30</c:f>
              <c:numCache>
                <c:formatCode>General</c:formatCode>
                <c:ptCount val="29"/>
                <c:pt idx="2">
                  <c:v>63.8</c:v>
                </c:pt>
                <c:pt idx="3">
                  <c:v>59</c:v>
                </c:pt>
                <c:pt idx="4">
                  <c:v>54.4</c:v>
                </c:pt>
                <c:pt idx="5">
                  <c:v>57</c:v>
                </c:pt>
                <c:pt idx="6">
                  <c:v>60.5</c:v>
                </c:pt>
                <c:pt idx="7">
                  <c:v>60</c:v>
                </c:pt>
                <c:pt idx="8">
                  <c:v>58.7</c:v>
                </c:pt>
                <c:pt idx="9">
                  <c:v>65</c:v>
                </c:pt>
                <c:pt idx="10">
                  <c:v>60.3</c:v>
                </c:pt>
                <c:pt idx="11">
                  <c:v>69</c:v>
                </c:pt>
                <c:pt idx="12">
                  <c:v>60.5</c:v>
                </c:pt>
                <c:pt idx="13">
                  <c:v>62</c:v>
                </c:pt>
                <c:pt idx="14">
                  <c:v>62.7</c:v>
                </c:pt>
                <c:pt idx="15">
                  <c:v>58</c:v>
                </c:pt>
                <c:pt idx="16">
                  <c:v>53.4</c:v>
                </c:pt>
                <c:pt idx="17">
                  <c:v>67</c:v>
                </c:pt>
                <c:pt idx="18">
                  <c:v>67</c:v>
                </c:pt>
                <c:pt idx="19">
                  <c:v>63</c:v>
                </c:pt>
                <c:pt idx="20">
                  <c:v>56.9</c:v>
                </c:pt>
                <c:pt idx="21">
                  <c:v>70</c:v>
                </c:pt>
                <c:pt idx="22">
                  <c:v>61</c:v>
                </c:pt>
                <c:pt idx="23">
                  <c:v>58</c:v>
                </c:pt>
                <c:pt idx="24">
                  <c:v>53.8</c:v>
                </c:pt>
                <c:pt idx="25">
                  <c:v>45</c:v>
                </c:pt>
                <c:pt idx="26">
                  <c:v>35</c:v>
                </c:pt>
              </c:numCache>
            </c:numRef>
          </c:yVal>
          <c:smooth val="1"/>
        </c:ser>
        <c:axId val="75811840"/>
        <c:axId val="75817728"/>
      </c:scatterChart>
      <c:lineChart>
        <c:grouping val="standard"/>
        <c:ser>
          <c:idx val="3"/>
          <c:order val="3"/>
          <c:tx>
            <c:strRef>
              <c:f>Лист1!$F$1</c:f>
              <c:strCache>
                <c:ptCount val="1"/>
                <c:pt idx="0">
                  <c:v>65 % НВ</c:v>
                </c:pt>
              </c:strCache>
            </c:strRef>
          </c:tx>
          <c:spPr>
            <a:ln w="19050">
              <a:solidFill>
                <a:schemeClr val="tx1"/>
              </a:solidFill>
            </a:ln>
          </c:spPr>
          <c:marker>
            <c:symbol val="none"/>
          </c:marker>
          <c:cat>
            <c:multiLvlStrRef>
              <c:f>Лист1!$A$2:$B$30</c:f>
              <c:multiLvlStrCache>
                <c:ptCount val="29"/>
                <c:lvl>
                  <c:pt idx="0">
                    <c:v>I</c:v>
                  </c:pt>
                  <c:pt idx="2">
                    <c:v>II</c:v>
                  </c:pt>
                  <c:pt idx="4">
                    <c:v>III</c:v>
                  </c:pt>
                  <c:pt idx="6">
                    <c:v>I</c:v>
                  </c:pt>
                  <c:pt idx="8">
                    <c:v>II</c:v>
                  </c:pt>
                  <c:pt idx="10">
                    <c:v>III</c:v>
                  </c:pt>
                  <c:pt idx="12">
                    <c:v>I</c:v>
                  </c:pt>
                  <c:pt idx="14">
                    <c:v>II</c:v>
                  </c:pt>
                  <c:pt idx="16">
                    <c:v>III</c:v>
                  </c:pt>
                  <c:pt idx="18">
                    <c:v>I</c:v>
                  </c:pt>
                  <c:pt idx="20">
                    <c:v>II</c:v>
                  </c:pt>
                  <c:pt idx="22">
                    <c:v>III</c:v>
                  </c:pt>
                  <c:pt idx="24">
                    <c:v>I</c:v>
                  </c:pt>
                  <c:pt idx="26">
                    <c:v>II</c:v>
                  </c:pt>
                  <c:pt idx="28">
                    <c:v>III</c:v>
                  </c:pt>
                </c:lvl>
                <c:lvl>
                  <c:pt idx="0">
                    <c:v>май</c:v>
                  </c:pt>
                  <c:pt idx="6">
                    <c:v>июнь</c:v>
                  </c:pt>
                  <c:pt idx="12">
                    <c:v>июль</c:v>
                  </c:pt>
                  <c:pt idx="18">
                    <c:v>август</c:v>
                  </c:pt>
                  <c:pt idx="24">
                    <c:v>сентябрь</c:v>
                  </c:pt>
                </c:lvl>
              </c:multiLvlStrCache>
            </c:multiLvlStrRef>
          </c:cat>
          <c:val>
            <c:numRef>
              <c:f>Лист1!$F$2:$F$30</c:f>
              <c:numCache>
                <c:formatCode>General</c:formatCode>
                <c:ptCount val="29"/>
                <c:pt idx="0">
                  <c:v>65</c:v>
                </c:pt>
                <c:pt idx="1">
                  <c:v>65</c:v>
                </c:pt>
                <c:pt idx="2">
                  <c:v>65</c:v>
                </c:pt>
                <c:pt idx="3">
                  <c:v>65</c:v>
                </c:pt>
                <c:pt idx="4">
                  <c:v>65</c:v>
                </c:pt>
                <c:pt idx="5">
                  <c:v>65</c:v>
                </c:pt>
                <c:pt idx="6">
                  <c:v>65</c:v>
                </c:pt>
                <c:pt idx="7">
                  <c:v>65</c:v>
                </c:pt>
                <c:pt idx="8">
                  <c:v>65</c:v>
                </c:pt>
                <c:pt idx="9">
                  <c:v>65</c:v>
                </c:pt>
                <c:pt idx="10">
                  <c:v>65</c:v>
                </c:pt>
                <c:pt idx="11">
                  <c:v>65</c:v>
                </c:pt>
                <c:pt idx="12">
                  <c:v>65</c:v>
                </c:pt>
                <c:pt idx="13">
                  <c:v>65</c:v>
                </c:pt>
                <c:pt idx="14">
                  <c:v>65</c:v>
                </c:pt>
                <c:pt idx="15">
                  <c:v>65</c:v>
                </c:pt>
                <c:pt idx="16">
                  <c:v>65</c:v>
                </c:pt>
                <c:pt idx="17">
                  <c:v>65</c:v>
                </c:pt>
                <c:pt idx="18">
                  <c:v>65</c:v>
                </c:pt>
                <c:pt idx="19">
                  <c:v>65</c:v>
                </c:pt>
                <c:pt idx="20">
                  <c:v>65</c:v>
                </c:pt>
                <c:pt idx="21">
                  <c:v>65</c:v>
                </c:pt>
                <c:pt idx="22">
                  <c:v>65</c:v>
                </c:pt>
                <c:pt idx="23">
                  <c:v>65</c:v>
                </c:pt>
                <c:pt idx="24">
                  <c:v>65</c:v>
                </c:pt>
                <c:pt idx="25">
                  <c:v>65</c:v>
                </c:pt>
                <c:pt idx="26">
                  <c:v>65</c:v>
                </c:pt>
                <c:pt idx="27">
                  <c:v>65</c:v>
                </c:pt>
                <c:pt idx="28">
                  <c:v>65</c:v>
                </c:pt>
              </c:numCache>
            </c:numRef>
          </c:val>
        </c:ser>
        <c:marker val="1"/>
        <c:axId val="75811840"/>
        <c:axId val="75817728"/>
      </c:lineChart>
      <c:catAx>
        <c:axId val="75811840"/>
        <c:scaling>
          <c:orientation val="minMax"/>
        </c:scaling>
        <c:axPos val="b"/>
        <c:numFmt formatCode="General" sourceLinked="1"/>
        <c:tickLblPos val="nextTo"/>
        <c:spPr>
          <a:ln w="3175">
            <a:solidFill>
              <a:srgbClr val="000000"/>
            </a:solidFill>
            <a:prstDash val="solid"/>
          </a:ln>
        </c:spPr>
        <c:txPr>
          <a:bodyPr rot="0" vert="horz"/>
          <a:lstStyle/>
          <a:p>
            <a:pPr>
              <a:defRPr sz="1200" b="0" i="0" u="none" strike="noStrike" baseline="0">
                <a:solidFill>
                  <a:srgbClr val="000000"/>
                </a:solidFill>
                <a:latin typeface="Calibri"/>
                <a:ea typeface="Calibri"/>
                <a:cs typeface="Calibri"/>
              </a:defRPr>
            </a:pPr>
            <a:endParaRPr lang="ru-RU"/>
          </a:p>
        </c:txPr>
        <c:crossAx val="75817728"/>
        <c:crosses val="autoZero"/>
        <c:auto val="1"/>
        <c:lblAlgn val="ctr"/>
        <c:lblOffset val="100"/>
        <c:tickLblSkip val="1"/>
        <c:tickMarkSkip val="1"/>
      </c:catAx>
      <c:valAx>
        <c:axId val="75817728"/>
        <c:scaling>
          <c:orientation val="minMax"/>
        </c:scaling>
        <c:axPos val="l"/>
        <c:majorGridlines/>
        <c:title>
          <c:tx>
            <c:rich>
              <a:bodyPr rot="0" vert="horz"/>
              <a:lstStyle/>
              <a:p>
                <a:pPr>
                  <a:defRPr sz="1400"/>
                </a:pPr>
                <a:r>
                  <a:rPr lang="ru-RU" sz="1400"/>
                  <a:t>%</a:t>
                </a:r>
                <a:r>
                  <a:rPr lang="ru-RU" sz="1400" baseline="0"/>
                  <a:t> НВ</a:t>
                </a:r>
                <a:endParaRPr lang="ru-RU" sz="1400"/>
              </a:p>
            </c:rich>
          </c:tx>
          <c:layout>
            <c:manualLayout>
              <c:xMode val="edge"/>
              <c:yMode val="edge"/>
              <c:x val="1.3442395787483337E-2"/>
              <c:y val="2.5572849905389802E-3"/>
            </c:manualLayout>
          </c:layout>
        </c:title>
        <c:numFmt formatCode="General" sourceLinked="1"/>
        <c:tickLblPos val="nextTo"/>
        <c:crossAx val="75811840"/>
        <c:crosses val="autoZero"/>
        <c:crossBetween val="between"/>
      </c:valAx>
      <c:catAx>
        <c:axId val="75819648"/>
        <c:scaling>
          <c:orientation val="minMax"/>
        </c:scaling>
        <c:delete val="1"/>
        <c:axPos val="b"/>
        <c:tickLblPos val="nextTo"/>
        <c:crossAx val="75825536"/>
        <c:crosses val="autoZero"/>
        <c:auto val="1"/>
        <c:lblAlgn val="ctr"/>
        <c:lblOffset val="100"/>
      </c:catAx>
      <c:valAx>
        <c:axId val="75825536"/>
        <c:scaling>
          <c:orientation val="minMax"/>
        </c:scaling>
        <c:axPos val="r"/>
        <c:numFmt formatCode="General" sourceLinked="1"/>
        <c:tickLblPos val="nextTo"/>
        <c:crossAx val="75819648"/>
        <c:crosses val="max"/>
        <c:crossBetween val="between"/>
      </c:valAx>
    </c:plotArea>
    <c:legend>
      <c:legendPos val="r"/>
      <c:layout>
        <c:manualLayout>
          <c:xMode val="edge"/>
          <c:yMode val="edge"/>
          <c:x val="0.82896000168989004"/>
          <c:y val="0.21317718990326259"/>
          <c:w val="0.17103999831012398"/>
          <c:h val="0.41409525528021884"/>
        </c:manualLayout>
      </c:layout>
      <c:txPr>
        <a:bodyPr/>
        <a:lstStyle/>
        <a:p>
          <a:pPr>
            <a:defRPr sz="1200"/>
          </a:pPr>
          <a:endParaRPr lang="ru-RU"/>
        </a:p>
      </c:txPr>
    </c:legend>
    <c:plotVisOnly val="1"/>
    <c:dispBlanksAs val="gap"/>
  </c:chart>
  <c:spPr>
    <a:ln>
      <a:noFill/>
    </a:ln>
  </c:spPr>
  <c:externalData r:id="rId2"/>
  <c:userShapes r:id="rId3"/>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plotArea>
      <c:layout>
        <c:manualLayout>
          <c:layoutTarget val="inner"/>
          <c:xMode val="edge"/>
          <c:yMode val="edge"/>
          <c:x val="4.0000000000000022E-2"/>
          <c:y val="9.3253746507493768E-2"/>
          <c:w val="0.71183850508116853"/>
          <c:h val="0.79151186746819102"/>
        </c:manualLayout>
      </c:layout>
      <c:barChart>
        <c:barDir val="col"/>
        <c:grouping val="clustered"/>
        <c:ser>
          <c:idx val="0"/>
          <c:order val="0"/>
          <c:tx>
            <c:strRef>
              <c:f>Лист1!$C$1</c:f>
              <c:strCache>
                <c:ptCount val="1"/>
                <c:pt idx="0">
                  <c:v>Осадки, м3/га</c:v>
                </c:pt>
              </c:strCache>
            </c:strRef>
          </c:tx>
          <c:spPr>
            <a:solidFill>
              <a:schemeClr val="tx1"/>
            </a:solidFill>
            <a:ln>
              <a:solidFill>
                <a:schemeClr val="tx1"/>
              </a:solidFill>
            </a:ln>
          </c:spPr>
          <c:cat>
            <c:multiLvlStrRef>
              <c:f>Лист1!$A$2:$B$30</c:f>
              <c:multiLvlStrCache>
                <c:ptCount val="29"/>
                <c:lvl>
                  <c:pt idx="0">
                    <c:v>I</c:v>
                  </c:pt>
                  <c:pt idx="2">
                    <c:v>II</c:v>
                  </c:pt>
                  <c:pt idx="4">
                    <c:v>III</c:v>
                  </c:pt>
                  <c:pt idx="6">
                    <c:v>I</c:v>
                  </c:pt>
                  <c:pt idx="8">
                    <c:v>II</c:v>
                  </c:pt>
                  <c:pt idx="10">
                    <c:v>III</c:v>
                  </c:pt>
                  <c:pt idx="12">
                    <c:v>I</c:v>
                  </c:pt>
                  <c:pt idx="14">
                    <c:v>II</c:v>
                  </c:pt>
                  <c:pt idx="16">
                    <c:v>III</c:v>
                  </c:pt>
                  <c:pt idx="18">
                    <c:v>I</c:v>
                  </c:pt>
                  <c:pt idx="20">
                    <c:v>II</c:v>
                  </c:pt>
                  <c:pt idx="22">
                    <c:v>III</c:v>
                  </c:pt>
                  <c:pt idx="24">
                    <c:v>I</c:v>
                  </c:pt>
                  <c:pt idx="26">
                    <c:v>II</c:v>
                  </c:pt>
                  <c:pt idx="28">
                    <c:v>III</c:v>
                  </c:pt>
                </c:lvl>
                <c:lvl>
                  <c:pt idx="0">
                    <c:v>май</c:v>
                  </c:pt>
                  <c:pt idx="6">
                    <c:v>июнь</c:v>
                  </c:pt>
                  <c:pt idx="12">
                    <c:v>июль</c:v>
                  </c:pt>
                  <c:pt idx="18">
                    <c:v>август</c:v>
                  </c:pt>
                  <c:pt idx="24">
                    <c:v>сентябрь</c:v>
                  </c:pt>
                </c:lvl>
              </c:multiLvlStrCache>
            </c:multiLvlStrRef>
          </c:cat>
          <c:val>
            <c:numRef>
              <c:f>Лист1!$C$2:$C$30</c:f>
              <c:numCache>
                <c:formatCode>General</c:formatCode>
                <c:ptCount val="29"/>
                <c:pt idx="0">
                  <c:v>30</c:v>
                </c:pt>
                <c:pt idx="2">
                  <c:v>20</c:v>
                </c:pt>
                <c:pt idx="4">
                  <c:v>280</c:v>
                </c:pt>
                <c:pt idx="6">
                  <c:v>190</c:v>
                </c:pt>
                <c:pt idx="8">
                  <c:v>5</c:v>
                </c:pt>
                <c:pt idx="10">
                  <c:v>105</c:v>
                </c:pt>
                <c:pt idx="12">
                  <c:v>220</c:v>
                </c:pt>
                <c:pt idx="14">
                  <c:v>100</c:v>
                </c:pt>
                <c:pt idx="16">
                  <c:v>110</c:v>
                </c:pt>
                <c:pt idx="18">
                  <c:v>120</c:v>
                </c:pt>
                <c:pt idx="20">
                  <c:v>100</c:v>
                </c:pt>
                <c:pt idx="22">
                  <c:v>140</c:v>
                </c:pt>
                <c:pt idx="24">
                  <c:v>90</c:v>
                </c:pt>
                <c:pt idx="28">
                  <c:v>170</c:v>
                </c:pt>
              </c:numCache>
            </c:numRef>
          </c:val>
        </c:ser>
        <c:ser>
          <c:idx val="1"/>
          <c:order val="1"/>
          <c:tx>
            <c:strRef>
              <c:f>Лист1!$D$1</c:f>
              <c:strCache>
                <c:ptCount val="1"/>
                <c:pt idx="0">
                  <c:v>Поливы, м3/га</c:v>
                </c:pt>
              </c:strCache>
            </c:strRef>
          </c:tx>
          <c:spPr>
            <a:noFill/>
            <a:ln>
              <a:solidFill>
                <a:schemeClr val="tx1"/>
              </a:solidFill>
            </a:ln>
          </c:spPr>
          <c:cat>
            <c:multiLvlStrRef>
              <c:f>Лист1!$A$2:$B$30</c:f>
              <c:multiLvlStrCache>
                <c:ptCount val="29"/>
                <c:lvl>
                  <c:pt idx="0">
                    <c:v>I</c:v>
                  </c:pt>
                  <c:pt idx="2">
                    <c:v>II</c:v>
                  </c:pt>
                  <c:pt idx="4">
                    <c:v>III</c:v>
                  </c:pt>
                  <c:pt idx="6">
                    <c:v>I</c:v>
                  </c:pt>
                  <c:pt idx="8">
                    <c:v>II</c:v>
                  </c:pt>
                  <c:pt idx="10">
                    <c:v>III</c:v>
                  </c:pt>
                  <c:pt idx="12">
                    <c:v>I</c:v>
                  </c:pt>
                  <c:pt idx="14">
                    <c:v>II</c:v>
                  </c:pt>
                  <c:pt idx="16">
                    <c:v>III</c:v>
                  </c:pt>
                  <c:pt idx="18">
                    <c:v>I</c:v>
                  </c:pt>
                  <c:pt idx="20">
                    <c:v>II</c:v>
                  </c:pt>
                  <c:pt idx="22">
                    <c:v>III</c:v>
                  </c:pt>
                  <c:pt idx="24">
                    <c:v>I</c:v>
                  </c:pt>
                  <c:pt idx="26">
                    <c:v>II</c:v>
                  </c:pt>
                  <c:pt idx="28">
                    <c:v>III</c:v>
                  </c:pt>
                </c:lvl>
                <c:lvl>
                  <c:pt idx="0">
                    <c:v>май</c:v>
                  </c:pt>
                  <c:pt idx="6">
                    <c:v>июнь</c:v>
                  </c:pt>
                  <c:pt idx="12">
                    <c:v>июль</c:v>
                  </c:pt>
                  <c:pt idx="18">
                    <c:v>август</c:v>
                  </c:pt>
                  <c:pt idx="24">
                    <c:v>сентябрь</c:v>
                  </c:pt>
                </c:lvl>
              </c:multiLvlStrCache>
            </c:multiLvlStrRef>
          </c:cat>
          <c:val>
            <c:numRef>
              <c:f>Лист1!$D$2:$D$30</c:f>
              <c:numCache>
                <c:formatCode>General</c:formatCode>
                <c:ptCount val="29"/>
                <c:pt idx="8">
                  <c:v>200</c:v>
                </c:pt>
                <c:pt idx="10">
                  <c:v>350</c:v>
                </c:pt>
                <c:pt idx="14">
                  <c:v>385</c:v>
                </c:pt>
                <c:pt idx="18">
                  <c:v>370</c:v>
                </c:pt>
                <c:pt idx="22">
                  <c:v>407</c:v>
                </c:pt>
              </c:numCache>
            </c:numRef>
          </c:val>
        </c:ser>
        <c:axId val="75852800"/>
        <c:axId val="75956992"/>
      </c:barChart>
      <c:lineChart>
        <c:grouping val="standard"/>
        <c:ser>
          <c:idx val="3"/>
          <c:order val="3"/>
          <c:tx>
            <c:strRef>
              <c:f>Лист1!$F$1</c:f>
              <c:strCache>
                <c:ptCount val="1"/>
                <c:pt idx="0">
                  <c:v>75 % НВ</c:v>
                </c:pt>
              </c:strCache>
            </c:strRef>
          </c:tx>
          <c:spPr>
            <a:ln w="19050">
              <a:solidFill>
                <a:schemeClr val="tx1"/>
              </a:solidFill>
            </a:ln>
          </c:spPr>
          <c:marker>
            <c:symbol val="none"/>
          </c:marker>
          <c:cat>
            <c:multiLvlStrRef>
              <c:f>Лист1!$A$2:$B$30</c:f>
              <c:multiLvlStrCache>
                <c:ptCount val="29"/>
                <c:lvl>
                  <c:pt idx="0">
                    <c:v>I</c:v>
                  </c:pt>
                  <c:pt idx="2">
                    <c:v>II</c:v>
                  </c:pt>
                  <c:pt idx="4">
                    <c:v>III</c:v>
                  </c:pt>
                  <c:pt idx="6">
                    <c:v>I</c:v>
                  </c:pt>
                  <c:pt idx="8">
                    <c:v>II</c:v>
                  </c:pt>
                  <c:pt idx="10">
                    <c:v>III</c:v>
                  </c:pt>
                  <c:pt idx="12">
                    <c:v>I</c:v>
                  </c:pt>
                  <c:pt idx="14">
                    <c:v>II</c:v>
                  </c:pt>
                  <c:pt idx="16">
                    <c:v>III</c:v>
                  </c:pt>
                  <c:pt idx="18">
                    <c:v>I</c:v>
                  </c:pt>
                  <c:pt idx="20">
                    <c:v>II</c:v>
                  </c:pt>
                  <c:pt idx="22">
                    <c:v>III</c:v>
                  </c:pt>
                  <c:pt idx="24">
                    <c:v>I</c:v>
                  </c:pt>
                  <c:pt idx="26">
                    <c:v>II</c:v>
                  </c:pt>
                  <c:pt idx="28">
                    <c:v>III</c:v>
                  </c:pt>
                </c:lvl>
                <c:lvl>
                  <c:pt idx="0">
                    <c:v>май</c:v>
                  </c:pt>
                  <c:pt idx="6">
                    <c:v>июнь</c:v>
                  </c:pt>
                  <c:pt idx="12">
                    <c:v>июль</c:v>
                  </c:pt>
                  <c:pt idx="18">
                    <c:v>август</c:v>
                  </c:pt>
                  <c:pt idx="24">
                    <c:v>сентябрь</c:v>
                  </c:pt>
                </c:lvl>
              </c:multiLvlStrCache>
            </c:multiLvlStrRef>
          </c:cat>
          <c:val>
            <c:numRef>
              <c:f>Лист1!$F$2:$F$30</c:f>
              <c:numCache>
                <c:formatCode>General</c:formatCode>
                <c:ptCount val="29"/>
                <c:pt idx="0">
                  <c:v>75</c:v>
                </c:pt>
                <c:pt idx="1">
                  <c:v>75</c:v>
                </c:pt>
                <c:pt idx="2">
                  <c:v>75</c:v>
                </c:pt>
                <c:pt idx="3">
                  <c:v>75</c:v>
                </c:pt>
                <c:pt idx="4">
                  <c:v>75</c:v>
                </c:pt>
                <c:pt idx="5">
                  <c:v>75</c:v>
                </c:pt>
                <c:pt idx="6">
                  <c:v>75</c:v>
                </c:pt>
                <c:pt idx="7">
                  <c:v>75</c:v>
                </c:pt>
                <c:pt idx="8">
                  <c:v>75</c:v>
                </c:pt>
                <c:pt idx="9">
                  <c:v>75</c:v>
                </c:pt>
                <c:pt idx="10">
                  <c:v>75</c:v>
                </c:pt>
                <c:pt idx="11">
                  <c:v>75</c:v>
                </c:pt>
                <c:pt idx="12">
                  <c:v>75</c:v>
                </c:pt>
                <c:pt idx="13">
                  <c:v>75</c:v>
                </c:pt>
                <c:pt idx="14">
                  <c:v>75</c:v>
                </c:pt>
                <c:pt idx="15">
                  <c:v>75</c:v>
                </c:pt>
                <c:pt idx="16">
                  <c:v>75</c:v>
                </c:pt>
                <c:pt idx="17">
                  <c:v>75</c:v>
                </c:pt>
                <c:pt idx="18">
                  <c:v>75</c:v>
                </c:pt>
                <c:pt idx="19">
                  <c:v>75</c:v>
                </c:pt>
                <c:pt idx="20">
                  <c:v>75</c:v>
                </c:pt>
                <c:pt idx="21">
                  <c:v>75</c:v>
                </c:pt>
                <c:pt idx="22">
                  <c:v>75</c:v>
                </c:pt>
                <c:pt idx="23">
                  <c:v>75</c:v>
                </c:pt>
                <c:pt idx="24">
                  <c:v>75</c:v>
                </c:pt>
                <c:pt idx="25">
                  <c:v>75</c:v>
                </c:pt>
                <c:pt idx="26">
                  <c:v>75</c:v>
                </c:pt>
                <c:pt idx="27">
                  <c:v>75</c:v>
                </c:pt>
                <c:pt idx="28">
                  <c:v>75</c:v>
                </c:pt>
              </c:numCache>
            </c:numRef>
          </c:val>
        </c:ser>
        <c:marker val="1"/>
        <c:axId val="75849088"/>
        <c:axId val="75850880"/>
      </c:lineChart>
      <c:scatterChart>
        <c:scatterStyle val="smoothMarker"/>
        <c:ser>
          <c:idx val="2"/>
          <c:order val="2"/>
          <c:tx>
            <c:strRef>
              <c:f>Лист1!$E$1</c:f>
              <c:strCache>
                <c:ptCount val="1"/>
                <c:pt idx="0">
                  <c:v>W, % НВ</c:v>
                </c:pt>
              </c:strCache>
            </c:strRef>
          </c:tx>
          <c:spPr>
            <a:ln w="19050">
              <a:solidFill>
                <a:schemeClr val="tx1"/>
              </a:solidFill>
              <a:prstDash val="sysDash"/>
            </a:ln>
          </c:spPr>
          <c:marker>
            <c:symbol val="none"/>
          </c:marker>
          <c:xVal>
            <c:multiLvlStrRef>
              <c:f>'[графики по орошению ОБРАЗЕЦ.xls]Лист1'!$A$2:$B$30</c:f>
              <c:multiLvlStrCache>
                <c:ptCount val="29"/>
                <c:lvl>
                  <c:pt idx="0">
                    <c:v>I</c:v>
                  </c:pt>
                  <c:pt idx="2">
                    <c:v>II</c:v>
                  </c:pt>
                  <c:pt idx="4">
                    <c:v>III</c:v>
                  </c:pt>
                  <c:pt idx="6">
                    <c:v>I</c:v>
                  </c:pt>
                  <c:pt idx="8">
                    <c:v>II</c:v>
                  </c:pt>
                  <c:pt idx="10">
                    <c:v>III</c:v>
                  </c:pt>
                  <c:pt idx="12">
                    <c:v>I</c:v>
                  </c:pt>
                  <c:pt idx="14">
                    <c:v>II</c:v>
                  </c:pt>
                  <c:pt idx="16">
                    <c:v>III</c:v>
                  </c:pt>
                  <c:pt idx="18">
                    <c:v>I</c:v>
                  </c:pt>
                  <c:pt idx="20">
                    <c:v>II</c:v>
                  </c:pt>
                  <c:pt idx="22">
                    <c:v>III</c:v>
                  </c:pt>
                  <c:pt idx="24">
                    <c:v>I</c:v>
                  </c:pt>
                  <c:pt idx="26">
                    <c:v>II</c:v>
                  </c:pt>
                  <c:pt idx="28">
                    <c:v>III</c:v>
                  </c:pt>
                </c:lvl>
                <c:lvl>
                  <c:pt idx="0">
                    <c:v>май</c:v>
                  </c:pt>
                  <c:pt idx="6">
                    <c:v>июнь</c:v>
                  </c:pt>
                  <c:pt idx="12">
                    <c:v>июль</c:v>
                  </c:pt>
                  <c:pt idx="18">
                    <c:v>август</c:v>
                  </c:pt>
                  <c:pt idx="24">
                    <c:v>сентябрь</c:v>
                  </c:pt>
                </c:lvl>
              </c:multiLvlStrCache>
            </c:multiLvlStrRef>
          </c:xVal>
          <c:yVal>
            <c:numRef>
              <c:f>Лист1!$E$2:$E$30</c:f>
              <c:numCache>
                <c:formatCode>General</c:formatCode>
                <c:ptCount val="29"/>
                <c:pt idx="2">
                  <c:v>62.2</c:v>
                </c:pt>
                <c:pt idx="3">
                  <c:v>58</c:v>
                </c:pt>
                <c:pt idx="4">
                  <c:v>54.7</c:v>
                </c:pt>
                <c:pt idx="5">
                  <c:v>59</c:v>
                </c:pt>
                <c:pt idx="6">
                  <c:v>63.6</c:v>
                </c:pt>
                <c:pt idx="7">
                  <c:v>62</c:v>
                </c:pt>
                <c:pt idx="8">
                  <c:v>60.3</c:v>
                </c:pt>
                <c:pt idx="9">
                  <c:v>74</c:v>
                </c:pt>
                <c:pt idx="10">
                  <c:v>69.7</c:v>
                </c:pt>
                <c:pt idx="11">
                  <c:v>79</c:v>
                </c:pt>
                <c:pt idx="12">
                  <c:v>70.3</c:v>
                </c:pt>
                <c:pt idx="13">
                  <c:v>69</c:v>
                </c:pt>
                <c:pt idx="14">
                  <c:v>68.599999999999994</c:v>
                </c:pt>
                <c:pt idx="15">
                  <c:v>74</c:v>
                </c:pt>
                <c:pt idx="16">
                  <c:v>74.2</c:v>
                </c:pt>
                <c:pt idx="17">
                  <c:v>67</c:v>
                </c:pt>
                <c:pt idx="18">
                  <c:v>65.599999999999994</c:v>
                </c:pt>
                <c:pt idx="19">
                  <c:v>78</c:v>
                </c:pt>
                <c:pt idx="20">
                  <c:v>70.2</c:v>
                </c:pt>
                <c:pt idx="21">
                  <c:v>69</c:v>
                </c:pt>
                <c:pt idx="22">
                  <c:v>67.7</c:v>
                </c:pt>
                <c:pt idx="23">
                  <c:v>76</c:v>
                </c:pt>
                <c:pt idx="24">
                  <c:v>54.2</c:v>
                </c:pt>
                <c:pt idx="25">
                  <c:v>46</c:v>
                </c:pt>
                <c:pt idx="26">
                  <c:v>34.800000000000004</c:v>
                </c:pt>
              </c:numCache>
            </c:numRef>
          </c:yVal>
          <c:smooth val="1"/>
        </c:ser>
        <c:axId val="75849088"/>
        <c:axId val="75850880"/>
      </c:scatterChart>
      <c:catAx>
        <c:axId val="75849088"/>
        <c:scaling>
          <c:orientation val="minMax"/>
        </c:scaling>
        <c:axPos val="b"/>
        <c:numFmt formatCode="General" sourceLinked="1"/>
        <c:tickLblPos val="nextTo"/>
        <c:spPr>
          <a:ln w="3175">
            <a:solidFill>
              <a:srgbClr val="000000"/>
            </a:solidFill>
            <a:prstDash val="solid"/>
          </a:ln>
        </c:spPr>
        <c:txPr>
          <a:bodyPr rot="0" vert="horz"/>
          <a:lstStyle/>
          <a:p>
            <a:pPr>
              <a:defRPr sz="1200" b="0" i="0" u="none" strike="noStrike" baseline="0">
                <a:solidFill>
                  <a:srgbClr val="000000"/>
                </a:solidFill>
                <a:latin typeface="Calibri"/>
                <a:ea typeface="Calibri"/>
                <a:cs typeface="Calibri"/>
              </a:defRPr>
            </a:pPr>
            <a:endParaRPr lang="ru-RU"/>
          </a:p>
        </c:txPr>
        <c:crossAx val="75850880"/>
        <c:crosses val="autoZero"/>
        <c:auto val="1"/>
        <c:lblAlgn val="ctr"/>
        <c:lblOffset val="100"/>
        <c:tickLblSkip val="1"/>
        <c:tickMarkSkip val="1"/>
      </c:catAx>
      <c:valAx>
        <c:axId val="75850880"/>
        <c:scaling>
          <c:orientation val="minMax"/>
        </c:scaling>
        <c:axPos val="l"/>
        <c:majorGridlines/>
        <c:title>
          <c:tx>
            <c:rich>
              <a:bodyPr rot="0" vert="horz"/>
              <a:lstStyle/>
              <a:p>
                <a:pPr>
                  <a:defRPr sz="1400"/>
                </a:pPr>
                <a:r>
                  <a:rPr lang="ru-RU" sz="1400"/>
                  <a:t>%</a:t>
                </a:r>
                <a:r>
                  <a:rPr lang="ru-RU" sz="1400" baseline="0"/>
                  <a:t> НВ</a:t>
                </a:r>
                <a:endParaRPr lang="ru-RU" sz="1400"/>
              </a:p>
            </c:rich>
          </c:tx>
          <c:layout>
            <c:manualLayout>
              <c:xMode val="edge"/>
              <c:yMode val="edge"/>
              <c:x val="2.1994885341064245E-2"/>
              <c:y val="2.2371909147398802E-3"/>
            </c:manualLayout>
          </c:layout>
        </c:title>
        <c:numFmt formatCode="General" sourceLinked="1"/>
        <c:tickLblPos val="nextTo"/>
        <c:crossAx val="75849088"/>
        <c:crosses val="autoZero"/>
        <c:crossBetween val="between"/>
      </c:valAx>
      <c:catAx>
        <c:axId val="75852800"/>
        <c:scaling>
          <c:orientation val="minMax"/>
        </c:scaling>
        <c:delete val="1"/>
        <c:axPos val="b"/>
        <c:tickLblPos val="nextTo"/>
        <c:crossAx val="75956992"/>
        <c:crosses val="autoZero"/>
        <c:auto val="1"/>
        <c:lblAlgn val="ctr"/>
        <c:lblOffset val="100"/>
      </c:catAx>
      <c:valAx>
        <c:axId val="75956992"/>
        <c:scaling>
          <c:orientation val="minMax"/>
        </c:scaling>
        <c:axPos val="r"/>
        <c:numFmt formatCode="General" sourceLinked="1"/>
        <c:tickLblPos val="nextTo"/>
        <c:crossAx val="75852800"/>
        <c:crosses val="max"/>
        <c:crossBetween val="between"/>
      </c:valAx>
    </c:plotArea>
    <c:legend>
      <c:legendPos val="r"/>
      <c:layout>
        <c:manualLayout>
          <c:xMode val="edge"/>
          <c:yMode val="edge"/>
          <c:x val="0.81530063554236554"/>
          <c:y val="0.20347508376613879"/>
          <c:w val="0.16415729980868382"/>
          <c:h val="0.39747546627125552"/>
        </c:manualLayout>
      </c:layout>
      <c:txPr>
        <a:bodyPr/>
        <a:lstStyle/>
        <a:p>
          <a:pPr>
            <a:defRPr sz="1200"/>
          </a:pPr>
          <a:endParaRPr lang="ru-RU"/>
        </a:p>
      </c:txPr>
    </c:legend>
    <c:plotVisOnly val="1"/>
    <c:dispBlanksAs val="gap"/>
  </c:chart>
  <c:spPr>
    <a:ln>
      <a:noFill/>
    </a:ln>
  </c:spPr>
  <c:externalData r:id="rId2"/>
  <c:userShapes r:id="rId3"/>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plotArea>
      <c:layout>
        <c:manualLayout>
          <c:layoutTarget val="inner"/>
          <c:xMode val="edge"/>
          <c:yMode val="edge"/>
          <c:x val="4.0000000000000022E-2"/>
          <c:y val="0.1206427245374835"/>
          <c:w val="0.73117963729994295"/>
          <c:h val="0.59962845754440885"/>
        </c:manualLayout>
      </c:layout>
      <c:barChart>
        <c:barDir val="col"/>
        <c:grouping val="clustered"/>
        <c:ser>
          <c:idx val="0"/>
          <c:order val="0"/>
          <c:tx>
            <c:strRef>
              <c:f>Лист1!$C$1</c:f>
              <c:strCache>
                <c:ptCount val="1"/>
                <c:pt idx="0">
                  <c:v>Осадки, м3/га</c:v>
                </c:pt>
              </c:strCache>
            </c:strRef>
          </c:tx>
          <c:spPr>
            <a:solidFill>
              <a:schemeClr val="tx1"/>
            </a:solidFill>
            <a:ln>
              <a:solidFill>
                <a:schemeClr val="tx1"/>
              </a:solidFill>
            </a:ln>
          </c:spPr>
          <c:cat>
            <c:multiLvlStrRef>
              <c:f>Лист1!$A$2:$B$30</c:f>
              <c:multiLvlStrCache>
                <c:ptCount val="29"/>
                <c:lvl>
                  <c:pt idx="0">
                    <c:v>I</c:v>
                  </c:pt>
                  <c:pt idx="2">
                    <c:v>II</c:v>
                  </c:pt>
                  <c:pt idx="4">
                    <c:v>III</c:v>
                  </c:pt>
                  <c:pt idx="6">
                    <c:v>I</c:v>
                  </c:pt>
                  <c:pt idx="8">
                    <c:v>II</c:v>
                  </c:pt>
                  <c:pt idx="10">
                    <c:v>III</c:v>
                  </c:pt>
                  <c:pt idx="12">
                    <c:v>I</c:v>
                  </c:pt>
                  <c:pt idx="14">
                    <c:v>II</c:v>
                  </c:pt>
                  <c:pt idx="16">
                    <c:v>III</c:v>
                  </c:pt>
                  <c:pt idx="18">
                    <c:v>I</c:v>
                  </c:pt>
                  <c:pt idx="20">
                    <c:v>II</c:v>
                  </c:pt>
                  <c:pt idx="22">
                    <c:v>III</c:v>
                  </c:pt>
                  <c:pt idx="24">
                    <c:v>I</c:v>
                  </c:pt>
                  <c:pt idx="26">
                    <c:v>II</c:v>
                  </c:pt>
                  <c:pt idx="28">
                    <c:v>III</c:v>
                  </c:pt>
                </c:lvl>
                <c:lvl>
                  <c:pt idx="0">
                    <c:v>май</c:v>
                  </c:pt>
                  <c:pt idx="6">
                    <c:v>июнь</c:v>
                  </c:pt>
                  <c:pt idx="12">
                    <c:v>июль</c:v>
                  </c:pt>
                  <c:pt idx="18">
                    <c:v>август</c:v>
                  </c:pt>
                  <c:pt idx="24">
                    <c:v>сентябрь</c:v>
                  </c:pt>
                </c:lvl>
              </c:multiLvlStrCache>
            </c:multiLvlStrRef>
          </c:cat>
          <c:val>
            <c:numRef>
              <c:f>Лист1!$C$2:$C$30</c:f>
              <c:numCache>
                <c:formatCode>General</c:formatCode>
                <c:ptCount val="29"/>
                <c:pt idx="0">
                  <c:v>130</c:v>
                </c:pt>
                <c:pt idx="2">
                  <c:v>100</c:v>
                </c:pt>
                <c:pt idx="4">
                  <c:v>50</c:v>
                </c:pt>
                <c:pt idx="6">
                  <c:v>60</c:v>
                </c:pt>
                <c:pt idx="8">
                  <c:v>80</c:v>
                </c:pt>
                <c:pt idx="12">
                  <c:v>820</c:v>
                </c:pt>
                <c:pt idx="16">
                  <c:v>150</c:v>
                </c:pt>
                <c:pt idx="18">
                  <c:v>170</c:v>
                </c:pt>
                <c:pt idx="20">
                  <c:v>50</c:v>
                </c:pt>
                <c:pt idx="22">
                  <c:v>220</c:v>
                </c:pt>
                <c:pt idx="24">
                  <c:v>90</c:v>
                </c:pt>
                <c:pt idx="26">
                  <c:v>200</c:v>
                </c:pt>
                <c:pt idx="28">
                  <c:v>50</c:v>
                </c:pt>
              </c:numCache>
            </c:numRef>
          </c:val>
        </c:ser>
        <c:ser>
          <c:idx val="1"/>
          <c:order val="1"/>
          <c:tx>
            <c:strRef>
              <c:f>Лист1!$D$1</c:f>
              <c:strCache>
                <c:ptCount val="1"/>
                <c:pt idx="0">
                  <c:v>Поливы, м3/га</c:v>
                </c:pt>
              </c:strCache>
            </c:strRef>
          </c:tx>
          <c:spPr>
            <a:noFill/>
            <a:ln>
              <a:solidFill>
                <a:schemeClr val="tx1"/>
              </a:solidFill>
            </a:ln>
          </c:spPr>
          <c:cat>
            <c:multiLvlStrRef>
              <c:f>Лист1!$A$2:$B$30</c:f>
              <c:multiLvlStrCache>
                <c:ptCount val="29"/>
                <c:lvl>
                  <c:pt idx="0">
                    <c:v>I</c:v>
                  </c:pt>
                  <c:pt idx="2">
                    <c:v>II</c:v>
                  </c:pt>
                  <c:pt idx="4">
                    <c:v>III</c:v>
                  </c:pt>
                  <c:pt idx="6">
                    <c:v>I</c:v>
                  </c:pt>
                  <c:pt idx="8">
                    <c:v>II</c:v>
                  </c:pt>
                  <c:pt idx="10">
                    <c:v>III</c:v>
                  </c:pt>
                  <c:pt idx="12">
                    <c:v>I</c:v>
                  </c:pt>
                  <c:pt idx="14">
                    <c:v>II</c:v>
                  </c:pt>
                  <c:pt idx="16">
                    <c:v>III</c:v>
                  </c:pt>
                  <c:pt idx="18">
                    <c:v>I</c:v>
                  </c:pt>
                  <c:pt idx="20">
                    <c:v>II</c:v>
                  </c:pt>
                  <c:pt idx="22">
                    <c:v>III</c:v>
                  </c:pt>
                  <c:pt idx="24">
                    <c:v>I</c:v>
                  </c:pt>
                  <c:pt idx="26">
                    <c:v>II</c:v>
                  </c:pt>
                  <c:pt idx="28">
                    <c:v>III</c:v>
                  </c:pt>
                </c:lvl>
                <c:lvl>
                  <c:pt idx="0">
                    <c:v>май</c:v>
                  </c:pt>
                  <c:pt idx="6">
                    <c:v>июнь</c:v>
                  </c:pt>
                  <c:pt idx="12">
                    <c:v>июль</c:v>
                  </c:pt>
                  <c:pt idx="18">
                    <c:v>август</c:v>
                  </c:pt>
                  <c:pt idx="24">
                    <c:v>сентябрь</c:v>
                  </c:pt>
                </c:lvl>
              </c:multiLvlStrCache>
            </c:multiLvlStrRef>
          </c:cat>
          <c:val>
            <c:numRef>
              <c:f>Лист1!$D$2:$D$30</c:f>
              <c:numCache>
                <c:formatCode>General</c:formatCode>
                <c:ptCount val="29"/>
                <c:pt idx="6">
                  <c:v>200</c:v>
                </c:pt>
                <c:pt idx="8">
                  <c:v>238</c:v>
                </c:pt>
                <c:pt idx="10">
                  <c:v>272</c:v>
                </c:pt>
                <c:pt idx="14">
                  <c:v>291</c:v>
                </c:pt>
                <c:pt idx="16">
                  <c:v>400</c:v>
                </c:pt>
                <c:pt idx="20">
                  <c:v>322</c:v>
                </c:pt>
              </c:numCache>
            </c:numRef>
          </c:val>
        </c:ser>
        <c:axId val="75992448"/>
        <c:axId val="76104832"/>
      </c:barChart>
      <c:lineChart>
        <c:grouping val="standard"/>
        <c:ser>
          <c:idx val="3"/>
          <c:order val="3"/>
          <c:tx>
            <c:strRef>
              <c:f>Лист1!$F$1</c:f>
              <c:strCache>
                <c:ptCount val="1"/>
                <c:pt idx="0">
                  <c:v>65 % НВ</c:v>
                </c:pt>
              </c:strCache>
            </c:strRef>
          </c:tx>
          <c:spPr>
            <a:ln w="19050">
              <a:solidFill>
                <a:schemeClr val="tx1"/>
              </a:solidFill>
            </a:ln>
          </c:spPr>
          <c:marker>
            <c:symbol val="none"/>
          </c:marker>
          <c:cat>
            <c:multiLvlStrRef>
              <c:f>Лист1!$A$2:$B$30</c:f>
              <c:multiLvlStrCache>
                <c:ptCount val="29"/>
                <c:lvl>
                  <c:pt idx="0">
                    <c:v>I</c:v>
                  </c:pt>
                  <c:pt idx="2">
                    <c:v>II</c:v>
                  </c:pt>
                  <c:pt idx="4">
                    <c:v>III</c:v>
                  </c:pt>
                  <c:pt idx="6">
                    <c:v>I</c:v>
                  </c:pt>
                  <c:pt idx="8">
                    <c:v>II</c:v>
                  </c:pt>
                  <c:pt idx="10">
                    <c:v>III</c:v>
                  </c:pt>
                  <c:pt idx="12">
                    <c:v>I</c:v>
                  </c:pt>
                  <c:pt idx="14">
                    <c:v>II</c:v>
                  </c:pt>
                  <c:pt idx="16">
                    <c:v>III</c:v>
                  </c:pt>
                  <c:pt idx="18">
                    <c:v>I</c:v>
                  </c:pt>
                  <c:pt idx="20">
                    <c:v>II</c:v>
                  </c:pt>
                  <c:pt idx="22">
                    <c:v>III</c:v>
                  </c:pt>
                  <c:pt idx="24">
                    <c:v>I</c:v>
                  </c:pt>
                  <c:pt idx="26">
                    <c:v>II</c:v>
                  </c:pt>
                  <c:pt idx="28">
                    <c:v>III</c:v>
                  </c:pt>
                </c:lvl>
                <c:lvl>
                  <c:pt idx="0">
                    <c:v>май</c:v>
                  </c:pt>
                  <c:pt idx="6">
                    <c:v>июнь</c:v>
                  </c:pt>
                  <c:pt idx="12">
                    <c:v>июль</c:v>
                  </c:pt>
                  <c:pt idx="18">
                    <c:v>август</c:v>
                  </c:pt>
                  <c:pt idx="24">
                    <c:v>сентябрь</c:v>
                  </c:pt>
                </c:lvl>
              </c:multiLvlStrCache>
            </c:multiLvlStrRef>
          </c:cat>
          <c:val>
            <c:numRef>
              <c:f>Лист1!$F$2:$F$30</c:f>
              <c:numCache>
                <c:formatCode>General</c:formatCode>
                <c:ptCount val="29"/>
                <c:pt idx="0">
                  <c:v>65</c:v>
                </c:pt>
                <c:pt idx="1">
                  <c:v>65</c:v>
                </c:pt>
                <c:pt idx="2">
                  <c:v>65</c:v>
                </c:pt>
                <c:pt idx="3">
                  <c:v>65</c:v>
                </c:pt>
                <c:pt idx="4">
                  <c:v>65</c:v>
                </c:pt>
                <c:pt idx="5">
                  <c:v>65</c:v>
                </c:pt>
                <c:pt idx="6">
                  <c:v>65</c:v>
                </c:pt>
                <c:pt idx="7">
                  <c:v>65</c:v>
                </c:pt>
                <c:pt idx="8">
                  <c:v>65</c:v>
                </c:pt>
                <c:pt idx="9">
                  <c:v>65</c:v>
                </c:pt>
                <c:pt idx="10">
                  <c:v>65</c:v>
                </c:pt>
                <c:pt idx="11">
                  <c:v>65</c:v>
                </c:pt>
                <c:pt idx="12">
                  <c:v>65</c:v>
                </c:pt>
                <c:pt idx="13">
                  <c:v>65</c:v>
                </c:pt>
                <c:pt idx="14">
                  <c:v>65</c:v>
                </c:pt>
                <c:pt idx="15">
                  <c:v>65</c:v>
                </c:pt>
                <c:pt idx="16">
                  <c:v>65</c:v>
                </c:pt>
                <c:pt idx="17">
                  <c:v>65</c:v>
                </c:pt>
                <c:pt idx="18">
                  <c:v>65</c:v>
                </c:pt>
                <c:pt idx="19">
                  <c:v>65</c:v>
                </c:pt>
                <c:pt idx="20">
                  <c:v>65</c:v>
                </c:pt>
                <c:pt idx="21">
                  <c:v>65</c:v>
                </c:pt>
                <c:pt idx="22">
                  <c:v>65</c:v>
                </c:pt>
                <c:pt idx="23">
                  <c:v>65</c:v>
                </c:pt>
                <c:pt idx="24">
                  <c:v>65</c:v>
                </c:pt>
                <c:pt idx="25">
                  <c:v>65</c:v>
                </c:pt>
                <c:pt idx="26">
                  <c:v>65</c:v>
                </c:pt>
                <c:pt idx="27">
                  <c:v>65</c:v>
                </c:pt>
                <c:pt idx="28">
                  <c:v>65</c:v>
                </c:pt>
              </c:numCache>
            </c:numRef>
          </c:val>
        </c:ser>
        <c:marker val="1"/>
        <c:axId val="75988992"/>
        <c:axId val="75990528"/>
      </c:lineChart>
      <c:scatterChart>
        <c:scatterStyle val="smoothMarker"/>
        <c:ser>
          <c:idx val="2"/>
          <c:order val="2"/>
          <c:tx>
            <c:strRef>
              <c:f>Лист1!$E$1</c:f>
              <c:strCache>
                <c:ptCount val="1"/>
                <c:pt idx="0">
                  <c:v>W, % НВ</c:v>
                </c:pt>
              </c:strCache>
            </c:strRef>
          </c:tx>
          <c:spPr>
            <a:ln w="19050">
              <a:solidFill>
                <a:schemeClr val="tx1"/>
              </a:solidFill>
              <a:prstDash val="sysDash"/>
            </a:ln>
          </c:spPr>
          <c:marker>
            <c:symbol val="none"/>
          </c:marker>
          <c:xVal>
            <c:multiLvlStrRef>
              <c:f>'[графики по орошению ОБРАЗЕЦ.xls]Лист1'!$A$2:$B$30</c:f>
              <c:multiLvlStrCache>
                <c:ptCount val="29"/>
                <c:lvl>
                  <c:pt idx="0">
                    <c:v>I</c:v>
                  </c:pt>
                  <c:pt idx="2">
                    <c:v>II</c:v>
                  </c:pt>
                  <c:pt idx="4">
                    <c:v>III</c:v>
                  </c:pt>
                  <c:pt idx="6">
                    <c:v>I</c:v>
                  </c:pt>
                  <c:pt idx="8">
                    <c:v>II</c:v>
                  </c:pt>
                  <c:pt idx="10">
                    <c:v>III</c:v>
                  </c:pt>
                  <c:pt idx="12">
                    <c:v>I</c:v>
                  </c:pt>
                  <c:pt idx="14">
                    <c:v>II</c:v>
                  </c:pt>
                  <c:pt idx="16">
                    <c:v>III</c:v>
                  </c:pt>
                  <c:pt idx="18">
                    <c:v>I</c:v>
                  </c:pt>
                  <c:pt idx="20">
                    <c:v>II</c:v>
                  </c:pt>
                  <c:pt idx="22">
                    <c:v>III</c:v>
                  </c:pt>
                  <c:pt idx="24">
                    <c:v>I</c:v>
                  </c:pt>
                  <c:pt idx="26">
                    <c:v>II</c:v>
                  </c:pt>
                  <c:pt idx="28">
                    <c:v>III</c:v>
                  </c:pt>
                </c:lvl>
                <c:lvl>
                  <c:pt idx="0">
                    <c:v>май</c:v>
                  </c:pt>
                  <c:pt idx="6">
                    <c:v>июнь</c:v>
                  </c:pt>
                  <c:pt idx="12">
                    <c:v>июль</c:v>
                  </c:pt>
                  <c:pt idx="18">
                    <c:v>август</c:v>
                  </c:pt>
                  <c:pt idx="24">
                    <c:v>сентябрь</c:v>
                  </c:pt>
                </c:lvl>
              </c:multiLvlStrCache>
            </c:multiLvlStrRef>
          </c:xVal>
          <c:yVal>
            <c:numRef>
              <c:f>Лист1!$E$2:$E$30</c:f>
              <c:numCache>
                <c:formatCode>General</c:formatCode>
                <c:ptCount val="29"/>
                <c:pt idx="1">
                  <c:v>59</c:v>
                </c:pt>
                <c:pt idx="2">
                  <c:v>56.7</c:v>
                </c:pt>
                <c:pt idx="3">
                  <c:v>56</c:v>
                </c:pt>
                <c:pt idx="4">
                  <c:v>55.1</c:v>
                </c:pt>
                <c:pt idx="5">
                  <c:v>55</c:v>
                </c:pt>
                <c:pt idx="6">
                  <c:v>54.9</c:v>
                </c:pt>
                <c:pt idx="7">
                  <c:v>66</c:v>
                </c:pt>
                <c:pt idx="8">
                  <c:v>59.7</c:v>
                </c:pt>
                <c:pt idx="9">
                  <c:v>65</c:v>
                </c:pt>
                <c:pt idx="10">
                  <c:v>58.5</c:v>
                </c:pt>
                <c:pt idx="11">
                  <c:v>69</c:v>
                </c:pt>
                <c:pt idx="12">
                  <c:v>68.7</c:v>
                </c:pt>
                <c:pt idx="13">
                  <c:v>73</c:v>
                </c:pt>
                <c:pt idx="14">
                  <c:v>58.9</c:v>
                </c:pt>
                <c:pt idx="15">
                  <c:v>72</c:v>
                </c:pt>
                <c:pt idx="16">
                  <c:v>57.7</c:v>
                </c:pt>
                <c:pt idx="17">
                  <c:v>66</c:v>
                </c:pt>
                <c:pt idx="18">
                  <c:v>63.8</c:v>
                </c:pt>
                <c:pt idx="19">
                  <c:v>60</c:v>
                </c:pt>
                <c:pt idx="20">
                  <c:v>54.8</c:v>
                </c:pt>
                <c:pt idx="21">
                  <c:v>67</c:v>
                </c:pt>
                <c:pt idx="22">
                  <c:v>67.5</c:v>
                </c:pt>
                <c:pt idx="23">
                  <c:v>64</c:v>
                </c:pt>
                <c:pt idx="24">
                  <c:v>59.5</c:v>
                </c:pt>
                <c:pt idx="25">
                  <c:v>55</c:v>
                </c:pt>
                <c:pt idx="26">
                  <c:v>51.3</c:v>
                </c:pt>
              </c:numCache>
            </c:numRef>
          </c:yVal>
          <c:smooth val="1"/>
        </c:ser>
        <c:axId val="75988992"/>
        <c:axId val="75990528"/>
      </c:scatterChart>
      <c:catAx>
        <c:axId val="75988992"/>
        <c:scaling>
          <c:orientation val="minMax"/>
        </c:scaling>
        <c:axPos val="b"/>
        <c:numFmt formatCode="General" sourceLinked="1"/>
        <c:tickLblPos val="nextTo"/>
        <c:spPr>
          <a:ln w="3175">
            <a:solidFill>
              <a:srgbClr val="000000"/>
            </a:solidFill>
            <a:prstDash val="solid"/>
          </a:ln>
        </c:spPr>
        <c:txPr>
          <a:bodyPr rot="0" vert="horz"/>
          <a:lstStyle/>
          <a:p>
            <a:pPr>
              <a:defRPr sz="1400" b="0" i="0" u="none" strike="noStrike" baseline="0">
                <a:solidFill>
                  <a:srgbClr val="000000"/>
                </a:solidFill>
                <a:latin typeface="Calibri"/>
                <a:ea typeface="Calibri"/>
                <a:cs typeface="Calibri"/>
              </a:defRPr>
            </a:pPr>
            <a:endParaRPr lang="ru-RU"/>
          </a:p>
        </c:txPr>
        <c:crossAx val="75990528"/>
        <c:crosses val="autoZero"/>
        <c:auto val="1"/>
        <c:lblAlgn val="ctr"/>
        <c:lblOffset val="100"/>
        <c:tickLblSkip val="1"/>
        <c:tickMarkSkip val="1"/>
      </c:catAx>
      <c:valAx>
        <c:axId val="75990528"/>
        <c:scaling>
          <c:orientation val="minMax"/>
        </c:scaling>
        <c:axPos val="l"/>
        <c:majorGridlines/>
        <c:title>
          <c:tx>
            <c:rich>
              <a:bodyPr rot="0" vert="horz"/>
              <a:lstStyle/>
              <a:p>
                <a:pPr>
                  <a:defRPr sz="1400"/>
                </a:pPr>
                <a:r>
                  <a:rPr lang="ru-RU" sz="1400"/>
                  <a:t>%</a:t>
                </a:r>
                <a:r>
                  <a:rPr lang="ru-RU" sz="1400" baseline="0"/>
                  <a:t> НВ</a:t>
                </a:r>
                <a:endParaRPr lang="ru-RU" sz="1400"/>
              </a:p>
            </c:rich>
          </c:tx>
          <c:layout>
            <c:manualLayout>
              <c:xMode val="edge"/>
              <c:yMode val="edge"/>
              <c:x val="1.3442304212240942E-2"/>
              <c:y val="1.2241273579120374E-3"/>
            </c:manualLayout>
          </c:layout>
        </c:title>
        <c:numFmt formatCode="General" sourceLinked="1"/>
        <c:tickLblPos val="nextTo"/>
        <c:crossAx val="75988992"/>
        <c:crosses val="autoZero"/>
        <c:crossBetween val="between"/>
      </c:valAx>
      <c:catAx>
        <c:axId val="75992448"/>
        <c:scaling>
          <c:orientation val="minMax"/>
        </c:scaling>
        <c:delete val="1"/>
        <c:axPos val="b"/>
        <c:tickLblPos val="nextTo"/>
        <c:crossAx val="76104832"/>
        <c:crosses val="autoZero"/>
        <c:auto val="1"/>
        <c:lblAlgn val="ctr"/>
        <c:lblOffset val="100"/>
      </c:catAx>
      <c:valAx>
        <c:axId val="76104832"/>
        <c:scaling>
          <c:orientation val="minMax"/>
        </c:scaling>
        <c:axPos val="r"/>
        <c:numFmt formatCode="General" sourceLinked="1"/>
        <c:tickLblPos val="nextTo"/>
        <c:crossAx val="75992448"/>
        <c:crosses val="max"/>
        <c:crossBetween val="between"/>
      </c:valAx>
    </c:plotArea>
    <c:legend>
      <c:legendPos val="r"/>
      <c:layout>
        <c:manualLayout>
          <c:xMode val="edge"/>
          <c:yMode val="edge"/>
          <c:x val="0.83372859020798862"/>
          <c:y val="0.17135473417134744"/>
          <c:w val="0.16627140979201174"/>
          <c:h val="0.65395400462646158"/>
        </c:manualLayout>
      </c:layout>
      <c:txPr>
        <a:bodyPr/>
        <a:lstStyle/>
        <a:p>
          <a:pPr>
            <a:defRPr sz="1200"/>
          </a:pPr>
          <a:endParaRPr lang="ru-RU"/>
        </a:p>
      </c:txPr>
    </c:legend>
    <c:plotVisOnly val="1"/>
    <c:dispBlanksAs val="gap"/>
  </c:chart>
  <c:spPr>
    <a:ln>
      <a:noFill/>
    </a:ln>
  </c:spPr>
  <c:externalData r:id="rId2"/>
  <c:userShapes r:id="rId3"/>
</c:chartSpace>
</file>

<file path=word/charts/chart17.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plotArea>
      <c:layout>
        <c:manualLayout>
          <c:layoutTarget val="inner"/>
          <c:xMode val="edge"/>
          <c:yMode val="edge"/>
          <c:x val="4.0000000000000022E-2"/>
          <c:y val="9.3253746507493768E-2"/>
          <c:w val="0.73773885275128859"/>
          <c:h val="0.79151186746819202"/>
        </c:manualLayout>
      </c:layout>
      <c:barChart>
        <c:barDir val="col"/>
        <c:grouping val="clustered"/>
        <c:ser>
          <c:idx val="0"/>
          <c:order val="0"/>
          <c:tx>
            <c:strRef>
              <c:f>Лист1!$C$1</c:f>
              <c:strCache>
                <c:ptCount val="1"/>
                <c:pt idx="0">
                  <c:v>Осадки, м3/га</c:v>
                </c:pt>
              </c:strCache>
            </c:strRef>
          </c:tx>
          <c:spPr>
            <a:solidFill>
              <a:schemeClr val="tx1"/>
            </a:solidFill>
            <a:ln>
              <a:solidFill>
                <a:schemeClr val="tx1"/>
              </a:solidFill>
            </a:ln>
          </c:spPr>
          <c:cat>
            <c:multiLvlStrRef>
              <c:f>Лист1!$A$2:$B$30</c:f>
              <c:multiLvlStrCache>
                <c:ptCount val="29"/>
                <c:lvl>
                  <c:pt idx="0">
                    <c:v>I</c:v>
                  </c:pt>
                  <c:pt idx="2">
                    <c:v>II</c:v>
                  </c:pt>
                  <c:pt idx="4">
                    <c:v>III</c:v>
                  </c:pt>
                  <c:pt idx="6">
                    <c:v>I</c:v>
                  </c:pt>
                  <c:pt idx="8">
                    <c:v>II</c:v>
                  </c:pt>
                  <c:pt idx="10">
                    <c:v>III</c:v>
                  </c:pt>
                  <c:pt idx="12">
                    <c:v>I</c:v>
                  </c:pt>
                  <c:pt idx="14">
                    <c:v>II</c:v>
                  </c:pt>
                  <c:pt idx="16">
                    <c:v>III</c:v>
                  </c:pt>
                  <c:pt idx="18">
                    <c:v>I</c:v>
                  </c:pt>
                  <c:pt idx="20">
                    <c:v>II</c:v>
                  </c:pt>
                  <c:pt idx="22">
                    <c:v>III</c:v>
                  </c:pt>
                  <c:pt idx="24">
                    <c:v>I</c:v>
                  </c:pt>
                  <c:pt idx="26">
                    <c:v>II</c:v>
                  </c:pt>
                  <c:pt idx="28">
                    <c:v>III</c:v>
                  </c:pt>
                </c:lvl>
                <c:lvl>
                  <c:pt idx="0">
                    <c:v>май</c:v>
                  </c:pt>
                  <c:pt idx="6">
                    <c:v>июнь</c:v>
                  </c:pt>
                  <c:pt idx="12">
                    <c:v>июль</c:v>
                  </c:pt>
                  <c:pt idx="18">
                    <c:v>август</c:v>
                  </c:pt>
                  <c:pt idx="24">
                    <c:v>сентябрь</c:v>
                  </c:pt>
                </c:lvl>
              </c:multiLvlStrCache>
            </c:multiLvlStrRef>
          </c:cat>
          <c:val>
            <c:numRef>
              <c:f>Лист1!$C$2:$C$30</c:f>
              <c:numCache>
                <c:formatCode>General</c:formatCode>
                <c:ptCount val="29"/>
                <c:pt idx="0">
                  <c:v>130</c:v>
                </c:pt>
                <c:pt idx="2">
                  <c:v>100</c:v>
                </c:pt>
                <c:pt idx="4">
                  <c:v>50</c:v>
                </c:pt>
                <c:pt idx="6">
                  <c:v>60</c:v>
                </c:pt>
                <c:pt idx="8">
                  <c:v>80</c:v>
                </c:pt>
                <c:pt idx="12">
                  <c:v>820</c:v>
                </c:pt>
                <c:pt idx="16">
                  <c:v>150</c:v>
                </c:pt>
                <c:pt idx="18">
                  <c:v>170</c:v>
                </c:pt>
                <c:pt idx="20">
                  <c:v>50</c:v>
                </c:pt>
                <c:pt idx="22">
                  <c:v>220</c:v>
                </c:pt>
                <c:pt idx="24">
                  <c:v>90</c:v>
                </c:pt>
                <c:pt idx="28">
                  <c:v>50</c:v>
                </c:pt>
              </c:numCache>
            </c:numRef>
          </c:val>
        </c:ser>
        <c:ser>
          <c:idx val="1"/>
          <c:order val="1"/>
          <c:tx>
            <c:strRef>
              <c:f>Лист1!$D$1</c:f>
              <c:strCache>
                <c:ptCount val="1"/>
                <c:pt idx="0">
                  <c:v>Поливы, м3/га</c:v>
                </c:pt>
              </c:strCache>
            </c:strRef>
          </c:tx>
          <c:spPr>
            <a:noFill/>
            <a:ln>
              <a:solidFill>
                <a:schemeClr val="tx1"/>
              </a:solidFill>
            </a:ln>
          </c:spPr>
          <c:cat>
            <c:multiLvlStrRef>
              <c:f>Лист1!$A$2:$B$30</c:f>
              <c:multiLvlStrCache>
                <c:ptCount val="29"/>
                <c:lvl>
                  <c:pt idx="0">
                    <c:v>I</c:v>
                  </c:pt>
                  <c:pt idx="2">
                    <c:v>II</c:v>
                  </c:pt>
                  <c:pt idx="4">
                    <c:v>III</c:v>
                  </c:pt>
                  <c:pt idx="6">
                    <c:v>I</c:v>
                  </c:pt>
                  <c:pt idx="8">
                    <c:v>II</c:v>
                  </c:pt>
                  <c:pt idx="10">
                    <c:v>III</c:v>
                  </c:pt>
                  <c:pt idx="12">
                    <c:v>I</c:v>
                  </c:pt>
                  <c:pt idx="14">
                    <c:v>II</c:v>
                  </c:pt>
                  <c:pt idx="16">
                    <c:v>III</c:v>
                  </c:pt>
                  <c:pt idx="18">
                    <c:v>I</c:v>
                  </c:pt>
                  <c:pt idx="20">
                    <c:v>II</c:v>
                  </c:pt>
                  <c:pt idx="22">
                    <c:v>III</c:v>
                  </c:pt>
                  <c:pt idx="24">
                    <c:v>I</c:v>
                  </c:pt>
                  <c:pt idx="26">
                    <c:v>II</c:v>
                  </c:pt>
                  <c:pt idx="28">
                    <c:v>III</c:v>
                  </c:pt>
                </c:lvl>
                <c:lvl>
                  <c:pt idx="0">
                    <c:v>май</c:v>
                  </c:pt>
                  <c:pt idx="6">
                    <c:v>июнь</c:v>
                  </c:pt>
                  <c:pt idx="12">
                    <c:v>июль</c:v>
                  </c:pt>
                  <c:pt idx="18">
                    <c:v>август</c:v>
                  </c:pt>
                  <c:pt idx="24">
                    <c:v>сентябрь</c:v>
                  </c:pt>
                </c:lvl>
              </c:multiLvlStrCache>
            </c:multiLvlStrRef>
          </c:cat>
          <c:val>
            <c:numRef>
              <c:f>Лист1!$D$2:$D$30</c:f>
              <c:numCache>
                <c:formatCode>General</c:formatCode>
                <c:ptCount val="29"/>
                <c:pt idx="6">
                  <c:v>200</c:v>
                </c:pt>
                <c:pt idx="8">
                  <c:v>203</c:v>
                </c:pt>
                <c:pt idx="10">
                  <c:v>230</c:v>
                </c:pt>
                <c:pt idx="14">
                  <c:v>305</c:v>
                </c:pt>
                <c:pt idx="16">
                  <c:v>440</c:v>
                </c:pt>
                <c:pt idx="18">
                  <c:v>460</c:v>
                </c:pt>
                <c:pt idx="20">
                  <c:v>450</c:v>
                </c:pt>
              </c:numCache>
            </c:numRef>
          </c:val>
        </c:ser>
        <c:axId val="76185600"/>
        <c:axId val="76187136"/>
      </c:barChart>
      <c:lineChart>
        <c:grouping val="standard"/>
        <c:ser>
          <c:idx val="3"/>
          <c:order val="3"/>
          <c:tx>
            <c:strRef>
              <c:f>Лист1!$F$1</c:f>
              <c:strCache>
                <c:ptCount val="1"/>
                <c:pt idx="0">
                  <c:v>75 % НВ</c:v>
                </c:pt>
              </c:strCache>
            </c:strRef>
          </c:tx>
          <c:spPr>
            <a:ln w="19050">
              <a:solidFill>
                <a:schemeClr val="tx1"/>
              </a:solidFill>
            </a:ln>
          </c:spPr>
          <c:marker>
            <c:symbol val="none"/>
          </c:marker>
          <c:cat>
            <c:multiLvlStrRef>
              <c:f>Лист1!$A$2:$B$30</c:f>
              <c:multiLvlStrCache>
                <c:ptCount val="29"/>
                <c:lvl>
                  <c:pt idx="0">
                    <c:v>I</c:v>
                  </c:pt>
                  <c:pt idx="2">
                    <c:v>II</c:v>
                  </c:pt>
                  <c:pt idx="4">
                    <c:v>III</c:v>
                  </c:pt>
                  <c:pt idx="6">
                    <c:v>I</c:v>
                  </c:pt>
                  <c:pt idx="8">
                    <c:v>II</c:v>
                  </c:pt>
                  <c:pt idx="10">
                    <c:v>III</c:v>
                  </c:pt>
                  <c:pt idx="12">
                    <c:v>I</c:v>
                  </c:pt>
                  <c:pt idx="14">
                    <c:v>II</c:v>
                  </c:pt>
                  <c:pt idx="16">
                    <c:v>III</c:v>
                  </c:pt>
                  <c:pt idx="18">
                    <c:v>I</c:v>
                  </c:pt>
                  <c:pt idx="20">
                    <c:v>II</c:v>
                  </c:pt>
                  <c:pt idx="22">
                    <c:v>III</c:v>
                  </c:pt>
                  <c:pt idx="24">
                    <c:v>I</c:v>
                  </c:pt>
                  <c:pt idx="26">
                    <c:v>II</c:v>
                  </c:pt>
                  <c:pt idx="28">
                    <c:v>III</c:v>
                  </c:pt>
                </c:lvl>
                <c:lvl>
                  <c:pt idx="0">
                    <c:v>май</c:v>
                  </c:pt>
                  <c:pt idx="6">
                    <c:v>июнь</c:v>
                  </c:pt>
                  <c:pt idx="12">
                    <c:v>июль</c:v>
                  </c:pt>
                  <c:pt idx="18">
                    <c:v>август</c:v>
                  </c:pt>
                  <c:pt idx="24">
                    <c:v>сентябрь</c:v>
                  </c:pt>
                </c:lvl>
              </c:multiLvlStrCache>
            </c:multiLvlStrRef>
          </c:cat>
          <c:val>
            <c:numRef>
              <c:f>Лист1!$F$2:$F$30</c:f>
              <c:numCache>
                <c:formatCode>General</c:formatCode>
                <c:ptCount val="29"/>
                <c:pt idx="0">
                  <c:v>75</c:v>
                </c:pt>
                <c:pt idx="1">
                  <c:v>75</c:v>
                </c:pt>
                <c:pt idx="2">
                  <c:v>75</c:v>
                </c:pt>
                <c:pt idx="3">
                  <c:v>75</c:v>
                </c:pt>
                <c:pt idx="4">
                  <c:v>75</c:v>
                </c:pt>
                <c:pt idx="5">
                  <c:v>75</c:v>
                </c:pt>
                <c:pt idx="6">
                  <c:v>75</c:v>
                </c:pt>
                <c:pt idx="7">
                  <c:v>75</c:v>
                </c:pt>
                <c:pt idx="8">
                  <c:v>75</c:v>
                </c:pt>
                <c:pt idx="9">
                  <c:v>75</c:v>
                </c:pt>
                <c:pt idx="10">
                  <c:v>75</c:v>
                </c:pt>
                <c:pt idx="11">
                  <c:v>75</c:v>
                </c:pt>
                <c:pt idx="12">
                  <c:v>75</c:v>
                </c:pt>
                <c:pt idx="13">
                  <c:v>75</c:v>
                </c:pt>
                <c:pt idx="14">
                  <c:v>75</c:v>
                </c:pt>
                <c:pt idx="15">
                  <c:v>75</c:v>
                </c:pt>
                <c:pt idx="16">
                  <c:v>75</c:v>
                </c:pt>
                <c:pt idx="17">
                  <c:v>75</c:v>
                </c:pt>
                <c:pt idx="18">
                  <c:v>75</c:v>
                </c:pt>
                <c:pt idx="19">
                  <c:v>75</c:v>
                </c:pt>
                <c:pt idx="20">
                  <c:v>75</c:v>
                </c:pt>
                <c:pt idx="21">
                  <c:v>75</c:v>
                </c:pt>
                <c:pt idx="22">
                  <c:v>75</c:v>
                </c:pt>
                <c:pt idx="23">
                  <c:v>75</c:v>
                </c:pt>
                <c:pt idx="24">
                  <c:v>75</c:v>
                </c:pt>
                <c:pt idx="25">
                  <c:v>75</c:v>
                </c:pt>
                <c:pt idx="26">
                  <c:v>75</c:v>
                </c:pt>
                <c:pt idx="27">
                  <c:v>75</c:v>
                </c:pt>
                <c:pt idx="28">
                  <c:v>75</c:v>
                </c:pt>
              </c:numCache>
            </c:numRef>
          </c:val>
        </c:ser>
        <c:marker val="1"/>
        <c:axId val="76018048"/>
        <c:axId val="76019584"/>
      </c:lineChart>
      <c:scatterChart>
        <c:scatterStyle val="smoothMarker"/>
        <c:ser>
          <c:idx val="2"/>
          <c:order val="2"/>
          <c:tx>
            <c:strRef>
              <c:f>Лист1!$E$1</c:f>
              <c:strCache>
                <c:ptCount val="1"/>
                <c:pt idx="0">
                  <c:v>W, % НВ</c:v>
                </c:pt>
              </c:strCache>
            </c:strRef>
          </c:tx>
          <c:spPr>
            <a:ln w="19050">
              <a:solidFill>
                <a:schemeClr val="tx1"/>
              </a:solidFill>
              <a:prstDash val="sysDash"/>
            </a:ln>
          </c:spPr>
          <c:marker>
            <c:symbol val="none"/>
          </c:marker>
          <c:xVal>
            <c:multiLvlStrRef>
              <c:f>'[графики по орошению ОБРАЗЕЦ.xls]Лист1'!$A$2:$B$30</c:f>
              <c:multiLvlStrCache>
                <c:ptCount val="29"/>
                <c:lvl>
                  <c:pt idx="0">
                    <c:v>I</c:v>
                  </c:pt>
                  <c:pt idx="2">
                    <c:v>II</c:v>
                  </c:pt>
                  <c:pt idx="4">
                    <c:v>III</c:v>
                  </c:pt>
                  <c:pt idx="6">
                    <c:v>I</c:v>
                  </c:pt>
                  <c:pt idx="8">
                    <c:v>II</c:v>
                  </c:pt>
                  <c:pt idx="10">
                    <c:v>III</c:v>
                  </c:pt>
                  <c:pt idx="12">
                    <c:v>I</c:v>
                  </c:pt>
                  <c:pt idx="14">
                    <c:v>II</c:v>
                  </c:pt>
                  <c:pt idx="16">
                    <c:v>III</c:v>
                  </c:pt>
                  <c:pt idx="18">
                    <c:v>I</c:v>
                  </c:pt>
                  <c:pt idx="20">
                    <c:v>II</c:v>
                  </c:pt>
                  <c:pt idx="22">
                    <c:v>III</c:v>
                  </c:pt>
                  <c:pt idx="24">
                    <c:v>I</c:v>
                  </c:pt>
                  <c:pt idx="26">
                    <c:v>II</c:v>
                  </c:pt>
                  <c:pt idx="28">
                    <c:v>III</c:v>
                  </c:pt>
                </c:lvl>
                <c:lvl>
                  <c:pt idx="0">
                    <c:v>май</c:v>
                  </c:pt>
                  <c:pt idx="6">
                    <c:v>июнь</c:v>
                  </c:pt>
                  <c:pt idx="12">
                    <c:v>июль</c:v>
                  </c:pt>
                  <c:pt idx="18">
                    <c:v>август</c:v>
                  </c:pt>
                  <c:pt idx="24">
                    <c:v>сентябрь</c:v>
                  </c:pt>
                </c:lvl>
              </c:multiLvlStrCache>
            </c:multiLvlStrRef>
          </c:xVal>
          <c:yVal>
            <c:numRef>
              <c:f>Лист1!$E$2:$E$30</c:f>
              <c:numCache>
                <c:formatCode>General</c:formatCode>
                <c:ptCount val="29"/>
                <c:pt idx="1">
                  <c:v>59</c:v>
                </c:pt>
                <c:pt idx="2">
                  <c:v>54.3</c:v>
                </c:pt>
                <c:pt idx="3">
                  <c:v>54</c:v>
                </c:pt>
                <c:pt idx="4">
                  <c:v>53.7</c:v>
                </c:pt>
                <c:pt idx="5">
                  <c:v>53</c:v>
                </c:pt>
                <c:pt idx="6">
                  <c:v>52.8</c:v>
                </c:pt>
                <c:pt idx="7">
                  <c:v>62</c:v>
                </c:pt>
                <c:pt idx="8">
                  <c:v>59.7</c:v>
                </c:pt>
                <c:pt idx="9">
                  <c:v>73</c:v>
                </c:pt>
                <c:pt idx="10">
                  <c:v>58.5</c:v>
                </c:pt>
                <c:pt idx="11">
                  <c:v>70</c:v>
                </c:pt>
                <c:pt idx="12">
                  <c:v>73.7</c:v>
                </c:pt>
                <c:pt idx="13">
                  <c:v>73</c:v>
                </c:pt>
                <c:pt idx="14">
                  <c:v>59.7</c:v>
                </c:pt>
                <c:pt idx="15">
                  <c:v>71</c:v>
                </c:pt>
                <c:pt idx="16">
                  <c:v>60.5</c:v>
                </c:pt>
                <c:pt idx="17">
                  <c:v>74</c:v>
                </c:pt>
                <c:pt idx="18">
                  <c:v>60.4</c:v>
                </c:pt>
                <c:pt idx="19">
                  <c:v>73</c:v>
                </c:pt>
                <c:pt idx="20">
                  <c:v>67.8</c:v>
                </c:pt>
                <c:pt idx="21">
                  <c:v>71</c:v>
                </c:pt>
                <c:pt idx="22">
                  <c:v>66.400000000000006</c:v>
                </c:pt>
                <c:pt idx="23">
                  <c:v>64</c:v>
                </c:pt>
                <c:pt idx="24">
                  <c:v>58.4</c:v>
                </c:pt>
                <c:pt idx="25">
                  <c:v>57</c:v>
                </c:pt>
                <c:pt idx="26">
                  <c:v>56.3</c:v>
                </c:pt>
              </c:numCache>
            </c:numRef>
          </c:yVal>
          <c:smooth val="1"/>
        </c:ser>
        <c:axId val="76018048"/>
        <c:axId val="76019584"/>
      </c:scatterChart>
      <c:catAx>
        <c:axId val="76018048"/>
        <c:scaling>
          <c:orientation val="minMax"/>
        </c:scaling>
        <c:axPos val="b"/>
        <c:numFmt formatCode="General" sourceLinked="1"/>
        <c:tickLblPos val="nextTo"/>
        <c:spPr>
          <a:ln w="3175">
            <a:solidFill>
              <a:srgbClr val="000000"/>
            </a:solidFill>
            <a:prstDash val="solid"/>
          </a:ln>
        </c:spPr>
        <c:txPr>
          <a:bodyPr rot="0" vert="horz"/>
          <a:lstStyle/>
          <a:p>
            <a:pPr>
              <a:defRPr sz="1400" b="0" i="0" u="none" strike="noStrike" baseline="0">
                <a:solidFill>
                  <a:srgbClr val="000000"/>
                </a:solidFill>
                <a:latin typeface="Calibri"/>
                <a:ea typeface="Calibri"/>
                <a:cs typeface="Calibri"/>
              </a:defRPr>
            </a:pPr>
            <a:endParaRPr lang="ru-RU"/>
          </a:p>
        </c:txPr>
        <c:crossAx val="76019584"/>
        <c:crosses val="autoZero"/>
        <c:auto val="1"/>
        <c:lblAlgn val="ctr"/>
        <c:lblOffset val="100"/>
        <c:tickLblSkip val="1"/>
        <c:tickMarkSkip val="1"/>
      </c:catAx>
      <c:valAx>
        <c:axId val="76019584"/>
        <c:scaling>
          <c:orientation val="minMax"/>
        </c:scaling>
        <c:axPos val="l"/>
        <c:majorGridlines/>
        <c:title>
          <c:tx>
            <c:rich>
              <a:bodyPr rot="0" vert="horz"/>
              <a:lstStyle/>
              <a:p>
                <a:pPr>
                  <a:defRPr sz="1200"/>
                </a:pPr>
                <a:r>
                  <a:rPr lang="ru-RU" sz="1400"/>
                  <a:t>%</a:t>
                </a:r>
                <a:r>
                  <a:rPr lang="ru-RU" sz="1400" baseline="0"/>
                  <a:t> НВ</a:t>
                </a:r>
                <a:endParaRPr lang="ru-RU" sz="1400"/>
              </a:p>
            </c:rich>
          </c:tx>
          <c:layout>
            <c:manualLayout>
              <c:xMode val="edge"/>
              <c:yMode val="edge"/>
              <c:x val="1.5580517156330445E-2"/>
              <c:y val="7.8949683145219712E-4"/>
            </c:manualLayout>
          </c:layout>
        </c:title>
        <c:numFmt formatCode="General" sourceLinked="1"/>
        <c:tickLblPos val="nextTo"/>
        <c:crossAx val="76018048"/>
        <c:crosses val="autoZero"/>
        <c:crossBetween val="between"/>
      </c:valAx>
      <c:catAx>
        <c:axId val="76185600"/>
        <c:scaling>
          <c:orientation val="minMax"/>
        </c:scaling>
        <c:delete val="1"/>
        <c:axPos val="b"/>
        <c:tickLblPos val="nextTo"/>
        <c:crossAx val="76187136"/>
        <c:crosses val="autoZero"/>
        <c:auto val="1"/>
        <c:lblAlgn val="ctr"/>
        <c:lblOffset val="100"/>
      </c:catAx>
      <c:valAx>
        <c:axId val="76187136"/>
        <c:scaling>
          <c:orientation val="minMax"/>
        </c:scaling>
        <c:axPos val="r"/>
        <c:numFmt formatCode="General" sourceLinked="1"/>
        <c:tickLblPos val="nextTo"/>
        <c:crossAx val="76185600"/>
        <c:crosses val="max"/>
        <c:crossBetween val="between"/>
      </c:valAx>
    </c:plotArea>
    <c:legend>
      <c:legendPos val="r"/>
      <c:layout>
        <c:manualLayout>
          <c:xMode val="edge"/>
          <c:yMode val="edge"/>
          <c:x val="0.83821067613363764"/>
          <c:y val="0.24896872708725501"/>
          <c:w val="0.16178932386636652"/>
          <c:h val="0.51285876714803369"/>
        </c:manualLayout>
      </c:layout>
      <c:txPr>
        <a:bodyPr/>
        <a:lstStyle/>
        <a:p>
          <a:pPr>
            <a:defRPr sz="1200"/>
          </a:pPr>
          <a:endParaRPr lang="ru-RU"/>
        </a:p>
      </c:txPr>
    </c:legend>
    <c:plotVisOnly val="1"/>
    <c:dispBlanksAs val="gap"/>
  </c:chart>
  <c:spPr>
    <a:ln>
      <a:noFill/>
    </a:ln>
  </c:spPr>
  <c:externalData r:id="rId2"/>
  <c:userShapes r:id="rId3"/>
</c:chartSpace>
</file>

<file path=word/charts/chart18.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441408059286695"/>
          <c:y val="0.10768297950098146"/>
          <c:w val="0.5686100266878491"/>
          <c:h val="0.62145595800524933"/>
        </c:manualLayout>
      </c:layout>
      <c:scatterChart>
        <c:scatterStyle val="smoothMarker"/>
        <c:ser>
          <c:idx val="1"/>
          <c:order val="1"/>
          <c:tx>
            <c:strRef>
              <c:f>Лист1!$D$32</c:f>
              <c:strCache>
                <c:ptCount val="1"/>
                <c:pt idx="0">
                  <c:v>Урожайность</c:v>
                </c:pt>
              </c:strCache>
            </c:strRef>
          </c:tx>
          <c:marker>
            <c:symbol val="none"/>
          </c:marker>
          <c:dPt>
            <c:idx val="1"/>
            <c:spPr>
              <a:ln>
                <a:solidFill>
                  <a:schemeClr val="tx1"/>
                </a:solidFill>
              </a:ln>
            </c:spPr>
          </c:dPt>
          <c:dPt>
            <c:idx val="2"/>
            <c:spPr>
              <a:ln>
                <a:solidFill>
                  <a:schemeClr val="tx1"/>
                </a:solidFill>
              </a:ln>
            </c:spPr>
          </c:dPt>
          <c:xVal>
            <c:numRef>
              <c:f>Лист1!$B$33:$B$35</c:f>
              <c:numCache>
                <c:formatCode>General</c:formatCode>
                <c:ptCount val="3"/>
                <c:pt idx="0">
                  <c:v>1741</c:v>
                </c:pt>
                <c:pt idx="1">
                  <c:v>3234</c:v>
                </c:pt>
                <c:pt idx="2">
                  <c:v>3455</c:v>
                </c:pt>
              </c:numCache>
            </c:numRef>
          </c:xVal>
          <c:yVal>
            <c:numRef>
              <c:f>Лист1!$D$33:$D$35</c:f>
              <c:numCache>
                <c:formatCode>General</c:formatCode>
                <c:ptCount val="3"/>
                <c:pt idx="0">
                  <c:v>18.3</c:v>
                </c:pt>
                <c:pt idx="1">
                  <c:v>43.2</c:v>
                </c:pt>
                <c:pt idx="2">
                  <c:v>50.5</c:v>
                </c:pt>
              </c:numCache>
            </c:numRef>
          </c:yVal>
          <c:smooth val="1"/>
        </c:ser>
        <c:axId val="76155520"/>
        <c:axId val="76226944"/>
      </c:scatterChart>
      <c:scatterChart>
        <c:scatterStyle val="smoothMarker"/>
        <c:ser>
          <c:idx val="0"/>
          <c:order val="0"/>
          <c:tx>
            <c:strRef>
              <c:f>Лист1!$C$32</c:f>
              <c:strCache>
                <c:ptCount val="1"/>
                <c:pt idx="0">
                  <c:v>Квод</c:v>
                </c:pt>
              </c:strCache>
            </c:strRef>
          </c:tx>
          <c:marker>
            <c:symbol val="none"/>
          </c:marker>
          <c:dPt>
            <c:idx val="1"/>
            <c:spPr>
              <a:ln>
                <a:solidFill>
                  <a:schemeClr val="tx1"/>
                </a:solidFill>
                <a:prstDash val="dash"/>
              </a:ln>
            </c:spPr>
          </c:dPt>
          <c:dPt>
            <c:idx val="2"/>
            <c:spPr>
              <a:ln>
                <a:solidFill>
                  <a:schemeClr val="tx1"/>
                </a:solidFill>
                <a:prstDash val="dash"/>
              </a:ln>
            </c:spPr>
          </c:dPt>
          <c:xVal>
            <c:numRef>
              <c:f>Лист1!$B$33:$B$35</c:f>
              <c:numCache>
                <c:formatCode>General</c:formatCode>
                <c:ptCount val="3"/>
                <c:pt idx="0">
                  <c:v>1741</c:v>
                </c:pt>
                <c:pt idx="1">
                  <c:v>3234</c:v>
                </c:pt>
                <c:pt idx="2">
                  <c:v>3455</c:v>
                </c:pt>
              </c:numCache>
            </c:numRef>
          </c:xVal>
          <c:yVal>
            <c:numRef>
              <c:f>Лист1!$C$33:$C$35</c:f>
              <c:numCache>
                <c:formatCode>General</c:formatCode>
                <c:ptCount val="3"/>
                <c:pt idx="0">
                  <c:v>95.1</c:v>
                </c:pt>
                <c:pt idx="1">
                  <c:v>74.900000000000006</c:v>
                </c:pt>
                <c:pt idx="2">
                  <c:v>68.400000000000006</c:v>
                </c:pt>
              </c:numCache>
            </c:numRef>
          </c:yVal>
          <c:smooth val="1"/>
        </c:ser>
        <c:axId val="76228864"/>
        <c:axId val="76234752"/>
      </c:scatterChart>
      <c:valAx>
        <c:axId val="76155520"/>
        <c:scaling>
          <c:orientation val="minMax"/>
          <c:min val="1000"/>
        </c:scaling>
        <c:axPos val="b"/>
        <c:numFmt formatCode="General" sourceLinked="1"/>
        <c:tickLblPos val="nextTo"/>
        <c:txPr>
          <a:bodyPr rot="0" vert="horz"/>
          <a:lstStyle/>
          <a:p>
            <a:pPr>
              <a:defRPr sz="1000" b="0" i="0" u="none" strike="noStrike" baseline="0">
                <a:solidFill>
                  <a:srgbClr val="000000"/>
                </a:solidFill>
                <a:latin typeface="Calibri"/>
                <a:ea typeface="Calibri"/>
                <a:cs typeface="Calibri"/>
              </a:defRPr>
            </a:pPr>
            <a:endParaRPr lang="ru-RU"/>
          </a:p>
        </c:txPr>
        <c:crossAx val="76226944"/>
        <c:crosses val="autoZero"/>
        <c:crossBetween val="midCat"/>
      </c:valAx>
      <c:valAx>
        <c:axId val="76226944"/>
        <c:scaling>
          <c:orientation val="minMax"/>
        </c:scaling>
        <c:axPos val="l"/>
        <c:majorGridlines/>
        <c:title>
          <c:tx>
            <c:rich>
              <a:bodyPr rot="-5400000" vert="horz"/>
              <a:lstStyle/>
              <a:p>
                <a:pPr>
                  <a:defRPr/>
                </a:pPr>
                <a:r>
                  <a:rPr lang="ru-RU" sz="1100" b="1"/>
                  <a:t>Урожайность,</a:t>
                </a:r>
                <a:r>
                  <a:rPr lang="ru-RU" sz="1100" b="1" baseline="0"/>
                  <a:t> т/га</a:t>
                </a:r>
                <a:endParaRPr lang="ru-RU" sz="1100" b="1"/>
              </a:p>
            </c:rich>
          </c:tx>
          <c:layout/>
        </c:title>
        <c:numFmt formatCode="General" sourceLinked="1"/>
        <c:tickLblPos val="nextTo"/>
        <c:crossAx val="76155520"/>
        <c:crosses val="autoZero"/>
        <c:crossBetween val="midCat"/>
      </c:valAx>
      <c:valAx>
        <c:axId val="76228864"/>
        <c:scaling>
          <c:orientation val="minMax"/>
        </c:scaling>
        <c:delete val="1"/>
        <c:axPos val="b"/>
        <c:numFmt formatCode="General" sourceLinked="1"/>
        <c:tickLblPos val="nextTo"/>
        <c:crossAx val="76234752"/>
        <c:crosses val="autoZero"/>
        <c:crossBetween val="midCat"/>
      </c:valAx>
      <c:valAx>
        <c:axId val="76234752"/>
        <c:scaling>
          <c:orientation val="minMax"/>
        </c:scaling>
        <c:axPos val="r"/>
        <c:title>
          <c:tx>
            <c:rich>
              <a:bodyPr rot="-5400000" vert="horz"/>
              <a:lstStyle/>
              <a:p>
                <a:pPr>
                  <a:defRPr sz="1100"/>
                </a:pPr>
                <a:r>
                  <a:rPr lang="ru-RU" sz="1100"/>
                  <a:t>Коэффициент</a:t>
                </a:r>
              </a:p>
              <a:p>
                <a:pPr>
                  <a:defRPr sz="1100"/>
                </a:pPr>
                <a:r>
                  <a:rPr lang="ru-RU" sz="1100"/>
                  <a:t>водопотребления, </a:t>
                </a:r>
                <a:r>
                  <a:rPr lang="ru-RU" sz="1100" b="1" i="0" u="none" strike="noStrike" baseline="0"/>
                  <a:t>м</a:t>
                </a:r>
                <a:r>
                  <a:rPr lang="ru-RU" sz="1100" b="1" i="0" u="none" strike="noStrike" baseline="30000"/>
                  <a:t>3</a:t>
                </a:r>
                <a:r>
                  <a:rPr lang="ru-RU" sz="1100" b="1" i="0" u="none" strike="noStrike" baseline="0"/>
                  <a:t>/т</a:t>
                </a:r>
                <a:r>
                  <a:rPr lang="ru-RU" sz="1100" baseline="0"/>
                  <a:t> </a:t>
                </a:r>
                <a:endParaRPr lang="ru-RU" sz="1100"/>
              </a:p>
            </c:rich>
          </c:tx>
          <c:layout/>
        </c:title>
        <c:numFmt formatCode="General" sourceLinked="1"/>
        <c:tickLblPos val="nextTo"/>
        <c:crossAx val="76228864"/>
        <c:crosses val="max"/>
        <c:crossBetween val="midCat"/>
      </c:valAx>
    </c:plotArea>
    <c:plotVisOnly val="1"/>
    <c:dispBlanksAs val="gap"/>
  </c:chart>
  <c:spPr>
    <a:ln>
      <a:noFill/>
    </a:ln>
  </c:spPr>
  <c:externalData r:id="rId2"/>
  <c:userShapes r:id="rId3"/>
</c:chartSpace>
</file>

<file path=word/charts/chart19.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441408059286695"/>
          <c:y val="0.10768297950098144"/>
          <c:w val="0.56861002668784899"/>
          <c:h val="0.62145595800524933"/>
        </c:manualLayout>
      </c:layout>
      <c:scatterChart>
        <c:scatterStyle val="smoothMarker"/>
        <c:ser>
          <c:idx val="1"/>
          <c:order val="1"/>
          <c:tx>
            <c:strRef>
              <c:f>Лист1!$D$32</c:f>
              <c:strCache>
                <c:ptCount val="1"/>
                <c:pt idx="0">
                  <c:v>Урожайность</c:v>
                </c:pt>
              </c:strCache>
            </c:strRef>
          </c:tx>
          <c:marker>
            <c:symbol val="none"/>
          </c:marker>
          <c:dPt>
            <c:idx val="1"/>
            <c:spPr>
              <a:ln>
                <a:solidFill>
                  <a:schemeClr val="tx1"/>
                </a:solidFill>
              </a:ln>
            </c:spPr>
          </c:dPt>
          <c:dPt>
            <c:idx val="2"/>
            <c:spPr>
              <a:ln>
                <a:solidFill>
                  <a:schemeClr val="tx1"/>
                </a:solidFill>
              </a:ln>
            </c:spPr>
          </c:dPt>
          <c:xVal>
            <c:numRef>
              <c:f>Лист1!$B$33:$B$35</c:f>
              <c:numCache>
                <c:formatCode>General</c:formatCode>
                <c:ptCount val="3"/>
                <c:pt idx="0">
                  <c:v>2099</c:v>
                </c:pt>
                <c:pt idx="1">
                  <c:v>3784</c:v>
                </c:pt>
                <c:pt idx="2">
                  <c:v>4306</c:v>
                </c:pt>
              </c:numCache>
            </c:numRef>
          </c:xVal>
          <c:yVal>
            <c:numRef>
              <c:f>Лист1!$D$33:$D$35</c:f>
              <c:numCache>
                <c:formatCode>General</c:formatCode>
                <c:ptCount val="3"/>
                <c:pt idx="0">
                  <c:v>6.5</c:v>
                </c:pt>
                <c:pt idx="1">
                  <c:v>45.2</c:v>
                </c:pt>
                <c:pt idx="2">
                  <c:v>48.4</c:v>
                </c:pt>
              </c:numCache>
            </c:numRef>
          </c:yVal>
          <c:smooth val="1"/>
        </c:ser>
        <c:axId val="76049024"/>
        <c:axId val="76075392"/>
      </c:scatterChart>
      <c:scatterChart>
        <c:scatterStyle val="smoothMarker"/>
        <c:ser>
          <c:idx val="0"/>
          <c:order val="0"/>
          <c:tx>
            <c:strRef>
              <c:f>Лист1!$C$32</c:f>
              <c:strCache>
                <c:ptCount val="1"/>
                <c:pt idx="0">
                  <c:v>Квод</c:v>
                </c:pt>
              </c:strCache>
            </c:strRef>
          </c:tx>
          <c:marker>
            <c:symbol val="none"/>
          </c:marker>
          <c:dPt>
            <c:idx val="1"/>
            <c:spPr>
              <a:ln>
                <a:solidFill>
                  <a:schemeClr val="tx1"/>
                </a:solidFill>
                <a:prstDash val="dash"/>
              </a:ln>
            </c:spPr>
          </c:dPt>
          <c:dPt>
            <c:idx val="2"/>
            <c:spPr>
              <a:ln>
                <a:solidFill>
                  <a:schemeClr val="tx1"/>
                </a:solidFill>
                <a:prstDash val="dash"/>
              </a:ln>
            </c:spPr>
          </c:dPt>
          <c:xVal>
            <c:numRef>
              <c:f>Лист1!$B$33:$B$35</c:f>
              <c:numCache>
                <c:formatCode>General</c:formatCode>
                <c:ptCount val="3"/>
                <c:pt idx="0">
                  <c:v>2099</c:v>
                </c:pt>
                <c:pt idx="1">
                  <c:v>3784</c:v>
                </c:pt>
                <c:pt idx="2">
                  <c:v>4306</c:v>
                </c:pt>
              </c:numCache>
            </c:numRef>
          </c:xVal>
          <c:yVal>
            <c:numRef>
              <c:f>Лист1!$C$33:$C$35</c:f>
              <c:numCache>
                <c:formatCode>General</c:formatCode>
                <c:ptCount val="3"/>
                <c:pt idx="0">
                  <c:v>322.89999999999969</c:v>
                </c:pt>
                <c:pt idx="1">
                  <c:v>83.7</c:v>
                </c:pt>
                <c:pt idx="2">
                  <c:v>88.9</c:v>
                </c:pt>
              </c:numCache>
            </c:numRef>
          </c:yVal>
          <c:smooth val="1"/>
        </c:ser>
        <c:axId val="76077312"/>
        <c:axId val="76206080"/>
      </c:scatterChart>
      <c:valAx>
        <c:axId val="76049024"/>
        <c:scaling>
          <c:orientation val="minMax"/>
          <c:min val="1000"/>
        </c:scaling>
        <c:axPos val="b"/>
        <c:numFmt formatCode="General" sourceLinked="1"/>
        <c:tickLblPos val="nextTo"/>
        <c:txPr>
          <a:bodyPr rot="0" vert="horz"/>
          <a:lstStyle/>
          <a:p>
            <a:pPr>
              <a:defRPr sz="1000" b="0" i="0" u="none" strike="noStrike" baseline="0">
                <a:solidFill>
                  <a:srgbClr val="000000"/>
                </a:solidFill>
                <a:latin typeface="Calibri"/>
                <a:ea typeface="Calibri"/>
                <a:cs typeface="Calibri"/>
              </a:defRPr>
            </a:pPr>
            <a:endParaRPr lang="ru-RU"/>
          </a:p>
        </c:txPr>
        <c:crossAx val="76075392"/>
        <c:crosses val="autoZero"/>
        <c:crossBetween val="midCat"/>
      </c:valAx>
      <c:valAx>
        <c:axId val="76075392"/>
        <c:scaling>
          <c:orientation val="minMax"/>
        </c:scaling>
        <c:axPos val="l"/>
        <c:majorGridlines/>
        <c:title>
          <c:tx>
            <c:rich>
              <a:bodyPr rot="-5400000" vert="horz"/>
              <a:lstStyle/>
              <a:p>
                <a:pPr>
                  <a:defRPr/>
                </a:pPr>
                <a:r>
                  <a:rPr lang="ru-RU" sz="1100" b="1"/>
                  <a:t>Урожайность,</a:t>
                </a:r>
                <a:r>
                  <a:rPr lang="ru-RU" sz="1100" b="1" baseline="0"/>
                  <a:t> т/га</a:t>
                </a:r>
                <a:endParaRPr lang="ru-RU" sz="1100" b="1"/>
              </a:p>
            </c:rich>
          </c:tx>
          <c:layout/>
        </c:title>
        <c:numFmt formatCode="General" sourceLinked="1"/>
        <c:tickLblPos val="nextTo"/>
        <c:crossAx val="76049024"/>
        <c:crosses val="autoZero"/>
        <c:crossBetween val="midCat"/>
      </c:valAx>
      <c:valAx>
        <c:axId val="76077312"/>
        <c:scaling>
          <c:orientation val="minMax"/>
        </c:scaling>
        <c:delete val="1"/>
        <c:axPos val="b"/>
        <c:numFmt formatCode="General" sourceLinked="1"/>
        <c:tickLblPos val="nextTo"/>
        <c:crossAx val="76206080"/>
        <c:crosses val="autoZero"/>
        <c:crossBetween val="midCat"/>
      </c:valAx>
      <c:valAx>
        <c:axId val="76206080"/>
        <c:scaling>
          <c:orientation val="minMax"/>
        </c:scaling>
        <c:axPos val="r"/>
        <c:title>
          <c:tx>
            <c:rich>
              <a:bodyPr rot="-5400000" vert="horz"/>
              <a:lstStyle/>
              <a:p>
                <a:pPr>
                  <a:defRPr sz="1100"/>
                </a:pPr>
                <a:r>
                  <a:rPr lang="ru-RU" sz="1100"/>
                  <a:t>Коэффициент</a:t>
                </a:r>
              </a:p>
              <a:p>
                <a:pPr>
                  <a:defRPr sz="1100"/>
                </a:pPr>
                <a:r>
                  <a:rPr lang="ru-RU" sz="1100"/>
                  <a:t>водопотребления, </a:t>
                </a:r>
                <a:r>
                  <a:rPr lang="ru-RU" sz="1100" b="1" i="0" u="none" strike="noStrike" baseline="0"/>
                  <a:t>м</a:t>
                </a:r>
                <a:r>
                  <a:rPr lang="ru-RU" sz="1100" b="1" i="0" u="none" strike="noStrike" baseline="30000"/>
                  <a:t>3</a:t>
                </a:r>
                <a:r>
                  <a:rPr lang="ru-RU" sz="1100" b="1" i="0" u="none" strike="noStrike" baseline="0"/>
                  <a:t>/т</a:t>
                </a:r>
                <a:r>
                  <a:rPr lang="ru-RU" sz="1100" baseline="0"/>
                  <a:t> </a:t>
                </a:r>
                <a:endParaRPr lang="ru-RU" sz="1100"/>
              </a:p>
            </c:rich>
          </c:tx>
          <c:layout/>
        </c:title>
        <c:numFmt formatCode="General" sourceLinked="1"/>
        <c:tickLblPos val="nextTo"/>
        <c:crossAx val="76077312"/>
        <c:crosses val="max"/>
        <c:crossBetween val="midCat"/>
      </c:valAx>
    </c:plotArea>
    <c:plotVisOnly val="1"/>
    <c:dispBlanksAs val="gap"/>
  </c:chart>
  <c:spPr>
    <a:ln>
      <a:noFill/>
    </a:ln>
  </c:spPr>
  <c:externalData r:id="rId2"/>
  <c:userShapes r:id="rId3"/>
</c:chartSpace>
</file>

<file path=word/charts/chart20.xml><?xml version="1.0" encoding="utf-8"?>
<c:chartSpace xmlns:c="http://schemas.openxmlformats.org/drawingml/2006/chart" xmlns:a="http://schemas.openxmlformats.org/drawingml/2006/main" xmlns:r="http://schemas.openxmlformats.org/officeDocument/2006/relationships">
  <c:date1904 val="1"/>
  <c:lang val="ru-RU"/>
  <c:style val="26"/>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638190969046899"/>
          <c:y val="2.4216347956505492E-2"/>
          <c:w val="0.85881802199838864"/>
          <c:h val="0.62518153980752411"/>
        </c:manualLayout>
      </c:layout>
      <c:lineChart>
        <c:grouping val="standard"/>
        <c:ser>
          <c:idx val="0"/>
          <c:order val="0"/>
          <c:tx>
            <c:strRef>
              <c:f>Лист1!$G$4</c:f>
              <c:strCache>
                <c:ptCount val="1"/>
                <c:pt idx="0">
                  <c:v>Относительная влажность воздуха без орошения</c:v>
                </c:pt>
              </c:strCache>
            </c:strRef>
          </c:tx>
          <c:cat>
            <c:strRef>
              <c:f>Лист1!$B$5:$B$11</c:f>
              <c:strCache>
                <c:ptCount val="7"/>
                <c:pt idx="0">
                  <c:v>29.07.12 г.</c:v>
                </c:pt>
                <c:pt idx="1">
                  <c:v>30.07.12 г.</c:v>
                </c:pt>
                <c:pt idx="2">
                  <c:v>31.07.12 г.</c:v>
                </c:pt>
                <c:pt idx="3">
                  <c:v>01.08.12 г.</c:v>
                </c:pt>
                <c:pt idx="4">
                  <c:v>02.08.12 г.</c:v>
                </c:pt>
                <c:pt idx="5">
                  <c:v>03.08.12 г.</c:v>
                </c:pt>
                <c:pt idx="6">
                  <c:v>04.08.12 г.</c:v>
                </c:pt>
              </c:strCache>
            </c:strRef>
          </c:cat>
          <c:val>
            <c:numRef>
              <c:f>Лист1!$G$5:$G$11</c:f>
              <c:numCache>
                <c:formatCode>General</c:formatCode>
                <c:ptCount val="7"/>
                <c:pt idx="0">
                  <c:v>29</c:v>
                </c:pt>
                <c:pt idx="1">
                  <c:v>35</c:v>
                </c:pt>
                <c:pt idx="2">
                  <c:v>24</c:v>
                </c:pt>
                <c:pt idx="3">
                  <c:v>28</c:v>
                </c:pt>
                <c:pt idx="4">
                  <c:v>27</c:v>
                </c:pt>
                <c:pt idx="5">
                  <c:v>39</c:v>
                </c:pt>
                <c:pt idx="6">
                  <c:v>33</c:v>
                </c:pt>
              </c:numCache>
            </c:numRef>
          </c:val>
        </c:ser>
        <c:ser>
          <c:idx val="1"/>
          <c:order val="1"/>
          <c:tx>
            <c:strRef>
              <c:f>Лист1!$H$4</c:f>
              <c:strCache>
                <c:ptCount val="1"/>
                <c:pt idx="0">
                  <c:v>Относительная влажность воздуха при орошении</c:v>
                </c:pt>
              </c:strCache>
            </c:strRef>
          </c:tx>
          <c:cat>
            <c:strRef>
              <c:f>Лист1!$B$5:$B$11</c:f>
              <c:strCache>
                <c:ptCount val="7"/>
                <c:pt idx="0">
                  <c:v>29.07.12 г.</c:v>
                </c:pt>
                <c:pt idx="1">
                  <c:v>30.07.12 г.</c:v>
                </c:pt>
                <c:pt idx="2">
                  <c:v>31.07.12 г.</c:v>
                </c:pt>
                <c:pt idx="3">
                  <c:v>01.08.12 г.</c:v>
                </c:pt>
                <c:pt idx="4">
                  <c:v>02.08.12 г.</c:v>
                </c:pt>
                <c:pt idx="5">
                  <c:v>03.08.12 г.</c:v>
                </c:pt>
                <c:pt idx="6">
                  <c:v>04.08.12 г.</c:v>
                </c:pt>
              </c:strCache>
            </c:strRef>
          </c:cat>
          <c:val>
            <c:numRef>
              <c:f>Лист1!$H$5:$H$11</c:f>
              <c:numCache>
                <c:formatCode>General</c:formatCode>
                <c:ptCount val="7"/>
                <c:pt idx="0">
                  <c:v>64</c:v>
                </c:pt>
                <c:pt idx="1">
                  <c:v>61</c:v>
                </c:pt>
                <c:pt idx="2">
                  <c:v>49</c:v>
                </c:pt>
                <c:pt idx="3">
                  <c:v>42</c:v>
                </c:pt>
                <c:pt idx="4">
                  <c:v>39</c:v>
                </c:pt>
                <c:pt idx="5">
                  <c:v>43</c:v>
                </c:pt>
                <c:pt idx="6">
                  <c:v>38</c:v>
                </c:pt>
              </c:numCache>
            </c:numRef>
          </c:val>
        </c:ser>
        <c:marker val="1"/>
        <c:axId val="76216960"/>
        <c:axId val="76309248"/>
      </c:lineChart>
      <c:catAx>
        <c:axId val="76216960"/>
        <c:scaling>
          <c:orientation val="minMax"/>
        </c:scaling>
        <c:axPos val="b"/>
        <c:majorGridlines/>
        <c:title>
          <c:tx>
            <c:rich>
              <a:bodyPr/>
              <a:lstStyle/>
              <a:p>
                <a:pPr>
                  <a:defRPr/>
                </a:pPr>
                <a:r>
                  <a:rPr lang="ru-RU"/>
                  <a:t>Дата</a:t>
                </a:r>
                <a:r>
                  <a:rPr lang="ru-RU" baseline="0"/>
                  <a:t> измерений</a:t>
                </a:r>
                <a:endParaRPr lang="ru-RU"/>
              </a:p>
            </c:rich>
          </c:tx>
          <c:layout/>
        </c:title>
        <c:majorTickMark val="none"/>
        <c:tickLblPos val="nextTo"/>
        <c:crossAx val="76309248"/>
        <c:crosses val="autoZero"/>
        <c:auto val="1"/>
        <c:lblAlgn val="ctr"/>
        <c:lblOffset val="100"/>
      </c:catAx>
      <c:valAx>
        <c:axId val="76309248"/>
        <c:scaling>
          <c:orientation val="minMax"/>
        </c:scaling>
        <c:axPos val="l"/>
        <c:majorGridlines/>
        <c:title>
          <c:tx>
            <c:rich>
              <a:bodyPr rot="-5400000" vert="horz"/>
              <a:lstStyle/>
              <a:p>
                <a:pPr>
                  <a:defRPr/>
                </a:pPr>
                <a:r>
                  <a:rPr lang="ru-RU"/>
                  <a:t>Относительная</a:t>
                </a:r>
                <a:r>
                  <a:rPr lang="ru-RU" baseline="0"/>
                  <a:t> влажность воздуха, %</a:t>
                </a:r>
                <a:endParaRPr lang="ru-RU"/>
              </a:p>
            </c:rich>
          </c:tx>
          <c:layout/>
        </c:title>
        <c:numFmt formatCode="General" sourceLinked="1"/>
        <c:majorTickMark val="none"/>
        <c:tickLblPos val="nextTo"/>
        <c:crossAx val="76216960"/>
        <c:crosses val="autoZero"/>
        <c:crossBetween val="between"/>
      </c:valAx>
    </c:plotArea>
    <c:legend>
      <c:legendPos val="b"/>
      <c:layout/>
    </c:legend>
    <c:plotVisOnly val="1"/>
    <c:dispBlanksAs val="gap"/>
  </c:chart>
  <c:spPr>
    <a:ln>
      <a:noFill/>
    </a:ln>
  </c:spPr>
  <c:externalData r:id="rId2"/>
</c:chartSpace>
</file>

<file path=word/charts/chart21.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620396424820729"/>
          <c:y val="2.0418782371168048E-2"/>
          <c:w val="0.8590338862128849"/>
          <c:h val="0.73080334901543176"/>
        </c:manualLayout>
      </c:layout>
      <c:lineChart>
        <c:grouping val="standard"/>
        <c:ser>
          <c:idx val="4"/>
          <c:order val="4"/>
          <c:tx>
            <c:strRef>
              <c:f>Лист1!$C$4</c:f>
            </c:strRef>
          </c:tx>
          <c:cat>
            <c:multiLvlStrRef>
              <c:f>Лист1!$B$5:$B$11</c:f>
            </c:multiLvlStrRef>
          </c:cat>
          <c:val>
            <c:numRef>
              <c:f>Лист1!$C$5:$C$11</c:f>
            </c:numRef>
          </c:val>
        </c:ser>
        <c:ser>
          <c:idx val="5"/>
          <c:order val="5"/>
          <c:tx>
            <c:strRef>
              <c:f>Лист1!$D$4</c:f>
            </c:strRef>
          </c:tx>
          <c:cat>
            <c:multiLvlStrRef>
              <c:f>Лист1!$B$5:$B$11</c:f>
            </c:multiLvlStrRef>
          </c:cat>
          <c:val>
            <c:numRef>
              <c:f>Лист1!$D$5:$D$11</c:f>
            </c:numRef>
          </c:val>
        </c:ser>
        <c:ser>
          <c:idx val="6"/>
          <c:order val="6"/>
          <c:tx>
            <c:strRef>
              <c:f>Лист1!$E$4</c:f>
            </c:strRef>
          </c:tx>
          <c:cat>
            <c:multiLvlStrRef>
              <c:f>Лист1!$B$5:$B$11</c:f>
            </c:multiLvlStrRef>
          </c:cat>
          <c:val>
            <c:numRef>
              <c:f>Лист1!$E$5:$E$11</c:f>
            </c:numRef>
          </c:val>
        </c:ser>
        <c:ser>
          <c:idx val="7"/>
          <c:order val="7"/>
          <c:tx>
            <c:strRef>
              <c:f>Лист1!$F$4</c:f>
            </c:strRef>
          </c:tx>
          <c:cat>
            <c:multiLvlStrRef>
              <c:f>Лист1!$B$5:$B$11</c:f>
            </c:multiLvlStrRef>
          </c:cat>
          <c:val>
            <c:numRef>
              <c:f>Лист1!$F$5:$F$11</c:f>
            </c:numRef>
          </c:val>
        </c:ser>
        <c:ser>
          <c:idx val="8"/>
          <c:order val="8"/>
          <c:tx>
            <c:strRef>
              <c:f>[Книга1.xlsx]Лист1!$C$4</c:f>
            </c:strRef>
          </c:tx>
          <c:cat>
            <c:multiLvlStrRef>
              <c:f>[Книга1.xlsx]Лист1!$B$5:$B$11</c:f>
            </c:multiLvlStrRef>
          </c:cat>
          <c:val>
            <c:numRef>
              <c:f>[Книга1.xlsx]Лист1!$C$5:$C$11</c:f>
            </c:numRef>
          </c:val>
        </c:ser>
        <c:ser>
          <c:idx val="9"/>
          <c:order val="9"/>
          <c:tx>
            <c:strRef>
              <c:f>[Книга1.xlsx]Лист1!$D$4</c:f>
            </c:strRef>
          </c:tx>
          <c:cat>
            <c:multiLvlStrRef>
              <c:f>[Книга1.xlsx]Лист1!$B$5:$B$11</c:f>
            </c:multiLvlStrRef>
          </c:cat>
          <c:val>
            <c:numRef>
              <c:f>[Книга1.xlsx]Лист1!$D$5:$D$11</c:f>
            </c:numRef>
          </c:val>
        </c:ser>
        <c:ser>
          <c:idx val="10"/>
          <c:order val="10"/>
          <c:tx>
            <c:strRef>
              <c:f>[Книга1.xlsx]Лист1!$E$4</c:f>
            </c:strRef>
          </c:tx>
          <c:cat>
            <c:multiLvlStrRef>
              <c:f>[Книга1.xlsx]Лист1!$B$5:$B$11</c:f>
            </c:multiLvlStrRef>
          </c:cat>
          <c:val>
            <c:numRef>
              <c:f>[Книга1.xlsx]Лист1!$E$5:$E$11</c:f>
            </c:numRef>
          </c:val>
        </c:ser>
        <c:ser>
          <c:idx val="11"/>
          <c:order val="11"/>
          <c:tx>
            <c:strRef>
              <c:f>[Книга1.xlsx]Лист1!$F$4</c:f>
            </c:strRef>
          </c:tx>
          <c:cat>
            <c:multiLvlStrRef>
              <c:f>[Книга1.xlsx]Лист1!$B$5:$B$11</c:f>
            </c:multiLvlStrRef>
          </c:cat>
          <c:val>
            <c:numRef>
              <c:f>[Книга1.xlsx]Лист1!$F$5:$F$11</c:f>
            </c:numRef>
          </c:val>
        </c:ser>
        <c:ser>
          <c:idx val="0"/>
          <c:order val="0"/>
          <c:tx>
            <c:strRef>
              <c:f>[Книга1.xlsx]Лист1!$C$4</c:f>
              <c:strCache>
                <c:ptCount val="1"/>
                <c:pt idx="0">
                  <c:v>Температура почвы  без орошения</c:v>
                </c:pt>
              </c:strCache>
            </c:strRef>
          </c:tx>
          <c:cat>
            <c:strRef>
              <c:f>[Книга1.xlsx]Лист1!$B$5:$B$11</c:f>
              <c:strCache>
                <c:ptCount val="7"/>
                <c:pt idx="0">
                  <c:v>29.07.12 г.</c:v>
                </c:pt>
                <c:pt idx="1">
                  <c:v>30.07.12 г.</c:v>
                </c:pt>
                <c:pt idx="2">
                  <c:v>31.07.12 г.</c:v>
                </c:pt>
                <c:pt idx="3">
                  <c:v>01.08.12 г.</c:v>
                </c:pt>
                <c:pt idx="4">
                  <c:v>02.08.12 г.</c:v>
                </c:pt>
                <c:pt idx="5">
                  <c:v>03.08.12 г.</c:v>
                </c:pt>
                <c:pt idx="6">
                  <c:v>04.08.12 г.</c:v>
                </c:pt>
              </c:strCache>
            </c:strRef>
          </c:cat>
          <c:val>
            <c:numRef>
              <c:f>[Книга1.xlsx]Лист1!$C$5:$C$11</c:f>
              <c:numCache>
                <c:formatCode>General</c:formatCode>
                <c:ptCount val="7"/>
                <c:pt idx="0">
                  <c:v>23.2</c:v>
                </c:pt>
                <c:pt idx="1">
                  <c:v>24.9</c:v>
                </c:pt>
                <c:pt idx="2">
                  <c:v>24.1</c:v>
                </c:pt>
                <c:pt idx="3">
                  <c:v>23</c:v>
                </c:pt>
                <c:pt idx="4">
                  <c:v>22.9</c:v>
                </c:pt>
                <c:pt idx="5">
                  <c:v>22</c:v>
                </c:pt>
                <c:pt idx="6">
                  <c:v>22.9</c:v>
                </c:pt>
              </c:numCache>
            </c:numRef>
          </c:val>
        </c:ser>
        <c:ser>
          <c:idx val="1"/>
          <c:order val="1"/>
          <c:tx>
            <c:strRef>
              <c:f>[Книга1.xlsx]Лист1!$D$4</c:f>
              <c:strCache>
                <c:ptCount val="1"/>
                <c:pt idx="0">
                  <c:v>Температура почвы при орошении</c:v>
                </c:pt>
              </c:strCache>
            </c:strRef>
          </c:tx>
          <c:cat>
            <c:strRef>
              <c:f>[Книга1.xlsx]Лист1!$B$5:$B$11</c:f>
              <c:strCache>
                <c:ptCount val="7"/>
                <c:pt idx="0">
                  <c:v>29.07.12 г.</c:v>
                </c:pt>
                <c:pt idx="1">
                  <c:v>30.07.12 г.</c:v>
                </c:pt>
                <c:pt idx="2">
                  <c:v>31.07.12 г.</c:v>
                </c:pt>
                <c:pt idx="3">
                  <c:v>01.08.12 г.</c:v>
                </c:pt>
                <c:pt idx="4">
                  <c:v>02.08.12 г.</c:v>
                </c:pt>
                <c:pt idx="5">
                  <c:v>03.08.12 г.</c:v>
                </c:pt>
                <c:pt idx="6">
                  <c:v>04.08.12 г.</c:v>
                </c:pt>
              </c:strCache>
            </c:strRef>
          </c:cat>
          <c:val>
            <c:numRef>
              <c:f>[Книга1.xlsx]Лист1!$D$5:$D$11</c:f>
              <c:numCache>
                <c:formatCode>General</c:formatCode>
                <c:ptCount val="7"/>
                <c:pt idx="0">
                  <c:v>21.2</c:v>
                </c:pt>
                <c:pt idx="1">
                  <c:v>22.3</c:v>
                </c:pt>
                <c:pt idx="2">
                  <c:v>22.5</c:v>
                </c:pt>
                <c:pt idx="3">
                  <c:v>21.9</c:v>
                </c:pt>
                <c:pt idx="4">
                  <c:v>20.399999999999999</c:v>
                </c:pt>
                <c:pt idx="5">
                  <c:v>21.5</c:v>
                </c:pt>
                <c:pt idx="6">
                  <c:v>22.1</c:v>
                </c:pt>
              </c:numCache>
            </c:numRef>
          </c:val>
        </c:ser>
        <c:ser>
          <c:idx val="2"/>
          <c:order val="2"/>
          <c:tx>
            <c:strRef>
              <c:f>[Книга1.xlsx]Лист1!$E$4</c:f>
              <c:strCache>
                <c:ptCount val="1"/>
                <c:pt idx="0">
                  <c:v>Температура воздуха без орошения</c:v>
                </c:pt>
              </c:strCache>
            </c:strRef>
          </c:tx>
          <c:cat>
            <c:strRef>
              <c:f>[Книга1.xlsx]Лист1!$B$5:$B$11</c:f>
              <c:strCache>
                <c:ptCount val="7"/>
                <c:pt idx="0">
                  <c:v>29.07.12 г.</c:v>
                </c:pt>
                <c:pt idx="1">
                  <c:v>30.07.12 г.</c:v>
                </c:pt>
                <c:pt idx="2">
                  <c:v>31.07.12 г.</c:v>
                </c:pt>
                <c:pt idx="3">
                  <c:v>01.08.12 г.</c:v>
                </c:pt>
                <c:pt idx="4">
                  <c:v>02.08.12 г.</c:v>
                </c:pt>
                <c:pt idx="5">
                  <c:v>03.08.12 г.</c:v>
                </c:pt>
                <c:pt idx="6">
                  <c:v>04.08.12 г.</c:v>
                </c:pt>
              </c:strCache>
            </c:strRef>
          </c:cat>
          <c:val>
            <c:numRef>
              <c:f>[Книга1.xlsx]Лист1!$E$5:$E$11</c:f>
              <c:numCache>
                <c:formatCode>General</c:formatCode>
                <c:ptCount val="7"/>
                <c:pt idx="0">
                  <c:v>30.1</c:v>
                </c:pt>
                <c:pt idx="1">
                  <c:v>32</c:v>
                </c:pt>
                <c:pt idx="2">
                  <c:v>33.5</c:v>
                </c:pt>
                <c:pt idx="3">
                  <c:v>31.9</c:v>
                </c:pt>
                <c:pt idx="4">
                  <c:v>29.8</c:v>
                </c:pt>
                <c:pt idx="5">
                  <c:v>26.7</c:v>
                </c:pt>
                <c:pt idx="6">
                  <c:v>30.1</c:v>
                </c:pt>
              </c:numCache>
            </c:numRef>
          </c:val>
        </c:ser>
        <c:ser>
          <c:idx val="3"/>
          <c:order val="3"/>
          <c:tx>
            <c:strRef>
              <c:f>[Книга1.xlsx]Лист1!$F$4</c:f>
              <c:strCache>
                <c:ptCount val="1"/>
                <c:pt idx="0">
                  <c:v>Температура воздуха  при орошении</c:v>
                </c:pt>
              </c:strCache>
            </c:strRef>
          </c:tx>
          <c:cat>
            <c:strRef>
              <c:f>[Книга1.xlsx]Лист1!$B$5:$B$11</c:f>
              <c:strCache>
                <c:ptCount val="7"/>
                <c:pt idx="0">
                  <c:v>29.07.12 г.</c:v>
                </c:pt>
                <c:pt idx="1">
                  <c:v>30.07.12 г.</c:v>
                </c:pt>
                <c:pt idx="2">
                  <c:v>31.07.12 г.</c:v>
                </c:pt>
                <c:pt idx="3">
                  <c:v>01.08.12 г.</c:v>
                </c:pt>
                <c:pt idx="4">
                  <c:v>02.08.12 г.</c:v>
                </c:pt>
                <c:pt idx="5">
                  <c:v>03.08.12 г.</c:v>
                </c:pt>
                <c:pt idx="6">
                  <c:v>04.08.12 г.</c:v>
                </c:pt>
              </c:strCache>
            </c:strRef>
          </c:cat>
          <c:val>
            <c:numRef>
              <c:f>[Книга1.xlsx]Лист1!$F$5:$F$11</c:f>
              <c:numCache>
                <c:formatCode>General</c:formatCode>
                <c:ptCount val="7"/>
                <c:pt idx="0">
                  <c:v>27.9</c:v>
                </c:pt>
                <c:pt idx="1">
                  <c:v>28.5</c:v>
                </c:pt>
                <c:pt idx="2">
                  <c:v>29.4</c:v>
                </c:pt>
                <c:pt idx="3">
                  <c:v>28.8</c:v>
                </c:pt>
                <c:pt idx="4">
                  <c:v>27.7</c:v>
                </c:pt>
                <c:pt idx="5">
                  <c:v>26</c:v>
                </c:pt>
                <c:pt idx="6">
                  <c:v>29.8</c:v>
                </c:pt>
              </c:numCache>
            </c:numRef>
          </c:val>
        </c:ser>
        <c:marker val="1"/>
        <c:axId val="76366976"/>
        <c:axId val="76368896"/>
      </c:lineChart>
      <c:catAx>
        <c:axId val="76366976"/>
        <c:scaling>
          <c:orientation val="minMax"/>
        </c:scaling>
        <c:axPos val="b"/>
        <c:majorGridlines/>
        <c:title>
          <c:tx>
            <c:rich>
              <a:bodyPr/>
              <a:lstStyle/>
              <a:p>
                <a:pPr>
                  <a:defRPr/>
                </a:pPr>
                <a:r>
                  <a:rPr lang="ru-RU"/>
                  <a:t>Дата измерений</a:t>
                </a:r>
              </a:p>
            </c:rich>
          </c:tx>
          <c:layout/>
        </c:title>
        <c:majorTickMark val="none"/>
        <c:tickLblPos val="nextTo"/>
        <c:crossAx val="76368896"/>
        <c:crosses val="autoZero"/>
        <c:auto val="1"/>
        <c:lblAlgn val="ctr"/>
        <c:lblOffset val="100"/>
      </c:catAx>
      <c:valAx>
        <c:axId val="76368896"/>
        <c:scaling>
          <c:orientation val="minMax"/>
        </c:scaling>
        <c:axPos val="l"/>
        <c:majorGridlines/>
        <c:title>
          <c:tx>
            <c:rich>
              <a:bodyPr/>
              <a:lstStyle/>
              <a:p>
                <a:pPr>
                  <a:defRPr/>
                </a:pPr>
                <a:r>
                  <a:rPr lang="ru-RU"/>
                  <a:t>Температура, °С</a:t>
                </a:r>
              </a:p>
            </c:rich>
          </c:tx>
          <c:layout/>
        </c:title>
        <c:numFmt formatCode="General" sourceLinked="1"/>
        <c:majorTickMark val="none"/>
        <c:tickLblPos val="nextTo"/>
        <c:crossAx val="76366976"/>
        <c:crosses val="autoZero"/>
        <c:crossBetween val="between"/>
      </c:valAx>
    </c:plotArea>
    <c:legend>
      <c:legendPos val="b"/>
      <c:layout/>
    </c:legend>
    <c:plotVisOnly val="1"/>
    <c:dispBlanksAs val="gap"/>
  </c:chart>
  <c:spPr>
    <a:ln>
      <a:noFill/>
    </a:ln>
  </c:spPr>
  <c:externalData r:id="rId2"/>
</c:chartSpace>
</file>

<file path=word/charts/chart22.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view3D>
      <c:rAngAx val="1"/>
    </c:view3D>
    <c:plotArea>
      <c:layout/>
      <c:bar3DChart>
        <c:barDir val="col"/>
        <c:grouping val="stacked"/>
        <c:ser>
          <c:idx val="0"/>
          <c:order val="0"/>
          <c:tx>
            <c:strRef>
              <c:f>Лист1!$D$3</c:f>
              <c:strCache>
                <c:ptCount val="1"/>
                <c:pt idx="0">
                  <c:v>Масса корнеплодов,г</c:v>
                </c:pt>
              </c:strCache>
            </c:strRef>
          </c:tx>
          <c:spPr>
            <a:solidFill>
              <a:schemeClr val="accent2">
                <a:lumMod val="50000"/>
              </a:schemeClr>
            </a:solidFill>
          </c:spPr>
          <c:dLbls>
            <c:txPr>
              <a:bodyPr/>
              <a:lstStyle/>
              <a:p>
                <a:pPr>
                  <a:defRPr b="1">
                    <a:solidFill>
                      <a:schemeClr val="bg1"/>
                    </a:solidFill>
                  </a:defRPr>
                </a:pPr>
                <a:endParaRPr lang="ru-RU"/>
              </a:p>
            </c:txPr>
            <c:showVal val="1"/>
          </c:dLbls>
          <c:cat>
            <c:strRef>
              <c:f>Лист1!$B$5:$B$7</c:f>
              <c:strCache>
                <c:ptCount val="3"/>
                <c:pt idx="0">
                  <c:v>Без орошения</c:v>
                </c:pt>
                <c:pt idx="1">
                  <c:v>65-75</c:v>
                </c:pt>
                <c:pt idx="2">
                  <c:v>75-85</c:v>
                </c:pt>
              </c:strCache>
            </c:strRef>
          </c:cat>
          <c:val>
            <c:numRef>
              <c:f>Лист1!$D$5:$D$7</c:f>
              <c:numCache>
                <c:formatCode>General</c:formatCode>
                <c:ptCount val="3"/>
                <c:pt idx="0">
                  <c:v>51</c:v>
                </c:pt>
                <c:pt idx="1">
                  <c:v>176</c:v>
                </c:pt>
                <c:pt idx="2">
                  <c:v>191</c:v>
                </c:pt>
              </c:numCache>
            </c:numRef>
          </c:val>
        </c:ser>
        <c:ser>
          <c:idx val="1"/>
          <c:order val="1"/>
          <c:tx>
            <c:strRef>
              <c:f>Лист1!$E$3</c:f>
              <c:strCache>
                <c:ptCount val="1"/>
                <c:pt idx="0">
                  <c:v>Масса листьев, г</c:v>
                </c:pt>
              </c:strCache>
            </c:strRef>
          </c:tx>
          <c:spPr>
            <a:solidFill>
              <a:schemeClr val="accent3">
                <a:lumMod val="75000"/>
              </a:schemeClr>
            </a:solidFill>
          </c:spPr>
          <c:dLbls>
            <c:showVal val="1"/>
          </c:dLbls>
          <c:cat>
            <c:strRef>
              <c:f>Лист1!$B$5:$B$7</c:f>
              <c:strCache>
                <c:ptCount val="3"/>
                <c:pt idx="0">
                  <c:v>Без орошения</c:v>
                </c:pt>
                <c:pt idx="1">
                  <c:v>65-75</c:v>
                </c:pt>
                <c:pt idx="2">
                  <c:v>75-85</c:v>
                </c:pt>
              </c:strCache>
            </c:strRef>
          </c:cat>
          <c:val>
            <c:numRef>
              <c:f>Лист1!$E$5:$E$7</c:f>
              <c:numCache>
                <c:formatCode>General</c:formatCode>
                <c:ptCount val="3"/>
                <c:pt idx="0">
                  <c:v>38</c:v>
                </c:pt>
                <c:pt idx="1">
                  <c:v>141</c:v>
                </c:pt>
                <c:pt idx="2">
                  <c:v>376</c:v>
                </c:pt>
              </c:numCache>
            </c:numRef>
          </c:val>
        </c:ser>
        <c:dLbls>
          <c:showVal val="1"/>
        </c:dLbls>
        <c:shape val="box"/>
        <c:axId val="76565120"/>
        <c:axId val="76571392"/>
        <c:axId val="0"/>
      </c:bar3DChart>
      <c:catAx>
        <c:axId val="76565120"/>
        <c:scaling>
          <c:orientation val="minMax"/>
        </c:scaling>
        <c:axPos val="b"/>
        <c:title>
          <c:tx>
            <c:rich>
              <a:bodyPr/>
              <a:lstStyle/>
              <a:p>
                <a:pPr>
                  <a:defRPr sz="1400"/>
                </a:pPr>
                <a:r>
                  <a:rPr lang="ru-RU" sz="1400"/>
                  <a:t>Предполивная</a:t>
                </a:r>
                <a:r>
                  <a:rPr lang="ru-RU" sz="1400" baseline="0"/>
                  <a:t> влажность почвы, % НВ</a:t>
                </a:r>
                <a:endParaRPr lang="ru-RU" sz="1400"/>
              </a:p>
            </c:rich>
          </c:tx>
          <c:layout/>
        </c:title>
        <c:tickLblPos val="nextTo"/>
        <c:txPr>
          <a:bodyPr/>
          <a:lstStyle/>
          <a:p>
            <a:pPr>
              <a:defRPr sz="1200"/>
            </a:pPr>
            <a:endParaRPr lang="ru-RU"/>
          </a:p>
        </c:txPr>
        <c:crossAx val="76571392"/>
        <c:crosses val="autoZero"/>
        <c:auto val="1"/>
        <c:lblAlgn val="ctr"/>
        <c:lblOffset val="100"/>
      </c:catAx>
      <c:valAx>
        <c:axId val="76571392"/>
        <c:scaling>
          <c:orientation val="minMax"/>
        </c:scaling>
        <c:axPos val="l"/>
        <c:majorGridlines/>
        <c:title>
          <c:tx>
            <c:rich>
              <a:bodyPr rot="-5400000" vert="horz"/>
              <a:lstStyle/>
              <a:p>
                <a:pPr>
                  <a:defRPr sz="1400"/>
                </a:pPr>
                <a:r>
                  <a:rPr lang="ru-RU" sz="1400"/>
                  <a:t>Масса</a:t>
                </a:r>
                <a:r>
                  <a:rPr lang="ru-RU" sz="1400" baseline="0"/>
                  <a:t> растения, г</a:t>
                </a:r>
                <a:endParaRPr lang="ru-RU" sz="1400"/>
              </a:p>
            </c:rich>
          </c:tx>
          <c:layout/>
        </c:title>
        <c:numFmt formatCode="General" sourceLinked="1"/>
        <c:tickLblPos val="nextTo"/>
        <c:crossAx val="76565120"/>
        <c:crosses val="autoZero"/>
        <c:crossBetween val="between"/>
      </c:valAx>
    </c:plotArea>
    <c:legend>
      <c:legendPos val="b"/>
      <c:layout/>
      <c:txPr>
        <a:bodyPr/>
        <a:lstStyle/>
        <a:p>
          <a:pPr>
            <a:defRPr sz="1400"/>
          </a:pPr>
          <a:endParaRPr lang="ru-RU"/>
        </a:p>
      </c:txPr>
    </c:legend>
    <c:plotVisOnly val="1"/>
  </c:chart>
  <c:spPr>
    <a:ln>
      <a:noFill/>
    </a:ln>
  </c:spPr>
  <c:externalData r:id="rId2"/>
</c:chartSpace>
</file>

<file path=word/drawings/_rels/drawing2.xml.rels><?xml version="1.0" encoding="UTF-8" standalone="yes"?>
<Relationships xmlns="http://schemas.openxmlformats.org/package/2006/relationships"><Relationship Id="rId1" Type="http://schemas.openxmlformats.org/officeDocument/2006/relationships/image" Target="../media/image18.png"/></Relationships>
</file>

<file path=word/drawings/_rels/drawing3.xml.rels><?xml version="1.0" encoding="UTF-8" standalone="yes"?>
<Relationships xmlns="http://schemas.openxmlformats.org/package/2006/relationships"><Relationship Id="rId1" Type="http://schemas.openxmlformats.org/officeDocument/2006/relationships/image" Target="../media/image18.png"/></Relationships>
</file>

<file path=word/drawings/drawing1.xml><?xml version="1.0" encoding="utf-8"?>
<c:userShapes xmlns:c="http://schemas.openxmlformats.org/drawingml/2006/chart">
  <cdr:relSizeAnchor xmlns:cdr="http://schemas.openxmlformats.org/drawingml/2006/chartDrawing">
    <cdr:from>
      <cdr:x>0.18112</cdr:x>
      <cdr:y>0.03333</cdr:y>
    </cdr:from>
    <cdr:to>
      <cdr:x>0.24626</cdr:x>
      <cdr:y>0.08628</cdr:y>
    </cdr:to>
    <cdr:sp macro="" textlink="">
      <cdr:nvSpPr>
        <cdr:cNvPr id="17409" name="Text Box 1"/>
        <cdr:cNvSpPr txBox="1">
          <a:spLocks xmlns:a="http://schemas.openxmlformats.org/drawingml/2006/main" noChangeArrowheads="1"/>
        </cdr:cNvSpPr>
      </cdr:nvSpPr>
      <cdr:spPr bwMode="auto">
        <a:xfrm xmlns:a="http://schemas.openxmlformats.org/drawingml/2006/main">
          <a:off x="847057" y="104447"/>
          <a:ext cx="304635" cy="165943"/>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wrap="none" lIns="0" tIns="0" rIns="0" bIns="0" anchor="t" upright="1">
          <a:spAutoFit/>
        </a:bodyPr>
        <a:lstStyle xmlns:a="http://schemas.openxmlformats.org/drawingml/2006/main"/>
        <a:p xmlns:a="http://schemas.openxmlformats.org/drawingml/2006/main">
          <a:pPr algn="l" rtl="0">
            <a:defRPr sz="1000"/>
          </a:pPr>
          <a:r>
            <a:rPr lang="ru-RU" sz="1125" b="0" i="0" u="none" strike="noStrike" baseline="0">
              <a:solidFill>
                <a:srgbClr val="000000"/>
              </a:solidFill>
              <a:latin typeface="Times New Roman"/>
              <a:cs typeface="Times New Roman"/>
            </a:rPr>
            <a:t>Т, </a:t>
          </a:r>
          <a:r>
            <a:rPr lang="ru-RU" sz="1125" b="0" i="0" u="none" strike="noStrike" baseline="30000">
              <a:solidFill>
                <a:srgbClr val="000000"/>
              </a:solidFill>
              <a:latin typeface="Times New Roman"/>
              <a:cs typeface="Times New Roman"/>
            </a:rPr>
            <a:t>о</a:t>
          </a:r>
          <a:r>
            <a:rPr lang="ru-RU" sz="1125" b="0" i="0" u="none" strike="noStrike" baseline="0">
              <a:solidFill>
                <a:srgbClr val="000000"/>
              </a:solidFill>
              <a:latin typeface="Times New Roman"/>
              <a:cs typeface="Times New Roman"/>
            </a:rPr>
            <a:t>С</a:t>
          </a:r>
        </a:p>
      </cdr:txBody>
    </cdr:sp>
  </cdr:relSizeAnchor>
  <cdr:relSizeAnchor xmlns:cdr="http://schemas.openxmlformats.org/drawingml/2006/chartDrawing">
    <cdr:from>
      <cdr:x>0.69226</cdr:x>
      <cdr:y>0.15527</cdr:y>
    </cdr:from>
    <cdr:to>
      <cdr:x>0.91612</cdr:x>
      <cdr:y>0.23067</cdr:y>
    </cdr:to>
    <cdr:sp macro="" textlink="">
      <cdr:nvSpPr>
        <cdr:cNvPr id="17410" name="Text Box 2"/>
        <cdr:cNvSpPr txBox="1">
          <a:spLocks xmlns:a="http://schemas.openxmlformats.org/drawingml/2006/main" noChangeArrowheads="1"/>
        </cdr:cNvSpPr>
      </cdr:nvSpPr>
      <cdr:spPr bwMode="auto">
        <a:xfrm xmlns:a="http://schemas.openxmlformats.org/drawingml/2006/main">
          <a:off x="3247319" y="491236"/>
          <a:ext cx="1049054" cy="236982"/>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vertOverflow="clip" wrap="square" lIns="0" tIns="0" rIns="0" bIns="0" anchor="t" upright="1"/>
        <a:lstStyle xmlns:a="http://schemas.openxmlformats.org/drawingml/2006/main"/>
        <a:p xmlns:a="http://schemas.openxmlformats.org/drawingml/2006/main">
          <a:pPr algn="l" rtl="0">
            <a:defRPr sz="1000"/>
          </a:pPr>
          <a:r>
            <a:rPr lang="ru-RU" sz="1125" b="0" i="0" u="none" strike="noStrike" baseline="0">
              <a:solidFill>
                <a:srgbClr val="000000"/>
              </a:solidFill>
              <a:latin typeface="Times New Roman"/>
              <a:cs typeface="Times New Roman"/>
            </a:rPr>
            <a:t>Схема посадки:</a:t>
          </a:r>
        </a:p>
      </cdr:txBody>
    </cdr:sp>
  </cdr:relSizeAnchor>
</c:userShapes>
</file>

<file path=word/drawings/drawing2.xml><?xml version="1.0" encoding="utf-8"?>
<c:userShapes xmlns:c="http://schemas.openxmlformats.org/drawingml/2006/chart">
  <cdr:relSizeAnchor xmlns:cdr="http://schemas.openxmlformats.org/drawingml/2006/chartDrawing">
    <cdr:from>
      <cdr:x>0.03915</cdr:x>
      <cdr:y>0.01433</cdr:y>
    </cdr:from>
    <cdr:to>
      <cdr:x>0.14519</cdr:x>
      <cdr:y>0.11175</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228600" y="47626"/>
          <a:ext cx="619125" cy="323850"/>
        </a:xfrm>
        <a:prstGeom xmlns:a="http://schemas.openxmlformats.org/drawingml/2006/main" prst="rect">
          <a:avLst/>
        </a:prstGeom>
      </cdr:spPr>
    </cdr:pic>
  </cdr:relSizeAnchor>
</c:userShapes>
</file>

<file path=word/drawings/drawing3.xml><?xml version="1.0" encoding="utf-8"?>
<c:userShapes xmlns:c="http://schemas.openxmlformats.org/drawingml/2006/chart">
  <cdr:relSizeAnchor xmlns:cdr="http://schemas.openxmlformats.org/drawingml/2006/chartDrawing">
    <cdr:from>
      <cdr:x>0.04198</cdr:x>
      <cdr:y>0</cdr:y>
    </cdr:from>
    <cdr:to>
      <cdr:x>0.12744</cdr:x>
      <cdr:y>0.06928</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266700" y="0"/>
          <a:ext cx="542925" cy="289678"/>
        </a:xfrm>
        <a:prstGeom xmlns:a="http://schemas.openxmlformats.org/drawingml/2006/main" prst="rect">
          <a:avLst/>
        </a:prstGeom>
      </cdr:spPr>
    </cdr:pic>
  </cdr:relSizeAnchor>
</c:userShapes>
</file>

<file path=word/drawings/drawing4.xml><?xml version="1.0" encoding="utf-8"?>
<c:userShapes xmlns:c="http://schemas.openxmlformats.org/drawingml/2006/chart">
  <cdr:relSizeAnchor xmlns:cdr="http://schemas.openxmlformats.org/drawingml/2006/chartDrawing">
    <cdr:from>
      <cdr:x>0.57491</cdr:x>
      <cdr:y>0.74505</cdr:y>
    </cdr:from>
    <cdr:to>
      <cdr:x>0.74216</cdr:x>
      <cdr:y>1</cdr:y>
    </cdr:to>
    <cdr:sp macro="" textlink="">
      <cdr:nvSpPr>
        <cdr:cNvPr id="2" name="TextBox 1"/>
        <cdr:cNvSpPr txBox="1"/>
      </cdr:nvSpPr>
      <cdr:spPr>
        <a:xfrm xmlns:a="http://schemas.openxmlformats.org/drawingml/2006/main">
          <a:off x="3143250" y="2867025"/>
          <a:ext cx="914400" cy="981075"/>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ru-RU" sz="1200" b="1"/>
            <a:t>Дата</a:t>
          </a:r>
        </a:p>
      </cdr:txBody>
    </cdr:sp>
  </cdr:relSizeAnchor>
</c:userShapes>
</file>

<file path=word/drawings/drawing5.xml><?xml version="1.0" encoding="utf-8"?>
<c:userShapes xmlns:c="http://schemas.openxmlformats.org/drawingml/2006/chart">
  <cdr:relSizeAnchor xmlns:cdr="http://schemas.openxmlformats.org/drawingml/2006/chartDrawing">
    <cdr:from>
      <cdr:x>0.47254</cdr:x>
      <cdr:y>0.71354</cdr:y>
    </cdr:from>
    <cdr:to>
      <cdr:x>0.56792</cdr:x>
      <cdr:y>0.8099</cdr:y>
    </cdr:to>
    <cdr:sp macro="" textlink="">
      <cdr:nvSpPr>
        <cdr:cNvPr id="2" name="TextBox 1"/>
        <cdr:cNvSpPr txBox="1"/>
      </cdr:nvSpPr>
      <cdr:spPr>
        <a:xfrm xmlns:a="http://schemas.openxmlformats.org/drawingml/2006/main">
          <a:off x="3114674" y="2609850"/>
          <a:ext cx="628650" cy="35242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0.50929</cdr:x>
      <cdr:y>0.69672</cdr:y>
    </cdr:from>
    <cdr:to>
      <cdr:x>0.68959</cdr:x>
      <cdr:y>0.96094</cdr:y>
    </cdr:to>
    <cdr:sp macro="" textlink="">
      <cdr:nvSpPr>
        <cdr:cNvPr id="3" name="TextBox 2"/>
        <cdr:cNvSpPr txBox="1"/>
      </cdr:nvSpPr>
      <cdr:spPr>
        <a:xfrm xmlns:a="http://schemas.openxmlformats.org/drawingml/2006/main">
          <a:off x="3119072" y="2711302"/>
          <a:ext cx="1104221" cy="1028211"/>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a:t>Дата</a:t>
          </a:r>
        </a:p>
      </cdr:txBody>
    </cdr:sp>
  </cdr:relSizeAnchor>
</c:userShapes>
</file>

<file path=word/drawings/drawing6.xml><?xml version="1.0" encoding="utf-8"?>
<c:userShapes xmlns:c="http://schemas.openxmlformats.org/drawingml/2006/chart">
  <cdr:relSizeAnchor xmlns:cdr="http://schemas.openxmlformats.org/drawingml/2006/chartDrawing">
    <cdr:from>
      <cdr:x>0.54973</cdr:x>
      <cdr:y>0.70396</cdr:y>
    </cdr:from>
    <cdr:to>
      <cdr:x>0.72333</cdr:x>
      <cdr:y>0.78788</cdr:y>
    </cdr:to>
    <cdr:sp macro="" textlink="">
      <cdr:nvSpPr>
        <cdr:cNvPr id="2" name="TextBox 1"/>
        <cdr:cNvSpPr txBox="1"/>
      </cdr:nvSpPr>
      <cdr:spPr>
        <a:xfrm xmlns:a="http://schemas.openxmlformats.org/drawingml/2006/main">
          <a:off x="2895599" y="2876551"/>
          <a:ext cx="914400" cy="3429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0.56781</cdr:x>
      <cdr:y>0.72944</cdr:y>
    </cdr:from>
    <cdr:to>
      <cdr:x>0.74141</cdr:x>
      <cdr:y>0.85548</cdr:y>
    </cdr:to>
    <cdr:sp macro="" textlink="">
      <cdr:nvSpPr>
        <cdr:cNvPr id="3" name="TextBox 2"/>
        <cdr:cNvSpPr txBox="1"/>
      </cdr:nvSpPr>
      <cdr:spPr>
        <a:xfrm xmlns:a="http://schemas.openxmlformats.org/drawingml/2006/main">
          <a:off x="3445145" y="3209925"/>
          <a:ext cx="1053305" cy="554658"/>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100" b="1"/>
            <a:t>Дата</a:t>
          </a:r>
        </a:p>
      </cdr:txBody>
    </cdr:sp>
  </cdr:relSizeAnchor>
</c:userShapes>
</file>

<file path=word/drawings/drawing7.xml><?xml version="1.0" encoding="utf-8"?>
<c:userShapes xmlns:c="http://schemas.openxmlformats.org/drawingml/2006/chart">
  <cdr:relSizeAnchor xmlns:cdr="http://schemas.openxmlformats.org/drawingml/2006/chartDrawing">
    <cdr:from>
      <cdr:x>0.63642</cdr:x>
      <cdr:y>0.04583</cdr:y>
    </cdr:from>
    <cdr:to>
      <cdr:x>0.63642</cdr:x>
      <cdr:y>0.04583</cdr:y>
    </cdr:to>
    <cdr:sp macro="" textlink="">
      <cdr:nvSpPr>
        <cdr:cNvPr id="2049" name="Text Box 1"/>
        <cdr:cNvSpPr txBox="1">
          <a:spLocks xmlns:a="http://schemas.openxmlformats.org/drawingml/2006/main" noChangeArrowheads="1"/>
        </cdr:cNvSpPr>
      </cdr:nvSpPr>
      <cdr:spPr bwMode="auto">
        <a:xfrm xmlns:a="http://schemas.openxmlformats.org/drawingml/2006/main">
          <a:off x="2985629" y="127138"/>
          <a:ext cx="0" cy="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wrap="none" lIns="18288" tIns="22860" rIns="0" bIns="0" anchor="t" upright="1">
          <a:spAutoFit/>
        </a:bodyPr>
        <a:lstStyle xmlns:a="http://schemas.openxmlformats.org/drawingml/2006/main"/>
        <a:p xmlns:a="http://schemas.openxmlformats.org/drawingml/2006/main">
          <a:pPr algn="l" rtl="0">
            <a:defRPr sz="1000"/>
          </a:pPr>
          <a:r>
            <a:rPr lang="ru-RU" sz="1000" b="0" i="0" u="none" strike="noStrike" baseline="0">
              <a:solidFill>
                <a:srgbClr val="000000"/>
              </a:solidFill>
              <a:latin typeface="Times New Roman"/>
              <a:cs typeface="Times New Roman"/>
            </a:rPr>
            <a:t>Схема посадки:</a:t>
          </a:r>
        </a:p>
      </cdr:txBody>
    </cdr:sp>
  </cdr:relSizeAnchor>
  <cdr:relSizeAnchor xmlns:cdr="http://schemas.openxmlformats.org/drawingml/2006/chartDrawing">
    <cdr:from>
      <cdr:x>0.38856</cdr:x>
      <cdr:y>0.0246</cdr:y>
    </cdr:from>
    <cdr:to>
      <cdr:x>0.38856</cdr:x>
      <cdr:y>0.0246</cdr:y>
    </cdr:to>
    <cdr:sp macro="" textlink="">
      <cdr:nvSpPr>
        <cdr:cNvPr id="2050" name="Text Box 2"/>
        <cdr:cNvSpPr txBox="1">
          <a:spLocks xmlns:a="http://schemas.openxmlformats.org/drawingml/2006/main" noChangeArrowheads="1"/>
        </cdr:cNvSpPr>
      </cdr:nvSpPr>
      <cdr:spPr bwMode="auto">
        <a:xfrm xmlns:a="http://schemas.openxmlformats.org/drawingml/2006/main">
          <a:off x="1824093" y="69721"/>
          <a:ext cx="0" cy="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wrap="none" lIns="18288" tIns="27432" rIns="0" bIns="0" anchor="t" upright="1">
          <a:spAutoFit/>
        </a:bodyPr>
        <a:lstStyle xmlns:a="http://schemas.openxmlformats.org/drawingml/2006/main"/>
        <a:p xmlns:a="http://schemas.openxmlformats.org/drawingml/2006/main">
          <a:pPr algn="l" rtl="0">
            <a:defRPr sz="1000"/>
          </a:pPr>
          <a:r>
            <a:rPr lang="ru-RU" sz="1200" b="0" i="0" u="none" strike="noStrike" baseline="0">
              <a:solidFill>
                <a:srgbClr val="000000"/>
              </a:solidFill>
              <a:latin typeface="Times New Roman"/>
              <a:cs typeface="Times New Roman"/>
            </a:rPr>
            <a:t>Горизонт А</a:t>
          </a:r>
        </a:p>
      </cdr:txBody>
    </cdr:sp>
  </cdr:relSizeAnchor>
  <cdr:relSizeAnchor xmlns:cdr="http://schemas.openxmlformats.org/drawingml/2006/chartDrawing">
    <cdr:from>
      <cdr:x>0.00344</cdr:x>
      <cdr:y>0</cdr:y>
    </cdr:from>
    <cdr:to>
      <cdr:x>0.2042</cdr:x>
      <cdr:y>0.05916</cdr:y>
    </cdr:to>
    <cdr:sp macro="" textlink="">
      <cdr:nvSpPr>
        <cdr:cNvPr id="2051" name="Text Box 3"/>
        <cdr:cNvSpPr txBox="1">
          <a:spLocks xmlns:a="http://schemas.openxmlformats.org/drawingml/2006/main" noChangeArrowheads="1"/>
        </cdr:cNvSpPr>
      </cdr:nvSpPr>
      <cdr:spPr bwMode="auto">
        <a:xfrm xmlns:a="http://schemas.openxmlformats.org/drawingml/2006/main">
          <a:off x="19050" y="0"/>
          <a:ext cx="1112929" cy="200055"/>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wrap="square" lIns="18288" tIns="22860" rIns="0" bIns="0" anchor="t" upright="1">
          <a:spAutoFit/>
        </a:bodyPr>
        <a:lstStyle xmlns:a="http://schemas.openxmlformats.org/drawingml/2006/main"/>
        <a:p xmlns:a="http://schemas.openxmlformats.org/drawingml/2006/main">
          <a:pPr algn="l" rtl="0">
            <a:defRPr sz="1000"/>
          </a:pPr>
          <a:r>
            <a:rPr lang="ru-RU" sz="1200" b="0" i="0" u="none" strike="noStrike" baseline="0">
              <a:solidFill>
                <a:srgbClr val="000000"/>
              </a:solidFill>
              <a:latin typeface="Times New Roman"/>
              <a:cs typeface="Times New Roman"/>
            </a:rPr>
            <a:t>Ср, 10</a:t>
          </a:r>
          <a:r>
            <a:rPr lang="ru-RU" sz="1200" b="0" i="0" u="none" strike="noStrike" baseline="30000">
              <a:solidFill>
                <a:srgbClr val="000000"/>
              </a:solidFill>
              <a:latin typeface="Times New Roman"/>
              <a:cs typeface="Times New Roman"/>
            </a:rPr>
            <a:t>6</a:t>
          </a:r>
          <a:r>
            <a:rPr lang="ru-RU" sz="1200" b="0" i="0" u="none" strike="noStrike" baseline="0">
              <a:solidFill>
                <a:srgbClr val="000000"/>
              </a:solidFill>
              <a:latin typeface="Times New Roman"/>
              <a:cs typeface="Times New Roman"/>
            </a:rPr>
            <a:t> Дж/м</a:t>
          </a:r>
          <a:r>
            <a:rPr lang="ru-RU" sz="1200" b="0" i="0" u="none" strike="noStrike" baseline="30000">
              <a:solidFill>
                <a:srgbClr val="000000"/>
              </a:solidFill>
              <a:latin typeface="Times New Roman"/>
              <a:cs typeface="Times New Roman"/>
            </a:rPr>
            <a:t>3</a:t>
          </a:r>
          <a:r>
            <a:rPr lang="ru-RU" sz="1200" b="0" i="0" u="none" strike="noStrike" baseline="0">
              <a:solidFill>
                <a:srgbClr val="000000"/>
              </a:solidFill>
              <a:latin typeface="Times New Roman"/>
              <a:cs typeface="Times New Roman"/>
            </a:rPr>
            <a:t>К</a:t>
          </a:r>
        </a:p>
      </cdr:txBody>
    </cdr:sp>
  </cdr:relSizeAnchor>
  <cdr:relSizeAnchor xmlns:cdr="http://schemas.openxmlformats.org/drawingml/2006/chartDrawing">
    <cdr:from>
      <cdr:x>0.3677</cdr:x>
      <cdr:y>0</cdr:y>
    </cdr:from>
    <cdr:to>
      <cdr:x>0.60825</cdr:x>
      <cdr:y>0.12647</cdr:y>
    </cdr:to>
    <cdr:sp macro="" textlink="">
      <cdr:nvSpPr>
        <cdr:cNvPr id="7" name="TextBox 6"/>
        <cdr:cNvSpPr txBox="1"/>
      </cdr:nvSpPr>
      <cdr:spPr>
        <a:xfrm xmlns:a="http://schemas.openxmlformats.org/drawingml/2006/main">
          <a:off x="2038350" y="0"/>
          <a:ext cx="1333499" cy="409575"/>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0.44502</cdr:x>
      <cdr:y>0</cdr:y>
    </cdr:from>
    <cdr:to>
      <cdr:x>0.60997</cdr:x>
      <cdr:y>0.08529</cdr:y>
    </cdr:to>
    <cdr:sp macro="" textlink="">
      <cdr:nvSpPr>
        <cdr:cNvPr id="8" name="TextBox 7"/>
        <cdr:cNvSpPr txBox="1"/>
      </cdr:nvSpPr>
      <cdr:spPr>
        <a:xfrm xmlns:a="http://schemas.openxmlformats.org/drawingml/2006/main">
          <a:off x="2466975" y="0"/>
          <a:ext cx="914400" cy="276225"/>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pPr marL="0" marR="0" indent="0" algn="l" defTabSz="914400" rtl="0" eaLnBrk="1" fontAlgn="auto" latinLnBrk="0" hangingPunct="1">
            <a:lnSpc>
              <a:spcPct val="100000"/>
            </a:lnSpc>
            <a:spcBef>
              <a:spcPts val="0"/>
            </a:spcBef>
            <a:spcAft>
              <a:spcPts val="0"/>
            </a:spcAft>
            <a:buClrTx/>
            <a:buSzTx/>
            <a:buFontTx/>
            <a:buNone/>
            <a:tabLst/>
            <a:defRPr/>
          </a:pPr>
          <a:r>
            <a:rPr lang="ru-RU" sz="1100" b="0" i="0" u="none" strike="noStrike" baseline="0">
              <a:solidFill>
                <a:srgbClr val="000000"/>
              </a:solidFill>
              <a:latin typeface="Times New Roman"/>
              <a:cs typeface="Times New Roman"/>
            </a:rPr>
            <a:t>Горизонт А+В</a:t>
          </a:r>
        </a:p>
        <a:p xmlns:a="http://schemas.openxmlformats.org/drawingml/2006/main">
          <a:endParaRPr lang="ru-RU" sz="1100"/>
        </a:p>
      </cdr:txBody>
    </cdr:sp>
  </cdr:relSizeAnchor>
</c:userShapes>
</file>

<file path=word/drawings/drawing8.xml><?xml version="1.0" encoding="utf-8"?>
<c:userShapes xmlns:c="http://schemas.openxmlformats.org/drawingml/2006/chart">
  <cdr:relSizeAnchor xmlns:cdr="http://schemas.openxmlformats.org/drawingml/2006/chartDrawing">
    <cdr:from>
      <cdr:x>0.58523</cdr:x>
      <cdr:y>0.38037</cdr:y>
    </cdr:from>
    <cdr:to>
      <cdr:x>0.58523</cdr:x>
      <cdr:y>0.38037</cdr:y>
    </cdr:to>
    <cdr:sp macro="" textlink="">
      <cdr:nvSpPr>
        <cdr:cNvPr id="9217" name="Text Box 1"/>
        <cdr:cNvSpPr txBox="1">
          <a:spLocks xmlns:a="http://schemas.openxmlformats.org/drawingml/2006/main" noChangeArrowheads="1"/>
        </cdr:cNvSpPr>
      </cdr:nvSpPr>
      <cdr:spPr bwMode="auto">
        <a:xfrm xmlns:a="http://schemas.openxmlformats.org/drawingml/2006/main">
          <a:off x="2745746" y="1032104"/>
          <a:ext cx="0" cy="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wrap="none" lIns="18288" tIns="22860" rIns="0" bIns="0" anchor="t" upright="1">
          <a:spAutoFit/>
        </a:bodyPr>
        <a:lstStyle xmlns:a="http://schemas.openxmlformats.org/drawingml/2006/main"/>
        <a:p xmlns:a="http://schemas.openxmlformats.org/drawingml/2006/main">
          <a:pPr algn="l" rtl="0">
            <a:defRPr sz="1000"/>
          </a:pPr>
          <a:r>
            <a:rPr lang="ru-RU" sz="1000" b="0" i="0" u="none" strike="noStrike" baseline="0">
              <a:solidFill>
                <a:srgbClr val="000000"/>
              </a:solidFill>
              <a:latin typeface="Times New Roman"/>
              <a:cs typeface="Times New Roman"/>
            </a:rPr>
            <a:t>Схема посадки:</a:t>
          </a:r>
        </a:p>
      </cdr:txBody>
    </cdr:sp>
  </cdr:relSizeAnchor>
  <cdr:relSizeAnchor xmlns:cdr="http://schemas.openxmlformats.org/drawingml/2006/chartDrawing">
    <cdr:from>
      <cdr:x>0.38856</cdr:x>
      <cdr:y>0</cdr:y>
    </cdr:from>
    <cdr:to>
      <cdr:x>0.55283</cdr:x>
      <cdr:y>0.0573</cdr:y>
    </cdr:to>
    <cdr:sp macro="" textlink="">
      <cdr:nvSpPr>
        <cdr:cNvPr id="9218" name="Text Box 2"/>
        <cdr:cNvSpPr txBox="1">
          <a:spLocks xmlns:a="http://schemas.openxmlformats.org/drawingml/2006/main" noChangeArrowheads="1"/>
        </cdr:cNvSpPr>
      </cdr:nvSpPr>
      <cdr:spPr bwMode="auto">
        <a:xfrm xmlns:a="http://schemas.openxmlformats.org/drawingml/2006/main">
          <a:off x="2294641" y="0"/>
          <a:ext cx="970074" cy="204671"/>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wrap="square" lIns="18288" tIns="27432" rIns="0" bIns="0" anchor="t" upright="1">
          <a:spAutoFit/>
        </a:bodyPr>
        <a:lstStyle xmlns:a="http://schemas.openxmlformats.org/drawingml/2006/main"/>
        <a:p xmlns:a="http://schemas.openxmlformats.org/drawingml/2006/main">
          <a:pPr algn="l" rtl="0">
            <a:defRPr sz="1000"/>
          </a:pPr>
          <a:r>
            <a:rPr lang="ru-RU" sz="1200" b="0" i="0" u="none" strike="noStrike" baseline="0">
              <a:solidFill>
                <a:srgbClr val="000000"/>
              </a:solidFill>
              <a:latin typeface="Times New Roman"/>
              <a:cs typeface="Times New Roman"/>
            </a:rPr>
            <a:t>Горизонт А+В</a:t>
          </a:r>
        </a:p>
      </cdr:txBody>
    </cdr:sp>
  </cdr:relSizeAnchor>
  <cdr:relSizeAnchor xmlns:cdr="http://schemas.openxmlformats.org/drawingml/2006/chartDrawing">
    <cdr:from>
      <cdr:x>0.02512</cdr:x>
      <cdr:y>0</cdr:y>
    </cdr:from>
    <cdr:to>
      <cdr:x>0.2142</cdr:x>
      <cdr:y>0.05601</cdr:y>
    </cdr:to>
    <cdr:sp macro="" textlink="">
      <cdr:nvSpPr>
        <cdr:cNvPr id="9219" name="Text Box 3"/>
        <cdr:cNvSpPr txBox="1">
          <a:spLocks xmlns:a="http://schemas.openxmlformats.org/drawingml/2006/main" noChangeArrowheads="1"/>
        </cdr:cNvSpPr>
      </cdr:nvSpPr>
      <cdr:spPr bwMode="auto">
        <a:xfrm xmlns:a="http://schemas.openxmlformats.org/drawingml/2006/main">
          <a:off x="148325" y="0"/>
          <a:ext cx="1116612" cy="200055"/>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wrap="square" lIns="18288" tIns="22860" rIns="0" bIns="0" anchor="t" upright="1">
          <a:spAutoFit/>
        </a:bodyPr>
        <a:lstStyle xmlns:a="http://schemas.openxmlformats.org/drawingml/2006/main"/>
        <a:p xmlns:a="http://schemas.openxmlformats.org/drawingml/2006/main">
          <a:pPr algn="l" rtl="0">
            <a:defRPr sz="1000"/>
          </a:pPr>
          <a:r>
            <a:rPr lang="ru-RU" sz="1200" b="0" i="0" u="none" strike="noStrike" baseline="0">
              <a:solidFill>
                <a:srgbClr val="000000"/>
              </a:solidFill>
              <a:latin typeface="Times New Roman"/>
              <a:cs typeface="Times New Roman"/>
            </a:rPr>
            <a:t>Ср, 10</a:t>
          </a:r>
          <a:r>
            <a:rPr lang="ru-RU" sz="1200" b="0" i="0" u="none" strike="noStrike" baseline="30000">
              <a:solidFill>
                <a:srgbClr val="000000"/>
              </a:solidFill>
              <a:latin typeface="Times New Roman"/>
              <a:cs typeface="Times New Roman"/>
            </a:rPr>
            <a:t>6</a:t>
          </a:r>
          <a:r>
            <a:rPr lang="ru-RU" sz="1200" b="0" i="0" u="none" strike="noStrike" baseline="0">
              <a:solidFill>
                <a:srgbClr val="000000"/>
              </a:solidFill>
              <a:latin typeface="Times New Roman"/>
              <a:cs typeface="Times New Roman"/>
            </a:rPr>
            <a:t> Дж/м</a:t>
          </a:r>
          <a:r>
            <a:rPr lang="ru-RU" sz="1200" b="0" i="0" u="none" strike="noStrike" baseline="30000">
              <a:solidFill>
                <a:srgbClr val="000000"/>
              </a:solidFill>
              <a:latin typeface="Times New Roman"/>
              <a:cs typeface="Times New Roman"/>
            </a:rPr>
            <a:t>3</a:t>
          </a:r>
          <a:r>
            <a:rPr lang="ru-RU" sz="1200" b="0" i="0" u="none" strike="noStrike" baseline="0">
              <a:solidFill>
                <a:srgbClr val="000000"/>
              </a:solidFill>
              <a:latin typeface="Times New Roman"/>
              <a:cs typeface="Times New Roman"/>
            </a:rPr>
            <a:t>К</a:t>
          </a:r>
        </a:p>
      </cdr:txBody>
    </cdr:sp>
  </cdr:relSizeAnchor>
</c:userShapes>
</file>

<file path=word/drawings/drawing9.xml><?xml version="1.0" encoding="utf-8"?>
<c:userShapes xmlns:c="http://schemas.openxmlformats.org/drawingml/2006/chart">
  <cdr:relSizeAnchor xmlns:cdr="http://schemas.openxmlformats.org/drawingml/2006/chartDrawing">
    <cdr:from>
      <cdr:x>0</cdr:x>
      <cdr:y>2.86849E-7</cdr:y>
    </cdr:from>
    <cdr:to>
      <cdr:x>0.34395</cdr:x>
      <cdr:y>0.06557</cdr:y>
    </cdr:to>
    <cdr:sp macro="" textlink="">
      <cdr:nvSpPr>
        <cdr:cNvPr id="2" name="TextBox 1"/>
        <cdr:cNvSpPr txBox="1"/>
      </cdr:nvSpPr>
      <cdr:spPr>
        <a:xfrm xmlns:a="http://schemas.openxmlformats.org/drawingml/2006/main">
          <a:off x="0" y="1"/>
          <a:ext cx="2057401" cy="228600"/>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endParaRPr lang="ru-RU" sz="1100"/>
        </a:p>
      </cdr:txBody>
    </cdr:sp>
  </cdr:relSizeAnchor>
</c:userShapes>
</file>

<file path=word/drawings/drawing10.xml><?xml version="1.0" encoding="utf-8"?>
<c:userShapes xmlns:c="http://schemas.openxmlformats.org/drawingml/2006/chart">
  <cdr:relSizeAnchor xmlns:cdr="http://schemas.openxmlformats.org/drawingml/2006/chartDrawing">
    <cdr:from>
      <cdr:x>0.65037</cdr:x>
      <cdr:y>0</cdr:y>
    </cdr:from>
    <cdr:to>
      <cdr:x>0.73893</cdr:x>
      <cdr:y>0.05987</cdr:y>
    </cdr:to>
    <cdr:sp macro="" textlink="">
      <cdr:nvSpPr>
        <cdr:cNvPr id="2" name="TextBox 1"/>
        <cdr:cNvSpPr txBox="1"/>
      </cdr:nvSpPr>
      <cdr:spPr>
        <a:xfrm xmlns:a="http://schemas.openxmlformats.org/drawingml/2006/main">
          <a:off x="3989449" y="0"/>
          <a:ext cx="543236" cy="245208"/>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pPr marL="0" marR="0" indent="0" defTabSz="914400" eaLnBrk="1" fontAlgn="auto" latinLnBrk="0" hangingPunct="1">
            <a:lnSpc>
              <a:spcPct val="100000"/>
            </a:lnSpc>
            <a:spcBef>
              <a:spcPts val="0"/>
            </a:spcBef>
            <a:spcAft>
              <a:spcPts val="0"/>
            </a:spcAft>
            <a:buClrTx/>
            <a:buSzTx/>
            <a:buFontTx/>
            <a:buNone/>
            <a:tabLst/>
            <a:defRPr/>
          </a:pPr>
          <a:r>
            <a:rPr lang="ru-RU" sz="1400" b="1"/>
            <a:t>Осадки, поливы </a:t>
          </a:r>
          <a:r>
            <a:rPr lang="ru-RU" sz="1400" b="1">
              <a:latin typeface="+mn-lt"/>
              <a:ea typeface="+mn-ea"/>
              <a:cs typeface="+mn-cs"/>
            </a:rPr>
            <a:t>м</a:t>
          </a:r>
          <a:r>
            <a:rPr lang="ru-RU" sz="1400" b="1" baseline="30000">
              <a:latin typeface="+mn-lt"/>
              <a:ea typeface="+mn-ea"/>
              <a:cs typeface="+mn-cs"/>
            </a:rPr>
            <a:t>3</a:t>
          </a:r>
          <a:r>
            <a:rPr lang="ru-RU" sz="1400" b="1">
              <a:latin typeface="+mn-lt"/>
              <a:ea typeface="+mn-ea"/>
              <a:cs typeface="+mn-cs"/>
            </a:rPr>
            <a:t>/га</a:t>
          </a:r>
        </a:p>
        <a:p xmlns:a="http://schemas.openxmlformats.org/drawingml/2006/main">
          <a:endParaRPr lang="ru-RU" sz="1600" b="1"/>
        </a:p>
      </cdr:txBody>
    </cdr:sp>
  </cdr:relSizeAnchor>
</c:userShapes>
</file>

<file path=word/drawings/drawing11.xml><?xml version="1.0" encoding="utf-8"?>
<c:userShapes xmlns:c="http://schemas.openxmlformats.org/drawingml/2006/chart">
  <cdr:relSizeAnchor xmlns:cdr="http://schemas.openxmlformats.org/drawingml/2006/chartDrawing">
    <cdr:from>
      <cdr:x>0.65326</cdr:x>
      <cdr:y>0</cdr:y>
    </cdr:from>
    <cdr:to>
      <cdr:x>0.74182</cdr:x>
      <cdr:y>0.0457</cdr:y>
    </cdr:to>
    <cdr:sp macro="" textlink="">
      <cdr:nvSpPr>
        <cdr:cNvPr id="2" name="TextBox 1"/>
        <cdr:cNvSpPr txBox="1"/>
      </cdr:nvSpPr>
      <cdr:spPr>
        <a:xfrm xmlns:a="http://schemas.openxmlformats.org/drawingml/2006/main">
          <a:off x="4038711" y="0"/>
          <a:ext cx="547517" cy="183992"/>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pPr marL="0" marR="0" indent="0" defTabSz="914400" eaLnBrk="1" fontAlgn="auto" latinLnBrk="0" hangingPunct="1">
            <a:lnSpc>
              <a:spcPct val="100000"/>
            </a:lnSpc>
            <a:spcBef>
              <a:spcPts val="0"/>
            </a:spcBef>
            <a:spcAft>
              <a:spcPts val="0"/>
            </a:spcAft>
            <a:buClrTx/>
            <a:buSzTx/>
            <a:buFontTx/>
            <a:buNone/>
            <a:tabLst/>
            <a:defRPr/>
          </a:pPr>
          <a:r>
            <a:rPr lang="ru-RU" sz="1400" b="1"/>
            <a:t>Осадки, поливы </a:t>
          </a:r>
          <a:r>
            <a:rPr lang="ru-RU" sz="1400" b="1">
              <a:latin typeface="+mn-lt"/>
              <a:ea typeface="+mn-ea"/>
              <a:cs typeface="+mn-cs"/>
            </a:rPr>
            <a:t>м</a:t>
          </a:r>
          <a:r>
            <a:rPr lang="ru-RU" sz="1400" b="1" baseline="30000">
              <a:latin typeface="+mn-lt"/>
              <a:ea typeface="+mn-ea"/>
              <a:cs typeface="+mn-cs"/>
            </a:rPr>
            <a:t>3</a:t>
          </a:r>
          <a:r>
            <a:rPr lang="ru-RU" sz="1400" b="1">
              <a:latin typeface="+mn-lt"/>
              <a:ea typeface="+mn-ea"/>
              <a:cs typeface="+mn-cs"/>
            </a:rPr>
            <a:t>/га</a:t>
          </a:r>
        </a:p>
        <a:p xmlns:a="http://schemas.openxmlformats.org/drawingml/2006/main">
          <a:endParaRPr lang="ru-RU" sz="1600" b="1"/>
        </a:p>
      </cdr:txBody>
    </cdr:sp>
  </cdr:relSizeAnchor>
</c:userShapes>
</file>

<file path=word/drawings/drawing12.xml><?xml version="1.0" encoding="utf-8"?>
<c:userShapes xmlns:c="http://schemas.openxmlformats.org/drawingml/2006/chart">
  <cdr:relSizeAnchor xmlns:cdr="http://schemas.openxmlformats.org/drawingml/2006/chartDrawing">
    <cdr:from>
      <cdr:x>0.63611</cdr:x>
      <cdr:y>0</cdr:y>
    </cdr:from>
    <cdr:to>
      <cdr:x>0.72467</cdr:x>
      <cdr:y>0.06452</cdr:y>
    </cdr:to>
    <cdr:sp macro="" textlink="">
      <cdr:nvSpPr>
        <cdr:cNvPr id="2" name="TextBox 1"/>
        <cdr:cNvSpPr txBox="1"/>
      </cdr:nvSpPr>
      <cdr:spPr>
        <a:xfrm xmlns:a="http://schemas.openxmlformats.org/drawingml/2006/main">
          <a:off x="3778769" y="0"/>
          <a:ext cx="526084" cy="328786"/>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pPr marL="0" marR="0" indent="0" defTabSz="914400" eaLnBrk="1" fontAlgn="auto" latinLnBrk="0" hangingPunct="1">
            <a:lnSpc>
              <a:spcPct val="100000"/>
            </a:lnSpc>
            <a:spcBef>
              <a:spcPts val="0"/>
            </a:spcBef>
            <a:spcAft>
              <a:spcPts val="0"/>
            </a:spcAft>
            <a:buClrTx/>
            <a:buSzTx/>
            <a:buFontTx/>
            <a:buNone/>
            <a:tabLst/>
            <a:defRPr/>
          </a:pPr>
          <a:r>
            <a:rPr lang="ru-RU" sz="1400" b="1"/>
            <a:t>Осадки, поливы </a:t>
          </a:r>
          <a:r>
            <a:rPr lang="ru-RU" sz="1400" b="1">
              <a:latin typeface="+mn-lt"/>
              <a:ea typeface="+mn-ea"/>
              <a:cs typeface="+mn-cs"/>
            </a:rPr>
            <a:t>м</a:t>
          </a:r>
          <a:r>
            <a:rPr lang="ru-RU" sz="1400" b="1" baseline="30000">
              <a:latin typeface="+mn-lt"/>
              <a:ea typeface="+mn-ea"/>
              <a:cs typeface="+mn-cs"/>
            </a:rPr>
            <a:t>3</a:t>
          </a:r>
          <a:r>
            <a:rPr lang="ru-RU" sz="1400" b="1">
              <a:latin typeface="+mn-lt"/>
              <a:ea typeface="+mn-ea"/>
              <a:cs typeface="+mn-cs"/>
            </a:rPr>
            <a:t>/га</a:t>
          </a:r>
        </a:p>
        <a:p xmlns:a="http://schemas.openxmlformats.org/drawingml/2006/main">
          <a:endParaRPr lang="ru-RU" sz="1600" b="1"/>
        </a:p>
      </cdr:txBody>
    </cdr:sp>
  </cdr:relSizeAnchor>
</c:userShapes>
</file>

<file path=word/drawings/drawing13.xml><?xml version="1.0" encoding="utf-8"?>
<c:userShapes xmlns:c="http://schemas.openxmlformats.org/drawingml/2006/chart">
  <cdr:relSizeAnchor xmlns:cdr="http://schemas.openxmlformats.org/drawingml/2006/chartDrawing">
    <cdr:from>
      <cdr:x>0.64565</cdr:x>
      <cdr:y>0</cdr:y>
    </cdr:from>
    <cdr:to>
      <cdr:x>0.8321</cdr:x>
      <cdr:y>0.06203</cdr:y>
    </cdr:to>
    <cdr:sp macro="" textlink="">
      <cdr:nvSpPr>
        <cdr:cNvPr id="2" name="TextBox 1"/>
        <cdr:cNvSpPr txBox="1"/>
      </cdr:nvSpPr>
      <cdr:spPr>
        <a:xfrm xmlns:a="http://schemas.openxmlformats.org/drawingml/2006/main">
          <a:off x="3835021" y="0"/>
          <a:ext cx="1107478" cy="232012"/>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pPr marL="0" marR="0" indent="0" defTabSz="914400" eaLnBrk="1" fontAlgn="auto" latinLnBrk="0" hangingPunct="1">
            <a:lnSpc>
              <a:spcPct val="100000"/>
            </a:lnSpc>
            <a:spcBef>
              <a:spcPts val="0"/>
            </a:spcBef>
            <a:spcAft>
              <a:spcPts val="0"/>
            </a:spcAft>
            <a:buClrTx/>
            <a:buSzTx/>
            <a:buFontTx/>
            <a:buNone/>
            <a:tabLst/>
            <a:defRPr/>
          </a:pPr>
          <a:r>
            <a:rPr lang="ru-RU" sz="1400" b="1"/>
            <a:t>Осадки, поливы </a:t>
          </a:r>
          <a:r>
            <a:rPr lang="ru-RU" sz="1400" b="1">
              <a:latin typeface="+mn-lt"/>
              <a:ea typeface="+mn-ea"/>
              <a:cs typeface="+mn-cs"/>
            </a:rPr>
            <a:t>м</a:t>
          </a:r>
          <a:r>
            <a:rPr lang="ru-RU" sz="1400" b="1" baseline="30000">
              <a:latin typeface="+mn-lt"/>
              <a:ea typeface="+mn-ea"/>
              <a:cs typeface="+mn-cs"/>
            </a:rPr>
            <a:t>3</a:t>
          </a:r>
          <a:r>
            <a:rPr lang="ru-RU" sz="1400" b="1">
              <a:latin typeface="+mn-lt"/>
              <a:ea typeface="+mn-ea"/>
              <a:cs typeface="+mn-cs"/>
            </a:rPr>
            <a:t>/га</a:t>
          </a:r>
        </a:p>
        <a:p xmlns:a="http://schemas.openxmlformats.org/drawingml/2006/main">
          <a:endParaRPr lang="ru-RU" sz="1600" b="1"/>
        </a:p>
      </cdr:txBody>
    </cdr:sp>
  </cdr:relSizeAnchor>
</c:userShapes>
</file>

<file path=word/drawings/drawing14.xml><?xml version="1.0" encoding="utf-8"?>
<c:userShapes xmlns:c="http://schemas.openxmlformats.org/drawingml/2006/chart">
  <cdr:relSizeAnchor xmlns:cdr="http://schemas.openxmlformats.org/drawingml/2006/chartDrawing">
    <cdr:from>
      <cdr:x>0.61587</cdr:x>
      <cdr:y>0.81638</cdr:y>
    </cdr:from>
    <cdr:to>
      <cdr:x>0.89979</cdr:x>
      <cdr:y>0.9603</cdr:y>
    </cdr:to>
    <cdr:sp macro="" textlink="">
      <cdr:nvSpPr>
        <cdr:cNvPr id="3" name="TextBox 2"/>
        <cdr:cNvSpPr txBox="1"/>
      </cdr:nvSpPr>
      <cdr:spPr>
        <a:xfrm xmlns:a="http://schemas.openxmlformats.org/drawingml/2006/main">
          <a:off x="2809876" y="3133727"/>
          <a:ext cx="1295400" cy="552450"/>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ru-RU" sz="1100" b="1" u="sng" baseline="0"/>
            <a:t>       </a:t>
          </a:r>
          <a:r>
            <a:rPr lang="ru-RU" sz="1100" b="1"/>
            <a:t> </a:t>
          </a:r>
          <a:r>
            <a:rPr lang="ru-RU" sz="1100"/>
            <a:t>Урожайность,</a:t>
          </a:r>
        </a:p>
        <a:p xmlns:a="http://schemas.openxmlformats.org/drawingml/2006/main">
          <a:r>
            <a:rPr lang="ru-RU" sz="1100" baseline="0"/>
            <a:t>         т/га</a:t>
          </a:r>
          <a:endParaRPr lang="ru-RU" sz="1100"/>
        </a:p>
        <a:p xmlns:a="http://schemas.openxmlformats.org/drawingml/2006/main">
          <a:r>
            <a:rPr lang="ru-RU" sz="1100" b="1" u="none" baseline="0"/>
            <a:t>---- </a:t>
          </a:r>
          <a:r>
            <a:rPr lang="ru-RU" sz="1100" b="1"/>
            <a:t> </a:t>
          </a:r>
          <a:r>
            <a:rPr lang="ru-RU" sz="1100"/>
            <a:t>Коэффициент водопотребления,</a:t>
          </a:r>
          <a:r>
            <a:rPr lang="ru-RU" sz="1100" baseline="0"/>
            <a:t> </a:t>
          </a:r>
        </a:p>
        <a:p xmlns:a="http://schemas.openxmlformats.org/drawingml/2006/main">
          <a:r>
            <a:rPr lang="ru-RU" sz="1100" baseline="0">
              <a:latin typeface="+mn-lt"/>
              <a:ea typeface="+mn-ea"/>
              <a:cs typeface="+mn-cs"/>
            </a:rPr>
            <a:t>         </a:t>
          </a:r>
          <a:r>
            <a:rPr lang="ru-RU" sz="1100">
              <a:latin typeface="+mn-lt"/>
              <a:ea typeface="+mn-ea"/>
              <a:cs typeface="+mn-cs"/>
            </a:rPr>
            <a:t>м</a:t>
          </a:r>
          <a:r>
            <a:rPr lang="ru-RU" sz="1100" baseline="30000">
              <a:latin typeface="+mn-lt"/>
              <a:ea typeface="+mn-ea"/>
              <a:cs typeface="+mn-cs"/>
            </a:rPr>
            <a:t>3</a:t>
          </a:r>
          <a:r>
            <a:rPr lang="ru-RU" sz="1100">
              <a:latin typeface="+mn-lt"/>
              <a:ea typeface="+mn-ea"/>
              <a:cs typeface="+mn-cs"/>
            </a:rPr>
            <a:t>/т</a:t>
          </a:r>
        </a:p>
        <a:p xmlns:a="http://schemas.openxmlformats.org/drawingml/2006/main">
          <a:r>
            <a:rPr lang="ru-RU" sz="1100"/>
            <a:t>                     </a:t>
          </a:r>
          <a:r>
            <a:rPr lang="ru-RU" sz="1100" baseline="0"/>
            <a:t>                                  -</a:t>
          </a:r>
          <a:endParaRPr lang="ru-RU" sz="1100"/>
        </a:p>
      </cdr:txBody>
    </cdr:sp>
  </cdr:relSizeAnchor>
  <cdr:relSizeAnchor xmlns:cdr="http://schemas.openxmlformats.org/drawingml/2006/chartDrawing">
    <cdr:from>
      <cdr:x>0.20541</cdr:x>
      <cdr:y>0.80149</cdr:y>
    </cdr:from>
    <cdr:to>
      <cdr:x>0.59279</cdr:x>
      <cdr:y>1</cdr:y>
    </cdr:to>
    <cdr:sp macro="" textlink="">
      <cdr:nvSpPr>
        <cdr:cNvPr id="4" name="TextBox 3"/>
        <cdr:cNvSpPr txBox="1"/>
      </cdr:nvSpPr>
      <cdr:spPr>
        <a:xfrm xmlns:a="http://schemas.openxmlformats.org/drawingml/2006/main">
          <a:off x="1212112" y="3076378"/>
          <a:ext cx="2285999" cy="761946"/>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ru-RU" sz="1200" b="1"/>
            <a:t>Водообеспечение,</a:t>
          </a:r>
          <a:r>
            <a:rPr lang="ru-RU" sz="1200" b="1" baseline="0"/>
            <a:t> </a:t>
          </a:r>
          <a:r>
            <a:rPr lang="ru-RU" sz="1200" b="1">
              <a:latin typeface="+mn-lt"/>
              <a:ea typeface="+mn-ea"/>
              <a:cs typeface="+mn-cs"/>
            </a:rPr>
            <a:t>м</a:t>
          </a:r>
          <a:r>
            <a:rPr lang="ru-RU" sz="1200" b="1" baseline="30000">
              <a:latin typeface="+mn-lt"/>
              <a:ea typeface="+mn-ea"/>
              <a:cs typeface="+mn-cs"/>
            </a:rPr>
            <a:t>3</a:t>
          </a:r>
          <a:r>
            <a:rPr lang="ru-RU" sz="1200" b="1">
              <a:latin typeface="+mn-lt"/>
              <a:ea typeface="+mn-ea"/>
              <a:cs typeface="+mn-cs"/>
            </a:rPr>
            <a:t>/га</a:t>
          </a:r>
          <a:endParaRPr lang="ru-RU" sz="1200" b="1"/>
        </a:p>
      </cdr:txBody>
    </cdr:sp>
  </cdr:relSizeAnchor>
  <cdr:relSizeAnchor xmlns:cdr="http://schemas.openxmlformats.org/drawingml/2006/chartDrawing">
    <cdr:from>
      <cdr:x>0.58246</cdr:x>
      <cdr:y>0.27792</cdr:y>
    </cdr:from>
    <cdr:to>
      <cdr:x>0.69937</cdr:x>
      <cdr:y>0.51613</cdr:y>
    </cdr:to>
    <cdr:sp macro="" textlink="">
      <cdr:nvSpPr>
        <cdr:cNvPr id="5" name="TextBox 4"/>
        <cdr:cNvSpPr txBox="1"/>
      </cdr:nvSpPr>
      <cdr:spPr>
        <a:xfrm xmlns:a="http://schemas.openxmlformats.org/drawingml/2006/main">
          <a:off x="2657476" y="1066801"/>
          <a:ext cx="533400" cy="914400"/>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ru-RU" sz="1200" b="1" i="1"/>
            <a:t>Кв</a:t>
          </a:r>
        </a:p>
      </cdr:txBody>
    </cdr:sp>
  </cdr:relSizeAnchor>
  <cdr:relSizeAnchor xmlns:cdr="http://schemas.openxmlformats.org/drawingml/2006/chartDrawing">
    <cdr:from>
      <cdr:x>0.59917</cdr:x>
      <cdr:y>0.13648</cdr:y>
    </cdr:from>
    <cdr:to>
      <cdr:x>0.8309</cdr:x>
      <cdr:y>0.37469</cdr:y>
    </cdr:to>
    <cdr:sp macro="" textlink="">
      <cdr:nvSpPr>
        <cdr:cNvPr id="6" name="TextBox 5"/>
        <cdr:cNvSpPr txBox="1"/>
      </cdr:nvSpPr>
      <cdr:spPr>
        <a:xfrm xmlns:a="http://schemas.openxmlformats.org/drawingml/2006/main">
          <a:off x="2733676" y="523876"/>
          <a:ext cx="1057275" cy="914400"/>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0.58664</cdr:x>
      <cdr:y>0.14888</cdr:y>
    </cdr:from>
    <cdr:to>
      <cdr:x>0.8142</cdr:x>
      <cdr:y>0.35236</cdr:y>
    </cdr:to>
    <cdr:sp macro="" textlink="">
      <cdr:nvSpPr>
        <cdr:cNvPr id="7" name="TextBox 6"/>
        <cdr:cNvSpPr txBox="1"/>
      </cdr:nvSpPr>
      <cdr:spPr>
        <a:xfrm xmlns:a="http://schemas.openxmlformats.org/drawingml/2006/main">
          <a:off x="2676526" y="571501"/>
          <a:ext cx="1038225" cy="781050"/>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ru-RU" sz="1200" b="1" i="1" u="none"/>
            <a:t>У</a:t>
          </a:r>
        </a:p>
      </cdr:txBody>
    </cdr:sp>
  </cdr:relSizeAnchor>
</c:userShapes>
</file>

<file path=word/drawings/drawing15.xml><?xml version="1.0" encoding="utf-8"?>
<c:userShapes xmlns:c="http://schemas.openxmlformats.org/drawingml/2006/chart">
  <cdr:relSizeAnchor xmlns:cdr="http://schemas.openxmlformats.org/drawingml/2006/chartDrawing">
    <cdr:from>
      <cdr:x>0.61587</cdr:x>
      <cdr:y>0.81638</cdr:y>
    </cdr:from>
    <cdr:to>
      <cdr:x>0.89979</cdr:x>
      <cdr:y>0.9603</cdr:y>
    </cdr:to>
    <cdr:sp macro="" textlink="">
      <cdr:nvSpPr>
        <cdr:cNvPr id="3" name="TextBox 2"/>
        <cdr:cNvSpPr txBox="1"/>
      </cdr:nvSpPr>
      <cdr:spPr>
        <a:xfrm xmlns:a="http://schemas.openxmlformats.org/drawingml/2006/main">
          <a:off x="2809876" y="3133727"/>
          <a:ext cx="1295400" cy="552450"/>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ru-RU" sz="1100" b="1" u="sng" baseline="0"/>
            <a:t>       </a:t>
          </a:r>
          <a:r>
            <a:rPr lang="ru-RU" sz="1100" b="1"/>
            <a:t> </a:t>
          </a:r>
          <a:r>
            <a:rPr lang="ru-RU" sz="1000"/>
            <a:t>Урожайность,</a:t>
          </a:r>
        </a:p>
        <a:p xmlns:a="http://schemas.openxmlformats.org/drawingml/2006/main">
          <a:r>
            <a:rPr lang="ru-RU" sz="1000" baseline="0"/>
            <a:t>         т/га</a:t>
          </a:r>
          <a:endParaRPr lang="ru-RU" sz="1000"/>
        </a:p>
        <a:p xmlns:a="http://schemas.openxmlformats.org/drawingml/2006/main">
          <a:r>
            <a:rPr lang="ru-RU" sz="1100" b="1" u="none" baseline="0"/>
            <a:t>---- </a:t>
          </a:r>
          <a:r>
            <a:rPr lang="ru-RU" sz="1100" b="1"/>
            <a:t> </a:t>
          </a:r>
          <a:r>
            <a:rPr lang="ru-RU" sz="1000"/>
            <a:t>Коэффициент водопотребления,</a:t>
          </a:r>
          <a:r>
            <a:rPr lang="ru-RU" sz="1000" baseline="0"/>
            <a:t> </a:t>
          </a:r>
        </a:p>
        <a:p xmlns:a="http://schemas.openxmlformats.org/drawingml/2006/main">
          <a:r>
            <a:rPr lang="ru-RU" sz="1000" baseline="0">
              <a:latin typeface="+mn-lt"/>
              <a:ea typeface="+mn-ea"/>
              <a:cs typeface="+mn-cs"/>
            </a:rPr>
            <a:t>         </a:t>
          </a:r>
          <a:r>
            <a:rPr lang="ru-RU" sz="1000">
              <a:latin typeface="+mn-lt"/>
              <a:ea typeface="+mn-ea"/>
              <a:cs typeface="+mn-cs"/>
            </a:rPr>
            <a:t>м</a:t>
          </a:r>
          <a:r>
            <a:rPr lang="ru-RU" sz="1000" baseline="30000">
              <a:latin typeface="+mn-lt"/>
              <a:ea typeface="+mn-ea"/>
              <a:cs typeface="+mn-cs"/>
            </a:rPr>
            <a:t>3</a:t>
          </a:r>
          <a:r>
            <a:rPr lang="ru-RU" sz="1000">
              <a:latin typeface="+mn-lt"/>
              <a:ea typeface="+mn-ea"/>
              <a:cs typeface="+mn-cs"/>
            </a:rPr>
            <a:t>/т</a:t>
          </a:r>
        </a:p>
        <a:p xmlns:a="http://schemas.openxmlformats.org/drawingml/2006/main">
          <a:r>
            <a:rPr lang="ru-RU" sz="1100"/>
            <a:t>                     </a:t>
          </a:r>
          <a:r>
            <a:rPr lang="ru-RU" sz="1100" baseline="0"/>
            <a:t>                                  -</a:t>
          </a:r>
          <a:endParaRPr lang="ru-RU" sz="1100"/>
        </a:p>
      </cdr:txBody>
    </cdr:sp>
  </cdr:relSizeAnchor>
  <cdr:relSizeAnchor xmlns:cdr="http://schemas.openxmlformats.org/drawingml/2006/chartDrawing">
    <cdr:from>
      <cdr:x>0.16493</cdr:x>
      <cdr:y>0.80149</cdr:y>
    </cdr:from>
    <cdr:to>
      <cdr:x>0.54906</cdr:x>
      <cdr:y>1</cdr:y>
    </cdr:to>
    <cdr:sp macro="" textlink="">
      <cdr:nvSpPr>
        <cdr:cNvPr id="4" name="TextBox 3"/>
        <cdr:cNvSpPr txBox="1"/>
      </cdr:nvSpPr>
      <cdr:spPr>
        <a:xfrm xmlns:a="http://schemas.openxmlformats.org/drawingml/2006/main">
          <a:off x="752476" y="3076576"/>
          <a:ext cx="1752599" cy="762000"/>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ru-RU" sz="1200" b="1"/>
            <a:t>Водообеспечение,</a:t>
          </a:r>
          <a:r>
            <a:rPr lang="ru-RU" sz="1200" b="1" baseline="0"/>
            <a:t> </a:t>
          </a:r>
          <a:r>
            <a:rPr lang="ru-RU" sz="1200" b="1">
              <a:latin typeface="+mn-lt"/>
              <a:ea typeface="+mn-ea"/>
              <a:cs typeface="+mn-cs"/>
            </a:rPr>
            <a:t>м</a:t>
          </a:r>
          <a:r>
            <a:rPr lang="ru-RU" sz="1200" b="1" baseline="30000">
              <a:latin typeface="+mn-lt"/>
              <a:ea typeface="+mn-ea"/>
              <a:cs typeface="+mn-cs"/>
            </a:rPr>
            <a:t>3</a:t>
          </a:r>
          <a:r>
            <a:rPr lang="ru-RU" sz="1200" b="1">
              <a:latin typeface="+mn-lt"/>
              <a:ea typeface="+mn-ea"/>
              <a:cs typeface="+mn-cs"/>
            </a:rPr>
            <a:t>/га</a:t>
          </a:r>
          <a:endParaRPr lang="ru-RU" sz="1200" b="1"/>
        </a:p>
      </cdr:txBody>
    </cdr:sp>
  </cdr:relSizeAnchor>
  <cdr:relSizeAnchor xmlns:cdr="http://schemas.openxmlformats.org/drawingml/2006/chartDrawing">
    <cdr:from>
      <cdr:x>0.56785</cdr:x>
      <cdr:y>0.5335</cdr:y>
    </cdr:from>
    <cdr:to>
      <cdr:x>0.68267</cdr:x>
      <cdr:y>0.60546</cdr:y>
    </cdr:to>
    <cdr:sp macro="" textlink="">
      <cdr:nvSpPr>
        <cdr:cNvPr id="5" name="TextBox 4"/>
        <cdr:cNvSpPr txBox="1"/>
      </cdr:nvSpPr>
      <cdr:spPr>
        <a:xfrm xmlns:a="http://schemas.openxmlformats.org/drawingml/2006/main">
          <a:off x="2590801" y="2047875"/>
          <a:ext cx="523875" cy="276225"/>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ru-RU" sz="1200" b="1" i="1"/>
            <a:t>Кв</a:t>
          </a:r>
        </a:p>
      </cdr:txBody>
    </cdr:sp>
  </cdr:relSizeAnchor>
  <cdr:relSizeAnchor xmlns:cdr="http://schemas.openxmlformats.org/drawingml/2006/chartDrawing">
    <cdr:from>
      <cdr:x>0.59917</cdr:x>
      <cdr:y>0.13648</cdr:y>
    </cdr:from>
    <cdr:to>
      <cdr:x>0.8309</cdr:x>
      <cdr:y>0.37469</cdr:y>
    </cdr:to>
    <cdr:sp macro="" textlink="">
      <cdr:nvSpPr>
        <cdr:cNvPr id="6" name="TextBox 5"/>
        <cdr:cNvSpPr txBox="1"/>
      </cdr:nvSpPr>
      <cdr:spPr>
        <a:xfrm xmlns:a="http://schemas.openxmlformats.org/drawingml/2006/main">
          <a:off x="2733676" y="523876"/>
          <a:ext cx="1057275" cy="914400"/>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0.58664</cdr:x>
      <cdr:y>0.1861</cdr:y>
    </cdr:from>
    <cdr:to>
      <cdr:x>0.8142</cdr:x>
      <cdr:y>0.35236</cdr:y>
    </cdr:to>
    <cdr:sp macro="" textlink="">
      <cdr:nvSpPr>
        <cdr:cNvPr id="7" name="TextBox 6"/>
        <cdr:cNvSpPr txBox="1"/>
      </cdr:nvSpPr>
      <cdr:spPr>
        <a:xfrm xmlns:a="http://schemas.openxmlformats.org/drawingml/2006/main">
          <a:off x="2676526" y="714375"/>
          <a:ext cx="1038225" cy="638175"/>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ru-RU" sz="1200" b="1" i="1" u="none"/>
            <a:t>У</a:t>
          </a:r>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05FC2C-04AF-4EB8-9EB2-5524D1394B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4208</TotalTime>
  <Pages>163</Pages>
  <Words>32450</Words>
  <Characters>184967</Characters>
  <Application>Microsoft Office Word</Application>
  <DocSecurity>0</DocSecurity>
  <Lines>1541</Lines>
  <Paragraphs>433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216984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наташа</dc:creator>
  <cp:keywords/>
  <dc:description/>
  <cp:lastModifiedBy>Владелец</cp:lastModifiedBy>
  <cp:revision>73</cp:revision>
  <cp:lastPrinted>2014-05-22T09:37:00Z</cp:lastPrinted>
  <dcterms:created xsi:type="dcterms:W3CDTF">2014-04-02T12:50:00Z</dcterms:created>
  <dcterms:modified xsi:type="dcterms:W3CDTF">2014-05-23T07:01:00Z</dcterms:modified>
</cp:coreProperties>
</file>