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BF5" w:rsidRDefault="00547BF5" w:rsidP="00547BF5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547BF5" w:rsidRDefault="00547BF5" w:rsidP="00547BF5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Энергосберегающие технологии в электроэнергетике</w:t>
      </w:r>
    </w:p>
    <w:p w:rsidR="00547BF5" w:rsidRDefault="00547BF5" w:rsidP="00547BF5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BF5" w:rsidRDefault="00547BF5" w:rsidP="00547BF5">
      <w:pPr>
        <w:pStyle w:val="2"/>
        <w:ind w:firstLine="709"/>
        <w:jc w:val="both"/>
        <w:rPr>
          <w:i w:val="0"/>
          <w:iCs w:val="0"/>
          <w:szCs w:val="28"/>
        </w:rPr>
      </w:pPr>
      <w:r>
        <w:rPr>
          <w:b/>
          <w:i w:val="0"/>
          <w:szCs w:val="28"/>
        </w:rPr>
        <w:t>Цель дисциплины</w:t>
      </w:r>
      <w:r>
        <w:rPr>
          <w:szCs w:val="28"/>
        </w:rPr>
        <w:t xml:space="preserve">: </w:t>
      </w:r>
      <w:r>
        <w:rPr>
          <w:i w:val="0"/>
        </w:rPr>
        <w:t>формирование у студентов представления об эк</w:t>
      </w:r>
      <w:r>
        <w:rPr>
          <w:i w:val="0"/>
        </w:rPr>
        <w:t>о</w:t>
      </w:r>
      <w:r>
        <w:rPr>
          <w:i w:val="0"/>
        </w:rPr>
        <w:t>номических и социально-экологических проблемах топливно-энергетического комплекса страны, изучение методологических, законод</w:t>
      </w:r>
      <w:r>
        <w:rPr>
          <w:i w:val="0"/>
        </w:rPr>
        <w:t>а</w:t>
      </w:r>
      <w:r>
        <w:rPr>
          <w:i w:val="0"/>
        </w:rPr>
        <w:t>тельных и нормативных аспектов энергосбережения и средств повышения эффективности использования энергоресурсов.</w:t>
      </w:r>
    </w:p>
    <w:p w:rsidR="00547BF5" w:rsidRDefault="00547BF5" w:rsidP="00547BF5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BF5" w:rsidRDefault="00547BF5" w:rsidP="00547BF5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789"/>
      </w:tblGrid>
      <w:tr w:rsidR="00547BF5" w:rsidTr="00411312">
        <w:trPr>
          <w:trHeight w:val="5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линой</w:t>
            </w:r>
          </w:p>
        </w:tc>
      </w:tr>
      <w:tr w:rsidR="00547BF5" w:rsidTr="00411312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ПК-8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7532A7"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t>Готовность к профессиональной эксплуатации машин и технологического обор</w:t>
            </w:r>
            <w:r w:rsidRPr="007532A7"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t>у</w:t>
            </w:r>
            <w:r w:rsidRPr="007532A7"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t>дования для производства, хранения и первичной переработки сельскохозяйстве</w:t>
            </w:r>
            <w:r w:rsidRPr="007532A7"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t>н</w:t>
            </w:r>
            <w:r w:rsidRPr="007532A7"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t>ной продукции</w:t>
            </w:r>
          </w:p>
        </w:tc>
      </w:tr>
    </w:tbl>
    <w:p w:rsidR="00547BF5" w:rsidRDefault="00547BF5" w:rsidP="00547BF5">
      <w:pPr>
        <w:tabs>
          <w:tab w:val="left" w:pos="1485"/>
        </w:tabs>
        <w:spacing w:after="0" w:line="360" w:lineRule="auto"/>
        <w:ind w:firstLine="1486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47BF5" w:rsidRDefault="00547BF5" w:rsidP="00547BF5">
      <w:pPr>
        <w:pStyle w:val="a6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 подгото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ки бакалавров по профессионально-образовательной программе направление 35.03.06 -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Профиль Электрооборудование и </w:t>
      </w:r>
      <w:proofErr w:type="spellStart"/>
      <w:r>
        <w:rPr>
          <w:sz w:val="28"/>
          <w:szCs w:val="28"/>
        </w:rPr>
        <w:t>электротехн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логии</w:t>
      </w:r>
      <w:proofErr w:type="spellEnd"/>
    </w:p>
    <w:p w:rsidR="00547BF5" w:rsidRDefault="00547BF5" w:rsidP="00547BF5">
      <w:pPr>
        <w:tabs>
          <w:tab w:val="left" w:pos="1485"/>
        </w:tabs>
        <w:spacing w:after="0" w:line="360" w:lineRule="auto"/>
        <w:ind w:firstLine="1486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9"/>
        <w:gridCol w:w="1796"/>
        <w:gridCol w:w="1558"/>
        <w:gridCol w:w="1704"/>
      </w:tblGrid>
      <w:tr w:rsidR="00547BF5" w:rsidTr="00411312"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547BF5" w:rsidTr="0041131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ind w:firstLine="1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ind w:firstLine="4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547BF5" w:rsidTr="0041131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ind w:firstLine="5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547BF5" w:rsidTr="0041131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547BF5" w:rsidTr="0041131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Pr="00CF7606" w:rsidRDefault="00547BF5" w:rsidP="00411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547BF5" w:rsidTr="0041131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BF5" w:rsidRPr="00CF7606" w:rsidRDefault="00547BF5" w:rsidP="00411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47BF5" w:rsidTr="0041131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Pr="00CF7606" w:rsidRDefault="00547BF5" w:rsidP="00411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547BF5" w:rsidTr="0041131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Pr="00CF7606" w:rsidRDefault="00547BF5" w:rsidP="00411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547BF5" w:rsidTr="0041131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Pr="00CF7606" w:rsidRDefault="00547BF5" w:rsidP="00411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</w:t>
            </w:r>
          </w:p>
        </w:tc>
      </w:tr>
      <w:tr w:rsidR="00547BF5" w:rsidTr="0041131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Pr="00CF7606" w:rsidRDefault="00547BF5" w:rsidP="00411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</w:tr>
      <w:tr w:rsidR="00547BF5" w:rsidTr="0041131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F5" w:rsidRDefault="00547BF5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Pr="00CF7606" w:rsidRDefault="00547BF5" w:rsidP="00411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BF5" w:rsidRDefault="00547BF5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</w:tbl>
    <w:p w:rsidR="00547BF5" w:rsidRDefault="00547BF5" w:rsidP="00547BF5">
      <w:pPr>
        <w:tabs>
          <w:tab w:val="left" w:pos="1485"/>
        </w:tabs>
        <w:spacing w:after="0" w:line="360" w:lineRule="auto"/>
        <w:ind w:firstLine="1486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47BF5" w:rsidRDefault="00547BF5" w:rsidP="00547BF5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промежуточной аттестации: зачет </w:t>
      </w:r>
    </w:p>
    <w:p w:rsidR="00547BF5" w:rsidRDefault="00547BF5" w:rsidP="00547BF5">
      <w:pPr>
        <w:tabs>
          <w:tab w:val="left" w:pos="1485"/>
        </w:tabs>
        <w:spacing w:after="0" w:line="360" w:lineRule="auto"/>
        <w:ind w:firstLine="1486"/>
        <w:rPr>
          <w:rFonts w:ascii="Times New Roman" w:hAnsi="Times New Roman" w:cs="Times New Roman"/>
          <w:sz w:val="28"/>
          <w:szCs w:val="28"/>
        </w:rPr>
      </w:pPr>
    </w:p>
    <w:p w:rsidR="00547BF5" w:rsidRDefault="00547BF5" w:rsidP="00547BF5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547BF5" w:rsidRDefault="00547BF5" w:rsidP="00547BF5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BF5" w:rsidRPr="009827A8" w:rsidRDefault="00547BF5" w:rsidP="00547BF5">
      <w:pPr>
        <w:tabs>
          <w:tab w:val="left" w:pos="1485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827A8">
        <w:rPr>
          <w:rFonts w:ascii="Times New Roman" w:hAnsi="Times New Roman" w:cs="Times New Roman"/>
          <w:sz w:val="28"/>
          <w:szCs w:val="28"/>
        </w:rPr>
        <w:t>1. Общие вопросы дисциплины. Нормативно-правовая база энергосб</w:t>
      </w:r>
      <w:r w:rsidRPr="009827A8">
        <w:rPr>
          <w:rFonts w:ascii="Times New Roman" w:hAnsi="Times New Roman" w:cs="Times New Roman"/>
          <w:sz w:val="28"/>
          <w:szCs w:val="28"/>
        </w:rPr>
        <w:t>е</w:t>
      </w:r>
      <w:r w:rsidRPr="009827A8">
        <w:rPr>
          <w:rFonts w:ascii="Times New Roman" w:hAnsi="Times New Roman" w:cs="Times New Roman"/>
          <w:sz w:val="28"/>
          <w:szCs w:val="28"/>
        </w:rPr>
        <w:t>режения</w:t>
      </w:r>
    </w:p>
    <w:p w:rsidR="00547BF5" w:rsidRPr="009827A8" w:rsidRDefault="00547BF5" w:rsidP="00547BF5">
      <w:pPr>
        <w:tabs>
          <w:tab w:val="left" w:pos="1485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827A8">
        <w:rPr>
          <w:rFonts w:ascii="Times New Roman" w:hAnsi="Times New Roman" w:cs="Times New Roman"/>
          <w:sz w:val="28"/>
          <w:szCs w:val="28"/>
        </w:rPr>
        <w:t>2. Договор энергоснабжения</w:t>
      </w:r>
    </w:p>
    <w:p w:rsidR="00547BF5" w:rsidRPr="009827A8" w:rsidRDefault="00547BF5" w:rsidP="00547B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7A8">
        <w:rPr>
          <w:rFonts w:ascii="Times New Roman" w:hAnsi="Times New Roman" w:cs="Times New Roman"/>
          <w:sz w:val="28"/>
          <w:szCs w:val="28"/>
        </w:rPr>
        <w:t>3. Энергетические обследования промышленных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7A8">
        <w:rPr>
          <w:rFonts w:ascii="Times New Roman" w:hAnsi="Times New Roman" w:cs="Times New Roman"/>
          <w:sz w:val="28"/>
          <w:szCs w:val="28"/>
        </w:rPr>
        <w:t>потребителей, орган</w:t>
      </w:r>
      <w:r w:rsidRPr="009827A8">
        <w:rPr>
          <w:rFonts w:ascii="Times New Roman" w:hAnsi="Times New Roman" w:cs="Times New Roman"/>
          <w:sz w:val="28"/>
          <w:szCs w:val="28"/>
        </w:rPr>
        <w:t>и</w:t>
      </w:r>
      <w:r w:rsidRPr="009827A8">
        <w:rPr>
          <w:rFonts w:ascii="Times New Roman" w:hAnsi="Times New Roman" w:cs="Times New Roman"/>
          <w:sz w:val="28"/>
          <w:szCs w:val="28"/>
        </w:rPr>
        <w:t xml:space="preserve">заций и учреждений </w:t>
      </w:r>
    </w:p>
    <w:p w:rsidR="00547BF5" w:rsidRPr="009827A8" w:rsidRDefault="00547BF5" w:rsidP="00547B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7A8">
        <w:rPr>
          <w:rFonts w:ascii="Times New Roman" w:hAnsi="Times New Roman" w:cs="Times New Roman"/>
          <w:sz w:val="28"/>
          <w:szCs w:val="28"/>
        </w:rPr>
        <w:t>4. Методы технико-экономического обоснования энергосберегающих мероприятий</w:t>
      </w:r>
    </w:p>
    <w:p w:rsidR="00547BF5" w:rsidRPr="009827A8" w:rsidRDefault="00547BF5" w:rsidP="00547BF5">
      <w:pPr>
        <w:pStyle w:val="a5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827A8">
        <w:rPr>
          <w:rFonts w:ascii="Times New Roman" w:hAnsi="Times New Roman" w:cs="Times New Roman"/>
          <w:sz w:val="28"/>
          <w:szCs w:val="28"/>
        </w:rPr>
        <w:t>Показатели энергетической эффективности потребителей</w:t>
      </w:r>
    </w:p>
    <w:p w:rsidR="00547BF5" w:rsidRDefault="00547BF5" w:rsidP="00547BF5">
      <w:pPr>
        <w:rPr>
          <w:rFonts w:ascii="Times New Roman" w:hAnsi="Times New Roman" w:cs="Times New Roman"/>
          <w:sz w:val="28"/>
          <w:szCs w:val="28"/>
        </w:rPr>
      </w:pPr>
    </w:p>
    <w:p w:rsidR="00547BF5" w:rsidRDefault="00547BF5" w:rsidP="00547BF5"/>
    <w:p w:rsidR="00187183" w:rsidRDefault="00187183"/>
    <w:sectPr w:rsidR="00187183" w:rsidSect="00DB0352">
      <w:foot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467362"/>
      <w:docPartObj>
        <w:docPartGallery w:val="Page Numbers (Bottom of Page)"/>
        <w:docPartUnique/>
      </w:docPartObj>
    </w:sdtPr>
    <w:sdtEndPr/>
    <w:sdtContent>
      <w:p w:rsidR="007532A7" w:rsidRDefault="00547BF5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532A7" w:rsidRDefault="00547BF5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47BF5"/>
    <w:rsid w:val="00187183"/>
    <w:rsid w:val="00547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BF5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47BF5"/>
    <w:pPr>
      <w:keepNext/>
      <w:spacing w:after="0" w:line="360" w:lineRule="auto"/>
      <w:ind w:firstLine="539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47BF5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547BF5"/>
    <w:rPr>
      <w:rFonts w:eastAsiaTheme="minorEastAsia"/>
      <w:lang w:eastAsia="ru-RU"/>
    </w:rPr>
  </w:style>
  <w:style w:type="paragraph" w:styleId="a4">
    <w:name w:val="footer"/>
    <w:basedOn w:val="a"/>
    <w:link w:val="a3"/>
    <w:uiPriority w:val="99"/>
    <w:unhideWhenUsed/>
    <w:rsid w:val="00547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Нижний колонтитул Знак1"/>
    <w:basedOn w:val="a0"/>
    <w:link w:val="a4"/>
    <w:uiPriority w:val="99"/>
    <w:semiHidden/>
    <w:rsid w:val="00547BF5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547BF5"/>
    <w:pPr>
      <w:ind w:left="720"/>
      <w:contextualSpacing/>
    </w:pPr>
  </w:style>
  <w:style w:type="paragraph" w:customStyle="1" w:styleId="a6">
    <w:name w:val="список с точками"/>
    <w:basedOn w:val="a"/>
    <w:rsid w:val="00547BF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Company>Microsoft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2018-04-10T18:16:00Z</dcterms:created>
  <dcterms:modified xsi:type="dcterms:W3CDTF">2018-04-10T18:17:00Z</dcterms:modified>
</cp:coreProperties>
</file>