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DB3" w:rsidRDefault="00084DB3" w:rsidP="00084DB3">
      <w:pPr>
        <w:jc w:val="right"/>
        <w:rPr>
          <w:sz w:val="28"/>
          <w:szCs w:val="28"/>
        </w:rPr>
      </w:pPr>
    </w:p>
    <w:p w:rsidR="00084DB3" w:rsidRPr="00CE1091" w:rsidRDefault="00084DB3" w:rsidP="00084DB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084DB3" w:rsidRPr="00CE1091" w:rsidRDefault="00084DB3" w:rsidP="00084DB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084DB3" w:rsidRDefault="00084DB3" w:rsidP="00084DB3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 xml:space="preserve">Основы расчета и конструирования машин и аппаратов </w:t>
      </w:r>
    </w:p>
    <w:p w:rsidR="00084DB3" w:rsidRPr="00CE1091" w:rsidRDefault="00084DB3" w:rsidP="00084DB3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Pr="00CE1091">
        <w:rPr>
          <w:sz w:val="28"/>
          <w:szCs w:val="28"/>
        </w:rPr>
        <w:t>»</w:t>
      </w:r>
    </w:p>
    <w:p w:rsidR="00084DB3" w:rsidRPr="00CE1091" w:rsidRDefault="00084DB3" w:rsidP="00084DB3">
      <w:pPr>
        <w:jc w:val="right"/>
        <w:rPr>
          <w:sz w:val="28"/>
          <w:szCs w:val="28"/>
        </w:rPr>
      </w:pPr>
    </w:p>
    <w:p w:rsidR="00084DB3" w:rsidRPr="00CE1091" w:rsidRDefault="00084DB3" w:rsidP="00084DB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084DB3" w:rsidRPr="00CE1091" w:rsidRDefault="00084DB3" w:rsidP="00084DB3">
      <w:pPr>
        <w:jc w:val="center"/>
        <w:rPr>
          <w:sz w:val="28"/>
          <w:szCs w:val="28"/>
        </w:rPr>
      </w:pPr>
    </w:p>
    <w:p w:rsidR="00084DB3" w:rsidRPr="00CE1091" w:rsidRDefault="00084DB3" w:rsidP="00084DB3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</w:t>
      </w:r>
      <w:r>
        <w:rPr>
          <w:sz w:val="28"/>
          <w:szCs w:val="28"/>
        </w:rPr>
        <w:t>приобретение студентами теоретических и практических навыков по расчету и конструированию машин и аппаратов перерабатывающих производств.</w:t>
      </w:r>
    </w:p>
    <w:p w:rsidR="00084DB3" w:rsidRPr="00CE1091" w:rsidRDefault="00084DB3" w:rsidP="00084DB3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5000" w:type="pct"/>
        <w:tblLook w:val="04A0"/>
      </w:tblPr>
      <w:tblGrid>
        <w:gridCol w:w="10422"/>
      </w:tblGrid>
      <w:tr w:rsidR="00084DB3" w:rsidRPr="00EA0DD9" w:rsidTr="00BA021A">
        <w:tc>
          <w:tcPr>
            <w:tcW w:w="5000" w:type="pct"/>
            <w:vAlign w:val="center"/>
          </w:tcPr>
          <w:p w:rsidR="00084DB3" w:rsidRPr="00EA0DD9" w:rsidRDefault="00084DB3" w:rsidP="00BA021A">
            <w:pPr>
              <w:jc w:val="center"/>
              <w:rPr>
                <w:sz w:val="24"/>
                <w:szCs w:val="24"/>
              </w:rPr>
            </w:pPr>
            <w:r w:rsidRPr="00EA0DD9">
              <w:rPr>
                <w:sz w:val="24"/>
                <w:szCs w:val="24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084DB3" w:rsidRPr="00EA0DD9" w:rsidTr="00BA021A">
        <w:tc>
          <w:tcPr>
            <w:tcW w:w="5000" w:type="pct"/>
          </w:tcPr>
          <w:p w:rsidR="00084DB3" w:rsidRPr="00EA0DD9" w:rsidRDefault="00084DB3" w:rsidP="00BA021A">
            <w:pPr>
              <w:jc w:val="both"/>
              <w:rPr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 xml:space="preserve">ОПК-4 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EA0DD9">
              <w:rPr>
                <w:rFonts w:eastAsia="Times New Roman"/>
                <w:sz w:val="24"/>
                <w:szCs w:val="24"/>
              </w:rPr>
              <w:t>тепломассообмена</w:t>
            </w:r>
            <w:bookmarkStart w:id="0" w:name="_GoBack"/>
            <w:bookmarkEnd w:id="0"/>
            <w:proofErr w:type="spellEnd"/>
          </w:p>
        </w:tc>
      </w:tr>
    </w:tbl>
    <w:p w:rsidR="00084DB3" w:rsidRPr="00162A9D" w:rsidRDefault="00084DB3" w:rsidP="00084DB3">
      <w:pPr>
        <w:ind w:firstLine="851"/>
        <w:jc w:val="both"/>
        <w:rPr>
          <w:sz w:val="22"/>
          <w:szCs w:val="28"/>
        </w:rPr>
      </w:pPr>
    </w:p>
    <w:p w:rsidR="00084DB3" w:rsidRDefault="00084DB3" w:rsidP="00084DB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084DB3" w:rsidRDefault="00084DB3" w:rsidP="00084DB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 xml:space="preserve">Основы расчета и конструирования машин и аппаратов </w:t>
      </w:r>
    </w:p>
    <w:p w:rsidR="00084DB3" w:rsidRDefault="00084DB3" w:rsidP="00084DB3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Pr="00CE1091">
        <w:rPr>
          <w:sz w:val="28"/>
          <w:szCs w:val="28"/>
        </w:rPr>
        <w:t>»</w:t>
      </w:r>
    </w:p>
    <w:p w:rsidR="00084DB3" w:rsidRDefault="00084DB3" w:rsidP="00084DB3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 xml:space="preserve">готовки </w:t>
      </w:r>
      <w:r>
        <w:rPr>
          <w:rFonts w:eastAsia="Calibri"/>
          <w:sz w:val="28"/>
          <w:szCs w:val="28"/>
          <w:lang w:eastAsia="en-US"/>
        </w:rPr>
        <w:t>35.03.06</w:t>
      </w: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084DB3" w:rsidRPr="00EA0DD9" w:rsidRDefault="00084DB3" w:rsidP="00084DB3">
      <w:pPr>
        <w:jc w:val="center"/>
        <w:rPr>
          <w:sz w:val="22"/>
          <w:szCs w:val="28"/>
        </w:rPr>
      </w:pPr>
      <w:r w:rsidRPr="00CE1091">
        <w:rPr>
          <w:sz w:val="28"/>
          <w:szCs w:val="28"/>
        </w:rPr>
        <w:t xml:space="preserve">профилю подготовки– </w:t>
      </w:r>
      <w:proofErr w:type="gramStart"/>
      <w:r w:rsidRPr="00CE1091">
        <w:rPr>
          <w:sz w:val="28"/>
          <w:szCs w:val="28"/>
        </w:rPr>
        <w:t>«Т</w:t>
      </w:r>
      <w:proofErr w:type="gramEnd"/>
      <w:r w:rsidRPr="00CE1091">
        <w:rPr>
          <w:sz w:val="28"/>
          <w:szCs w:val="28"/>
        </w:rPr>
        <w:t>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и </w:t>
      </w:r>
      <w:r>
        <w:rPr>
          <w:rFonts w:eastAsia="Times New Roman"/>
          <w:sz w:val="28"/>
          <w:szCs w:val="28"/>
        </w:rPr>
        <w:t>«</w:t>
      </w:r>
      <w:r w:rsidRPr="00711AA0">
        <w:rPr>
          <w:rFonts w:eastAsia="Calibri"/>
          <w:bCs/>
          <w:sz w:val="28"/>
          <w:szCs w:val="28"/>
          <w:lang w:eastAsia="en-US"/>
        </w:rPr>
        <w:t xml:space="preserve">Технические системы в </w:t>
      </w:r>
      <w:proofErr w:type="spellStart"/>
      <w:r w:rsidRPr="00711AA0">
        <w:rPr>
          <w:rFonts w:eastAsia="Calibri"/>
          <w:bCs/>
          <w:sz w:val="28"/>
          <w:szCs w:val="28"/>
          <w:lang w:eastAsia="en-US"/>
        </w:rPr>
        <w:t>агробизнесе</w:t>
      </w:r>
      <w:proofErr w:type="spellEnd"/>
      <w:r>
        <w:rPr>
          <w:rFonts w:eastAsia="Times New Roman"/>
          <w:bCs/>
          <w:sz w:val="28"/>
          <w:szCs w:val="28"/>
        </w:rPr>
        <w:t>»</w:t>
      </w:r>
    </w:p>
    <w:tbl>
      <w:tblPr>
        <w:tblStyle w:val="a4"/>
        <w:tblW w:w="5000" w:type="pct"/>
        <w:jc w:val="center"/>
        <w:tblLook w:val="04A0"/>
      </w:tblPr>
      <w:tblGrid>
        <w:gridCol w:w="5113"/>
        <w:gridCol w:w="1774"/>
        <w:gridCol w:w="1828"/>
        <w:gridCol w:w="1707"/>
      </w:tblGrid>
      <w:tr w:rsidR="00084DB3" w:rsidRPr="00EA0DD9" w:rsidTr="00BA021A">
        <w:trPr>
          <w:trHeight w:val="20"/>
          <w:jc w:val="center"/>
        </w:trPr>
        <w:tc>
          <w:tcPr>
            <w:tcW w:w="2453" w:type="pct"/>
            <w:vMerge w:val="restar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851" w:type="pct"/>
            <w:vMerge w:val="restar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в т.ч. по семестрам</w:t>
            </w:r>
          </w:p>
        </w:tc>
        <w:tc>
          <w:tcPr>
            <w:tcW w:w="819" w:type="pct"/>
            <w:vAlign w:val="center"/>
          </w:tcPr>
          <w:p w:rsidR="00084DB3" w:rsidRPr="00EA0DD9" w:rsidRDefault="00084DB3" w:rsidP="00BA021A">
            <w:pPr>
              <w:jc w:val="center"/>
              <w:rPr>
                <w:sz w:val="24"/>
                <w:szCs w:val="24"/>
                <w:lang w:eastAsia="en-US"/>
              </w:rPr>
            </w:pPr>
            <w:r w:rsidRPr="00EA0DD9">
              <w:rPr>
                <w:sz w:val="24"/>
                <w:szCs w:val="24"/>
                <w:lang w:eastAsia="en-US"/>
              </w:rPr>
              <w:t>Заочное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  <w:vMerge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1" w:type="pct"/>
            <w:vMerge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6-й</w:t>
            </w:r>
          </w:p>
        </w:tc>
        <w:tc>
          <w:tcPr>
            <w:tcW w:w="819" w:type="pct"/>
            <w:vAlign w:val="center"/>
          </w:tcPr>
          <w:p w:rsidR="00084DB3" w:rsidRPr="00EA0DD9" w:rsidRDefault="00084DB3" w:rsidP="00BA021A">
            <w:pPr>
              <w:jc w:val="center"/>
              <w:rPr>
                <w:sz w:val="24"/>
                <w:szCs w:val="24"/>
                <w:lang w:eastAsia="en-US"/>
              </w:rPr>
            </w:pPr>
            <w:r w:rsidRPr="00EA0DD9">
              <w:rPr>
                <w:sz w:val="24"/>
                <w:szCs w:val="24"/>
                <w:lang w:eastAsia="en-US"/>
              </w:rPr>
              <w:t>Всего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084DB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Аудиторные занятия, часов, всего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084DB3" w:rsidRPr="00EA0DD9" w:rsidRDefault="00084DB3" w:rsidP="00084DB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Лекции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084DB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084DB3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Самостоятельная работа</w:t>
            </w:r>
            <w:proofErr w:type="gramStart"/>
            <w:r w:rsidRPr="00EA0DD9">
              <w:rPr>
                <w:rFonts w:eastAsia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EA0DD9">
              <w:rPr>
                <w:rFonts w:eastAsia="Times New Roman"/>
                <w:sz w:val="24"/>
                <w:szCs w:val="24"/>
              </w:rPr>
              <w:t>, часов, всего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58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084DB3" w:rsidRPr="00EA0DD9" w:rsidRDefault="00084DB3" w:rsidP="00084DB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</w:p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24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084DB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24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084DB3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Подготовка и сдача зачета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Итого часов</w:t>
            </w:r>
          </w:p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(стр. 1 + стр. 2)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BA021A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Зачет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Зачет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Зачет</w:t>
            </w:r>
          </w:p>
        </w:tc>
      </w:tr>
      <w:tr w:rsidR="00084DB3" w:rsidRPr="00EA0DD9" w:rsidTr="00BA021A">
        <w:trPr>
          <w:trHeight w:val="20"/>
          <w:jc w:val="center"/>
        </w:trPr>
        <w:tc>
          <w:tcPr>
            <w:tcW w:w="2453" w:type="pct"/>
          </w:tcPr>
          <w:p w:rsidR="00084DB3" w:rsidRPr="00EA0DD9" w:rsidRDefault="00084DB3" w:rsidP="00BA021A">
            <w:pPr>
              <w:spacing w:line="276" w:lineRule="auto"/>
              <w:ind w:right="5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851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77" w:type="pct"/>
            <w:vAlign w:val="center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19" w:type="pct"/>
          </w:tcPr>
          <w:p w:rsidR="00084DB3" w:rsidRPr="00EA0DD9" w:rsidRDefault="00084DB3" w:rsidP="00BA021A">
            <w:pPr>
              <w:spacing w:line="276" w:lineRule="auto"/>
              <w:ind w:right="5"/>
              <w:jc w:val="center"/>
              <w:rPr>
                <w:rFonts w:eastAsia="Times New Roman"/>
                <w:sz w:val="24"/>
                <w:szCs w:val="24"/>
              </w:rPr>
            </w:pPr>
            <w:r w:rsidRPr="00EA0DD9"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084DB3" w:rsidRDefault="00084DB3" w:rsidP="00084DB3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084DB3" w:rsidRPr="001A4CCF" w:rsidRDefault="00084DB3" w:rsidP="00084DB3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084DB3" w:rsidRDefault="00084DB3" w:rsidP="00084DB3">
      <w:pPr>
        <w:ind w:firstLine="851"/>
        <w:rPr>
          <w:sz w:val="28"/>
          <w:szCs w:val="28"/>
        </w:rPr>
      </w:pPr>
    </w:p>
    <w:p w:rsidR="00084DB3" w:rsidRDefault="00084DB3" w:rsidP="00084DB3">
      <w:pPr>
        <w:ind w:firstLine="851"/>
        <w:rPr>
          <w:sz w:val="28"/>
          <w:szCs w:val="28"/>
        </w:rPr>
      </w:pPr>
    </w:p>
    <w:p w:rsidR="00084DB3" w:rsidRDefault="00084DB3" w:rsidP="00084DB3">
      <w:pPr>
        <w:ind w:firstLine="851"/>
        <w:rPr>
          <w:sz w:val="28"/>
          <w:szCs w:val="28"/>
        </w:rPr>
      </w:pPr>
    </w:p>
    <w:p w:rsidR="00084DB3" w:rsidRDefault="00084DB3" w:rsidP="00084DB3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084DB3" w:rsidRPr="00CE1091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Введение</w:t>
      </w:r>
      <w:r w:rsidRPr="00CE1091">
        <w:rPr>
          <w:sz w:val="28"/>
          <w:szCs w:val="28"/>
        </w:rPr>
        <w:t>.</w:t>
      </w:r>
    </w:p>
    <w:p w:rsidR="00084DB3" w:rsidRPr="00CE1091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в проектировании и конструировании машин и аппаратов перерабатывающих производств.</w:t>
      </w:r>
    </w:p>
    <w:p w:rsidR="00084DB3" w:rsidRPr="00CE1091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Основы проектирования технических систем</w:t>
      </w:r>
      <w:r w:rsidRPr="00CE1091">
        <w:rPr>
          <w:sz w:val="28"/>
          <w:szCs w:val="28"/>
        </w:rPr>
        <w:t>.</w:t>
      </w:r>
    </w:p>
    <w:p w:rsidR="00084DB3" w:rsidRPr="00CE1091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Элементы теории надежности</w:t>
      </w:r>
      <w:r w:rsidRPr="00CE1091">
        <w:rPr>
          <w:sz w:val="28"/>
          <w:szCs w:val="28"/>
        </w:rPr>
        <w:t>.</w:t>
      </w:r>
    </w:p>
    <w:p w:rsidR="00084DB3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машин для подготовки сырья к основным производственным операциям</w:t>
      </w:r>
      <w:r w:rsidRPr="00CE1091">
        <w:rPr>
          <w:sz w:val="28"/>
          <w:szCs w:val="28"/>
        </w:rPr>
        <w:t>.</w:t>
      </w:r>
    </w:p>
    <w:p w:rsidR="00084DB3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механической обработки и переработки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084DB3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тепловой обработки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084DB3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дозирования, фасовки и упаковки с/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продукции.</w:t>
      </w:r>
    </w:p>
    <w:p w:rsidR="00084DB3" w:rsidRPr="00CE1091" w:rsidRDefault="00084DB3" w:rsidP="00084DB3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Стандартизация и сертификация оборудования перерабатывающих производств.</w:t>
      </w:r>
    </w:p>
    <w:p w:rsidR="00084DB3" w:rsidRDefault="00084DB3" w:rsidP="00084DB3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084DB3" w:rsidRDefault="00084DB3" w:rsidP="00084DB3">
      <w:pPr>
        <w:pStyle w:val="a3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E63D7D" w:rsidRDefault="00E63D7D"/>
    <w:sectPr w:rsidR="00E63D7D" w:rsidSect="00372B1F">
      <w:pgSz w:w="11909" w:h="16834"/>
      <w:pgMar w:top="1134" w:right="569" w:bottom="993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92399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compat/>
  <w:rsids>
    <w:rsidRoot w:val="00084DB3"/>
    <w:rsid w:val="00084DB3"/>
    <w:rsid w:val="00E63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D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DB3"/>
    <w:pPr>
      <w:ind w:left="720"/>
      <w:contextualSpacing/>
    </w:pPr>
  </w:style>
  <w:style w:type="table" w:styleId="a4">
    <w:name w:val="Table Grid"/>
    <w:basedOn w:val="a1"/>
    <w:uiPriority w:val="59"/>
    <w:rsid w:val="00084DB3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1879</Characters>
  <Application>Microsoft Office Word</Application>
  <DocSecurity>0</DocSecurity>
  <Lines>15</Lines>
  <Paragraphs>4</Paragraphs>
  <ScaleCrop>false</ScaleCrop>
  <Company>ASAU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2018-03-12T06:46:00Z</dcterms:created>
  <dcterms:modified xsi:type="dcterms:W3CDTF">2018-03-12T06:47:00Z</dcterms:modified>
</cp:coreProperties>
</file>