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EFD" w:rsidRPr="008A7B85" w:rsidRDefault="00BC6EFD" w:rsidP="00BC6EFD">
      <w:pPr>
        <w:shd w:val="clear" w:color="auto" w:fill="FFFFFF"/>
        <w:ind w:firstLine="426"/>
        <w:jc w:val="center"/>
        <w:rPr>
          <w:b/>
          <w:sz w:val="24"/>
          <w:szCs w:val="24"/>
        </w:rPr>
      </w:pPr>
    </w:p>
    <w:p w:rsidR="00BC6EFD" w:rsidRDefault="00BC6EFD" w:rsidP="00BC6EFD">
      <w:pPr>
        <w:shd w:val="clear" w:color="auto" w:fill="FFFFFF"/>
        <w:ind w:firstLine="0"/>
        <w:jc w:val="center"/>
        <w:rPr>
          <w:sz w:val="24"/>
          <w:szCs w:val="24"/>
        </w:rPr>
      </w:pPr>
      <w:r w:rsidRPr="008A7B85">
        <w:rPr>
          <w:sz w:val="24"/>
          <w:szCs w:val="24"/>
        </w:rPr>
        <w:t>Аннотация дисциплины</w:t>
      </w:r>
    </w:p>
    <w:p w:rsidR="00BC6EFD" w:rsidRPr="00BC6EFD" w:rsidRDefault="00BC6EFD" w:rsidP="00BC6EFD">
      <w:pPr>
        <w:shd w:val="clear" w:color="auto" w:fill="FFFFFF"/>
        <w:ind w:firstLine="0"/>
        <w:jc w:val="center"/>
        <w:rPr>
          <w:b/>
          <w:sz w:val="24"/>
          <w:szCs w:val="24"/>
          <w:u w:val="single"/>
        </w:rPr>
      </w:pPr>
      <w:r w:rsidRPr="00BC6EFD">
        <w:rPr>
          <w:b/>
          <w:sz w:val="24"/>
          <w:szCs w:val="24"/>
          <w:u w:val="single"/>
        </w:rPr>
        <w:t xml:space="preserve">«Проектирование технологических линий по переработке </w:t>
      </w:r>
    </w:p>
    <w:p w:rsidR="00BC6EFD" w:rsidRPr="00BC6EFD" w:rsidRDefault="00BC6EFD" w:rsidP="00BC6EFD">
      <w:pPr>
        <w:shd w:val="clear" w:color="auto" w:fill="FFFFFF"/>
        <w:ind w:firstLine="0"/>
        <w:jc w:val="center"/>
        <w:rPr>
          <w:b/>
          <w:sz w:val="24"/>
          <w:szCs w:val="24"/>
          <w:u w:val="single"/>
        </w:rPr>
      </w:pPr>
      <w:r w:rsidRPr="00BC6EFD">
        <w:rPr>
          <w:b/>
          <w:sz w:val="24"/>
          <w:szCs w:val="24"/>
          <w:u w:val="single"/>
        </w:rPr>
        <w:t>сельскохозяйственной продукции»</w:t>
      </w:r>
    </w:p>
    <w:p w:rsidR="00BC6EFD" w:rsidRDefault="00BC6EFD" w:rsidP="00BC6EFD">
      <w:pPr>
        <w:shd w:val="clear" w:color="auto" w:fill="FFFFFF"/>
        <w:ind w:firstLine="0"/>
        <w:jc w:val="center"/>
      </w:pPr>
    </w:p>
    <w:p w:rsidR="00BC6EFD" w:rsidRPr="00E1491A" w:rsidRDefault="00BC6EFD" w:rsidP="00BC6EFD">
      <w:pPr>
        <w:jc w:val="both"/>
        <w:rPr>
          <w:sz w:val="24"/>
          <w:szCs w:val="24"/>
        </w:rPr>
      </w:pPr>
      <w:r w:rsidRPr="00E1491A">
        <w:rPr>
          <w:sz w:val="24"/>
          <w:szCs w:val="24"/>
        </w:rPr>
        <w:t>Цель дисциплины – формирование теоретических знаний и практических навыков по основам технологического проектирования, в том числе с использованием автоматизированного проектирования цехов малой и средней мощн</w:t>
      </w:r>
      <w:r w:rsidRPr="00E1491A">
        <w:rPr>
          <w:sz w:val="24"/>
          <w:szCs w:val="24"/>
        </w:rPr>
        <w:t>о</w:t>
      </w:r>
      <w:r w:rsidRPr="00E1491A">
        <w:rPr>
          <w:sz w:val="24"/>
          <w:szCs w:val="24"/>
        </w:rPr>
        <w:t xml:space="preserve">сти, а также технологических линий  по переработке сельскохозяйственной продукции. </w:t>
      </w:r>
    </w:p>
    <w:p w:rsidR="00BC6EFD" w:rsidRPr="008A7B85" w:rsidRDefault="00BC6EFD" w:rsidP="00BC6EFD">
      <w:pPr>
        <w:jc w:val="both"/>
        <w:rPr>
          <w:sz w:val="24"/>
          <w:szCs w:val="24"/>
        </w:rPr>
      </w:pPr>
    </w:p>
    <w:p w:rsidR="00BC6EFD" w:rsidRPr="008A7B85" w:rsidRDefault="00BC6EFD" w:rsidP="00BC6EFD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8A7B85">
        <w:rPr>
          <w:sz w:val="24"/>
          <w:szCs w:val="24"/>
        </w:rPr>
        <w:t xml:space="preserve">Освоение данной дисциплины направлено на формирование у обучающихся следующих компетенций: </w:t>
      </w:r>
    </w:p>
    <w:p w:rsidR="00BC6EFD" w:rsidRPr="0097788F" w:rsidRDefault="00BC6EFD" w:rsidP="00BC6EFD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  <w:highlight w:val="yellow"/>
        </w:rPr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15"/>
      </w:tblGrid>
      <w:tr w:rsidR="00BC6EFD" w:rsidRPr="008A7B85" w:rsidTr="00543152">
        <w:tc>
          <w:tcPr>
            <w:tcW w:w="9315" w:type="dxa"/>
            <w:shd w:val="clear" w:color="auto" w:fill="auto"/>
          </w:tcPr>
          <w:p w:rsidR="00BC6EFD" w:rsidRPr="008A7B85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BC6EFD" w:rsidRPr="008A7B85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данной дисциплиной</w:t>
            </w:r>
          </w:p>
        </w:tc>
      </w:tr>
      <w:tr w:rsidR="00BC6EFD" w:rsidRPr="00E1491A" w:rsidTr="00543152">
        <w:tc>
          <w:tcPr>
            <w:tcW w:w="9315" w:type="dxa"/>
            <w:shd w:val="clear" w:color="auto" w:fill="auto"/>
            <w:vAlign w:val="center"/>
          </w:tcPr>
          <w:p w:rsidR="00BC6EFD" w:rsidRPr="00E1491A" w:rsidRDefault="00BC6EFD" w:rsidP="00543152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ПК-7: Г</w:t>
            </w:r>
            <w:r w:rsidRPr="00EA5AF5">
              <w:rPr>
                <w:sz w:val="24"/>
                <w:szCs w:val="24"/>
              </w:rPr>
              <w:t>отовностью к участию в проектировании новой техники и технологии</w:t>
            </w:r>
          </w:p>
        </w:tc>
      </w:tr>
    </w:tbl>
    <w:p w:rsidR="00BC6EFD" w:rsidRPr="0097788F" w:rsidRDefault="00BC6EFD" w:rsidP="00BC6EFD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BC6EFD" w:rsidRPr="00E1491A" w:rsidRDefault="00BC6EFD" w:rsidP="00BC6EFD">
      <w:pPr>
        <w:shd w:val="clear" w:color="auto" w:fill="FFFFFF"/>
        <w:ind w:firstLine="0"/>
        <w:jc w:val="both"/>
        <w:rPr>
          <w:sz w:val="24"/>
          <w:szCs w:val="24"/>
        </w:rPr>
      </w:pPr>
      <w:r w:rsidRPr="00E1491A">
        <w:rPr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>
        <w:rPr>
          <w:sz w:val="24"/>
          <w:szCs w:val="24"/>
        </w:rPr>
        <w:t>35.03.06</w:t>
      </w:r>
      <w:r w:rsidRPr="00E1491A">
        <w:rPr>
          <w:sz w:val="24"/>
          <w:szCs w:val="24"/>
        </w:rPr>
        <w:t xml:space="preserve"> «Агроинженерия» профиля подготовки «</w:t>
      </w:r>
      <w:r>
        <w:rPr>
          <w:sz w:val="24"/>
          <w:szCs w:val="24"/>
        </w:rPr>
        <w:t>Технологическое оборудование для хран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и переработки сельскохозяйственной продукции</w:t>
      </w:r>
      <w:r w:rsidRPr="00E1491A">
        <w:rPr>
          <w:sz w:val="24"/>
          <w:szCs w:val="24"/>
        </w:rPr>
        <w:t>» дисциплины «Проектирование технологических линий по переработке сельскохозяйственной пр</w:t>
      </w:r>
      <w:r w:rsidRPr="00E1491A">
        <w:rPr>
          <w:sz w:val="24"/>
          <w:szCs w:val="24"/>
        </w:rPr>
        <w:t>о</w:t>
      </w:r>
      <w:r w:rsidRPr="00E1491A">
        <w:rPr>
          <w:sz w:val="24"/>
          <w:szCs w:val="24"/>
        </w:rPr>
        <w:t>дукции»</w:t>
      </w:r>
    </w:p>
    <w:p w:rsidR="00BC6EFD" w:rsidRPr="0097788F" w:rsidRDefault="00BC6EFD" w:rsidP="00BC6EFD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86"/>
        <w:gridCol w:w="1170"/>
        <w:gridCol w:w="1405"/>
        <w:gridCol w:w="1405"/>
        <w:gridCol w:w="1405"/>
      </w:tblGrid>
      <w:tr w:rsidR="00BC6EFD" w:rsidRPr="00EE3890" w:rsidTr="00543152">
        <w:trPr>
          <w:cantSplit/>
          <w:trHeight w:val="269"/>
        </w:trPr>
        <w:tc>
          <w:tcPr>
            <w:tcW w:w="2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Вид занятий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Очное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Заочное</w:t>
            </w:r>
          </w:p>
        </w:tc>
      </w:tr>
      <w:tr w:rsidR="00BC6EFD" w:rsidRPr="00EE3890" w:rsidTr="00543152">
        <w:trPr>
          <w:cantSplit/>
          <w:trHeight w:val="269"/>
        </w:trPr>
        <w:tc>
          <w:tcPr>
            <w:tcW w:w="21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EE3890">
              <w:rPr>
                <w:sz w:val="24"/>
                <w:szCs w:val="24"/>
              </w:rPr>
              <w:t>сего</w:t>
            </w:r>
          </w:p>
        </w:tc>
        <w:tc>
          <w:tcPr>
            <w:tcW w:w="1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т.ч. по семес</w:t>
            </w:r>
            <w:r w:rsidRPr="00EE3890">
              <w:rPr>
                <w:sz w:val="24"/>
                <w:szCs w:val="24"/>
              </w:rPr>
              <w:t>т</w:t>
            </w:r>
            <w:r w:rsidRPr="00EE3890">
              <w:rPr>
                <w:sz w:val="24"/>
                <w:szCs w:val="24"/>
              </w:rPr>
              <w:t>рам</w:t>
            </w: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C6EFD" w:rsidRPr="00EE3890" w:rsidTr="00543152">
        <w:trPr>
          <w:cantSplit/>
          <w:trHeight w:val="208"/>
        </w:trPr>
        <w:tc>
          <w:tcPr>
            <w:tcW w:w="21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том числе:</w:t>
            </w:r>
          </w:p>
          <w:p w:rsidR="00BC6EFD" w:rsidRPr="00EE3890" w:rsidRDefault="00BC6EFD" w:rsidP="00543152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1.1. Лекции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1.2. Лабораторные раб</w:t>
            </w:r>
            <w:r w:rsidRPr="00EE3890">
              <w:rPr>
                <w:sz w:val="24"/>
                <w:szCs w:val="24"/>
              </w:rPr>
              <w:t>о</w:t>
            </w:r>
            <w:r w:rsidRPr="00EE3890">
              <w:rPr>
                <w:sz w:val="24"/>
                <w:szCs w:val="24"/>
              </w:rPr>
              <w:t>ты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1.3. Практические (семинарские) з</w:t>
            </w:r>
            <w:r w:rsidRPr="00EE3890">
              <w:rPr>
                <w:sz w:val="24"/>
                <w:szCs w:val="24"/>
              </w:rPr>
              <w:t>а</w:t>
            </w:r>
            <w:r w:rsidRPr="00EE3890">
              <w:rPr>
                <w:sz w:val="24"/>
                <w:szCs w:val="24"/>
              </w:rPr>
              <w:t>нятия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 Самостоятельная работа</w:t>
            </w:r>
            <w:r w:rsidRPr="00EE3890">
              <w:rPr>
                <w:rStyle w:val="a5"/>
                <w:sz w:val="24"/>
                <w:szCs w:val="24"/>
              </w:rPr>
              <w:footnoteReference w:id="1"/>
            </w:r>
            <w:r w:rsidRPr="00EE3890">
              <w:rPr>
                <w:sz w:val="24"/>
                <w:szCs w:val="24"/>
              </w:rPr>
              <w:t>, часов, вс</w:t>
            </w:r>
            <w:r w:rsidRPr="00EE3890">
              <w:rPr>
                <w:sz w:val="24"/>
                <w:szCs w:val="24"/>
              </w:rPr>
              <w:t>е</w:t>
            </w:r>
            <w:r w:rsidRPr="00EE3890">
              <w:rPr>
                <w:sz w:val="24"/>
                <w:szCs w:val="24"/>
              </w:rPr>
              <w:t>го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том числе:</w:t>
            </w:r>
          </w:p>
          <w:p w:rsidR="00BC6EFD" w:rsidRPr="00EE3890" w:rsidRDefault="00BC6EFD" w:rsidP="0054315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2.1. Курсовая работа (КР)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2.2. Подготовка и сдача за</w:t>
            </w:r>
            <w:r>
              <w:rPr>
                <w:sz w:val="24"/>
                <w:szCs w:val="24"/>
              </w:rPr>
              <w:t xml:space="preserve">чета и </w:t>
            </w:r>
            <w:r w:rsidRPr="00EE3890">
              <w:rPr>
                <w:sz w:val="24"/>
                <w:szCs w:val="24"/>
              </w:rPr>
              <w:t>экз</w:t>
            </w:r>
            <w:r w:rsidRPr="00EE3890">
              <w:rPr>
                <w:sz w:val="24"/>
                <w:szCs w:val="24"/>
              </w:rPr>
              <w:t>а</w:t>
            </w:r>
            <w:r w:rsidRPr="00EE3890">
              <w:rPr>
                <w:sz w:val="24"/>
                <w:szCs w:val="24"/>
              </w:rPr>
              <w:t>ме</w:t>
            </w:r>
            <w:r>
              <w:rPr>
                <w:sz w:val="24"/>
                <w:szCs w:val="24"/>
              </w:rPr>
              <w:t>на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</w:tr>
      <w:tr w:rsidR="00BC6EFD" w:rsidRPr="00EE3890" w:rsidTr="00543152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Pr="00EE3890" w:rsidRDefault="00BC6EFD" w:rsidP="0054315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Общая трудоемкость, заче</w:t>
            </w:r>
            <w:r w:rsidRPr="00EE3890">
              <w:rPr>
                <w:sz w:val="24"/>
                <w:szCs w:val="24"/>
              </w:rPr>
              <w:t>т</w:t>
            </w:r>
            <w:r w:rsidRPr="00EE3890">
              <w:rPr>
                <w:sz w:val="24"/>
                <w:szCs w:val="24"/>
              </w:rPr>
              <w:t>ных единиц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EFD" w:rsidRPr="00EE3890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EFD" w:rsidRDefault="00BC6EFD" w:rsidP="0054315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BC6EFD" w:rsidRDefault="00BC6EFD" w:rsidP="00BC6EFD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BC6EFD" w:rsidRPr="00EE3890" w:rsidRDefault="00BC6EFD" w:rsidP="00BC6EFD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>Форма промежуточной атт</w:t>
      </w:r>
      <w:r w:rsidRPr="00EE3890">
        <w:rPr>
          <w:sz w:val="24"/>
          <w:szCs w:val="24"/>
        </w:rPr>
        <w:t>е</w:t>
      </w:r>
      <w:r w:rsidRPr="00EE3890">
        <w:rPr>
          <w:sz w:val="24"/>
          <w:szCs w:val="24"/>
        </w:rPr>
        <w:t xml:space="preserve">стации: </w:t>
      </w:r>
      <w:r w:rsidRPr="00EE3890">
        <w:rPr>
          <w:sz w:val="24"/>
          <w:szCs w:val="24"/>
          <w:u w:val="single"/>
        </w:rPr>
        <w:t>зачет</w:t>
      </w:r>
      <w:r>
        <w:rPr>
          <w:sz w:val="24"/>
          <w:szCs w:val="24"/>
          <w:u w:val="single"/>
        </w:rPr>
        <w:t>; экзамен</w:t>
      </w:r>
      <w:r w:rsidRPr="00EE3890">
        <w:rPr>
          <w:sz w:val="24"/>
          <w:szCs w:val="24"/>
        </w:rPr>
        <w:t xml:space="preserve"> </w:t>
      </w:r>
    </w:p>
    <w:p w:rsidR="00BC6EFD" w:rsidRPr="0097788F" w:rsidRDefault="00BC6EFD" w:rsidP="00BC6EFD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BC6EFD" w:rsidRDefault="00BC6EFD" w:rsidP="00BC6EFD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 xml:space="preserve">Перечень изучаемых тем: 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Введение.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Основные технологические линии для переработки сельскохозяйственного сырья.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Проектирование технологических линий. Общие положения.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Конструирование машин и аппаратов.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Этапы проектирования линий – общие рекомендации. Методика технологического проектирования.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Выбор и расчет оборудования.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Проектирование технологической схемы в пространстве.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Архитектурно-строительные конструкции.</w:t>
      </w:r>
    </w:p>
    <w:p w:rsidR="00BC6EFD" w:rsidRDefault="00BC6EFD" w:rsidP="00BC6EFD">
      <w:pPr>
        <w:numPr>
          <w:ilvl w:val="3"/>
          <w:numId w:val="1"/>
        </w:numPr>
        <w:shd w:val="clear" w:color="auto" w:fill="FFFFFF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Безопасность и экологичность проекта.</w:t>
      </w:r>
    </w:p>
    <w:p w:rsidR="00BC6EFD" w:rsidRDefault="00BC6EFD" w:rsidP="00BC6EFD">
      <w:pPr>
        <w:shd w:val="clear" w:color="auto" w:fill="FFFFFF"/>
        <w:jc w:val="both"/>
        <w:rPr>
          <w:sz w:val="24"/>
          <w:szCs w:val="24"/>
        </w:rPr>
      </w:pPr>
    </w:p>
    <w:p w:rsidR="00623C14" w:rsidRDefault="00623C14"/>
    <w:sectPr w:rsidR="00623C14" w:rsidSect="00623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6E1" w:rsidRDefault="00BB56E1" w:rsidP="00BC6EFD">
      <w:r>
        <w:separator/>
      </w:r>
    </w:p>
  </w:endnote>
  <w:endnote w:type="continuationSeparator" w:id="0">
    <w:p w:rsidR="00BB56E1" w:rsidRDefault="00BB56E1" w:rsidP="00BC6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6E1" w:rsidRDefault="00BB56E1" w:rsidP="00BC6EFD">
      <w:r>
        <w:separator/>
      </w:r>
    </w:p>
  </w:footnote>
  <w:footnote w:type="continuationSeparator" w:id="0">
    <w:p w:rsidR="00BB56E1" w:rsidRDefault="00BB56E1" w:rsidP="00BC6EFD">
      <w:r>
        <w:continuationSeparator/>
      </w:r>
    </w:p>
  </w:footnote>
  <w:footnote w:id="1">
    <w:p w:rsidR="00BC6EFD" w:rsidRDefault="00BC6EFD" w:rsidP="00BC6EFD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EFD"/>
    <w:rsid w:val="00623C14"/>
    <w:rsid w:val="00BB56E1"/>
    <w:rsid w:val="00BC6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FD"/>
    <w:pPr>
      <w:spacing w:after="0" w:line="240" w:lineRule="auto"/>
      <w:ind w:firstLine="709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C6EFD"/>
    <w:pPr>
      <w:ind w:firstLine="0"/>
    </w:pPr>
    <w:rPr>
      <w:sz w:val="20"/>
    </w:rPr>
  </w:style>
  <w:style w:type="character" w:customStyle="1" w:styleId="a4">
    <w:name w:val="Текст сноски Знак"/>
    <w:basedOn w:val="a0"/>
    <w:link w:val="a3"/>
    <w:semiHidden/>
    <w:rsid w:val="00BC6EFD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BC6EF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2018-03-12T06:52:00Z</dcterms:created>
  <dcterms:modified xsi:type="dcterms:W3CDTF">2018-03-12T06:53:00Z</dcterms:modified>
</cp:coreProperties>
</file>