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AD3" w:rsidRPr="00E35328" w:rsidRDefault="00BC6AD3" w:rsidP="004D181B">
      <w:pPr>
        <w:tabs>
          <w:tab w:val="left" w:pos="540"/>
          <w:tab w:val="left" w:pos="1485"/>
        </w:tabs>
        <w:jc w:val="center"/>
        <w:rPr>
          <w:rFonts w:cs="Times New Roman"/>
          <w:b/>
          <w:sz w:val="24"/>
          <w:szCs w:val="24"/>
        </w:rPr>
      </w:pPr>
      <w:bookmarkStart w:id="0" w:name="_GoBack"/>
      <w:bookmarkEnd w:id="0"/>
      <w:r w:rsidRPr="00E529D3">
        <w:rPr>
          <w:rFonts w:cs="Times New Roman"/>
          <w:b/>
          <w:sz w:val="24"/>
          <w:szCs w:val="24"/>
        </w:rPr>
        <w:t xml:space="preserve">Аннотация дисциплины </w:t>
      </w:r>
      <w:r w:rsidRPr="00E35328">
        <w:rPr>
          <w:rFonts w:cs="Times New Roman"/>
          <w:b/>
          <w:sz w:val="24"/>
          <w:szCs w:val="24"/>
        </w:rPr>
        <w:t>«</w:t>
      </w:r>
      <w:r>
        <w:rPr>
          <w:rFonts w:cs="Times New Roman"/>
          <w:b/>
          <w:sz w:val="24"/>
          <w:szCs w:val="24"/>
        </w:rPr>
        <w:t>Информационно-консультационная служба в АПК</w:t>
      </w:r>
      <w:r w:rsidRPr="00E35328">
        <w:rPr>
          <w:rFonts w:cs="Times New Roman"/>
          <w:b/>
          <w:sz w:val="24"/>
          <w:szCs w:val="24"/>
        </w:rPr>
        <w:t>»</w:t>
      </w:r>
    </w:p>
    <w:p w:rsidR="00BC6AD3" w:rsidRDefault="00BC6AD3" w:rsidP="004D181B">
      <w:pPr>
        <w:tabs>
          <w:tab w:val="left" w:pos="540"/>
          <w:tab w:val="left" w:pos="1485"/>
        </w:tabs>
        <w:jc w:val="center"/>
        <w:rPr>
          <w:rFonts w:cs="Times New Roman"/>
          <w:b/>
          <w:sz w:val="24"/>
          <w:szCs w:val="24"/>
        </w:rPr>
      </w:pPr>
      <w:r w:rsidRPr="00E529D3">
        <w:rPr>
          <w:rFonts w:cs="Times New Roman"/>
          <w:b/>
          <w:sz w:val="24"/>
          <w:szCs w:val="24"/>
        </w:rPr>
        <w:t xml:space="preserve">Направление подготовки </w:t>
      </w:r>
      <w:r w:rsidR="00DF0AEA">
        <w:rPr>
          <w:rFonts w:cs="Times New Roman"/>
          <w:b/>
          <w:sz w:val="24"/>
          <w:szCs w:val="24"/>
        </w:rPr>
        <w:t>3</w:t>
      </w:r>
      <w:r w:rsidRPr="001D7E49">
        <w:rPr>
          <w:rFonts w:cs="Times New Roman"/>
          <w:b/>
          <w:sz w:val="24"/>
          <w:szCs w:val="24"/>
        </w:rPr>
        <w:t>8</w:t>
      </w:r>
      <w:r w:rsidR="00DF0AEA">
        <w:rPr>
          <w:rFonts w:cs="Times New Roman"/>
          <w:b/>
          <w:sz w:val="24"/>
          <w:szCs w:val="24"/>
        </w:rPr>
        <w:t>.04.02</w:t>
      </w:r>
      <w:r w:rsidRPr="001D7E49">
        <w:rPr>
          <w:rFonts w:cs="Times New Roman"/>
          <w:b/>
          <w:sz w:val="24"/>
          <w:szCs w:val="24"/>
        </w:rPr>
        <w:t xml:space="preserve">  </w:t>
      </w:r>
      <w:r w:rsidRPr="00835EE7">
        <w:rPr>
          <w:rFonts w:cs="Times New Roman"/>
          <w:b/>
          <w:sz w:val="24"/>
          <w:szCs w:val="24"/>
        </w:rPr>
        <w:t>«</w:t>
      </w:r>
      <w:r w:rsidRPr="001D7E49">
        <w:rPr>
          <w:rFonts w:cs="Times New Roman"/>
          <w:b/>
          <w:sz w:val="24"/>
          <w:szCs w:val="24"/>
        </w:rPr>
        <w:t>Менеджмент</w:t>
      </w:r>
      <w:r w:rsidR="00592502">
        <w:rPr>
          <w:rFonts w:cs="Times New Roman"/>
          <w:b/>
          <w:sz w:val="24"/>
          <w:szCs w:val="24"/>
        </w:rPr>
        <w:t>»</w:t>
      </w:r>
    </w:p>
    <w:p w:rsidR="00DF0AEA" w:rsidRPr="00835EE7" w:rsidRDefault="00DF0AEA" w:rsidP="004D181B">
      <w:pPr>
        <w:tabs>
          <w:tab w:val="left" w:pos="540"/>
          <w:tab w:val="left" w:pos="1485"/>
        </w:tabs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Профиль «Коммерческая логистика»</w:t>
      </w:r>
    </w:p>
    <w:p w:rsidR="00BC6AD3" w:rsidRPr="00835EE7" w:rsidRDefault="00BC6AD3" w:rsidP="004D181B">
      <w:pPr>
        <w:shd w:val="clear" w:color="auto" w:fill="FFFFFF"/>
        <w:ind w:right="82" w:firstLine="667"/>
        <w:rPr>
          <w:rFonts w:cs="Times New Roman"/>
          <w:b/>
          <w:sz w:val="24"/>
          <w:szCs w:val="24"/>
        </w:rPr>
      </w:pPr>
    </w:p>
    <w:p w:rsidR="00BC6AD3" w:rsidRPr="00F41B26" w:rsidRDefault="00BC6AD3" w:rsidP="004D181B">
      <w:pPr>
        <w:shd w:val="clear" w:color="auto" w:fill="FFFFFF"/>
        <w:ind w:right="82" w:firstLine="667"/>
        <w:rPr>
          <w:sz w:val="24"/>
          <w:szCs w:val="24"/>
        </w:rPr>
      </w:pPr>
      <w:r w:rsidRPr="00111710">
        <w:rPr>
          <w:rFonts w:cs="Times New Roman"/>
          <w:b/>
          <w:bCs/>
          <w:sz w:val="24"/>
          <w:szCs w:val="24"/>
        </w:rPr>
        <w:t>Цель дисциплины:</w:t>
      </w:r>
      <w:r w:rsidRPr="00D04E87">
        <w:rPr>
          <w:rFonts w:cs="Times New Roman"/>
          <w:b/>
          <w:bCs/>
          <w:sz w:val="24"/>
          <w:szCs w:val="24"/>
        </w:rPr>
        <w:t xml:space="preserve"> </w:t>
      </w:r>
      <w:r w:rsidRPr="001D7E49">
        <w:rPr>
          <w:sz w:val="24"/>
          <w:szCs w:val="24"/>
        </w:rPr>
        <w:t>развитие у студентов профессиональных компетенций в области организации деятельности консультационной службы в АПК, необходимых для ориентации в вопросах оказания консультационных услуг, использования консультационной службы в практической деятельности предприятий и организаций АПК.</w:t>
      </w:r>
    </w:p>
    <w:p w:rsidR="00BC6AD3" w:rsidRPr="00E719C2" w:rsidRDefault="00BC6AD3" w:rsidP="004D181B">
      <w:pPr>
        <w:tabs>
          <w:tab w:val="left" w:pos="1485"/>
        </w:tabs>
        <w:spacing w:before="120" w:after="120"/>
        <w:ind w:firstLine="709"/>
        <w:rPr>
          <w:rFonts w:cs="Times New Roman"/>
          <w:bCs/>
          <w:sz w:val="24"/>
          <w:szCs w:val="24"/>
        </w:rPr>
      </w:pPr>
      <w:r w:rsidRPr="00E719C2">
        <w:rPr>
          <w:rFonts w:cs="Times New Roman"/>
          <w:bCs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Ind w:w="-5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793"/>
        <w:gridCol w:w="8657"/>
      </w:tblGrid>
      <w:tr w:rsidR="00BC6AD3" w:rsidRPr="00E719C2" w:rsidTr="00962193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C6AD3" w:rsidRPr="00E719C2" w:rsidRDefault="00BC6AD3" w:rsidP="00962193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E719C2">
              <w:rPr>
                <w:rFonts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719C2">
              <w:rPr>
                <w:rFonts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719C2">
              <w:rPr>
                <w:rFonts w:cs="Times New Roman"/>
                <w:sz w:val="24"/>
                <w:szCs w:val="24"/>
              </w:rPr>
              <w:t>/</w:t>
            </w:r>
            <w:proofErr w:type="spellStart"/>
            <w:r w:rsidRPr="00E719C2">
              <w:rPr>
                <w:rFonts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AD3" w:rsidRPr="00E719C2" w:rsidRDefault="00BC6AD3" w:rsidP="00962193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E719C2">
              <w:rPr>
                <w:rFonts w:cs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C6AD3" w:rsidRPr="00E719C2" w:rsidTr="00962193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C6AD3" w:rsidRPr="00E719C2" w:rsidRDefault="00BC6AD3" w:rsidP="00962193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E719C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AD3" w:rsidRPr="00E719C2" w:rsidRDefault="0057189C" w:rsidP="0096219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способность</w:t>
            </w:r>
            <w:r w:rsidR="00E719C2" w:rsidRPr="00E719C2">
              <w:rPr>
                <w:rFonts w:cs="Times New Roman"/>
                <w:sz w:val="24"/>
                <w:szCs w:val="24"/>
              </w:rPr>
              <w:t xml:space="preserve"> разрабатывать корпоративную стратегию, программы организационного развития и изменений и обеспечивать их реализацию (ПК-2);</w:t>
            </w:r>
          </w:p>
        </w:tc>
      </w:tr>
      <w:tr w:rsidR="00BC6AD3" w:rsidRPr="00E719C2" w:rsidTr="00962193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C6AD3" w:rsidRPr="00E719C2" w:rsidRDefault="00BC6AD3" w:rsidP="00962193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E719C2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AD3" w:rsidRPr="00E719C2" w:rsidRDefault="0057189C" w:rsidP="0096219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способность</w:t>
            </w:r>
            <w:r w:rsidR="00E719C2" w:rsidRPr="00E719C2">
              <w:rPr>
                <w:rFonts w:cs="Times New Roman"/>
                <w:sz w:val="24"/>
                <w:szCs w:val="24"/>
              </w:rPr>
              <w:t xml:space="preserve"> использовать количественные и качественные методы для проведения прикладных исследований и управления бизнес-процессами, готовить аналитические материалы по результатам их применения (ПК-4);</w:t>
            </w:r>
          </w:p>
        </w:tc>
      </w:tr>
      <w:tr w:rsidR="00BC6AD3" w:rsidRPr="00E719C2" w:rsidTr="00962193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C6AD3" w:rsidRPr="00E719C2" w:rsidRDefault="00BC6AD3" w:rsidP="00962193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E719C2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AD3" w:rsidRPr="00E719C2" w:rsidRDefault="0057189C" w:rsidP="00E719C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владение</w:t>
            </w:r>
            <w:r w:rsidR="00E719C2" w:rsidRPr="00E719C2">
              <w:rPr>
                <w:rFonts w:cs="Times New Roman"/>
                <w:sz w:val="24"/>
                <w:szCs w:val="24"/>
              </w:rPr>
              <w:t xml:space="preserve"> методами экономического и стратегического анализа поведения экономических агентов и рынков в глобальной среде (ПК-5)</w:t>
            </w:r>
            <w:r w:rsidR="00171E86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0E4865" w:rsidRPr="00E719C2" w:rsidTr="00962193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4865" w:rsidRPr="00E719C2" w:rsidRDefault="000E4865" w:rsidP="00962193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865" w:rsidRDefault="000E4865" w:rsidP="000E486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способностью обобщать и критически оценивать результаты исследований актуальных проблем  управления, полученные отечественными и зарубежными исследователями</w:t>
            </w:r>
          </w:p>
          <w:p w:rsidR="000E4865" w:rsidRDefault="000E4865" w:rsidP="00E719C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(ПК-6)</w:t>
            </w:r>
          </w:p>
        </w:tc>
      </w:tr>
    </w:tbl>
    <w:p w:rsidR="00BC6AD3" w:rsidRDefault="00BC6AD3" w:rsidP="008F184A">
      <w:pPr>
        <w:spacing w:before="120" w:after="120"/>
        <w:rPr>
          <w:rFonts w:cs="Times New Roman"/>
          <w:b/>
          <w:sz w:val="24"/>
          <w:szCs w:val="24"/>
        </w:rPr>
      </w:pPr>
    </w:p>
    <w:p w:rsidR="00A63C00" w:rsidRDefault="00A63C00" w:rsidP="00A63C00">
      <w:pPr>
        <w:ind w:firstLine="708"/>
        <w:rPr>
          <w:lang w:eastAsia="en-US"/>
        </w:rPr>
      </w:pPr>
      <w:r w:rsidRPr="00DE3404">
        <w:t xml:space="preserve">Трудоемкость дисциплины, реализуемой по </w:t>
      </w:r>
      <w:r>
        <w:t>рабочему учебному плану направления</w:t>
      </w:r>
      <w:r w:rsidRPr="00DE3404">
        <w:t xml:space="preserve"> 38.04.02 «Менеджмент» </w:t>
      </w:r>
      <w:r>
        <w:t xml:space="preserve">по образовательным программам «Предпринимательская деятельность», </w:t>
      </w:r>
      <w:r w:rsidRPr="00DE3404">
        <w:rPr>
          <w:lang w:eastAsia="en-US"/>
        </w:rPr>
        <w:t>«Организация маркетинговой деятельности», «Коммерческая логистика»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45"/>
        <w:gridCol w:w="1417"/>
        <w:gridCol w:w="2694"/>
      </w:tblGrid>
      <w:tr w:rsidR="00A63C00" w:rsidRPr="00DE3404" w:rsidTr="002E3667">
        <w:tc>
          <w:tcPr>
            <w:tcW w:w="5245" w:type="dxa"/>
            <w:vMerge w:val="restart"/>
          </w:tcPr>
          <w:p w:rsidR="00A63C00" w:rsidRPr="00975231" w:rsidRDefault="00A63C00" w:rsidP="002E3667">
            <w:pPr>
              <w:jc w:val="center"/>
              <w:rPr>
                <w:lang w:eastAsia="en-US"/>
              </w:rPr>
            </w:pPr>
            <w:r w:rsidRPr="00975231">
              <w:rPr>
                <w:lang w:eastAsia="en-US"/>
              </w:rPr>
              <w:t>Вид занятий</w:t>
            </w:r>
          </w:p>
        </w:tc>
        <w:tc>
          <w:tcPr>
            <w:tcW w:w="4111" w:type="dxa"/>
            <w:gridSpan w:val="2"/>
          </w:tcPr>
          <w:p w:rsidR="00A63C00" w:rsidRPr="00DE3404" w:rsidRDefault="00A63C00" w:rsidP="002E3667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Форма обучения</w:t>
            </w:r>
          </w:p>
        </w:tc>
      </w:tr>
      <w:tr w:rsidR="00A63C00" w:rsidRPr="00DE3404" w:rsidTr="002E3667">
        <w:tc>
          <w:tcPr>
            <w:tcW w:w="5245" w:type="dxa"/>
            <w:vMerge/>
          </w:tcPr>
          <w:p w:rsidR="00A63C00" w:rsidRPr="00DE3404" w:rsidRDefault="00A63C00" w:rsidP="002E3667">
            <w:pPr>
              <w:rPr>
                <w:lang w:eastAsia="en-US"/>
              </w:rPr>
            </w:pPr>
          </w:p>
        </w:tc>
        <w:tc>
          <w:tcPr>
            <w:tcW w:w="1417" w:type="dxa"/>
          </w:tcPr>
          <w:p w:rsidR="00A63C00" w:rsidRPr="00DE3404" w:rsidRDefault="00A63C00" w:rsidP="002E3667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очная</w:t>
            </w:r>
          </w:p>
        </w:tc>
        <w:tc>
          <w:tcPr>
            <w:tcW w:w="2694" w:type="dxa"/>
          </w:tcPr>
          <w:p w:rsidR="00A63C00" w:rsidRPr="00DE3404" w:rsidRDefault="00A63C00" w:rsidP="002E3667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заочная</w:t>
            </w:r>
          </w:p>
        </w:tc>
      </w:tr>
      <w:tr w:rsidR="00A63C00" w:rsidRPr="00DE3404" w:rsidTr="002E3667">
        <w:tc>
          <w:tcPr>
            <w:tcW w:w="5245" w:type="dxa"/>
          </w:tcPr>
          <w:p w:rsidR="00A63C00" w:rsidRPr="00DE3404" w:rsidRDefault="00A63C00" w:rsidP="002E3667">
            <w:pPr>
              <w:rPr>
                <w:lang w:eastAsia="en-US"/>
              </w:rPr>
            </w:pPr>
            <w:r w:rsidRPr="00DE3404">
              <w:rPr>
                <w:lang w:eastAsia="en-US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A63C00" w:rsidRPr="00DE3404" w:rsidRDefault="00A63C00" w:rsidP="002E3667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32</w:t>
            </w:r>
          </w:p>
        </w:tc>
        <w:tc>
          <w:tcPr>
            <w:tcW w:w="2694" w:type="dxa"/>
          </w:tcPr>
          <w:p w:rsidR="00A63C00" w:rsidRPr="00DE3404" w:rsidRDefault="00A63C00" w:rsidP="002E366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</w:tr>
      <w:tr w:rsidR="00A63C00" w:rsidRPr="00DE3404" w:rsidTr="002E3667">
        <w:tc>
          <w:tcPr>
            <w:tcW w:w="5245" w:type="dxa"/>
          </w:tcPr>
          <w:p w:rsidR="00A63C00" w:rsidRPr="00DE3404" w:rsidRDefault="00A63C00" w:rsidP="002E3667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в том числе:</w:t>
            </w:r>
          </w:p>
          <w:p w:rsidR="00A63C00" w:rsidRPr="00DE3404" w:rsidRDefault="00A63C00" w:rsidP="002E3667">
            <w:pPr>
              <w:rPr>
                <w:lang w:eastAsia="en-US"/>
              </w:rPr>
            </w:pPr>
            <w:r w:rsidRPr="00DE3404">
              <w:rPr>
                <w:lang w:eastAsia="en-US"/>
              </w:rPr>
              <w:t>1.1. Лекции</w:t>
            </w:r>
          </w:p>
        </w:tc>
        <w:tc>
          <w:tcPr>
            <w:tcW w:w="1417" w:type="dxa"/>
          </w:tcPr>
          <w:p w:rsidR="00A63C00" w:rsidRPr="00DE3404" w:rsidRDefault="00A63C00" w:rsidP="002E3667">
            <w:pPr>
              <w:jc w:val="center"/>
              <w:rPr>
                <w:lang w:eastAsia="en-US"/>
              </w:rPr>
            </w:pPr>
          </w:p>
          <w:p w:rsidR="00A63C00" w:rsidRPr="00DE3404" w:rsidRDefault="00A63C00" w:rsidP="002E3667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8</w:t>
            </w:r>
          </w:p>
        </w:tc>
        <w:tc>
          <w:tcPr>
            <w:tcW w:w="2694" w:type="dxa"/>
          </w:tcPr>
          <w:p w:rsidR="00A63C00" w:rsidRPr="00DE3404" w:rsidRDefault="00A63C00" w:rsidP="002E366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A63C00" w:rsidRPr="00DE3404" w:rsidTr="002E3667">
        <w:tc>
          <w:tcPr>
            <w:tcW w:w="5245" w:type="dxa"/>
          </w:tcPr>
          <w:p w:rsidR="00A63C00" w:rsidRPr="00DE3404" w:rsidRDefault="00A63C00" w:rsidP="002E3667">
            <w:pPr>
              <w:rPr>
                <w:lang w:eastAsia="en-US"/>
              </w:rPr>
            </w:pPr>
            <w:r w:rsidRPr="00DE3404">
              <w:rPr>
                <w:lang w:eastAsia="en-US"/>
              </w:rPr>
              <w:t>1.2. Лабораторные работы</w:t>
            </w:r>
          </w:p>
        </w:tc>
        <w:tc>
          <w:tcPr>
            <w:tcW w:w="1417" w:type="dxa"/>
          </w:tcPr>
          <w:p w:rsidR="00A63C00" w:rsidRPr="00DE3404" w:rsidRDefault="00A63C00" w:rsidP="002E3667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-</w:t>
            </w:r>
          </w:p>
        </w:tc>
        <w:tc>
          <w:tcPr>
            <w:tcW w:w="2694" w:type="dxa"/>
          </w:tcPr>
          <w:p w:rsidR="00A63C00" w:rsidRPr="00DE3404" w:rsidRDefault="00A63C00" w:rsidP="002E3667">
            <w:pPr>
              <w:jc w:val="center"/>
              <w:rPr>
                <w:lang w:eastAsia="en-US"/>
              </w:rPr>
            </w:pPr>
          </w:p>
        </w:tc>
      </w:tr>
      <w:tr w:rsidR="00A63C00" w:rsidRPr="00DE3404" w:rsidTr="002E3667">
        <w:tc>
          <w:tcPr>
            <w:tcW w:w="5245" w:type="dxa"/>
          </w:tcPr>
          <w:p w:rsidR="00A63C00" w:rsidRPr="00DE3404" w:rsidRDefault="00A63C00" w:rsidP="002E3667">
            <w:pPr>
              <w:rPr>
                <w:lang w:eastAsia="en-US"/>
              </w:rPr>
            </w:pPr>
            <w:r w:rsidRPr="00DE3404">
              <w:rPr>
                <w:lang w:eastAsia="en-US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A63C00" w:rsidRPr="00DE3404" w:rsidRDefault="00A63C00" w:rsidP="002E3667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24</w:t>
            </w:r>
          </w:p>
        </w:tc>
        <w:tc>
          <w:tcPr>
            <w:tcW w:w="2694" w:type="dxa"/>
          </w:tcPr>
          <w:p w:rsidR="00A63C00" w:rsidRPr="00DE3404" w:rsidRDefault="00A63C00" w:rsidP="002E366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</w:tr>
      <w:tr w:rsidR="00A63C00" w:rsidRPr="00DE3404" w:rsidTr="002E3667">
        <w:tc>
          <w:tcPr>
            <w:tcW w:w="5245" w:type="dxa"/>
          </w:tcPr>
          <w:p w:rsidR="00A63C00" w:rsidRPr="00DE3404" w:rsidRDefault="00A63C00" w:rsidP="002E3667">
            <w:pPr>
              <w:rPr>
                <w:lang w:eastAsia="en-US"/>
              </w:rPr>
            </w:pPr>
            <w:r w:rsidRPr="00DE3404">
              <w:rPr>
                <w:lang w:eastAsia="en-US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A63C00" w:rsidRPr="00DE3404" w:rsidRDefault="00A63C00" w:rsidP="002E3667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76</w:t>
            </w:r>
          </w:p>
        </w:tc>
        <w:tc>
          <w:tcPr>
            <w:tcW w:w="2694" w:type="dxa"/>
          </w:tcPr>
          <w:p w:rsidR="00A63C00" w:rsidRPr="00DE3404" w:rsidRDefault="00A63C00" w:rsidP="002E366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92</w:t>
            </w:r>
          </w:p>
        </w:tc>
      </w:tr>
      <w:tr w:rsidR="00A63C00" w:rsidRPr="00DE3404" w:rsidTr="002E3667">
        <w:tc>
          <w:tcPr>
            <w:tcW w:w="5245" w:type="dxa"/>
          </w:tcPr>
          <w:p w:rsidR="00A63C00" w:rsidRPr="00DE3404" w:rsidRDefault="00A63C00" w:rsidP="002E3667">
            <w:pPr>
              <w:rPr>
                <w:lang w:eastAsia="en-US"/>
              </w:rPr>
            </w:pPr>
            <w:r w:rsidRPr="00DE3404">
              <w:rPr>
                <w:lang w:eastAsia="en-US"/>
              </w:rPr>
              <w:t>Всего часов (стр. 1 + стр. 2)</w:t>
            </w:r>
          </w:p>
        </w:tc>
        <w:tc>
          <w:tcPr>
            <w:tcW w:w="1417" w:type="dxa"/>
          </w:tcPr>
          <w:p w:rsidR="00A63C00" w:rsidRPr="00DE3404" w:rsidRDefault="00A63C00" w:rsidP="002E3667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108</w:t>
            </w:r>
          </w:p>
        </w:tc>
        <w:tc>
          <w:tcPr>
            <w:tcW w:w="2694" w:type="dxa"/>
          </w:tcPr>
          <w:p w:rsidR="00A63C00" w:rsidRPr="00DE3404" w:rsidRDefault="00A63C00" w:rsidP="002E366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108</w:t>
            </w:r>
          </w:p>
        </w:tc>
      </w:tr>
      <w:tr w:rsidR="00A63C00" w:rsidRPr="00DE3404" w:rsidTr="002E3667">
        <w:tc>
          <w:tcPr>
            <w:tcW w:w="5245" w:type="dxa"/>
          </w:tcPr>
          <w:p w:rsidR="00A63C00" w:rsidRPr="00DE3404" w:rsidRDefault="00A63C00" w:rsidP="002E3667">
            <w:pPr>
              <w:rPr>
                <w:lang w:eastAsia="en-US"/>
              </w:rPr>
            </w:pPr>
            <w:r w:rsidRPr="00DE3404">
              <w:rPr>
                <w:lang w:eastAsia="en-US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A63C00" w:rsidRPr="00DE3404" w:rsidRDefault="00A63C00" w:rsidP="002E3667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3</w:t>
            </w:r>
          </w:p>
        </w:tc>
        <w:tc>
          <w:tcPr>
            <w:tcW w:w="2694" w:type="dxa"/>
          </w:tcPr>
          <w:p w:rsidR="00A63C00" w:rsidRPr="00DE3404" w:rsidRDefault="00A63C00" w:rsidP="002E3667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</w:t>
            </w:r>
            <w:proofErr w:type="spellEnd"/>
          </w:p>
        </w:tc>
      </w:tr>
    </w:tbl>
    <w:p w:rsidR="00A63C00" w:rsidRPr="00DE3404" w:rsidRDefault="00A63C00" w:rsidP="00A63C00">
      <w:pPr>
        <w:rPr>
          <w:lang w:eastAsia="en-US"/>
        </w:rPr>
      </w:pPr>
    </w:p>
    <w:p w:rsidR="00A63C00" w:rsidRPr="00037336" w:rsidRDefault="00A63C00" w:rsidP="00A63C00">
      <w:pPr>
        <w:spacing w:before="120" w:after="120"/>
        <w:ind w:firstLine="709"/>
        <w:rPr>
          <w:b/>
          <w:bCs/>
        </w:rPr>
      </w:pPr>
      <w:r>
        <w:rPr>
          <w:b/>
          <w:bCs/>
        </w:rPr>
        <w:t>Форма</w:t>
      </w:r>
      <w:r w:rsidRPr="00037336">
        <w:rPr>
          <w:b/>
          <w:bCs/>
        </w:rPr>
        <w:t xml:space="preserve"> промежуточной аттестации: </w:t>
      </w:r>
      <w:r w:rsidRPr="00037336">
        <w:rPr>
          <w:bCs/>
        </w:rPr>
        <w:t>зачет.</w:t>
      </w:r>
    </w:p>
    <w:p w:rsidR="00A63C00" w:rsidRPr="00DC5A71" w:rsidRDefault="00A63C00" w:rsidP="004D181B">
      <w:pPr>
        <w:spacing w:before="120" w:after="120"/>
        <w:jc w:val="center"/>
        <w:rPr>
          <w:rFonts w:cs="Times New Roman"/>
          <w:b/>
          <w:bCs/>
          <w:sz w:val="24"/>
          <w:szCs w:val="24"/>
        </w:rPr>
      </w:pPr>
    </w:p>
    <w:p w:rsidR="00BC6AD3" w:rsidRDefault="00BC6AD3" w:rsidP="004D181B">
      <w:pPr>
        <w:pStyle w:val="a7"/>
        <w:spacing w:before="120"/>
        <w:rPr>
          <w:rFonts w:cs="Times New Roman"/>
          <w:b/>
          <w:bCs/>
          <w:sz w:val="24"/>
          <w:szCs w:val="24"/>
        </w:rPr>
      </w:pPr>
    </w:p>
    <w:p w:rsidR="00BC6AD3" w:rsidRDefault="00BC6AD3" w:rsidP="004D181B">
      <w:pPr>
        <w:pStyle w:val="a7"/>
        <w:spacing w:before="120"/>
        <w:ind w:left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Перечень изучаемых тем</w:t>
      </w:r>
      <w:r w:rsidRPr="00D04E87">
        <w:rPr>
          <w:rFonts w:cs="Times New Roman"/>
          <w:b/>
          <w:bCs/>
          <w:sz w:val="24"/>
          <w:szCs w:val="24"/>
        </w:rPr>
        <w:t>:</w:t>
      </w:r>
    </w:p>
    <w:p w:rsidR="00BC6AD3" w:rsidRPr="003E1230" w:rsidRDefault="00BC6AD3" w:rsidP="004D181B">
      <w:pPr>
        <w:rPr>
          <w:sz w:val="24"/>
          <w:szCs w:val="24"/>
          <w:lang w:eastAsia="ru-RU"/>
        </w:rPr>
      </w:pPr>
      <w:r w:rsidRPr="003E1230">
        <w:rPr>
          <w:sz w:val="24"/>
          <w:szCs w:val="24"/>
          <w:lang w:eastAsia="ru-RU"/>
        </w:rPr>
        <w:t>1. Содержание консультационной деятельности</w:t>
      </w:r>
      <w:r>
        <w:rPr>
          <w:sz w:val="24"/>
          <w:szCs w:val="24"/>
          <w:lang w:eastAsia="ru-RU"/>
        </w:rPr>
        <w:t>.</w:t>
      </w:r>
    </w:p>
    <w:p w:rsidR="00BC6AD3" w:rsidRPr="003E1230" w:rsidRDefault="00BC6AD3" w:rsidP="004D181B">
      <w:pPr>
        <w:rPr>
          <w:sz w:val="24"/>
          <w:szCs w:val="24"/>
          <w:lang w:eastAsia="ru-RU"/>
        </w:rPr>
      </w:pPr>
      <w:r w:rsidRPr="003E1230">
        <w:rPr>
          <w:sz w:val="24"/>
          <w:szCs w:val="24"/>
          <w:lang w:eastAsia="ru-RU"/>
        </w:rPr>
        <w:t>2. Субъекты и</w:t>
      </w:r>
      <w:r>
        <w:rPr>
          <w:sz w:val="24"/>
          <w:szCs w:val="24"/>
          <w:lang w:eastAsia="ru-RU"/>
        </w:rPr>
        <w:t xml:space="preserve"> </w:t>
      </w:r>
      <w:r w:rsidRPr="003E1230">
        <w:rPr>
          <w:sz w:val="24"/>
          <w:szCs w:val="24"/>
          <w:lang w:eastAsia="ru-RU"/>
        </w:rPr>
        <w:t>объекты консультационной деятельности</w:t>
      </w:r>
      <w:r>
        <w:rPr>
          <w:sz w:val="24"/>
          <w:szCs w:val="24"/>
          <w:lang w:eastAsia="ru-RU"/>
        </w:rPr>
        <w:t>.</w:t>
      </w:r>
    </w:p>
    <w:p w:rsidR="00BC6AD3" w:rsidRPr="003E1230" w:rsidRDefault="00BC6AD3" w:rsidP="004D181B">
      <w:pPr>
        <w:pStyle w:val="NoSpacing1"/>
        <w:suppressLineNumbers/>
        <w:suppressAutoHyphens/>
        <w:rPr>
          <w:rFonts w:ascii="Times New Roman" w:hAnsi="Times New Roman" w:cs="Mangal"/>
          <w:kern w:val="1"/>
          <w:sz w:val="24"/>
          <w:szCs w:val="24"/>
          <w:lang w:eastAsia="ru-RU" w:bidi="hi-IN"/>
        </w:rPr>
      </w:pPr>
      <w:r w:rsidRPr="003E1230">
        <w:rPr>
          <w:rFonts w:ascii="Times New Roman" w:hAnsi="Times New Roman" w:cs="Mangal"/>
          <w:kern w:val="1"/>
          <w:sz w:val="24"/>
          <w:szCs w:val="24"/>
          <w:lang w:eastAsia="ru-RU" w:bidi="hi-IN"/>
        </w:rPr>
        <w:t>3. Роль сельскохозяйственного консультирования в развитии аграрного сектора экономики</w:t>
      </w:r>
      <w:r>
        <w:rPr>
          <w:rFonts w:ascii="Times New Roman" w:hAnsi="Times New Roman" w:cs="Mangal"/>
          <w:kern w:val="1"/>
          <w:sz w:val="24"/>
          <w:szCs w:val="24"/>
          <w:lang w:eastAsia="ru-RU" w:bidi="hi-IN"/>
        </w:rPr>
        <w:t>.</w:t>
      </w:r>
    </w:p>
    <w:p w:rsidR="00BC6AD3" w:rsidRPr="003E1230" w:rsidRDefault="00BC6AD3" w:rsidP="004D181B">
      <w:pPr>
        <w:jc w:val="left"/>
        <w:rPr>
          <w:sz w:val="24"/>
          <w:szCs w:val="24"/>
          <w:lang w:eastAsia="ru-RU"/>
        </w:rPr>
      </w:pPr>
      <w:r w:rsidRPr="003E1230">
        <w:rPr>
          <w:sz w:val="24"/>
          <w:szCs w:val="24"/>
          <w:lang w:eastAsia="ru-RU"/>
        </w:rPr>
        <w:lastRenderedPageBreak/>
        <w:t>4. Организационные модели информационно-консультационной деятельности в АПК</w:t>
      </w:r>
      <w:r>
        <w:rPr>
          <w:sz w:val="24"/>
          <w:szCs w:val="24"/>
          <w:lang w:eastAsia="ru-RU"/>
        </w:rPr>
        <w:t>.</w:t>
      </w:r>
    </w:p>
    <w:p w:rsidR="00BC6AD3" w:rsidRPr="004D181B" w:rsidRDefault="00BC6AD3" w:rsidP="004D181B"/>
    <w:sectPr w:rsidR="00BC6AD3" w:rsidRPr="004D181B" w:rsidSect="004D181B">
      <w:headerReference w:type="even" r:id="rId6"/>
      <w:headerReference w:type="default" r:id="rId7"/>
      <w:footerReference w:type="default" r:id="rId8"/>
      <w:pgSz w:w="11906" w:h="16838"/>
      <w:pgMar w:top="1134" w:right="850" w:bottom="1134" w:left="1701" w:header="720" w:footer="964" w:gutter="0"/>
      <w:cols w:space="720"/>
      <w:titlePg/>
      <w:docGrid w:linePitch="381" w:charSpace="2457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60F3" w:rsidRDefault="00AE60F3" w:rsidP="00417669">
      <w:r>
        <w:separator/>
      </w:r>
    </w:p>
  </w:endnote>
  <w:endnote w:type="continuationSeparator" w:id="0">
    <w:p w:rsidR="00AE60F3" w:rsidRDefault="00AE60F3" w:rsidP="004176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AD3" w:rsidRDefault="00BC6AD3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60F3" w:rsidRDefault="00AE60F3" w:rsidP="00417669">
      <w:r>
        <w:separator/>
      </w:r>
    </w:p>
  </w:footnote>
  <w:footnote w:type="continuationSeparator" w:id="0">
    <w:p w:rsidR="00AE60F3" w:rsidRDefault="00AE60F3" w:rsidP="004176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AD3" w:rsidRDefault="001166FF" w:rsidP="00877058">
    <w:pPr>
      <w:pStyle w:val="a5"/>
      <w:framePr w:wrap="around" w:vAnchor="text" w:hAnchor="margin" w:xAlign="center" w:y="1"/>
      <w:rPr>
        <w:rStyle w:val="a9"/>
        <w:rFonts w:cs="Mangal"/>
      </w:rPr>
    </w:pPr>
    <w:r>
      <w:rPr>
        <w:rStyle w:val="a9"/>
        <w:rFonts w:cs="Mangal"/>
      </w:rPr>
      <w:fldChar w:fldCharType="begin"/>
    </w:r>
    <w:r w:rsidR="00BC6AD3">
      <w:rPr>
        <w:rStyle w:val="a9"/>
        <w:rFonts w:cs="Mangal"/>
      </w:rPr>
      <w:instrText xml:space="preserve">PAGE  </w:instrText>
    </w:r>
    <w:r>
      <w:rPr>
        <w:rStyle w:val="a9"/>
        <w:rFonts w:cs="Mangal"/>
      </w:rPr>
      <w:fldChar w:fldCharType="end"/>
    </w:r>
  </w:p>
  <w:p w:rsidR="00BC6AD3" w:rsidRDefault="00BC6AD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AD3" w:rsidRDefault="001166FF" w:rsidP="00877058">
    <w:pPr>
      <w:pStyle w:val="a5"/>
      <w:framePr w:wrap="around" w:vAnchor="text" w:hAnchor="margin" w:xAlign="center" w:y="1"/>
      <w:rPr>
        <w:rStyle w:val="a9"/>
        <w:rFonts w:cs="Mangal"/>
      </w:rPr>
    </w:pPr>
    <w:r>
      <w:rPr>
        <w:rStyle w:val="a9"/>
        <w:rFonts w:cs="Mangal"/>
      </w:rPr>
      <w:fldChar w:fldCharType="begin"/>
    </w:r>
    <w:r w:rsidR="00BC6AD3">
      <w:rPr>
        <w:rStyle w:val="a9"/>
        <w:rFonts w:cs="Mangal"/>
      </w:rPr>
      <w:instrText xml:space="preserve">PAGE  </w:instrText>
    </w:r>
    <w:r>
      <w:rPr>
        <w:rStyle w:val="a9"/>
        <w:rFonts w:cs="Mangal"/>
      </w:rPr>
      <w:fldChar w:fldCharType="separate"/>
    </w:r>
    <w:r w:rsidR="000E4865">
      <w:rPr>
        <w:rStyle w:val="a9"/>
        <w:rFonts w:cs="Mangal"/>
        <w:noProof/>
      </w:rPr>
      <w:t>2</w:t>
    </w:r>
    <w:r>
      <w:rPr>
        <w:rStyle w:val="a9"/>
        <w:rFonts w:cs="Mangal"/>
      </w:rPr>
      <w:fldChar w:fldCharType="end"/>
    </w:r>
  </w:p>
  <w:p w:rsidR="00BC6AD3" w:rsidRDefault="00BC6AD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3CE5"/>
    <w:rsid w:val="00042BE7"/>
    <w:rsid w:val="000D40BC"/>
    <w:rsid w:val="000E4865"/>
    <w:rsid w:val="00111710"/>
    <w:rsid w:val="001166FF"/>
    <w:rsid w:val="00144CB5"/>
    <w:rsid w:val="00171E86"/>
    <w:rsid w:val="001D7E49"/>
    <w:rsid w:val="00281CE5"/>
    <w:rsid w:val="002D6B87"/>
    <w:rsid w:val="0032559C"/>
    <w:rsid w:val="003E1230"/>
    <w:rsid w:val="00417669"/>
    <w:rsid w:val="0044450A"/>
    <w:rsid w:val="0047121C"/>
    <w:rsid w:val="004D181B"/>
    <w:rsid w:val="0050327B"/>
    <w:rsid w:val="0057189C"/>
    <w:rsid w:val="00592502"/>
    <w:rsid w:val="006F380E"/>
    <w:rsid w:val="006F6D08"/>
    <w:rsid w:val="00725E2F"/>
    <w:rsid w:val="0073785A"/>
    <w:rsid w:val="00835EE7"/>
    <w:rsid w:val="00877058"/>
    <w:rsid w:val="008A1718"/>
    <w:rsid w:val="008C62D2"/>
    <w:rsid w:val="008F184A"/>
    <w:rsid w:val="00962193"/>
    <w:rsid w:val="009E0A4C"/>
    <w:rsid w:val="00A16B75"/>
    <w:rsid w:val="00A24273"/>
    <w:rsid w:val="00A63C00"/>
    <w:rsid w:val="00AA1CCB"/>
    <w:rsid w:val="00AD5BD5"/>
    <w:rsid w:val="00AE60F3"/>
    <w:rsid w:val="00AF15B2"/>
    <w:rsid w:val="00BC2CDE"/>
    <w:rsid w:val="00BC6AD3"/>
    <w:rsid w:val="00BE37CD"/>
    <w:rsid w:val="00C231A2"/>
    <w:rsid w:val="00CD05D0"/>
    <w:rsid w:val="00D04E87"/>
    <w:rsid w:val="00DC5A71"/>
    <w:rsid w:val="00DD3CE5"/>
    <w:rsid w:val="00DF0AEA"/>
    <w:rsid w:val="00E35328"/>
    <w:rsid w:val="00E529D3"/>
    <w:rsid w:val="00E719C2"/>
    <w:rsid w:val="00F41B26"/>
    <w:rsid w:val="00F82891"/>
    <w:rsid w:val="00F85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81B"/>
    <w:pPr>
      <w:suppressAutoHyphens/>
      <w:jc w:val="both"/>
    </w:pPr>
    <w:rPr>
      <w:rFonts w:ascii="Times New Roman" w:hAnsi="Times New Roman" w:cs="Mangal"/>
      <w:kern w:val="1"/>
      <w:sz w:val="28"/>
      <w:szCs w:val="28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D181B"/>
    <w:pPr>
      <w:suppressLineNumbers/>
      <w:tabs>
        <w:tab w:val="center" w:pos="4677"/>
        <w:tab w:val="right" w:pos="9355"/>
      </w:tabs>
      <w:jc w:val="left"/>
    </w:pPr>
    <w:rPr>
      <w:rFonts w:eastAsia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uiPriority w:val="99"/>
    <w:locked/>
    <w:rsid w:val="004D181B"/>
    <w:rPr>
      <w:rFonts w:ascii="Times New Roman" w:hAnsi="Times New Roman" w:cs="Mangal"/>
      <w:kern w:val="1"/>
      <w:sz w:val="20"/>
      <w:szCs w:val="20"/>
      <w:lang w:eastAsia="hi-IN" w:bidi="hi-IN"/>
    </w:rPr>
  </w:style>
  <w:style w:type="paragraph" w:styleId="a5">
    <w:name w:val="header"/>
    <w:basedOn w:val="a"/>
    <w:link w:val="a6"/>
    <w:uiPriority w:val="99"/>
    <w:rsid w:val="004D181B"/>
    <w:pPr>
      <w:suppressLineNumbers/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D181B"/>
    <w:rPr>
      <w:rFonts w:ascii="Times New Roman" w:eastAsia="Times New Roman" w:hAnsi="Times New Roman" w:cs="Mangal"/>
      <w:kern w:val="1"/>
      <w:sz w:val="28"/>
      <w:szCs w:val="28"/>
      <w:lang w:eastAsia="hi-IN" w:bidi="hi-IN"/>
    </w:rPr>
  </w:style>
  <w:style w:type="paragraph" w:styleId="a7">
    <w:name w:val="Body Text Indent"/>
    <w:basedOn w:val="a"/>
    <w:link w:val="a8"/>
    <w:uiPriority w:val="99"/>
    <w:rsid w:val="004D181B"/>
    <w:pPr>
      <w:ind w:left="283" w:firstLine="709"/>
    </w:pPr>
    <w:rPr>
      <w:rFonts w:eastAsia="Times New Roman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4D181B"/>
    <w:rPr>
      <w:rFonts w:ascii="Times New Roman" w:hAnsi="Times New Roman" w:cs="Mangal"/>
      <w:kern w:val="1"/>
      <w:sz w:val="28"/>
      <w:szCs w:val="28"/>
      <w:lang w:eastAsia="hi-IN" w:bidi="hi-IN"/>
    </w:rPr>
  </w:style>
  <w:style w:type="character" w:styleId="a9">
    <w:name w:val="page number"/>
    <w:basedOn w:val="a0"/>
    <w:uiPriority w:val="99"/>
    <w:rsid w:val="004D181B"/>
    <w:rPr>
      <w:rFonts w:cs="Times New Roman"/>
    </w:rPr>
  </w:style>
  <w:style w:type="paragraph" w:customStyle="1" w:styleId="NoSpacing1">
    <w:name w:val="No Spacing1"/>
    <w:uiPriority w:val="99"/>
    <w:rsid w:val="004D181B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2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319</Words>
  <Characters>1821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Аннотация дисциплины «Информационно-консультационная служба в АПК»</dc:title>
  <dc:subject/>
  <dc:creator>1</dc:creator>
  <cp:keywords/>
  <dc:description/>
  <cp:lastModifiedBy>Marketing</cp:lastModifiedBy>
  <cp:revision>16</cp:revision>
  <dcterms:created xsi:type="dcterms:W3CDTF">2014-01-19T17:19:00Z</dcterms:created>
  <dcterms:modified xsi:type="dcterms:W3CDTF">2017-12-05T10:50:00Z</dcterms:modified>
</cp:coreProperties>
</file>