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6C2" w:rsidRDefault="00CC7D34" w:rsidP="00CC7D34">
      <w:pPr>
        <w:tabs>
          <w:tab w:val="left" w:pos="1485"/>
        </w:tabs>
        <w:jc w:val="center"/>
        <w:rPr>
          <w:b/>
          <w:sz w:val="24"/>
          <w:szCs w:val="24"/>
        </w:rPr>
      </w:pPr>
      <w:r w:rsidRPr="00E83931">
        <w:rPr>
          <w:b/>
          <w:sz w:val="24"/>
          <w:szCs w:val="24"/>
        </w:rPr>
        <w:t>Аннотация дисциплины</w:t>
      </w:r>
    </w:p>
    <w:p w:rsidR="00CC7D34" w:rsidRPr="00E83931" w:rsidRDefault="00CC7D34" w:rsidP="00CC7D34">
      <w:pPr>
        <w:tabs>
          <w:tab w:val="left" w:pos="1485"/>
        </w:tabs>
        <w:jc w:val="center"/>
        <w:rPr>
          <w:b/>
          <w:sz w:val="24"/>
          <w:szCs w:val="24"/>
        </w:rPr>
      </w:pPr>
      <w:r w:rsidRPr="00E83931">
        <w:rPr>
          <w:b/>
          <w:sz w:val="24"/>
          <w:szCs w:val="24"/>
        </w:rPr>
        <w:t xml:space="preserve"> «</w:t>
      </w:r>
      <w:r>
        <w:rPr>
          <w:rFonts w:cs="Times New Roman"/>
          <w:b/>
          <w:sz w:val="24"/>
          <w:szCs w:val="24"/>
        </w:rPr>
        <w:t>Информационно-консультативная служба в АПК</w:t>
      </w:r>
      <w:r w:rsidRPr="00E83931">
        <w:rPr>
          <w:b/>
          <w:sz w:val="24"/>
          <w:szCs w:val="24"/>
        </w:rPr>
        <w:t>»</w:t>
      </w:r>
    </w:p>
    <w:p w:rsidR="009716C2" w:rsidRDefault="009716C2" w:rsidP="00CC7D34">
      <w:pPr>
        <w:jc w:val="center"/>
        <w:rPr>
          <w:b/>
          <w:sz w:val="24"/>
          <w:szCs w:val="24"/>
        </w:rPr>
      </w:pPr>
    </w:p>
    <w:p w:rsidR="00CC7D34" w:rsidRPr="00E83931" w:rsidRDefault="00CC7D34" w:rsidP="00CC7D34">
      <w:pPr>
        <w:jc w:val="center"/>
        <w:rPr>
          <w:b/>
          <w:sz w:val="24"/>
          <w:szCs w:val="24"/>
        </w:rPr>
      </w:pPr>
      <w:r w:rsidRPr="00E83931">
        <w:rPr>
          <w:b/>
          <w:sz w:val="24"/>
          <w:szCs w:val="24"/>
        </w:rPr>
        <w:t>Направление подготовки</w:t>
      </w:r>
    </w:p>
    <w:p w:rsidR="00CC7D34" w:rsidRPr="00E83931" w:rsidRDefault="00CC7D34" w:rsidP="00CC7D34">
      <w:pPr>
        <w:jc w:val="center"/>
        <w:rPr>
          <w:b/>
          <w:sz w:val="24"/>
          <w:szCs w:val="24"/>
        </w:rPr>
      </w:pPr>
      <w:r w:rsidRPr="00E83931">
        <w:rPr>
          <w:b/>
          <w:sz w:val="24"/>
          <w:szCs w:val="24"/>
        </w:rPr>
        <w:t xml:space="preserve">38.04.02 «Менеджмент» </w:t>
      </w:r>
    </w:p>
    <w:p w:rsidR="00CC7D34" w:rsidRPr="00E83931" w:rsidRDefault="009716C2" w:rsidP="00CC7D3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Профиль </w:t>
      </w:r>
      <w:r w:rsidR="00CC7D34" w:rsidRPr="00E83931">
        <w:rPr>
          <w:b/>
          <w:sz w:val="24"/>
          <w:szCs w:val="24"/>
        </w:rPr>
        <w:t xml:space="preserve"> «Организация маркетинговой деятельности»</w:t>
      </w:r>
      <w:r w:rsidR="00CC7D34" w:rsidRPr="00E83931">
        <w:rPr>
          <w:b/>
          <w:sz w:val="24"/>
          <w:szCs w:val="24"/>
          <w:lang w:eastAsia="ru-RU"/>
        </w:rPr>
        <w:t xml:space="preserve"> </w:t>
      </w:r>
    </w:p>
    <w:p w:rsidR="00CC7D34" w:rsidRDefault="00CC7D34" w:rsidP="009F1196">
      <w:pPr>
        <w:shd w:val="clear" w:color="auto" w:fill="FFFFFF"/>
        <w:ind w:right="82" w:firstLine="667"/>
        <w:rPr>
          <w:rFonts w:cs="Times New Roman"/>
          <w:b/>
          <w:sz w:val="24"/>
          <w:szCs w:val="24"/>
        </w:rPr>
      </w:pPr>
    </w:p>
    <w:p w:rsidR="00CC7D34" w:rsidRDefault="00CC7D34" w:rsidP="009F1196">
      <w:pPr>
        <w:shd w:val="clear" w:color="auto" w:fill="FFFFFF"/>
        <w:ind w:right="82" w:firstLine="667"/>
        <w:rPr>
          <w:rFonts w:cs="Times New Roman"/>
          <w:b/>
          <w:sz w:val="24"/>
          <w:szCs w:val="24"/>
        </w:rPr>
      </w:pPr>
    </w:p>
    <w:p w:rsidR="009F1196" w:rsidRDefault="009F1196" w:rsidP="009F1196">
      <w:pPr>
        <w:shd w:val="clear" w:color="auto" w:fill="FFFFFF"/>
        <w:ind w:right="82" w:firstLine="667"/>
        <w:rPr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 xml:space="preserve">Цель дисциплины: </w:t>
      </w:r>
      <w:r>
        <w:rPr>
          <w:sz w:val="24"/>
          <w:szCs w:val="24"/>
        </w:rPr>
        <w:t>развитие у студентов профессиональных компетенций в области организации деятельности консультационной службы в АПК, необходимых для ориентации в вопросах оказания консультационных услуг, использования консультационной службы в практической деятельности предприятий и организаций АПК.</w:t>
      </w:r>
    </w:p>
    <w:p w:rsidR="009F1196" w:rsidRDefault="009F1196" w:rsidP="009716C2">
      <w:pPr>
        <w:tabs>
          <w:tab w:val="left" w:pos="1485"/>
        </w:tabs>
        <w:spacing w:before="120" w:after="120"/>
        <w:ind w:firstLine="709"/>
        <w:jc w:val="center"/>
        <w:rPr>
          <w:rFonts w:cs="Times New Roman"/>
          <w:bCs/>
          <w:sz w:val="24"/>
          <w:szCs w:val="24"/>
        </w:rPr>
      </w:pPr>
      <w:r>
        <w:rPr>
          <w:rFonts w:cs="Times New Roman"/>
          <w:bCs/>
          <w:sz w:val="24"/>
          <w:szCs w:val="24"/>
        </w:rPr>
        <w:t xml:space="preserve">Освоение данной дисциплины направлено на формирование у обучающихся следующих </w:t>
      </w:r>
      <w:r>
        <w:rPr>
          <w:rFonts w:cs="Times New Roman"/>
          <w:b/>
          <w:bCs/>
          <w:sz w:val="24"/>
          <w:szCs w:val="24"/>
        </w:rPr>
        <w:t>компетенций</w:t>
      </w:r>
      <w:r>
        <w:rPr>
          <w:rFonts w:cs="Times New Roman"/>
          <w:bCs/>
          <w:sz w:val="24"/>
          <w:szCs w:val="24"/>
        </w:rPr>
        <w:t>:</w:t>
      </w:r>
    </w:p>
    <w:tbl>
      <w:tblPr>
        <w:tblW w:w="0" w:type="auto"/>
        <w:tblInd w:w="-5" w:type="dxa"/>
        <w:tblLayout w:type="fixed"/>
        <w:tblCellMar>
          <w:left w:w="85" w:type="dxa"/>
          <w:right w:w="85" w:type="dxa"/>
        </w:tblCellMar>
        <w:tblLook w:val="04A0"/>
      </w:tblPr>
      <w:tblGrid>
        <w:gridCol w:w="793"/>
        <w:gridCol w:w="8657"/>
      </w:tblGrid>
      <w:tr w:rsidR="009F1196" w:rsidTr="009F1196">
        <w:trPr>
          <w:cantSplit/>
          <w:trHeight w:val="270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F1196" w:rsidRDefault="009F1196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1196" w:rsidRDefault="009F1196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9F1196" w:rsidTr="009F1196">
        <w:trPr>
          <w:cantSplit/>
          <w:trHeight w:val="270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F1196" w:rsidRPr="00CC7D34" w:rsidRDefault="009F1196">
            <w:pPr>
              <w:snapToGrid w:val="0"/>
              <w:jc w:val="center"/>
              <w:rPr>
                <w:rFonts w:cs="Times New Roman"/>
                <w:sz w:val="20"/>
                <w:szCs w:val="20"/>
              </w:rPr>
            </w:pPr>
            <w:r w:rsidRPr="00CC7D34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1196" w:rsidRPr="00CC7D34" w:rsidRDefault="00332FBF" w:rsidP="00332FBF">
            <w:pPr>
              <w:rPr>
                <w:rFonts w:cs="Times New Roman"/>
                <w:sz w:val="20"/>
                <w:szCs w:val="20"/>
              </w:rPr>
            </w:pPr>
            <w:r w:rsidRPr="00C859DC">
              <w:rPr>
                <w:bCs/>
                <w:iCs/>
                <w:sz w:val="20"/>
                <w:szCs w:val="20"/>
              </w:rPr>
              <w:t>Способность разрабатывать корпоративную стратегию, программы организационного развития и изменений и обеспечивать их реализацию</w:t>
            </w:r>
            <w:r>
              <w:rPr>
                <w:rFonts w:cs="Times New Roman"/>
                <w:sz w:val="20"/>
                <w:szCs w:val="20"/>
              </w:rPr>
              <w:t xml:space="preserve"> (П</w:t>
            </w:r>
            <w:r w:rsidR="00CC7D34" w:rsidRPr="00CC7D34">
              <w:rPr>
                <w:rFonts w:cs="Times New Roman"/>
                <w:sz w:val="20"/>
                <w:szCs w:val="20"/>
              </w:rPr>
              <w:t>К-</w:t>
            </w:r>
            <w:r>
              <w:rPr>
                <w:rFonts w:cs="Times New Roman"/>
                <w:sz w:val="20"/>
                <w:szCs w:val="20"/>
              </w:rPr>
              <w:t>2</w:t>
            </w:r>
            <w:r w:rsidR="00CC7D34" w:rsidRPr="00CC7D34">
              <w:rPr>
                <w:rFonts w:cs="Times New Roman"/>
                <w:sz w:val="20"/>
                <w:szCs w:val="20"/>
              </w:rPr>
              <w:t>);</w:t>
            </w:r>
          </w:p>
        </w:tc>
      </w:tr>
      <w:tr w:rsidR="009F1196" w:rsidTr="009F1196">
        <w:trPr>
          <w:cantSplit/>
          <w:trHeight w:val="270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F1196" w:rsidRPr="00CC7D34" w:rsidRDefault="009F1196">
            <w:pPr>
              <w:snapToGrid w:val="0"/>
              <w:jc w:val="center"/>
              <w:rPr>
                <w:rFonts w:cs="Times New Roman"/>
                <w:sz w:val="20"/>
                <w:szCs w:val="20"/>
              </w:rPr>
            </w:pPr>
            <w:r w:rsidRPr="00CC7D34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1196" w:rsidRPr="00CC7D34" w:rsidRDefault="00332FBF" w:rsidP="00332FBF">
            <w:pPr>
              <w:rPr>
                <w:rFonts w:cs="Times New Roman"/>
                <w:sz w:val="20"/>
                <w:szCs w:val="20"/>
              </w:rPr>
            </w:pPr>
            <w:r w:rsidRPr="00C859DC">
              <w:rPr>
                <w:bCs/>
                <w:iCs/>
                <w:sz w:val="20"/>
                <w:szCs w:val="20"/>
              </w:rPr>
              <w:t>Способность использовать количественные и качественные методы для проведения прикладных исследований и управления бизнес-процессами, готовить аналитические материалы по результатам их применения</w:t>
            </w:r>
            <w:r w:rsidRPr="00CC7D34"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(П</w:t>
            </w:r>
            <w:r w:rsidR="00CC7D34" w:rsidRPr="00CC7D34">
              <w:rPr>
                <w:rFonts w:cs="Times New Roman"/>
                <w:sz w:val="20"/>
                <w:szCs w:val="20"/>
              </w:rPr>
              <w:t>К-</w:t>
            </w:r>
            <w:r>
              <w:rPr>
                <w:rFonts w:cs="Times New Roman"/>
                <w:sz w:val="20"/>
                <w:szCs w:val="20"/>
              </w:rPr>
              <w:t>4</w:t>
            </w:r>
            <w:r w:rsidR="00CC7D34" w:rsidRPr="00CC7D34">
              <w:rPr>
                <w:rFonts w:cs="Times New Roman"/>
                <w:sz w:val="20"/>
                <w:szCs w:val="20"/>
              </w:rPr>
              <w:t>);</w:t>
            </w:r>
          </w:p>
        </w:tc>
      </w:tr>
      <w:tr w:rsidR="009716C2" w:rsidTr="009F1196">
        <w:trPr>
          <w:cantSplit/>
          <w:trHeight w:val="270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716C2" w:rsidRPr="00CC7D34" w:rsidRDefault="009716C2">
            <w:pPr>
              <w:snapToGri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6C2" w:rsidRPr="00C859DC" w:rsidRDefault="009716C2" w:rsidP="00332FBF">
            <w:pPr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Владение</w:t>
            </w:r>
            <w:r w:rsidRPr="009716C2">
              <w:rPr>
                <w:bCs/>
                <w:iCs/>
                <w:sz w:val="20"/>
                <w:szCs w:val="20"/>
              </w:rPr>
              <w:t xml:space="preserve"> методами экономического и стратегического анализа поведения экономических агентов и  рынков в глобальной среде</w:t>
            </w:r>
            <w:r>
              <w:rPr>
                <w:bCs/>
                <w:iCs/>
                <w:sz w:val="20"/>
                <w:szCs w:val="20"/>
              </w:rPr>
              <w:t xml:space="preserve"> (ПК-5);</w:t>
            </w:r>
          </w:p>
        </w:tc>
      </w:tr>
      <w:tr w:rsidR="009F1196" w:rsidTr="009F1196">
        <w:trPr>
          <w:cantSplit/>
          <w:trHeight w:val="270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F1196" w:rsidRPr="00CC7D34" w:rsidRDefault="009716C2">
            <w:pPr>
              <w:snapToGri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1196" w:rsidRPr="00CC7D34" w:rsidRDefault="00332FBF" w:rsidP="00332FBF">
            <w:pPr>
              <w:snapToGrid w:val="0"/>
              <w:rPr>
                <w:sz w:val="20"/>
                <w:szCs w:val="20"/>
              </w:rPr>
            </w:pPr>
            <w:r w:rsidRPr="000E744B">
              <w:rPr>
                <w:bCs/>
                <w:iCs/>
                <w:sz w:val="20"/>
                <w:szCs w:val="20"/>
              </w:rPr>
              <w:t>Способность обобщать и критически оценивать результаты исследований актуальных проблем управления, полученные отечественными и зарубежными исследователями</w:t>
            </w:r>
            <w:r>
              <w:rPr>
                <w:rFonts w:cs="Times New Roman"/>
                <w:sz w:val="20"/>
                <w:szCs w:val="20"/>
              </w:rPr>
              <w:t xml:space="preserve"> (П</w:t>
            </w:r>
            <w:r w:rsidR="00CC7D34" w:rsidRPr="00CC7D34">
              <w:rPr>
                <w:rFonts w:cs="Times New Roman"/>
                <w:sz w:val="20"/>
                <w:szCs w:val="20"/>
              </w:rPr>
              <w:t>К-</w:t>
            </w:r>
            <w:r w:rsidR="00325E72">
              <w:rPr>
                <w:rFonts w:cs="Times New Roman"/>
                <w:sz w:val="20"/>
                <w:szCs w:val="20"/>
              </w:rPr>
              <w:t>6</w:t>
            </w:r>
            <w:r w:rsidR="00CC7D34" w:rsidRPr="00CC7D34">
              <w:rPr>
                <w:rFonts w:cs="Times New Roman"/>
                <w:sz w:val="20"/>
                <w:szCs w:val="20"/>
              </w:rPr>
              <w:t>)</w:t>
            </w:r>
            <w:r w:rsidR="00B23CB2">
              <w:rPr>
                <w:rFonts w:cs="Times New Roman"/>
                <w:sz w:val="20"/>
                <w:szCs w:val="20"/>
              </w:rPr>
              <w:t>;</w:t>
            </w:r>
          </w:p>
        </w:tc>
      </w:tr>
    </w:tbl>
    <w:p w:rsidR="009F1196" w:rsidRDefault="009F1196" w:rsidP="009F1196">
      <w:pPr>
        <w:spacing w:before="120" w:after="120"/>
        <w:jc w:val="center"/>
        <w:rPr>
          <w:rFonts w:cs="Times New Roman"/>
          <w:b/>
          <w:kern w:val="2"/>
          <w:sz w:val="24"/>
          <w:szCs w:val="24"/>
        </w:rPr>
      </w:pPr>
    </w:p>
    <w:p w:rsidR="00CC7D34" w:rsidRPr="008930B3" w:rsidRDefault="00CC7D34" w:rsidP="009716C2">
      <w:pPr>
        <w:jc w:val="center"/>
        <w:rPr>
          <w:sz w:val="24"/>
          <w:szCs w:val="24"/>
        </w:rPr>
      </w:pPr>
      <w:r w:rsidRPr="00435867">
        <w:rPr>
          <w:sz w:val="24"/>
          <w:szCs w:val="24"/>
          <w:lang w:eastAsia="ru-RU"/>
        </w:rPr>
        <w:t>Трудоемкость дисциплины, реализуемой по учебному плану н</w:t>
      </w:r>
      <w:r w:rsidRPr="00435867">
        <w:rPr>
          <w:sz w:val="24"/>
          <w:szCs w:val="24"/>
        </w:rPr>
        <w:t xml:space="preserve">аправления подготовки </w:t>
      </w:r>
      <w:r w:rsidRPr="00F41086">
        <w:rPr>
          <w:sz w:val="24"/>
          <w:szCs w:val="24"/>
        </w:rPr>
        <w:t>38.04.02</w:t>
      </w:r>
      <w:r w:rsidRPr="00435867">
        <w:rPr>
          <w:sz w:val="24"/>
          <w:szCs w:val="24"/>
        </w:rPr>
        <w:t xml:space="preserve"> «Менеджмент» </w:t>
      </w:r>
      <w:r w:rsidR="009716C2">
        <w:rPr>
          <w:sz w:val="24"/>
          <w:szCs w:val="24"/>
        </w:rPr>
        <w:t>профиля</w:t>
      </w:r>
      <w:r w:rsidRPr="00435867">
        <w:rPr>
          <w:sz w:val="24"/>
          <w:szCs w:val="24"/>
        </w:rPr>
        <w:t xml:space="preserve"> «Организация маркетинговой деятельности»</w:t>
      </w:r>
    </w:p>
    <w:tbl>
      <w:tblPr>
        <w:tblW w:w="9390" w:type="dxa"/>
        <w:tblInd w:w="74" w:type="dxa"/>
        <w:tblLayout w:type="fixed"/>
        <w:tblLook w:val="0000"/>
      </w:tblPr>
      <w:tblGrid>
        <w:gridCol w:w="5137"/>
        <w:gridCol w:w="1985"/>
        <w:gridCol w:w="2268"/>
      </w:tblGrid>
      <w:tr w:rsidR="009716C2" w:rsidRPr="00FB184E" w:rsidTr="002D73DF">
        <w:trPr>
          <w:trHeight w:val="1"/>
        </w:trPr>
        <w:tc>
          <w:tcPr>
            <w:tcW w:w="513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716C2" w:rsidRPr="00901611" w:rsidRDefault="009716C2" w:rsidP="00CD2F5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901611">
              <w:rPr>
                <w:sz w:val="20"/>
                <w:szCs w:val="20"/>
              </w:rPr>
              <w:t>Вид занятий</w:t>
            </w:r>
          </w:p>
        </w:tc>
        <w:tc>
          <w:tcPr>
            <w:tcW w:w="425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716C2" w:rsidRPr="00901611" w:rsidRDefault="009716C2" w:rsidP="00CD2F5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01611">
              <w:rPr>
                <w:sz w:val="20"/>
                <w:szCs w:val="20"/>
              </w:rPr>
              <w:t>Форма обучения</w:t>
            </w:r>
          </w:p>
        </w:tc>
      </w:tr>
      <w:tr w:rsidR="009716C2" w:rsidRPr="00FB184E" w:rsidTr="002D73DF">
        <w:trPr>
          <w:trHeight w:val="1"/>
        </w:trPr>
        <w:tc>
          <w:tcPr>
            <w:tcW w:w="513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716C2" w:rsidRPr="00901611" w:rsidRDefault="009716C2" w:rsidP="00CD2F5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716C2" w:rsidRPr="009716C2" w:rsidRDefault="009716C2" w:rsidP="00CD2F5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очная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716C2" w:rsidRPr="00901611" w:rsidRDefault="009716C2" w:rsidP="00550B4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901611">
              <w:rPr>
                <w:sz w:val="20"/>
                <w:szCs w:val="20"/>
              </w:rPr>
              <w:t>очно-заочная</w:t>
            </w:r>
            <w:proofErr w:type="spellEnd"/>
          </w:p>
        </w:tc>
      </w:tr>
      <w:tr w:rsidR="009716C2" w:rsidRPr="00FB184E" w:rsidTr="002D73DF">
        <w:trPr>
          <w:trHeight w:val="1"/>
        </w:trPr>
        <w:tc>
          <w:tcPr>
            <w:tcW w:w="51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716C2" w:rsidRPr="00901611" w:rsidRDefault="009716C2" w:rsidP="00CD2F5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01611">
              <w:rPr>
                <w:sz w:val="20"/>
                <w:szCs w:val="20"/>
              </w:rPr>
              <w:t>Аудиторные занятия, всего часов, в том числе: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9716C2" w:rsidRPr="009716C2" w:rsidRDefault="009716C2" w:rsidP="00CD2F5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9716C2" w:rsidRPr="00901611" w:rsidRDefault="009716C2" w:rsidP="00550B4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40</w:t>
            </w:r>
          </w:p>
        </w:tc>
      </w:tr>
      <w:tr w:rsidR="009716C2" w:rsidRPr="00FB184E" w:rsidTr="002D73DF">
        <w:trPr>
          <w:trHeight w:val="1"/>
        </w:trPr>
        <w:tc>
          <w:tcPr>
            <w:tcW w:w="51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716C2" w:rsidRPr="00901611" w:rsidRDefault="009716C2" w:rsidP="00CD2F59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901611">
              <w:rPr>
                <w:sz w:val="20"/>
                <w:szCs w:val="20"/>
              </w:rPr>
              <w:t>Лекции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9716C2" w:rsidRPr="00901611" w:rsidRDefault="009716C2" w:rsidP="00CD2F5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9716C2" w:rsidRPr="00901611" w:rsidRDefault="009716C2" w:rsidP="00550B4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9716C2" w:rsidRPr="00FB184E" w:rsidTr="002D73DF">
        <w:trPr>
          <w:trHeight w:val="1"/>
        </w:trPr>
        <w:tc>
          <w:tcPr>
            <w:tcW w:w="51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716C2" w:rsidRPr="00901611" w:rsidRDefault="009716C2" w:rsidP="00CD2F59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901611">
              <w:rPr>
                <w:sz w:val="20"/>
                <w:szCs w:val="20"/>
              </w:rPr>
              <w:t>Лабораторные работы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9716C2" w:rsidRPr="00901611" w:rsidRDefault="009716C2" w:rsidP="00CD2F5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9716C2" w:rsidRPr="00901611" w:rsidRDefault="009716C2" w:rsidP="00550B4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01611">
              <w:rPr>
                <w:sz w:val="20"/>
                <w:szCs w:val="20"/>
              </w:rPr>
              <w:t>-</w:t>
            </w:r>
          </w:p>
        </w:tc>
      </w:tr>
      <w:tr w:rsidR="009716C2" w:rsidRPr="00FB184E" w:rsidTr="002D73DF">
        <w:trPr>
          <w:trHeight w:val="1"/>
        </w:trPr>
        <w:tc>
          <w:tcPr>
            <w:tcW w:w="51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716C2" w:rsidRPr="00901611" w:rsidRDefault="009716C2" w:rsidP="00CD2F59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901611">
              <w:rPr>
                <w:sz w:val="20"/>
                <w:szCs w:val="20"/>
              </w:rPr>
              <w:t>Практические (семинарские занятия)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9716C2" w:rsidRPr="009716C2" w:rsidRDefault="009716C2" w:rsidP="00CD2F5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9716C2" w:rsidRPr="00901611" w:rsidRDefault="009716C2" w:rsidP="00550B4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28</w:t>
            </w:r>
          </w:p>
        </w:tc>
      </w:tr>
      <w:tr w:rsidR="009716C2" w:rsidRPr="00FB184E" w:rsidTr="002D73DF">
        <w:trPr>
          <w:trHeight w:val="1"/>
        </w:trPr>
        <w:tc>
          <w:tcPr>
            <w:tcW w:w="51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716C2" w:rsidRPr="00901611" w:rsidRDefault="009716C2" w:rsidP="00CD2F59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901611">
              <w:rPr>
                <w:sz w:val="20"/>
                <w:szCs w:val="20"/>
              </w:rPr>
              <w:t>Самостоятельная работа, часов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9716C2" w:rsidRPr="00901611" w:rsidRDefault="009716C2" w:rsidP="00CD2F5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9716C2" w:rsidRPr="00901611" w:rsidRDefault="009716C2" w:rsidP="00550B4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</w:tr>
      <w:tr w:rsidR="009716C2" w:rsidRPr="00FB184E" w:rsidTr="002D73DF">
        <w:trPr>
          <w:trHeight w:val="1"/>
        </w:trPr>
        <w:tc>
          <w:tcPr>
            <w:tcW w:w="51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716C2" w:rsidRPr="00901611" w:rsidRDefault="009716C2" w:rsidP="00CD2F59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901611">
              <w:rPr>
                <w:sz w:val="20"/>
                <w:szCs w:val="20"/>
              </w:rPr>
              <w:t>Всего часов (стр.1+стр.2)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9716C2" w:rsidRPr="00901611" w:rsidRDefault="009716C2" w:rsidP="00CD2F5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9716C2" w:rsidRPr="00901611" w:rsidRDefault="009716C2" w:rsidP="00550B4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</w:tr>
      <w:tr w:rsidR="009716C2" w:rsidRPr="00FB184E" w:rsidTr="002D73DF">
        <w:trPr>
          <w:trHeight w:val="1"/>
        </w:trPr>
        <w:tc>
          <w:tcPr>
            <w:tcW w:w="51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716C2" w:rsidRPr="00901611" w:rsidRDefault="009716C2" w:rsidP="00CD2F5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01611">
              <w:rPr>
                <w:sz w:val="20"/>
                <w:szCs w:val="20"/>
              </w:rPr>
              <w:t>Общая трудоемкость, зачетных единиц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9716C2" w:rsidRPr="00901611" w:rsidRDefault="009716C2" w:rsidP="00CD2F5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9716C2" w:rsidRPr="00901611" w:rsidRDefault="009716C2" w:rsidP="00550B4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</w:tbl>
    <w:p w:rsidR="00CC7D34" w:rsidRDefault="00CC7D34" w:rsidP="00CC7D34">
      <w:pPr>
        <w:spacing w:before="120" w:after="120"/>
        <w:rPr>
          <w:b/>
          <w:sz w:val="24"/>
          <w:szCs w:val="24"/>
          <w:lang w:eastAsia="ru-RU"/>
        </w:rPr>
      </w:pPr>
    </w:p>
    <w:p w:rsidR="00CC7D34" w:rsidRPr="00435867" w:rsidRDefault="00CC7D34" w:rsidP="00CC7D34">
      <w:pPr>
        <w:spacing w:before="120" w:after="120"/>
        <w:ind w:firstLine="708"/>
        <w:rPr>
          <w:b/>
          <w:sz w:val="24"/>
          <w:szCs w:val="24"/>
          <w:lang w:eastAsia="ru-RU"/>
        </w:rPr>
      </w:pPr>
      <w:r w:rsidRPr="00435867">
        <w:rPr>
          <w:b/>
          <w:sz w:val="24"/>
          <w:szCs w:val="24"/>
          <w:lang w:eastAsia="ru-RU"/>
        </w:rPr>
        <w:t>Форма промежуточной аттестации: зачет.</w:t>
      </w:r>
    </w:p>
    <w:p w:rsidR="009F1196" w:rsidRDefault="009F1196" w:rsidP="009F1196">
      <w:pPr>
        <w:pStyle w:val="a7"/>
        <w:spacing w:before="120"/>
        <w:rPr>
          <w:rFonts w:cs="Times New Roman"/>
          <w:b/>
          <w:bCs/>
          <w:sz w:val="24"/>
          <w:szCs w:val="24"/>
        </w:rPr>
      </w:pPr>
    </w:p>
    <w:p w:rsidR="009F1196" w:rsidRPr="00CD1B26" w:rsidRDefault="009F1196" w:rsidP="009F1196">
      <w:pPr>
        <w:pStyle w:val="a7"/>
        <w:spacing w:before="120"/>
        <w:ind w:left="0"/>
        <w:rPr>
          <w:rFonts w:cs="Times New Roman"/>
          <w:b/>
          <w:bCs/>
          <w:sz w:val="24"/>
          <w:szCs w:val="24"/>
        </w:rPr>
      </w:pPr>
      <w:r w:rsidRPr="00CD1B26">
        <w:rPr>
          <w:rFonts w:cs="Times New Roman"/>
          <w:b/>
          <w:bCs/>
          <w:sz w:val="24"/>
          <w:szCs w:val="24"/>
        </w:rPr>
        <w:t>Перечень изучаемых тем:</w:t>
      </w:r>
    </w:p>
    <w:p w:rsidR="00CD1B26" w:rsidRPr="00CD1B26" w:rsidRDefault="00CD1B26" w:rsidP="00CD1B26">
      <w:pPr>
        <w:rPr>
          <w:sz w:val="24"/>
          <w:szCs w:val="24"/>
        </w:rPr>
      </w:pPr>
      <w:r w:rsidRPr="00CD1B26">
        <w:rPr>
          <w:sz w:val="24"/>
          <w:szCs w:val="24"/>
        </w:rPr>
        <w:t>1. Содержание консультационной деятельности.</w:t>
      </w:r>
    </w:p>
    <w:p w:rsidR="00CD1B26" w:rsidRPr="00CD1B26" w:rsidRDefault="00CD1B26" w:rsidP="00CD1B26">
      <w:pPr>
        <w:rPr>
          <w:sz w:val="24"/>
          <w:szCs w:val="24"/>
        </w:rPr>
      </w:pPr>
      <w:r w:rsidRPr="00CD1B26">
        <w:rPr>
          <w:sz w:val="24"/>
          <w:szCs w:val="24"/>
        </w:rPr>
        <w:t>2. Роль сельскохозяйственного консультирования в развитии аграрного сектора экономики.</w:t>
      </w:r>
    </w:p>
    <w:p w:rsidR="00CD1B26" w:rsidRPr="00CD1B26" w:rsidRDefault="00CD1B26" w:rsidP="00CD1B26">
      <w:pPr>
        <w:rPr>
          <w:sz w:val="24"/>
          <w:szCs w:val="24"/>
        </w:rPr>
      </w:pPr>
      <w:r w:rsidRPr="00CD1B26">
        <w:rPr>
          <w:sz w:val="24"/>
          <w:szCs w:val="24"/>
        </w:rPr>
        <w:t>3. Методы работы информационно-консультативной службы в АПК.</w:t>
      </w:r>
    </w:p>
    <w:p w:rsidR="00CD1B26" w:rsidRPr="00CD1B26" w:rsidRDefault="00CD1B26" w:rsidP="00CD1B26">
      <w:pPr>
        <w:rPr>
          <w:sz w:val="24"/>
          <w:szCs w:val="24"/>
        </w:rPr>
      </w:pPr>
      <w:r w:rsidRPr="00CD1B26">
        <w:rPr>
          <w:sz w:val="24"/>
          <w:szCs w:val="24"/>
        </w:rPr>
        <w:t xml:space="preserve">4. Организационные модели информационно-консультативной службы. </w:t>
      </w:r>
    </w:p>
    <w:p w:rsidR="00CD1B26" w:rsidRPr="00CD1B26" w:rsidRDefault="00CD1B26" w:rsidP="00CD1B26">
      <w:pPr>
        <w:rPr>
          <w:sz w:val="24"/>
          <w:szCs w:val="24"/>
        </w:rPr>
      </w:pPr>
      <w:r w:rsidRPr="00CD1B26">
        <w:rPr>
          <w:sz w:val="24"/>
          <w:szCs w:val="24"/>
        </w:rPr>
        <w:t xml:space="preserve">5. Управление информационно-консультативной службой. </w:t>
      </w:r>
    </w:p>
    <w:p w:rsidR="00CD1B26" w:rsidRPr="00CD1B26" w:rsidRDefault="00CD1B26" w:rsidP="00CD1B26">
      <w:pPr>
        <w:rPr>
          <w:sz w:val="24"/>
          <w:szCs w:val="24"/>
        </w:rPr>
      </w:pPr>
      <w:r w:rsidRPr="00CD1B26">
        <w:rPr>
          <w:sz w:val="24"/>
          <w:szCs w:val="24"/>
        </w:rPr>
        <w:t xml:space="preserve">6. Оценка эффективности работы информационно-консультативной службы. </w:t>
      </w:r>
    </w:p>
    <w:p w:rsidR="00CD1B26" w:rsidRPr="00CD1B26" w:rsidRDefault="00CD1B26" w:rsidP="00CD1B26">
      <w:pPr>
        <w:rPr>
          <w:sz w:val="24"/>
          <w:szCs w:val="24"/>
        </w:rPr>
      </w:pPr>
    </w:p>
    <w:p w:rsidR="009F1196" w:rsidRPr="00CD1B26" w:rsidRDefault="009F1196" w:rsidP="009F1196">
      <w:pPr>
        <w:ind w:firstLine="709"/>
        <w:rPr>
          <w:sz w:val="24"/>
          <w:szCs w:val="24"/>
        </w:rPr>
      </w:pPr>
    </w:p>
    <w:p w:rsidR="00F82891" w:rsidRPr="009F1196" w:rsidRDefault="00F82891" w:rsidP="009F1196"/>
    <w:sectPr w:rsidR="00F82891" w:rsidRPr="009F1196" w:rsidSect="004D181B">
      <w:headerReference w:type="even" r:id="rId6"/>
      <w:headerReference w:type="default" r:id="rId7"/>
      <w:footerReference w:type="default" r:id="rId8"/>
      <w:pgSz w:w="11906" w:h="16838"/>
      <w:pgMar w:top="1134" w:right="850" w:bottom="1134" w:left="1701" w:header="720" w:footer="964" w:gutter="0"/>
      <w:cols w:space="720"/>
      <w:titlePg/>
      <w:docGrid w:linePitch="381" w:charSpace="2457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5BCB" w:rsidRDefault="00D05BCB">
      <w:r>
        <w:separator/>
      </w:r>
    </w:p>
  </w:endnote>
  <w:endnote w:type="continuationSeparator" w:id="0">
    <w:p w:rsidR="00D05BCB" w:rsidRDefault="00D05B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BD5" w:rsidRDefault="00325E72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5BCB" w:rsidRDefault="00D05BCB">
      <w:r>
        <w:separator/>
      </w:r>
    </w:p>
  </w:footnote>
  <w:footnote w:type="continuationSeparator" w:id="0">
    <w:p w:rsidR="00D05BCB" w:rsidRDefault="00D05BC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BD5" w:rsidRDefault="0035665C" w:rsidP="00877058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A56D52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AD5BD5" w:rsidRDefault="00325E72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BD5" w:rsidRDefault="0035665C" w:rsidP="00877058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A56D52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9716C2">
      <w:rPr>
        <w:rStyle w:val="a9"/>
        <w:noProof/>
      </w:rPr>
      <w:t>2</w:t>
    </w:r>
    <w:r>
      <w:rPr>
        <w:rStyle w:val="a9"/>
      </w:rPr>
      <w:fldChar w:fldCharType="end"/>
    </w:r>
  </w:p>
  <w:p w:rsidR="00AD5BD5" w:rsidRDefault="00325E72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D3CE5"/>
    <w:rsid w:val="00037316"/>
    <w:rsid w:val="00042BE7"/>
    <w:rsid w:val="000D1F0B"/>
    <w:rsid w:val="00103C6B"/>
    <w:rsid w:val="002D73DF"/>
    <w:rsid w:val="0032559C"/>
    <w:rsid w:val="00325E72"/>
    <w:rsid w:val="00332FBF"/>
    <w:rsid w:val="0035665C"/>
    <w:rsid w:val="00453130"/>
    <w:rsid w:val="004D181B"/>
    <w:rsid w:val="005E58EB"/>
    <w:rsid w:val="006069E4"/>
    <w:rsid w:val="00711A76"/>
    <w:rsid w:val="008270C1"/>
    <w:rsid w:val="008A1718"/>
    <w:rsid w:val="008C62D2"/>
    <w:rsid w:val="009716C2"/>
    <w:rsid w:val="009F1196"/>
    <w:rsid w:val="00A02E0A"/>
    <w:rsid w:val="00A16B75"/>
    <w:rsid w:val="00A3394C"/>
    <w:rsid w:val="00A56D52"/>
    <w:rsid w:val="00A85FC0"/>
    <w:rsid w:val="00B23CB2"/>
    <w:rsid w:val="00BF07C6"/>
    <w:rsid w:val="00CC7D34"/>
    <w:rsid w:val="00CD1B26"/>
    <w:rsid w:val="00D05BCB"/>
    <w:rsid w:val="00D50332"/>
    <w:rsid w:val="00D66A9B"/>
    <w:rsid w:val="00D919C3"/>
    <w:rsid w:val="00DB1FD0"/>
    <w:rsid w:val="00DD3CE5"/>
    <w:rsid w:val="00E06FF3"/>
    <w:rsid w:val="00F82891"/>
    <w:rsid w:val="00F852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181B"/>
    <w:pPr>
      <w:suppressAutoHyphens/>
      <w:spacing w:after="0" w:line="240" w:lineRule="auto"/>
      <w:jc w:val="both"/>
    </w:pPr>
    <w:rPr>
      <w:rFonts w:ascii="Times New Roman" w:eastAsia="Lucida Sans Unicode" w:hAnsi="Times New Roman" w:cs="Mangal"/>
      <w:kern w:val="1"/>
      <w:sz w:val="28"/>
      <w:szCs w:val="28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4D181B"/>
    <w:pPr>
      <w:suppressLineNumbers/>
      <w:tabs>
        <w:tab w:val="center" w:pos="4677"/>
        <w:tab w:val="right" w:pos="9355"/>
      </w:tabs>
      <w:jc w:val="left"/>
    </w:pPr>
    <w:rPr>
      <w:rFonts w:eastAsia="Times New Roman"/>
      <w:sz w:val="20"/>
      <w:szCs w:val="20"/>
    </w:rPr>
  </w:style>
  <w:style w:type="character" w:customStyle="1" w:styleId="a4">
    <w:name w:val="Нижний колонтитул Знак"/>
    <w:basedOn w:val="a0"/>
    <w:link w:val="a3"/>
    <w:rsid w:val="004D181B"/>
    <w:rPr>
      <w:rFonts w:ascii="Times New Roman" w:eastAsia="Times New Roman" w:hAnsi="Times New Roman" w:cs="Mangal"/>
      <w:kern w:val="1"/>
      <w:sz w:val="20"/>
      <w:szCs w:val="20"/>
      <w:lang w:eastAsia="hi-IN" w:bidi="hi-IN"/>
    </w:rPr>
  </w:style>
  <w:style w:type="paragraph" w:styleId="a5">
    <w:name w:val="header"/>
    <w:basedOn w:val="a"/>
    <w:link w:val="a6"/>
    <w:rsid w:val="004D181B"/>
    <w:pPr>
      <w:suppressLineNumbers/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D181B"/>
    <w:rPr>
      <w:rFonts w:ascii="Times New Roman" w:eastAsia="Lucida Sans Unicode" w:hAnsi="Times New Roman" w:cs="Mangal"/>
      <w:kern w:val="1"/>
      <w:sz w:val="28"/>
      <w:szCs w:val="28"/>
      <w:lang w:eastAsia="hi-IN" w:bidi="hi-IN"/>
    </w:rPr>
  </w:style>
  <w:style w:type="paragraph" w:styleId="a7">
    <w:name w:val="Body Text Indent"/>
    <w:basedOn w:val="a"/>
    <w:link w:val="a8"/>
    <w:rsid w:val="004D181B"/>
    <w:pPr>
      <w:ind w:left="283" w:firstLine="709"/>
    </w:pPr>
    <w:rPr>
      <w:rFonts w:eastAsia="Times New Roman"/>
    </w:rPr>
  </w:style>
  <w:style w:type="character" w:customStyle="1" w:styleId="a8">
    <w:name w:val="Основной текст с отступом Знак"/>
    <w:basedOn w:val="a0"/>
    <w:link w:val="a7"/>
    <w:rsid w:val="004D181B"/>
    <w:rPr>
      <w:rFonts w:ascii="Times New Roman" w:eastAsia="Times New Roman" w:hAnsi="Times New Roman" w:cs="Mangal"/>
      <w:kern w:val="1"/>
      <w:sz w:val="28"/>
      <w:szCs w:val="28"/>
      <w:lang w:eastAsia="hi-IN" w:bidi="hi-IN"/>
    </w:rPr>
  </w:style>
  <w:style w:type="character" w:styleId="a9">
    <w:name w:val="page number"/>
    <w:basedOn w:val="a0"/>
    <w:rsid w:val="004D181B"/>
  </w:style>
  <w:style w:type="paragraph" w:customStyle="1" w:styleId="1">
    <w:name w:val="Без интервала1"/>
    <w:rsid w:val="004D181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2">
    <w:name w:val="Без интервала2"/>
    <w:rsid w:val="009F1196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157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325</Words>
  <Characters>1856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Marketing</cp:lastModifiedBy>
  <cp:revision>25</cp:revision>
  <dcterms:created xsi:type="dcterms:W3CDTF">2014-01-19T07:16:00Z</dcterms:created>
  <dcterms:modified xsi:type="dcterms:W3CDTF">2017-12-05T11:23:00Z</dcterms:modified>
</cp:coreProperties>
</file>