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349" w:rsidRPr="00EB7349" w:rsidRDefault="00EB7349" w:rsidP="00EB734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349">
        <w:rPr>
          <w:rFonts w:ascii="Times New Roman" w:eastAsia="Times New Roman" w:hAnsi="Times New Roman" w:cs="Times New Roman"/>
          <w:b/>
          <w:sz w:val="24"/>
          <w:szCs w:val="24"/>
        </w:rPr>
        <w:t>Аннотация дисциплины «Анализ ценовой политики»</w:t>
      </w:r>
    </w:p>
    <w:p w:rsidR="0023113C" w:rsidRDefault="0023113C" w:rsidP="00E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49" w:rsidRPr="0023113C" w:rsidRDefault="00EB7349" w:rsidP="00E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13C">
        <w:rPr>
          <w:rFonts w:ascii="Times New Roman" w:eastAsia="Times New Roman" w:hAnsi="Times New Roman" w:cs="Times New Roman"/>
          <w:b/>
          <w:sz w:val="24"/>
          <w:szCs w:val="24"/>
        </w:rPr>
        <w:t>Направление подготовки</w:t>
      </w:r>
    </w:p>
    <w:p w:rsidR="00EB7349" w:rsidRPr="0023113C" w:rsidRDefault="00EB7349" w:rsidP="00E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13C">
        <w:rPr>
          <w:rFonts w:ascii="Times New Roman" w:eastAsia="Times New Roman" w:hAnsi="Times New Roman" w:cs="Times New Roman"/>
          <w:b/>
          <w:sz w:val="24"/>
          <w:szCs w:val="24"/>
        </w:rPr>
        <w:t xml:space="preserve">38.04.02 «Менеджмент» </w:t>
      </w:r>
    </w:p>
    <w:p w:rsidR="00EB7349" w:rsidRPr="0023113C" w:rsidRDefault="0023113C" w:rsidP="00EB7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113C">
        <w:rPr>
          <w:rFonts w:ascii="Times New Roman" w:eastAsia="Times New Roman" w:hAnsi="Times New Roman" w:cs="Times New Roman"/>
          <w:b/>
          <w:sz w:val="24"/>
          <w:szCs w:val="24"/>
        </w:rPr>
        <w:t>Профиль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7349" w:rsidRPr="0023113C">
        <w:rPr>
          <w:rFonts w:ascii="Times New Roman" w:eastAsia="Times New Roman" w:hAnsi="Times New Roman" w:cs="Times New Roman"/>
          <w:b/>
          <w:sz w:val="24"/>
          <w:szCs w:val="24"/>
        </w:rPr>
        <w:t xml:space="preserve"> «Организация маркетинговой деятельности» </w:t>
      </w:r>
    </w:p>
    <w:p w:rsidR="00EB7349" w:rsidRPr="0023113C" w:rsidRDefault="00EB7349" w:rsidP="00EB73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49" w:rsidRDefault="00EB7349" w:rsidP="00EB7349">
      <w:pPr>
        <w:pStyle w:val="a3"/>
        <w:rPr>
          <w:sz w:val="24"/>
        </w:rPr>
      </w:pPr>
      <w:r w:rsidRPr="00EB7349">
        <w:rPr>
          <w:b/>
          <w:sz w:val="24"/>
        </w:rPr>
        <w:t>Цель дисциплины</w:t>
      </w:r>
      <w:r w:rsidRPr="00EB7349">
        <w:rPr>
          <w:sz w:val="24"/>
        </w:rPr>
        <w:t>: освоение механизма анализа ценовой политики предприятия, современных принципов и методов определения различных видов цен, основанных на учете потребительских свойств и особенностей товара (продукции), анализе издержек производства и обращения, соотношении спроса и предложения, поведении потребителей (покупателей), конкурентов и других субъектов рынка.</w:t>
      </w:r>
    </w:p>
    <w:p w:rsidR="0023113C" w:rsidRPr="00EB7349" w:rsidRDefault="0023113C" w:rsidP="00EB7349">
      <w:pPr>
        <w:pStyle w:val="a3"/>
        <w:rPr>
          <w:sz w:val="24"/>
        </w:rPr>
      </w:pPr>
    </w:p>
    <w:p w:rsidR="00EB7349" w:rsidRPr="00EB7349" w:rsidRDefault="00EB7349" w:rsidP="0023113C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7349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EB7349" w:rsidRPr="00EB7349" w:rsidTr="00EB7349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EB73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EB73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B7349" w:rsidRPr="00EB7349" w:rsidTr="00EB7349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EB7349" w:rsidRPr="00EB7349" w:rsidTr="00EB7349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49" w:rsidRPr="00EB7349" w:rsidRDefault="00EB7349" w:rsidP="00EB73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владение методами экономического и стратегического анализа поведения экономических агентов и рынков в глобальной среде (ПК-5).</w:t>
            </w:r>
          </w:p>
        </w:tc>
      </w:tr>
    </w:tbl>
    <w:p w:rsidR="00EB7349" w:rsidRPr="00EB7349" w:rsidRDefault="00EB7349" w:rsidP="00EB73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349" w:rsidRPr="00EB7349" w:rsidRDefault="00EB7349" w:rsidP="00231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B7349">
        <w:rPr>
          <w:rFonts w:ascii="Times New Roman" w:eastAsia="Times New Roman" w:hAnsi="Times New Roman" w:cs="Times New Roman"/>
          <w:sz w:val="24"/>
          <w:szCs w:val="24"/>
        </w:rPr>
        <w:t xml:space="preserve">Трудоемкость дисциплины, реализуемой по учебному плану направления подготовки 38.04.02 «Менеджмент» </w:t>
      </w:r>
      <w:r w:rsidR="0023113C">
        <w:rPr>
          <w:rFonts w:ascii="Times New Roman" w:eastAsia="Times New Roman" w:hAnsi="Times New Roman" w:cs="Times New Roman"/>
          <w:sz w:val="24"/>
          <w:szCs w:val="24"/>
        </w:rPr>
        <w:t>профиля</w:t>
      </w:r>
      <w:r w:rsidRPr="00EB7349">
        <w:rPr>
          <w:rFonts w:ascii="Times New Roman" w:eastAsia="Times New Roman" w:hAnsi="Times New Roman" w:cs="Times New Roman"/>
          <w:sz w:val="24"/>
          <w:szCs w:val="24"/>
        </w:rPr>
        <w:t xml:space="preserve"> «Организация маркетинговой деятельности»</w:t>
      </w:r>
    </w:p>
    <w:tbl>
      <w:tblPr>
        <w:tblW w:w="8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700"/>
        <w:gridCol w:w="1700"/>
      </w:tblGrid>
      <w:tr w:rsidR="0023113C" w:rsidRPr="00EB7349" w:rsidTr="000B2441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 xml:space="preserve">Форма обучения </w:t>
            </w:r>
          </w:p>
        </w:tc>
      </w:tr>
      <w:tr w:rsidR="0023113C" w:rsidRPr="00EB7349" w:rsidTr="000B2441">
        <w:tc>
          <w:tcPr>
            <w:tcW w:w="5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3C" w:rsidRPr="00EB7349" w:rsidRDefault="0023113C" w:rsidP="00EB7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F1596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113C" w:rsidRPr="00EB7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F1596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113C" w:rsidRPr="00EB73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F1596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3113C" w:rsidRPr="00EB7349" w:rsidTr="002311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13C" w:rsidRPr="00EB7349" w:rsidRDefault="0023113C" w:rsidP="00EB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113C" w:rsidRPr="00EB7349" w:rsidRDefault="0023113C" w:rsidP="00231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7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B7349" w:rsidRPr="00EB7349" w:rsidRDefault="00EB7349" w:rsidP="00EB7349">
      <w:pPr>
        <w:pStyle w:val="a3"/>
        <w:ind w:firstLine="708"/>
        <w:rPr>
          <w:b/>
          <w:sz w:val="24"/>
        </w:rPr>
      </w:pPr>
      <w:r w:rsidRPr="00EB7349">
        <w:rPr>
          <w:b/>
          <w:sz w:val="24"/>
        </w:rPr>
        <w:t>Форма промежуточной аттестации: зачет.</w:t>
      </w:r>
    </w:p>
    <w:p w:rsidR="00341235" w:rsidRDefault="00341235" w:rsidP="00EB7349">
      <w:pPr>
        <w:pStyle w:val="a3"/>
        <w:ind w:firstLine="708"/>
        <w:rPr>
          <w:b/>
          <w:sz w:val="24"/>
        </w:rPr>
      </w:pPr>
    </w:p>
    <w:p w:rsidR="00EB7349" w:rsidRPr="00EB7349" w:rsidRDefault="00EB7349" w:rsidP="00EB7349">
      <w:pPr>
        <w:pStyle w:val="a3"/>
        <w:ind w:firstLine="708"/>
        <w:rPr>
          <w:b/>
          <w:sz w:val="24"/>
        </w:rPr>
      </w:pPr>
      <w:r w:rsidRPr="00EB7349">
        <w:rPr>
          <w:b/>
          <w:sz w:val="24"/>
        </w:rPr>
        <w:t>Перечень изучаемых тем (основных):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Роль цены в условиях рынка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Методологические основы ценообразования.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Основные подходы к управлению ценообразованием в фирме.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Взаимосвязь ценообразования с другими элементами маркетинговой политики фирмы.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Ценообразование и жизненный цикл товара.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Методы исследования чувствительности покупателей к уровням цен.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>Скидки за особые условия продаж как инструмент ценовой политики.</w:t>
      </w:r>
    </w:p>
    <w:p w:rsidR="00EB7349" w:rsidRPr="00EB7349" w:rsidRDefault="00EB7349" w:rsidP="00EB73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49">
        <w:rPr>
          <w:rFonts w:ascii="Times New Roman" w:hAnsi="Times New Roman" w:cs="Times New Roman"/>
          <w:sz w:val="24"/>
          <w:szCs w:val="24"/>
        </w:rPr>
        <w:t xml:space="preserve">Особенности ценообразования на различных рынках. </w:t>
      </w:r>
    </w:p>
    <w:p w:rsidR="00EB7349" w:rsidRPr="00EB7349" w:rsidRDefault="00EB7349" w:rsidP="00EB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C66" w:rsidRPr="00EB7349" w:rsidRDefault="00C62C66" w:rsidP="00EB7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62C66" w:rsidRPr="00EB7349" w:rsidSect="004D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44DB"/>
    <w:multiLevelType w:val="hybridMultilevel"/>
    <w:tmpl w:val="7C7E7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B7349"/>
    <w:rsid w:val="0023113C"/>
    <w:rsid w:val="00341235"/>
    <w:rsid w:val="004D3A8B"/>
    <w:rsid w:val="00C62C66"/>
    <w:rsid w:val="00DE0850"/>
    <w:rsid w:val="00EB7349"/>
    <w:rsid w:val="00F15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B734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B7349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4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6</cp:revision>
  <dcterms:created xsi:type="dcterms:W3CDTF">2015-07-10T01:14:00Z</dcterms:created>
  <dcterms:modified xsi:type="dcterms:W3CDTF">2017-12-05T11:32:00Z</dcterms:modified>
</cp:coreProperties>
</file>