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78" w:rsidRPr="0011175A" w:rsidRDefault="00682A78" w:rsidP="00682A78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11175A">
        <w:rPr>
          <w:rFonts w:eastAsia="Times New Roman"/>
          <w:szCs w:val="28"/>
        </w:rPr>
        <w:t>Аннотация дисциплины «Современные формы мотивации персонала»</w:t>
      </w:r>
    </w:p>
    <w:p w:rsidR="00682A78" w:rsidRDefault="00682A78" w:rsidP="00682A78">
      <w:pPr>
        <w:jc w:val="center"/>
        <w:rPr>
          <w:rFonts w:eastAsia="Times New Roman"/>
          <w:szCs w:val="28"/>
        </w:rPr>
      </w:pPr>
      <w:r w:rsidRPr="0011175A">
        <w:rPr>
          <w:rFonts w:eastAsia="Times New Roman"/>
          <w:szCs w:val="28"/>
        </w:rPr>
        <w:t>Направление подготовки: 38.04.01 Экономика</w:t>
      </w:r>
    </w:p>
    <w:p w:rsidR="00850EDC" w:rsidRPr="0011175A" w:rsidRDefault="00850EDC" w:rsidP="00682A78">
      <w:pPr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Профиль «Управление проектами»</w:t>
      </w:r>
    </w:p>
    <w:p w:rsidR="00682A78" w:rsidRPr="00FA4309" w:rsidRDefault="00682A78" w:rsidP="00682A78">
      <w:pPr>
        <w:spacing w:before="120" w:after="120"/>
        <w:ind w:firstLine="561"/>
        <w:rPr>
          <w:sz w:val="24"/>
          <w:szCs w:val="24"/>
        </w:rPr>
      </w:pPr>
      <w:r w:rsidRPr="00FA4309">
        <w:rPr>
          <w:b/>
          <w:sz w:val="24"/>
          <w:szCs w:val="24"/>
        </w:rPr>
        <w:t xml:space="preserve">Цель дисциплины: </w:t>
      </w:r>
      <w:r w:rsidRPr="00FA4309">
        <w:rPr>
          <w:sz w:val="24"/>
          <w:szCs w:val="24"/>
        </w:rPr>
        <w:t>формирование способности применять знания, умения и для формирования эффективной системы мотивации персонала.</w:t>
      </w:r>
    </w:p>
    <w:p w:rsidR="00682A78" w:rsidRPr="0043412B" w:rsidRDefault="00682A78" w:rsidP="00682A78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682A78" w:rsidRPr="00A86614" w:rsidTr="009270FB">
        <w:trPr>
          <w:trHeight w:val="619"/>
        </w:trPr>
        <w:tc>
          <w:tcPr>
            <w:tcW w:w="794" w:type="dxa"/>
          </w:tcPr>
          <w:p w:rsidR="00682A78" w:rsidRPr="00A86614" w:rsidRDefault="00682A78" w:rsidP="009270F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86614">
              <w:rPr>
                <w:rFonts w:eastAsia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682A78" w:rsidRPr="00A86614" w:rsidRDefault="00682A78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86614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82A78" w:rsidRPr="00232708" w:rsidTr="009270FB">
        <w:trPr>
          <w:trHeight w:val="270"/>
        </w:trPr>
        <w:tc>
          <w:tcPr>
            <w:tcW w:w="794" w:type="dxa"/>
          </w:tcPr>
          <w:p w:rsidR="00682A78" w:rsidRPr="00A86614" w:rsidRDefault="00682A78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86614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682A78" w:rsidRPr="0012422A" w:rsidRDefault="00682A78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Способность к абстрактному мышлению, анализу, синтезу (ОК-1)</w:t>
            </w:r>
          </w:p>
        </w:tc>
      </w:tr>
      <w:tr w:rsidR="00682A78" w:rsidRPr="00232708" w:rsidTr="009270FB">
        <w:trPr>
          <w:trHeight w:val="270"/>
        </w:trPr>
        <w:tc>
          <w:tcPr>
            <w:tcW w:w="794" w:type="dxa"/>
          </w:tcPr>
          <w:p w:rsidR="00682A78" w:rsidRPr="00A86614" w:rsidRDefault="00682A78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A86614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682A78" w:rsidRPr="0012422A" w:rsidRDefault="00682A78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Способность  анализировать и использовать различные источники информации для проведения экономических расчетов (ПК-9)</w:t>
            </w:r>
          </w:p>
        </w:tc>
      </w:tr>
      <w:tr w:rsidR="00682A78" w:rsidRPr="00232708" w:rsidTr="009270FB">
        <w:trPr>
          <w:trHeight w:val="270"/>
        </w:trPr>
        <w:tc>
          <w:tcPr>
            <w:tcW w:w="794" w:type="dxa"/>
          </w:tcPr>
          <w:p w:rsidR="00682A78" w:rsidRPr="00A86614" w:rsidRDefault="00682A78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682A78" w:rsidRPr="0012422A" w:rsidRDefault="00682A78" w:rsidP="009270F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2422A">
              <w:rPr>
                <w:rFonts w:eastAsia="Times New Roman"/>
                <w:bCs/>
                <w:iCs/>
                <w:sz w:val="24"/>
                <w:szCs w:val="24"/>
              </w:rPr>
              <w:t>Способность руководить экономическими службами и подразделениями на предприятиях и организациях различных форм собственности, в органах государственной и муниципальной власти (ПК-11)</w:t>
            </w:r>
          </w:p>
        </w:tc>
      </w:tr>
    </w:tbl>
    <w:p w:rsidR="00682A78" w:rsidRPr="00A86614" w:rsidRDefault="00850EDC" w:rsidP="00850EDC">
      <w:pPr>
        <w:tabs>
          <w:tab w:val="left" w:pos="1485"/>
        </w:tabs>
        <w:spacing w:before="120" w:after="120"/>
        <w:ind w:firstLine="709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276"/>
        <w:gridCol w:w="1843"/>
      </w:tblGrid>
      <w:tr w:rsidR="00682A78" w:rsidRPr="0043412B" w:rsidTr="009270FB">
        <w:tc>
          <w:tcPr>
            <w:tcW w:w="6345" w:type="dxa"/>
            <w:vMerge w:val="restart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3119" w:type="dxa"/>
            <w:gridSpan w:val="2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682A78" w:rsidRPr="0043412B" w:rsidTr="009270FB">
        <w:tc>
          <w:tcPr>
            <w:tcW w:w="6345" w:type="dxa"/>
            <w:vMerge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1843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682A78" w:rsidRPr="0043412B" w:rsidTr="009270FB">
        <w:tc>
          <w:tcPr>
            <w:tcW w:w="6345" w:type="dxa"/>
            <w:vMerge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682A78" w:rsidRPr="0043412B" w:rsidTr="009270FB">
        <w:tc>
          <w:tcPr>
            <w:tcW w:w="6345" w:type="dxa"/>
            <w:vMerge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682A78" w:rsidRPr="0043412B" w:rsidTr="009270FB">
        <w:tc>
          <w:tcPr>
            <w:tcW w:w="6345" w:type="dxa"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276" w:type="dxa"/>
            <w:vAlign w:val="bottom"/>
          </w:tcPr>
          <w:p w:rsidR="00682A78" w:rsidRPr="00CD4831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bottom"/>
          </w:tcPr>
          <w:p w:rsidR="00682A78" w:rsidRPr="00DB5BCD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682A78" w:rsidRPr="0043412B" w:rsidTr="009270FB">
        <w:trPr>
          <w:trHeight w:val="404"/>
        </w:trPr>
        <w:tc>
          <w:tcPr>
            <w:tcW w:w="6345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682A78" w:rsidRPr="00CD4831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2A78" w:rsidRPr="00DB5BCD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682A78" w:rsidRPr="0043412B" w:rsidTr="009270FB">
        <w:tc>
          <w:tcPr>
            <w:tcW w:w="6345" w:type="dxa"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682A78" w:rsidRPr="00CD4831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2A78" w:rsidRPr="00DB5BCD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682A78" w:rsidRPr="0043412B" w:rsidTr="009270FB">
        <w:tc>
          <w:tcPr>
            <w:tcW w:w="6345" w:type="dxa"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682A78" w:rsidRPr="00CD4831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2A78" w:rsidRPr="00DB5BCD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682A78" w:rsidRPr="0043412B" w:rsidTr="009270FB">
        <w:tc>
          <w:tcPr>
            <w:tcW w:w="6345" w:type="dxa"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76" w:type="dxa"/>
            <w:vAlign w:val="bottom"/>
          </w:tcPr>
          <w:p w:rsidR="00682A78" w:rsidRPr="00CD4831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2A78" w:rsidRPr="00DB5BCD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B5BCD">
              <w:rPr>
                <w:rFonts w:eastAsia="Times New Roman"/>
                <w:sz w:val="24"/>
                <w:szCs w:val="24"/>
              </w:rPr>
              <w:t>96</w:t>
            </w:r>
          </w:p>
        </w:tc>
      </w:tr>
      <w:tr w:rsidR="00682A78" w:rsidRPr="0043412B" w:rsidTr="009270FB">
        <w:tc>
          <w:tcPr>
            <w:tcW w:w="6345" w:type="dxa"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76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682A78" w:rsidRPr="0043412B" w:rsidTr="009270FB">
        <w:tc>
          <w:tcPr>
            <w:tcW w:w="6345" w:type="dxa"/>
          </w:tcPr>
          <w:p w:rsidR="00682A78" w:rsidRPr="0043412B" w:rsidRDefault="00682A78" w:rsidP="009270FB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3412B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2A78" w:rsidRPr="0043412B" w:rsidRDefault="00682A78" w:rsidP="009270F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682A78" w:rsidRPr="0043412B" w:rsidRDefault="00682A78" w:rsidP="00682A78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682A78" w:rsidRDefault="00682A78" w:rsidP="00682A78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3412B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682A78" w:rsidRPr="00E60AAB" w:rsidRDefault="00682A78" w:rsidP="00682A78">
      <w:pPr>
        <w:pStyle w:val="a4"/>
        <w:numPr>
          <w:ilvl w:val="0"/>
          <w:numId w:val="1"/>
        </w:numPr>
        <w:jc w:val="left"/>
        <w:outlineLvl w:val="0"/>
        <w:rPr>
          <w:bCs/>
          <w:sz w:val="24"/>
        </w:rPr>
      </w:pPr>
      <w:r w:rsidRPr="00E60AAB">
        <w:rPr>
          <w:bCs/>
          <w:sz w:val="24"/>
        </w:rPr>
        <w:t>Теоретические основы мотивации персонала</w:t>
      </w:r>
    </w:p>
    <w:p w:rsidR="00682A78" w:rsidRPr="00E60AAB" w:rsidRDefault="00682A78" w:rsidP="00682A78">
      <w:pPr>
        <w:pStyle w:val="a4"/>
        <w:numPr>
          <w:ilvl w:val="0"/>
          <w:numId w:val="1"/>
        </w:numPr>
        <w:jc w:val="left"/>
        <w:outlineLvl w:val="0"/>
        <w:rPr>
          <w:bCs/>
          <w:sz w:val="24"/>
        </w:rPr>
      </w:pPr>
      <w:r w:rsidRPr="00E60AAB">
        <w:rPr>
          <w:bCs/>
          <w:sz w:val="24"/>
        </w:rPr>
        <w:t>Материальное стимулирование</w:t>
      </w:r>
    </w:p>
    <w:p w:rsidR="00682A78" w:rsidRPr="00E60AAB" w:rsidRDefault="00682A78" w:rsidP="00682A78">
      <w:pPr>
        <w:pStyle w:val="a4"/>
        <w:numPr>
          <w:ilvl w:val="0"/>
          <w:numId w:val="1"/>
        </w:numPr>
        <w:jc w:val="left"/>
        <w:outlineLvl w:val="0"/>
        <w:rPr>
          <w:bCs/>
          <w:sz w:val="24"/>
        </w:rPr>
      </w:pPr>
      <w:r w:rsidRPr="00E60AAB">
        <w:rPr>
          <w:bCs/>
          <w:sz w:val="24"/>
        </w:rPr>
        <w:t>Мотивация организационными методами</w:t>
      </w:r>
    </w:p>
    <w:p w:rsidR="00682A78" w:rsidRPr="00E60AAB" w:rsidRDefault="00682A78" w:rsidP="00682A78">
      <w:pPr>
        <w:pStyle w:val="a3"/>
        <w:numPr>
          <w:ilvl w:val="0"/>
          <w:numId w:val="1"/>
        </w:numPr>
        <w:tabs>
          <w:tab w:val="left" w:pos="1070"/>
        </w:tabs>
        <w:rPr>
          <w:sz w:val="24"/>
          <w:szCs w:val="24"/>
        </w:rPr>
      </w:pPr>
      <w:r w:rsidRPr="00E60AAB">
        <w:rPr>
          <w:sz w:val="24"/>
          <w:szCs w:val="24"/>
        </w:rPr>
        <w:t>Моральные методы мотивации</w:t>
      </w:r>
    </w:p>
    <w:p w:rsidR="002139EC" w:rsidRDefault="002139EC"/>
    <w:sectPr w:rsidR="0021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147C7"/>
    <w:multiLevelType w:val="hybridMultilevel"/>
    <w:tmpl w:val="DCEAA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7A"/>
    <w:rsid w:val="002139EC"/>
    <w:rsid w:val="002D2C1A"/>
    <w:rsid w:val="005F277A"/>
    <w:rsid w:val="00682A78"/>
    <w:rsid w:val="0085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B1B35-559A-44F5-B06C-63672185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A78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A78"/>
    <w:pPr>
      <w:ind w:left="720"/>
      <w:contextualSpacing/>
    </w:pPr>
  </w:style>
  <w:style w:type="paragraph" w:styleId="a4">
    <w:name w:val="Body Text Indent"/>
    <w:basedOn w:val="a"/>
    <w:link w:val="a5"/>
    <w:rsid w:val="00682A78"/>
    <w:pPr>
      <w:ind w:firstLine="709"/>
    </w:pPr>
    <w:rPr>
      <w:rFonts w:eastAsia="Times New Roman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682A7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2017-03-29T04:11:00Z</dcterms:created>
  <dcterms:modified xsi:type="dcterms:W3CDTF">2018-02-20T01:43:00Z</dcterms:modified>
</cp:coreProperties>
</file>