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A80" w:rsidRPr="00B25A80" w:rsidRDefault="00B25A80" w:rsidP="00B25A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A80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B25A80" w:rsidRPr="00B25A80" w:rsidRDefault="00B25A80" w:rsidP="00B25A80">
      <w:pPr>
        <w:jc w:val="center"/>
        <w:rPr>
          <w:rFonts w:ascii="Times New Roman" w:hAnsi="Times New Roman" w:cs="Times New Roman"/>
          <w:sz w:val="28"/>
          <w:szCs w:val="28"/>
        </w:rPr>
      </w:pPr>
      <w:r w:rsidRPr="00B25A80">
        <w:rPr>
          <w:rFonts w:ascii="Times New Roman" w:hAnsi="Times New Roman" w:cs="Times New Roman"/>
          <w:sz w:val="28"/>
          <w:szCs w:val="28"/>
        </w:rPr>
        <w:t>дисциплины «Страхование и налогообложение» Направление подготовки 38.04.01 «Экономика» магистерская программа «Управление проектами»</w:t>
      </w:r>
    </w:p>
    <w:p w:rsidR="00B25A80" w:rsidRPr="00B25A80" w:rsidRDefault="00B25A80" w:rsidP="00B25A80">
      <w:pPr>
        <w:jc w:val="both"/>
        <w:rPr>
          <w:rFonts w:ascii="Times New Roman" w:hAnsi="Times New Roman" w:cs="Times New Roman"/>
          <w:sz w:val="28"/>
          <w:szCs w:val="28"/>
        </w:rPr>
      </w:pPr>
      <w:r w:rsidRPr="00B25A80">
        <w:rPr>
          <w:rFonts w:ascii="Times New Roman" w:hAnsi="Times New Roman" w:cs="Times New Roman"/>
          <w:sz w:val="28"/>
          <w:szCs w:val="28"/>
        </w:rPr>
        <w:t xml:space="preserve"> Цель дисциплины: сформировать и закрепить у студентов теоретические знания и практические навыки современной теории страхования, государственного и корпоративного налогового менеджмента, в частности в области государственного и корпоративного налогового планирования в Российской Федерации.  </w:t>
      </w:r>
    </w:p>
    <w:p w:rsidR="00074D05" w:rsidRPr="00B25A80" w:rsidRDefault="00B25A80" w:rsidP="00B25A80">
      <w:pPr>
        <w:jc w:val="both"/>
        <w:rPr>
          <w:rFonts w:ascii="Times New Roman" w:hAnsi="Times New Roman" w:cs="Times New Roman"/>
          <w:sz w:val="28"/>
          <w:szCs w:val="28"/>
        </w:rPr>
      </w:pPr>
      <w:r w:rsidRPr="00B25A80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B25A80" w:rsidRPr="00B25A80" w:rsidTr="00B25A80">
        <w:tc>
          <w:tcPr>
            <w:tcW w:w="846" w:type="dxa"/>
          </w:tcPr>
          <w:p w:rsidR="00B25A80" w:rsidRPr="00B25A80" w:rsidRDefault="00B25A80" w:rsidP="00B25A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hAnsi="Times New Roman" w:cs="Times New Roman"/>
                <w:sz w:val="28"/>
                <w:szCs w:val="28"/>
              </w:rPr>
              <w:t xml:space="preserve">№ п/п </w:t>
            </w:r>
          </w:p>
          <w:p w:rsidR="00B25A80" w:rsidRPr="00B25A80" w:rsidRDefault="00B25A80" w:rsidP="00B25A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9" w:type="dxa"/>
          </w:tcPr>
          <w:p w:rsidR="00B25A80" w:rsidRPr="00B25A80" w:rsidRDefault="00B25A80" w:rsidP="00B25A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25A80" w:rsidRPr="00B25A80" w:rsidTr="00B25A80">
        <w:tc>
          <w:tcPr>
            <w:tcW w:w="846" w:type="dxa"/>
          </w:tcPr>
          <w:p w:rsidR="00B25A80" w:rsidRPr="00B25A80" w:rsidRDefault="00B25A80" w:rsidP="00B25A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99" w:type="dxa"/>
          </w:tcPr>
          <w:p w:rsidR="00B25A80" w:rsidRPr="00B25A80" w:rsidRDefault="00B25A80" w:rsidP="00B25A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hAnsi="Times New Roman" w:cs="Times New Roman"/>
                <w:sz w:val="28"/>
                <w:szCs w:val="28"/>
              </w:rPr>
              <w:t>Способностью оценивать эффективность проектов с учетом фактора неопределенности (ПК-6)</w:t>
            </w:r>
          </w:p>
        </w:tc>
      </w:tr>
      <w:tr w:rsidR="00B25A80" w:rsidRPr="00B25A80" w:rsidTr="00B25A80">
        <w:tc>
          <w:tcPr>
            <w:tcW w:w="846" w:type="dxa"/>
          </w:tcPr>
          <w:p w:rsidR="00B25A80" w:rsidRPr="00B25A80" w:rsidRDefault="00B25A80" w:rsidP="00B25A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99" w:type="dxa"/>
          </w:tcPr>
          <w:p w:rsidR="00B25A80" w:rsidRPr="00B25A80" w:rsidRDefault="00B25A80" w:rsidP="00B25A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Способностью разрабатывать стратегии поведения экономических агентов на различных рынках (ПК-7) </w:t>
            </w:r>
          </w:p>
          <w:p w:rsidR="00B25A80" w:rsidRPr="00B25A80" w:rsidRDefault="00B25A80" w:rsidP="00B25A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5A80" w:rsidRPr="00B25A80" w:rsidRDefault="00B25A80" w:rsidP="00B25A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A80">
        <w:rPr>
          <w:rFonts w:ascii="Times New Roman" w:hAnsi="Times New Roman" w:cs="Times New Roman"/>
          <w:b/>
          <w:sz w:val="28"/>
          <w:szCs w:val="28"/>
        </w:rPr>
        <w:t>Трудоемкость дисциплины, реализуемой по учебному плану направления подготовки 38.04.01. «Экономика» магистерская программа «Управление проектами»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700"/>
        <w:gridCol w:w="2410"/>
      </w:tblGrid>
      <w:tr w:rsidR="00B25A80" w:rsidRPr="00B25A80" w:rsidTr="00B25A80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80" w:rsidRPr="00B25A80" w:rsidRDefault="00B25A80" w:rsidP="005A61D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80" w:rsidRPr="00B25A80" w:rsidRDefault="00B25A80" w:rsidP="005A61D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B25A80" w:rsidRPr="00B25A80" w:rsidTr="00B25A80">
        <w:trPr>
          <w:trHeight w:val="449"/>
        </w:trPr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A80" w:rsidRPr="00B25A80" w:rsidRDefault="00B25A80" w:rsidP="005A61D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25A80" w:rsidRPr="00B25A80" w:rsidRDefault="00B25A80" w:rsidP="00B25A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5A80" w:rsidRPr="00B25A80" w:rsidRDefault="00B25A80" w:rsidP="005A61D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B25A80" w:rsidRPr="00B25A80" w:rsidTr="00B25A80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80" w:rsidRPr="00B25A80" w:rsidRDefault="00B25A80" w:rsidP="005A61D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5A80" w:rsidRPr="00B25A80" w:rsidRDefault="00B25A80" w:rsidP="005A61D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80" w:rsidRPr="00B25A80" w:rsidRDefault="00B25A80" w:rsidP="005A61D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B25A80" w:rsidRPr="00B25A80" w:rsidTr="00B25A80">
        <w:trPr>
          <w:trHeight w:val="635"/>
        </w:trPr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80" w:rsidRPr="00B25A80" w:rsidRDefault="00B25A80" w:rsidP="00B25A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B25A80" w:rsidRPr="00B25A80" w:rsidRDefault="00B25A80" w:rsidP="00B25A8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5A80" w:rsidRPr="00B25A80" w:rsidRDefault="00B25A80" w:rsidP="00B25A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80" w:rsidRPr="00B25A80" w:rsidRDefault="00B25A80" w:rsidP="00B25A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25A80" w:rsidRPr="00B25A80" w:rsidRDefault="00B25A80" w:rsidP="00B25A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25A80" w:rsidRPr="00B25A80" w:rsidTr="00B25A80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80" w:rsidRPr="00B25A80" w:rsidRDefault="00B25A80" w:rsidP="005A61D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5A80" w:rsidRPr="00B25A80" w:rsidRDefault="00B25A80" w:rsidP="005A61D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80" w:rsidRPr="00B25A80" w:rsidRDefault="00B25A80" w:rsidP="005A61D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25A80" w:rsidRPr="00B25A80" w:rsidTr="00B25A80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80" w:rsidRPr="00B25A80" w:rsidRDefault="00B25A80" w:rsidP="005A61D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5A80" w:rsidRPr="00B25A80" w:rsidRDefault="00B25A80" w:rsidP="005A61D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80" w:rsidRPr="00B25A80" w:rsidRDefault="00B25A80" w:rsidP="005A61D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5A80" w:rsidRPr="00B25A80" w:rsidTr="00B25A80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80" w:rsidRPr="00B25A80" w:rsidRDefault="00B25A80" w:rsidP="005A61D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5A80" w:rsidRPr="00B25A80" w:rsidRDefault="00B25A80" w:rsidP="005A61D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80" w:rsidRPr="00B25A80" w:rsidRDefault="00B25A80" w:rsidP="005A61D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B25A80" w:rsidRPr="00B25A80" w:rsidTr="00B25A80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80" w:rsidRPr="00B25A80" w:rsidRDefault="00B25A80" w:rsidP="005A61D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5A80" w:rsidRPr="00B25A80" w:rsidRDefault="00B25A80" w:rsidP="005A61D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80" w:rsidRPr="00B25A80" w:rsidRDefault="00B25A80" w:rsidP="005A61D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B25A80" w:rsidRPr="00B25A80" w:rsidTr="00E57966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80" w:rsidRPr="00B25A80" w:rsidRDefault="00B25A80" w:rsidP="005A61D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5A80" w:rsidRPr="00B25A80" w:rsidRDefault="00B25A80" w:rsidP="005A61D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80" w:rsidRPr="00B25A80" w:rsidRDefault="00B25A80" w:rsidP="005A61D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A8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B25A80" w:rsidRPr="00B25A80" w:rsidRDefault="00B25A80" w:rsidP="00B25A80">
      <w:pPr>
        <w:rPr>
          <w:rFonts w:ascii="Times New Roman" w:hAnsi="Times New Roman" w:cs="Times New Roman"/>
          <w:sz w:val="28"/>
          <w:szCs w:val="28"/>
        </w:rPr>
      </w:pPr>
    </w:p>
    <w:p w:rsidR="00B25A80" w:rsidRPr="00B25A80" w:rsidRDefault="00B25A80" w:rsidP="00B25A80">
      <w:pPr>
        <w:rPr>
          <w:rFonts w:ascii="Times New Roman" w:hAnsi="Times New Roman" w:cs="Times New Roman"/>
          <w:sz w:val="28"/>
          <w:szCs w:val="28"/>
        </w:rPr>
      </w:pPr>
      <w:r w:rsidRPr="00B25A80">
        <w:rPr>
          <w:rFonts w:ascii="Times New Roman" w:hAnsi="Times New Roman" w:cs="Times New Roman"/>
          <w:sz w:val="28"/>
          <w:szCs w:val="28"/>
        </w:rPr>
        <w:t xml:space="preserve">Форма промежуточной аттестации: зачет, контрольная работа. </w:t>
      </w:r>
    </w:p>
    <w:p w:rsidR="00B25A80" w:rsidRPr="00B25A80" w:rsidRDefault="00B25A80" w:rsidP="00B25A80">
      <w:pPr>
        <w:rPr>
          <w:rFonts w:ascii="Times New Roman" w:hAnsi="Times New Roman" w:cs="Times New Roman"/>
          <w:sz w:val="28"/>
          <w:szCs w:val="28"/>
        </w:rPr>
      </w:pPr>
      <w:r w:rsidRPr="00B25A80"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 (основных):</w:t>
      </w:r>
    </w:p>
    <w:p w:rsidR="00B25A80" w:rsidRPr="00B25A80" w:rsidRDefault="00B25A80" w:rsidP="00B25A80">
      <w:pPr>
        <w:rPr>
          <w:rFonts w:ascii="Times New Roman" w:hAnsi="Times New Roman" w:cs="Times New Roman"/>
          <w:sz w:val="28"/>
          <w:szCs w:val="28"/>
        </w:rPr>
      </w:pPr>
      <w:r w:rsidRPr="00B25A80">
        <w:rPr>
          <w:rFonts w:ascii="Times New Roman" w:hAnsi="Times New Roman" w:cs="Times New Roman"/>
          <w:sz w:val="28"/>
          <w:szCs w:val="28"/>
        </w:rPr>
        <w:t xml:space="preserve"> 1. Сущность экономической категории «страхование». Функции и принципы страхования. </w:t>
      </w:r>
    </w:p>
    <w:p w:rsidR="00B25A80" w:rsidRPr="00B25A80" w:rsidRDefault="00B25A80" w:rsidP="00B25A80">
      <w:pPr>
        <w:rPr>
          <w:rFonts w:ascii="Times New Roman" w:hAnsi="Times New Roman" w:cs="Times New Roman"/>
          <w:sz w:val="28"/>
          <w:szCs w:val="28"/>
        </w:rPr>
      </w:pPr>
      <w:r w:rsidRPr="00B25A80">
        <w:rPr>
          <w:rFonts w:ascii="Times New Roman" w:hAnsi="Times New Roman" w:cs="Times New Roman"/>
          <w:sz w:val="28"/>
          <w:szCs w:val="28"/>
        </w:rPr>
        <w:t>2. Особенности проведения страхования различных отраслей.</w:t>
      </w:r>
    </w:p>
    <w:p w:rsidR="00B25A80" w:rsidRPr="00B25A80" w:rsidRDefault="00B25A80" w:rsidP="00B25A80">
      <w:pPr>
        <w:rPr>
          <w:rFonts w:ascii="Times New Roman" w:hAnsi="Times New Roman" w:cs="Times New Roman"/>
          <w:sz w:val="28"/>
          <w:szCs w:val="28"/>
        </w:rPr>
      </w:pPr>
      <w:r w:rsidRPr="00B25A80">
        <w:rPr>
          <w:rFonts w:ascii="Times New Roman" w:hAnsi="Times New Roman" w:cs="Times New Roman"/>
          <w:sz w:val="28"/>
          <w:szCs w:val="28"/>
        </w:rPr>
        <w:t xml:space="preserve">3. Актуарные расчеты. </w:t>
      </w:r>
    </w:p>
    <w:p w:rsidR="00B25A80" w:rsidRPr="00B25A80" w:rsidRDefault="00B25A80" w:rsidP="00B25A80">
      <w:pPr>
        <w:rPr>
          <w:rFonts w:ascii="Times New Roman" w:hAnsi="Times New Roman" w:cs="Times New Roman"/>
          <w:sz w:val="28"/>
          <w:szCs w:val="28"/>
        </w:rPr>
      </w:pPr>
      <w:r w:rsidRPr="00B25A80">
        <w:rPr>
          <w:rFonts w:ascii="Times New Roman" w:hAnsi="Times New Roman" w:cs="Times New Roman"/>
          <w:sz w:val="28"/>
          <w:szCs w:val="28"/>
        </w:rPr>
        <w:t xml:space="preserve">4. Финансы страховой компании. </w:t>
      </w:r>
    </w:p>
    <w:p w:rsidR="00B25A80" w:rsidRPr="00B25A80" w:rsidRDefault="00B25A80" w:rsidP="00B25A80">
      <w:pPr>
        <w:rPr>
          <w:rFonts w:ascii="Times New Roman" w:hAnsi="Times New Roman" w:cs="Times New Roman"/>
          <w:sz w:val="28"/>
          <w:szCs w:val="28"/>
        </w:rPr>
      </w:pPr>
      <w:r w:rsidRPr="00B25A80">
        <w:rPr>
          <w:rFonts w:ascii="Times New Roman" w:hAnsi="Times New Roman" w:cs="Times New Roman"/>
          <w:sz w:val="28"/>
          <w:szCs w:val="28"/>
        </w:rPr>
        <w:t xml:space="preserve">5. Экономическая сущность налогов и их роль в современном обществе </w:t>
      </w:r>
    </w:p>
    <w:p w:rsidR="00B25A80" w:rsidRPr="00B25A80" w:rsidRDefault="00B25A80" w:rsidP="00B25A80">
      <w:pPr>
        <w:rPr>
          <w:rFonts w:ascii="Times New Roman" w:hAnsi="Times New Roman" w:cs="Times New Roman"/>
          <w:sz w:val="28"/>
          <w:szCs w:val="28"/>
        </w:rPr>
      </w:pPr>
      <w:r w:rsidRPr="00B25A80">
        <w:rPr>
          <w:rFonts w:ascii="Times New Roman" w:hAnsi="Times New Roman" w:cs="Times New Roman"/>
          <w:sz w:val="28"/>
          <w:szCs w:val="28"/>
        </w:rPr>
        <w:t xml:space="preserve">6. Основы построения налогов. Принципы налогообложения </w:t>
      </w:r>
    </w:p>
    <w:p w:rsidR="00B25A80" w:rsidRPr="00B25A80" w:rsidRDefault="00B25A80" w:rsidP="00B25A80">
      <w:pPr>
        <w:rPr>
          <w:rFonts w:ascii="Times New Roman" w:hAnsi="Times New Roman" w:cs="Times New Roman"/>
          <w:sz w:val="28"/>
          <w:szCs w:val="28"/>
        </w:rPr>
      </w:pPr>
      <w:r w:rsidRPr="00B25A80">
        <w:rPr>
          <w:rFonts w:ascii="Times New Roman" w:hAnsi="Times New Roman" w:cs="Times New Roman"/>
          <w:sz w:val="28"/>
          <w:szCs w:val="28"/>
        </w:rPr>
        <w:t>7. Налоговая система государства</w:t>
      </w:r>
    </w:p>
    <w:p w:rsidR="00B25A80" w:rsidRDefault="00B25A80" w:rsidP="00B25A80">
      <w:r w:rsidRPr="00B25A80">
        <w:rPr>
          <w:rFonts w:ascii="Times New Roman" w:hAnsi="Times New Roman" w:cs="Times New Roman"/>
          <w:sz w:val="28"/>
          <w:szCs w:val="28"/>
        </w:rPr>
        <w:t>8. Налоги, взимаемые на территории Российской</w:t>
      </w:r>
      <w:r w:rsidRPr="00B25A80">
        <w:t xml:space="preserve"> Федерации </w:t>
      </w:r>
    </w:p>
    <w:sectPr w:rsidR="00B25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05534"/>
    <w:multiLevelType w:val="hybridMultilevel"/>
    <w:tmpl w:val="B3646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A80"/>
    <w:rsid w:val="00252766"/>
    <w:rsid w:val="00B24FFD"/>
    <w:rsid w:val="00B25A80"/>
    <w:rsid w:val="00E5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80DEF7-23E4-4922-86DE-9D667EF2F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5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5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Бугай Бугай</dc:creator>
  <cp:keywords/>
  <dc:description/>
  <cp:lastModifiedBy>user</cp:lastModifiedBy>
  <cp:revision>2</cp:revision>
  <dcterms:created xsi:type="dcterms:W3CDTF">2018-02-19T14:00:00Z</dcterms:created>
  <dcterms:modified xsi:type="dcterms:W3CDTF">2018-02-20T01:45:00Z</dcterms:modified>
</cp:coreProperties>
</file>