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B6A" w:rsidRPr="00217FAD" w:rsidRDefault="009C7B6A" w:rsidP="009C7B6A">
      <w:pPr>
        <w:pageBreakBefore/>
        <w:rPr>
          <w:sz w:val="16"/>
          <w:szCs w:val="16"/>
        </w:rPr>
      </w:pPr>
    </w:p>
    <w:p w:rsidR="009C7B6A" w:rsidRPr="001669FF" w:rsidRDefault="009C7B6A" w:rsidP="009C7B6A">
      <w:pPr>
        <w:ind w:firstLine="6"/>
        <w:jc w:val="center"/>
        <w:rPr>
          <w:b/>
        </w:rPr>
      </w:pPr>
      <w:r w:rsidRPr="001669FF">
        <w:rPr>
          <w:b/>
        </w:rPr>
        <w:t>Аннотация</w:t>
      </w:r>
    </w:p>
    <w:p w:rsidR="009C7B6A" w:rsidRPr="001669FF" w:rsidRDefault="009C7B6A" w:rsidP="009C7B6A">
      <w:pPr>
        <w:ind w:firstLine="3"/>
        <w:jc w:val="center"/>
      </w:pPr>
      <w:r w:rsidRPr="001669FF">
        <w:t>учебной дисциплины</w:t>
      </w:r>
    </w:p>
    <w:p w:rsidR="009C7B6A" w:rsidRPr="00F50B84" w:rsidRDefault="009C7B6A" w:rsidP="00047309">
      <w:pPr>
        <w:jc w:val="center"/>
        <w:rPr>
          <w:b/>
          <w:caps/>
        </w:rPr>
      </w:pPr>
      <w:r w:rsidRPr="00F50B84">
        <w:rPr>
          <w:b/>
          <w:caps/>
        </w:rPr>
        <w:t>«</w:t>
      </w:r>
      <w:bookmarkStart w:id="0" w:name="_GoBack"/>
      <w:r w:rsidRPr="00F50B84">
        <w:rPr>
          <w:b/>
          <w:caps/>
        </w:rPr>
        <w:t>программное обеспечение</w:t>
      </w:r>
      <w:r w:rsidR="00047309">
        <w:rPr>
          <w:b/>
          <w:caps/>
        </w:rPr>
        <w:t xml:space="preserve"> </w:t>
      </w:r>
      <w:r w:rsidRPr="00F50B84">
        <w:rPr>
          <w:b/>
          <w:caps/>
        </w:rPr>
        <w:t>Моделирования тягово-сцепных</w:t>
      </w:r>
      <w:r w:rsidR="00047309">
        <w:rPr>
          <w:b/>
          <w:caps/>
        </w:rPr>
        <w:t xml:space="preserve"> </w:t>
      </w:r>
      <w:r w:rsidRPr="00F50B84">
        <w:rPr>
          <w:b/>
          <w:caps/>
        </w:rPr>
        <w:t>и эксплуатационных свойств машин</w:t>
      </w:r>
      <w:bookmarkEnd w:id="0"/>
      <w:r w:rsidRPr="00F50B84">
        <w:rPr>
          <w:b/>
          <w:caps/>
        </w:rPr>
        <w:t>»</w:t>
      </w:r>
    </w:p>
    <w:p w:rsidR="009C7B6A" w:rsidRPr="009F0929" w:rsidRDefault="009C7B6A" w:rsidP="009C7B6A">
      <w:pPr>
        <w:spacing w:before="120"/>
        <w:jc w:val="center"/>
        <w:rPr>
          <w:b/>
        </w:rPr>
      </w:pPr>
      <w:r>
        <w:rPr>
          <w:b/>
        </w:rPr>
        <w:t xml:space="preserve">1. </w:t>
      </w:r>
      <w:r w:rsidRPr="009F0929">
        <w:rPr>
          <w:b/>
        </w:rPr>
        <w:t>Цель и задачи дисциплины</w:t>
      </w:r>
    </w:p>
    <w:p w:rsidR="009C7B6A" w:rsidRPr="009F0929" w:rsidRDefault="009C7B6A" w:rsidP="009C7B6A">
      <w:pPr>
        <w:spacing w:line="276" w:lineRule="auto"/>
        <w:ind w:firstLine="567"/>
        <w:jc w:val="both"/>
      </w:pPr>
      <w:r w:rsidRPr="009F0929">
        <w:rPr>
          <w:b/>
        </w:rPr>
        <w:t>Цель</w:t>
      </w:r>
      <w:r w:rsidRPr="009F0929">
        <w:t xml:space="preserve">: Формирование у студентов знаний и навыков в вопросах </w:t>
      </w:r>
      <w:r w:rsidRPr="007534BF">
        <w:t>компьютерного моделирования</w:t>
      </w:r>
      <w:r w:rsidRPr="009F0929">
        <w:t xml:space="preserve"> </w:t>
      </w:r>
      <w:r>
        <w:t>для оценки эксплуатационных свойств</w:t>
      </w:r>
      <w:r w:rsidRPr="009F0929">
        <w:t xml:space="preserve"> </w:t>
      </w:r>
      <w:r>
        <w:t>с/х тракторов</w:t>
      </w:r>
      <w:r w:rsidRPr="009F0929">
        <w:t xml:space="preserve"> </w:t>
      </w:r>
      <w:r>
        <w:t>общего назначения, рабочих машин и агрегатов, автомобилей</w:t>
      </w:r>
    </w:p>
    <w:p w:rsidR="009C7B6A" w:rsidRPr="009F0929" w:rsidRDefault="009C7B6A" w:rsidP="009C7B6A">
      <w:pPr>
        <w:spacing w:line="276" w:lineRule="auto"/>
        <w:ind w:firstLine="567"/>
        <w:jc w:val="both"/>
        <w:rPr>
          <w:b/>
          <w:bCs/>
          <w:i/>
          <w:iCs/>
        </w:rPr>
      </w:pPr>
      <w:r w:rsidRPr="009F0929">
        <w:rPr>
          <w:b/>
          <w:bCs/>
          <w:i/>
          <w:iCs/>
        </w:rPr>
        <w:t>Задачи дисциплины:</w:t>
      </w:r>
    </w:p>
    <w:p w:rsidR="009C7B6A" w:rsidRPr="009F0929" w:rsidRDefault="009C7B6A" w:rsidP="009C7B6A">
      <w:pPr>
        <w:spacing w:line="276" w:lineRule="auto"/>
        <w:ind w:firstLine="284"/>
        <w:jc w:val="both"/>
      </w:pPr>
      <w:r w:rsidRPr="009F0929">
        <w:t>-</w:t>
      </w:r>
      <w:r>
        <w:t xml:space="preserve"> </w:t>
      </w:r>
      <w:r w:rsidRPr="009F0929">
        <w:t xml:space="preserve">изучение </w:t>
      </w:r>
      <w:r>
        <w:t>методов создания компьютерных моделей тракторов, рабочих машин и агрегатов, автомобилей на основе математического описания их свойств</w:t>
      </w:r>
      <w:r w:rsidRPr="009F0929">
        <w:t>;</w:t>
      </w:r>
    </w:p>
    <w:p w:rsidR="009C7B6A" w:rsidRDefault="009C7B6A" w:rsidP="009C7B6A">
      <w:pPr>
        <w:spacing w:line="276" w:lineRule="auto"/>
        <w:ind w:firstLine="284"/>
        <w:jc w:val="both"/>
      </w:pPr>
      <w:r w:rsidRPr="009F0929">
        <w:t>-</w:t>
      </w:r>
      <w:r>
        <w:t xml:space="preserve"> </w:t>
      </w:r>
      <w:r w:rsidRPr="009F0929">
        <w:t xml:space="preserve">изучение </w:t>
      </w:r>
      <w:r>
        <w:t>методов представления, развития и анализа результатов работы компьютерных моделей;</w:t>
      </w:r>
    </w:p>
    <w:p w:rsidR="009C7B6A" w:rsidRDefault="009C7B6A" w:rsidP="009C7B6A">
      <w:pPr>
        <w:spacing w:line="276" w:lineRule="auto"/>
        <w:ind w:firstLine="284"/>
        <w:jc w:val="both"/>
      </w:pPr>
      <w:r>
        <w:t>- развитие навыков работы с вычислительной техникой</w:t>
      </w:r>
    </w:p>
    <w:p w:rsidR="009C7B6A" w:rsidRDefault="009C7B6A" w:rsidP="009C7B6A">
      <w:pPr>
        <w:keepNext/>
        <w:spacing w:before="120" w:after="120"/>
        <w:jc w:val="center"/>
        <w:rPr>
          <w:b/>
        </w:rPr>
      </w:pPr>
      <w:r>
        <w:rPr>
          <w:b/>
        </w:rPr>
        <w:t xml:space="preserve">2. </w:t>
      </w:r>
      <w:r w:rsidRPr="00E10D60">
        <w:rPr>
          <w:b/>
        </w:rPr>
        <w:t>Сведения о компетенциях и результатах обучения, формируемых дисциплиной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851"/>
        <w:gridCol w:w="1701"/>
        <w:gridCol w:w="1559"/>
        <w:gridCol w:w="1276"/>
      </w:tblGrid>
      <w:tr w:rsidR="009C7B6A" w:rsidRPr="005B7332" w:rsidTr="00113365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 xml:space="preserve">Содержание </w:t>
            </w:r>
            <w:proofErr w:type="gramStart"/>
            <w:r w:rsidRPr="005B7332">
              <w:rPr>
                <w:sz w:val="20"/>
                <w:szCs w:val="20"/>
              </w:rPr>
              <w:t>формируемых</w:t>
            </w:r>
            <w:proofErr w:type="gramEnd"/>
          </w:p>
          <w:p w:rsidR="009C7B6A" w:rsidRPr="005B7332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компетенций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5B7332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  <w:proofErr w:type="gramStart"/>
            <w:r w:rsidRPr="005B7332">
              <w:rPr>
                <w:sz w:val="20"/>
                <w:szCs w:val="20"/>
              </w:rPr>
              <w:t>Коды компетенций</w:t>
            </w:r>
            <w:r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  <w:vertAlign w:val="superscript"/>
              </w:rPr>
              <w:t>)</w:t>
            </w:r>
            <w:proofErr w:type="gram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Перечень результатов обучения,</w:t>
            </w:r>
          </w:p>
          <w:p w:rsidR="009C7B6A" w:rsidRPr="005B7332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  <w:proofErr w:type="gramStart"/>
            <w:r w:rsidRPr="005B7332">
              <w:rPr>
                <w:sz w:val="20"/>
                <w:szCs w:val="20"/>
              </w:rPr>
              <w:t>формируемых</w:t>
            </w:r>
            <w:proofErr w:type="gramEnd"/>
            <w:r w:rsidRPr="005B7332">
              <w:rPr>
                <w:sz w:val="20"/>
                <w:szCs w:val="20"/>
              </w:rPr>
              <w:t xml:space="preserve"> дисциплиной</w:t>
            </w:r>
          </w:p>
        </w:tc>
      </w:tr>
      <w:tr w:rsidR="009C7B6A" w:rsidRPr="005B7332" w:rsidTr="00113365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5B7332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5B7332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По завершении изучения дисциплины</w:t>
            </w:r>
          </w:p>
          <w:p w:rsidR="009C7B6A" w:rsidRPr="005B7332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выпускник должен</w:t>
            </w:r>
          </w:p>
        </w:tc>
      </w:tr>
      <w:tr w:rsidR="009C7B6A" w:rsidRPr="005B7332" w:rsidTr="00113365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5B7332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5B7332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5B7332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Знать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5B7332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Уметь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5B7332" w:rsidRDefault="009C7B6A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Владеть</w:t>
            </w:r>
          </w:p>
        </w:tc>
      </w:tr>
      <w:tr w:rsidR="009C7B6A" w:rsidRPr="009F0929" w:rsidTr="0011336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both"/>
            </w:pPr>
            <w:r w:rsidRPr="009F0929">
              <w:rPr>
                <w:b/>
                <w:bCs/>
              </w:rPr>
              <w:t>а) общекультурн</w:t>
            </w:r>
            <w:r>
              <w:rPr>
                <w:b/>
                <w:bCs/>
              </w:rPr>
              <w:t>ой</w:t>
            </w:r>
            <w:r w:rsidRPr="009F0929">
              <w:rPr>
                <w:b/>
                <w:bCs/>
              </w:rPr>
              <w:t>:</w:t>
            </w:r>
          </w:p>
          <w:p w:rsidR="009C7B6A" w:rsidRPr="009F0929" w:rsidRDefault="009C7B6A" w:rsidP="00113365">
            <w:pPr>
              <w:jc w:val="both"/>
            </w:pPr>
            <w:r w:rsidRPr="007534BF">
              <w:t>- способность самостоятельно приобретать с помощью информационных технологий и использовать в практической деятельности новые знания и умения, в том числе в смежных областях знаний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Default="009C7B6A" w:rsidP="00113365">
            <w:pPr>
              <w:jc w:val="center"/>
            </w:pPr>
          </w:p>
          <w:p w:rsidR="009C7B6A" w:rsidRPr="009F0929" w:rsidRDefault="009C7B6A" w:rsidP="00113365">
            <w:pPr>
              <w:jc w:val="center"/>
            </w:pPr>
            <w:r>
              <w:t>ОК-6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ind w:firstLine="170"/>
              <w:jc w:val="both"/>
            </w:pPr>
            <w:r w:rsidRPr="009F0929">
              <w:t>-</w:t>
            </w:r>
            <w:r>
              <w:t xml:space="preserve"> компьютерные</w:t>
            </w:r>
            <w:r w:rsidRPr="009F0929">
              <w:t xml:space="preserve"> </w:t>
            </w:r>
            <w:r w:rsidRPr="008B1908">
              <w:t xml:space="preserve">методы моделирования эксплуатационных свойств с/х </w:t>
            </w:r>
            <w:r>
              <w:t xml:space="preserve">техники, анализа результатов, направленного на </w:t>
            </w:r>
            <w:proofErr w:type="spellStart"/>
            <w:r w:rsidRPr="008B1908">
              <w:t>энерго</w:t>
            </w:r>
            <w:proofErr w:type="spellEnd"/>
            <w:r w:rsidRPr="009F0929">
              <w:t>- и ресурсосбережени</w:t>
            </w:r>
            <w:r>
              <w:t>е</w:t>
            </w:r>
            <w:r w:rsidRPr="009F0929">
              <w:t>, эффективн</w:t>
            </w:r>
            <w:r>
              <w:t>ую</w:t>
            </w:r>
            <w:r w:rsidRPr="009F0929">
              <w:t xml:space="preserve"> эксплуатаци</w:t>
            </w:r>
            <w:r>
              <w:t>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ind w:firstLine="170"/>
              <w:jc w:val="both"/>
            </w:pPr>
            <w:r w:rsidRPr="009F0929">
              <w:t>-</w:t>
            </w:r>
            <w:r>
              <w:t xml:space="preserve"> с помощью средств вычислительной техники</w:t>
            </w:r>
            <w:r w:rsidRPr="009F0929">
              <w:t xml:space="preserve"> проводить системный анализ</w:t>
            </w:r>
            <w:r>
              <w:t xml:space="preserve"> эксплуатационных свойств</w:t>
            </w:r>
            <w:r w:rsidRPr="009F0929">
              <w:t xml:space="preserve"> </w:t>
            </w:r>
            <w:r>
              <w:t>машин, решать оптимизационные 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B6A" w:rsidRPr="00B60F66" w:rsidRDefault="009C7B6A" w:rsidP="00113365">
            <w:pPr>
              <w:ind w:firstLine="170"/>
              <w:jc w:val="both"/>
              <w:rPr>
                <w:color w:val="000000"/>
              </w:rPr>
            </w:pPr>
            <w:r w:rsidRPr="00B60F66">
              <w:rPr>
                <w:color w:val="000000"/>
              </w:rPr>
              <w:t xml:space="preserve">- </w:t>
            </w:r>
            <w:r w:rsidRPr="000C7C47">
              <w:t>современными</w:t>
            </w:r>
            <w:r w:rsidRPr="00B60F66">
              <w:rPr>
                <w:color w:val="000000"/>
              </w:rPr>
              <w:t xml:space="preserve"> информацион</w:t>
            </w:r>
            <w:r>
              <w:rPr>
                <w:color w:val="000000"/>
              </w:rPr>
              <w:t>но-вычислитель</w:t>
            </w:r>
            <w:r w:rsidRPr="00B60F66">
              <w:rPr>
                <w:color w:val="000000"/>
              </w:rPr>
              <w:t xml:space="preserve">ными методами </w:t>
            </w:r>
            <w:r>
              <w:rPr>
                <w:color w:val="000000"/>
              </w:rPr>
              <w:t xml:space="preserve">и средствами </w:t>
            </w:r>
            <w:r w:rsidRPr="00B60F66">
              <w:rPr>
                <w:color w:val="000000"/>
              </w:rPr>
              <w:t>оценки эффективности инженерных решений</w:t>
            </w:r>
          </w:p>
        </w:tc>
      </w:tr>
      <w:tr w:rsidR="009C7B6A" w:rsidRPr="009F0929" w:rsidTr="00113365">
        <w:trPr>
          <w:trHeight w:val="246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both"/>
            </w:pPr>
            <w:r w:rsidRPr="009F0929">
              <w:rPr>
                <w:b/>
                <w:bCs/>
              </w:rPr>
              <w:t>б) профессиональных:</w:t>
            </w:r>
          </w:p>
          <w:p w:rsidR="009C7B6A" w:rsidRPr="00F53DE4" w:rsidRDefault="009C7B6A" w:rsidP="00113365">
            <w:pPr>
              <w:jc w:val="both"/>
              <w:rPr>
                <w:i/>
              </w:rPr>
            </w:pPr>
            <w:r>
              <w:rPr>
                <w:i/>
              </w:rPr>
              <w:t>проектная деятельность:</w:t>
            </w:r>
          </w:p>
          <w:p w:rsidR="009C7B6A" w:rsidRPr="009F0929" w:rsidRDefault="009C7B6A" w:rsidP="00113365">
            <w:pPr>
              <w:jc w:val="both"/>
              <w:rPr>
                <w:b/>
                <w:bCs/>
              </w:rPr>
            </w:pPr>
            <w:r w:rsidRPr="009F0929">
              <w:t>- способность к проектной деятельности на основе системного подхода, умени</w:t>
            </w:r>
            <w:r>
              <w:t>е</w:t>
            </w:r>
            <w:r w:rsidRPr="009F0929">
              <w:t xml:space="preserve"> строить и использовать модели для описания и прогнозирования различных явлений, осуществлять их качественный и количественный ана</w:t>
            </w:r>
            <w:r>
              <w:t>лиз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B6A" w:rsidRPr="002E6A10" w:rsidRDefault="009C7B6A" w:rsidP="00113365">
            <w:pPr>
              <w:jc w:val="center"/>
            </w:pPr>
          </w:p>
          <w:p w:rsidR="009C7B6A" w:rsidRPr="002E6A10" w:rsidRDefault="009C7B6A" w:rsidP="00113365">
            <w:pPr>
              <w:jc w:val="center"/>
            </w:pPr>
          </w:p>
          <w:p w:rsidR="009C7B6A" w:rsidRPr="002E6A10" w:rsidRDefault="009C7B6A" w:rsidP="00113365">
            <w:pPr>
              <w:ind w:left="-108" w:right="-108"/>
              <w:jc w:val="center"/>
            </w:pPr>
            <w:r w:rsidRPr="002E6A10">
              <w:t>ПК-</w:t>
            </w:r>
            <w:r>
              <w:t>10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7B6A" w:rsidRPr="009F0929" w:rsidRDefault="009C7B6A" w:rsidP="00113365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7B6A" w:rsidRPr="009F0929" w:rsidRDefault="009C7B6A" w:rsidP="00113365"/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7B6A" w:rsidRPr="009F0929" w:rsidRDefault="009C7B6A" w:rsidP="00113365"/>
        </w:tc>
      </w:tr>
      <w:tr w:rsidR="009C7B6A" w:rsidRPr="009F0929" w:rsidTr="00113365"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spacing w:before="60" w:after="60"/>
            </w:pPr>
            <w:r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  <w:vertAlign w:val="superscript"/>
              </w:rPr>
              <w:t>)</w:t>
            </w:r>
            <w:r w:rsidRPr="005B7332">
              <w:rPr>
                <w:sz w:val="20"/>
                <w:szCs w:val="20"/>
              </w:rPr>
              <w:t xml:space="preserve"> в соответствии с ФГОС ВПО</w:t>
            </w:r>
          </w:p>
        </w:tc>
      </w:tr>
    </w:tbl>
    <w:p w:rsidR="009C7B6A" w:rsidRDefault="009C7B6A" w:rsidP="009C7B6A">
      <w:pPr>
        <w:spacing w:before="240" w:after="120"/>
        <w:jc w:val="center"/>
        <w:rPr>
          <w:b/>
        </w:rPr>
      </w:pPr>
      <w:r>
        <w:rPr>
          <w:b/>
        </w:rPr>
        <w:t xml:space="preserve">3. </w:t>
      </w:r>
      <w:r w:rsidRPr="001669FF">
        <w:rPr>
          <w:b/>
        </w:rPr>
        <w:t>Распределение трудоемкости дисциплины по видам занятий</w:t>
      </w:r>
    </w:p>
    <w:tbl>
      <w:tblPr>
        <w:tblW w:w="0" w:type="auto"/>
        <w:jc w:val="center"/>
        <w:tblInd w:w="-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5"/>
        <w:gridCol w:w="1134"/>
        <w:gridCol w:w="1130"/>
        <w:gridCol w:w="1131"/>
      </w:tblGrid>
      <w:tr w:rsidR="009C7B6A" w:rsidRPr="008B1908" w:rsidTr="00113365">
        <w:trPr>
          <w:jc w:val="center"/>
        </w:trPr>
        <w:tc>
          <w:tcPr>
            <w:tcW w:w="5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8B1908" w:rsidRDefault="009C7B6A" w:rsidP="00113365">
            <w:pPr>
              <w:jc w:val="center"/>
              <w:rPr>
                <w:sz w:val="20"/>
                <w:szCs w:val="20"/>
              </w:rPr>
            </w:pPr>
            <w:r w:rsidRPr="008B1908">
              <w:rPr>
                <w:sz w:val="20"/>
                <w:szCs w:val="20"/>
              </w:rPr>
              <w:t>Вид занятий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8B1908" w:rsidRDefault="009C7B6A" w:rsidP="00113365">
            <w:pPr>
              <w:jc w:val="center"/>
              <w:rPr>
                <w:sz w:val="20"/>
                <w:szCs w:val="20"/>
              </w:rPr>
            </w:pPr>
            <w:r w:rsidRPr="008B1908">
              <w:rPr>
                <w:sz w:val="20"/>
                <w:szCs w:val="20"/>
              </w:rPr>
              <w:t>Всего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8B1908" w:rsidRDefault="009C7B6A" w:rsidP="00113365">
            <w:pPr>
              <w:jc w:val="center"/>
              <w:rPr>
                <w:sz w:val="20"/>
                <w:szCs w:val="20"/>
              </w:rPr>
            </w:pPr>
            <w:r w:rsidRPr="008B1908">
              <w:rPr>
                <w:sz w:val="20"/>
                <w:szCs w:val="20"/>
              </w:rPr>
              <w:t>в т.ч. по семестрам</w:t>
            </w: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B6A" w:rsidRPr="00C23D71" w:rsidRDefault="009C7B6A" w:rsidP="001133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r w:rsidRPr="009F0929">
              <w:t>1. Аудиторные занятия, часов,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36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2C7C82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ind w:left="1441"/>
            </w:pPr>
            <w:r w:rsidRPr="002C7C82">
              <w:rPr>
                <w:sz w:val="22"/>
                <w:szCs w:val="22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ind w:left="307"/>
            </w:pPr>
            <w:r w:rsidRPr="009F0929">
              <w:t>1.1. Лекции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 w:rsidRPr="009F0929">
              <w:t>2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 w:rsidRPr="009F0929">
              <w:t>2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ind w:left="307"/>
            </w:pPr>
            <w:r w:rsidRPr="009F0929">
              <w:t>1.2. Лабораторные работы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34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34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ind w:left="307"/>
            </w:pPr>
            <w:r w:rsidRPr="009F0929">
              <w:t>1.3. Практические (семинарские) занятия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r w:rsidRPr="009F0929">
              <w:t>2. Самостоятельная работа, часов,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36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2C7C82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ind w:left="1441"/>
            </w:pPr>
            <w:r w:rsidRPr="002C7C82">
              <w:rPr>
                <w:sz w:val="22"/>
                <w:szCs w:val="22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ind w:left="307"/>
            </w:pPr>
            <w:r w:rsidRPr="009F0929">
              <w:t>2.1. Курсовая работа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ind w:left="307"/>
            </w:pPr>
            <w:r w:rsidRPr="009F0929">
              <w:lastRenderedPageBreak/>
              <w:t>2.2. Реферат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ind w:left="307"/>
            </w:pPr>
            <w:r w:rsidRPr="009F0929">
              <w:t>2.3. Самостоятельное изучение разделов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ind w:left="307"/>
            </w:pPr>
            <w:r w:rsidRPr="009F0929">
              <w:t>2.4. Текущая самоподготовка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18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18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ind w:left="307"/>
            </w:pPr>
            <w:r w:rsidRPr="009F0929">
              <w:t>2.5. Подготовка и сдача зачета (экзамена)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8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18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ind w:left="307"/>
            </w:pPr>
            <w:r w:rsidRPr="009F0929">
              <w:t>2.6. Контрольная работа (К)2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r w:rsidRPr="009F0929">
              <w:t xml:space="preserve">Итого часов </w:t>
            </w:r>
            <w:r w:rsidRPr="00D767C5">
              <w:rPr>
                <w:sz w:val="20"/>
                <w:szCs w:val="20"/>
              </w:rPr>
              <w:t>(стр. 1+ стр.2)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72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r w:rsidRPr="009F0929">
              <w:t>Форма промежуточной аттестации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зачет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зачет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  <w:tr w:rsidR="009C7B6A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r w:rsidRPr="009F0929">
              <w:t>Общая трудоемкость, зачетных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9F0929" w:rsidRDefault="009C7B6A" w:rsidP="00113365">
            <w:pPr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6A" w:rsidRPr="002C7C82" w:rsidRDefault="009C7B6A" w:rsidP="00113365">
            <w:pPr>
              <w:jc w:val="center"/>
              <w:rPr>
                <w:color w:val="000000"/>
              </w:rPr>
            </w:pPr>
          </w:p>
        </w:tc>
      </w:tr>
    </w:tbl>
    <w:p w:rsidR="009C7B6A" w:rsidRPr="001669FF" w:rsidRDefault="009C7B6A" w:rsidP="009C7B6A">
      <w:pPr>
        <w:spacing w:before="240"/>
        <w:jc w:val="center"/>
        <w:rPr>
          <w:b/>
        </w:rPr>
      </w:pPr>
      <w:r>
        <w:rPr>
          <w:b/>
        </w:rPr>
        <w:t xml:space="preserve">4. </w:t>
      </w:r>
      <w:r w:rsidRPr="001669FF">
        <w:rPr>
          <w:b/>
        </w:rPr>
        <w:t>Перечень изучаемых тем:</w:t>
      </w:r>
    </w:p>
    <w:p w:rsidR="009C7B6A" w:rsidRDefault="009C7B6A" w:rsidP="009C7B6A">
      <w:pPr>
        <w:ind w:left="284"/>
      </w:pPr>
      <w:r w:rsidRPr="001669FF">
        <w:t>Введение</w:t>
      </w:r>
    </w:p>
    <w:p w:rsidR="009C7B6A" w:rsidRDefault="009C7B6A" w:rsidP="009C7B6A">
      <w:pPr>
        <w:numPr>
          <w:ilvl w:val="3"/>
          <w:numId w:val="1"/>
        </w:numPr>
        <w:ind w:left="426" w:hanging="426"/>
      </w:pPr>
      <w:r>
        <w:rPr>
          <w:color w:val="000000"/>
        </w:rPr>
        <w:t>Зависимость эксплуатационных показатели работы двигателей с внешним</w:t>
      </w:r>
      <w:r w:rsidRPr="000C7C47">
        <w:rPr>
          <w:color w:val="000000"/>
        </w:rPr>
        <w:t xml:space="preserve"> </w:t>
      </w:r>
      <w:r>
        <w:rPr>
          <w:color w:val="000000"/>
        </w:rPr>
        <w:t>смесеобразованием ("карбюраторных") от частоты вращения вала</w:t>
      </w:r>
    </w:p>
    <w:p w:rsidR="009C7B6A" w:rsidRDefault="009C7B6A" w:rsidP="009C7B6A">
      <w:pPr>
        <w:numPr>
          <w:ilvl w:val="3"/>
          <w:numId w:val="1"/>
        </w:numPr>
        <w:ind w:left="426" w:hanging="426"/>
        <w:rPr>
          <w:color w:val="000000"/>
        </w:rPr>
      </w:pPr>
      <w:r>
        <w:rPr>
          <w:color w:val="000000"/>
        </w:rPr>
        <w:t>Зависимость эксплуатационных показатели работы дизельных двигателей от степени загрузки, определяемой моментом. Дизели с запасом момента и с участком постоянной мощности (ДПМ)</w:t>
      </w:r>
    </w:p>
    <w:p w:rsidR="009C7B6A" w:rsidRDefault="009C7B6A" w:rsidP="009C7B6A">
      <w:pPr>
        <w:numPr>
          <w:ilvl w:val="0"/>
          <w:numId w:val="1"/>
        </w:numPr>
        <w:ind w:left="426" w:hanging="426"/>
        <w:rPr>
          <w:color w:val="000000"/>
        </w:rPr>
      </w:pPr>
      <w:r>
        <w:rPr>
          <w:color w:val="000000"/>
        </w:rPr>
        <w:t xml:space="preserve">Зависимость коэффициента полезного действия (к.п.д.) трансмиссии, момента и </w:t>
      </w:r>
      <w:proofErr w:type="gramStart"/>
      <w:r>
        <w:rPr>
          <w:color w:val="000000"/>
        </w:rPr>
        <w:t>мощности</w:t>
      </w:r>
      <w:proofErr w:type="gramEnd"/>
      <w:r>
        <w:rPr>
          <w:color w:val="000000"/>
        </w:rPr>
        <w:t xml:space="preserve"> подводимых к ведущим колесам от момента двигателя</w:t>
      </w:r>
    </w:p>
    <w:p w:rsidR="009C7B6A" w:rsidRDefault="009C7B6A" w:rsidP="009C7B6A">
      <w:pPr>
        <w:numPr>
          <w:ilvl w:val="0"/>
          <w:numId w:val="1"/>
        </w:numPr>
        <w:ind w:left="426" w:hanging="426"/>
        <w:rPr>
          <w:color w:val="000000"/>
        </w:rPr>
      </w:pPr>
      <w:r>
        <w:rPr>
          <w:color w:val="000000"/>
        </w:rPr>
        <w:t>Зависимость коэффициента буксования ведущих колес от тягового усилия трактора</w:t>
      </w:r>
      <w:r w:rsidRPr="000C7C47">
        <w:rPr>
          <w:color w:val="000000"/>
        </w:rPr>
        <w:t xml:space="preserve"> </w:t>
      </w:r>
      <w:r>
        <w:rPr>
          <w:color w:val="000000"/>
        </w:rPr>
        <w:t>на стерне и поле, подготовленном под посев</w:t>
      </w:r>
    </w:p>
    <w:p w:rsidR="009C7B6A" w:rsidRDefault="009C7B6A" w:rsidP="009C7B6A">
      <w:pPr>
        <w:numPr>
          <w:ilvl w:val="0"/>
          <w:numId w:val="1"/>
        </w:numPr>
        <w:ind w:left="426" w:hanging="426"/>
        <w:rPr>
          <w:color w:val="000000"/>
        </w:rPr>
      </w:pPr>
      <w:r>
        <w:rPr>
          <w:color w:val="000000"/>
        </w:rPr>
        <w:t>Тяговый баланс автомобиля при движении по горизонтальному участку асфальтированного</w:t>
      </w:r>
      <w:r w:rsidRPr="000C7C47">
        <w:rPr>
          <w:color w:val="000000"/>
        </w:rPr>
        <w:t xml:space="preserve"> </w:t>
      </w:r>
      <w:r>
        <w:rPr>
          <w:color w:val="000000"/>
        </w:rPr>
        <w:t>шоссе</w:t>
      </w:r>
    </w:p>
    <w:p w:rsidR="009C7B6A" w:rsidRDefault="009C7B6A" w:rsidP="009C7B6A">
      <w:pPr>
        <w:numPr>
          <w:ilvl w:val="0"/>
          <w:numId w:val="1"/>
        </w:numPr>
        <w:ind w:left="426" w:hanging="426"/>
        <w:rPr>
          <w:color w:val="000000"/>
        </w:rPr>
      </w:pPr>
      <w:r>
        <w:rPr>
          <w:color w:val="000000"/>
        </w:rPr>
        <w:t>Динамическая характеристика автомобиля</w:t>
      </w:r>
    </w:p>
    <w:p w:rsidR="009C7B6A" w:rsidRDefault="009C7B6A" w:rsidP="009C7B6A">
      <w:pPr>
        <w:numPr>
          <w:ilvl w:val="0"/>
          <w:numId w:val="1"/>
        </w:numPr>
        <w:ind w:left="426" w:hanging="426"/>
        <w:rPr>
          <w:color w:val="000000"/>
        </w:rPr>
      </w:pPr>
      <w:r>
        <w:rPr>
          <w:color w:val="000000"/>
        </w:rPr>
        <w:t>Баланс мощности автомобиля</w:t>
      </w:r>
    </w:p>
    <w:p w:rsidR="009C7B6A" w:rsidRDefault="009C7B6A" w:rsidP="009C7B6A">
      <w:pPr>
        <w:numPr>
          <w:ilvl w:val="0"/>
          <w:numId w:val="1"/>
        </w:numPr>
        <w:ind w:left="426" w:hanging="426"/>
        <w:rPr>
          <w:color w:val="000000"/>
        </w:rPr>
      </w:pPr>
      <w:r>
        <w:rPr>
          <w:color w:val="000000"/>
        </w:rPr>
        <w:t>Потенциальная тяговая характеристика трактора</w:t>
      </w:r>
    </w:p>
    <w:p w:rsidR="009C7B6A" w:rsidRDefault="009C7B6A" w:rsidP="009C7B6A">
      <w:pPr>
        <w:numPr>
          <w:ilvl w:val="0"/>
          <w:numId w:val="1"/>
        </w:numPr>
        <w:ind w:left="426" w:hanging="426"/>
        <w:rPr>
          <w:color w:val="000000"/>
        </w:rPr>
      </w:pPr>
      <w:r>
        <w:rPr>
          <w:color w:val="000000"/>
        </w:rPr>
        <w:t>Разгон и торможение автомобиля</w:t>
      </w:r>
    </w:p>
    <w:p w:rsidR="009C7B6A" w:rsidRDefault="009C7B6A" w:rsidP="009C7B6A">
      <w:pPr>
        <w:numPr>
          <w:ilvl w:val="0"/>
          <w:numId w:val="1"/>
        </w:numPr>
        <w:ind w:left="426" w:hanging="426"/>
        <w:rPr>
          <w:color w:val="000000"/>
        </w:rPr>
      </w:pPr>
      <w:r>
        <w:rPr>
          <w:color w:val="000000"/>
        </w:rPr>
        <w:t>Характеристика топливной экономичности автомобиля</w:t>
      </w:r>
    </w:p>
    <w:p w:rsidR="009C7B6A" w:rsidRDefault="009C7B6A" w:rsidP="009C7B6A">
      <w:pPr>
        <w:numPr>
          <w:ilvl w:val="0"/>
          <w:numId w:val="1"/>
        </w:numPr>
        <w:ind w:left="426" w:hanging="426"/>
        <w:rPr>
          <w:color w:val="000000"/>
        </w:rPr>
      </w:pPr>
      <w:r>
        <w:rPr>
          <w:color w:val="000000"/>
        </w:rPr>
        <w:t>Тяговое и удельное тяговое сопротивление рабочей машины, их зависимость от скорости движения, их вероятностный характер. Тяговое сопротивление на отдельном поле и множестве полей</w:t>
      </w:r>
    </w:p>
    <w:p w:rsidR="009C7B6A" w:rsidRDefault="009C7B6A" w:rsidP="009C7B6A">
      <w:pPr>
        <w:numPr>
          <w:ilvl w:val="0"/>
          <w:numId w:val="1"/>
        </w:numPr>
        <w:ind w:left="426" w:hanging="426"/>
        <w:rPr>
          <w:color w:val="000000"/>
        </w:rPr>
      </w:pPr>
      <w:r>
        <w:rPr>
          <w:color w:val="000000"/>
        </w:rPr>
        <w:t>Вероятностные характеристики детерминированных функций случайной величины: плотность распределения вероятностей, математическое ожидание и др. на примере характеристик: регуляторной двигателя и тяговой трактора</w:t>
      </w:r>
    </w:p>
    <w:p w:rsidR="009C7B6A" w:rsidRDefault="009C7B6A" w:rsidP="009C7B6A">
      <w:pPr>
        <w:numPr>
          <w:ilvl w:val="0"/>
          <w:numId w:val="1"/>
        </w:numPr>
        <w:ind w:left="426" w:hanging="426"/>
        <w:rPr>
          <w:color w:val="000000"/>
        </w:rPr>
      </w:pPr>
      <w:r>
        <w:rPr>
          <w:color w:val="000000"/>
        </w:rPr>
        <w:t>Тяговые характеристики трактора и агрегата: эксплуатационные (вероятностные)</w:t>
      </w:r>
      <w:r w:rsidRPr="000C7C47">
        <w:rPr>
          <w:color w:val="000000"/>
        </w:rPr>
        <w:t xml:space="preserve"> </w:t>
      </w:r>
      <w:r>
        <w:rPr>
          <w:color w:val="000000"/>
        </w:rPr>
        <w:t>на отдельном поле и множестве полей</w:t>
      </w:r>
    </w:p>
    <w:p w:rsidR="009C7B6A" w:rsidRDefault="009C7B6A" w:rsidP="009C7B6A">
      <w:pPr>
        <w:numPr>
          <w:ilvl w:val="0"/>
          <w:numId w:val="1"/>
        </w:numPr>
        <w:ind w:left="426" w:hanging="426"/>
      </w:pPr>
      <w:r>
        <w:rPr>
          <w:color w:val="000000"/>
        </w:rPr>
        <w:t xml:space="preserve">Эксплуатационные показатели работы почвообрабатывающего, посевного или комбинированного агрегата 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тремя</w:t>
      </w:r>
      <w:proofErr w:type="gramEnd"/>
      <w:r>
        <w:rPr>
          <w:color w:val="000000"/>
        </w:rPr>
        <w:t xml:space="preserve"> вариантами ширины захвата рабочей машины</w:t>
      </w:r>
    </w:p>
    <w:p w:rsidR="009C7B6A" w:rsidRDefault="009C7B6A" w:rsidP="009C7B6A">
      <w:pPr>
        <w:numPr>
          <w:ilvl w:val="0"/>
          <w:numId w:val="1"/>
        </w:numPr>
        <w:ind w:left="426" w:hanging="426"/>
      </w:pPr>
      <w:r>
        <w:rPr>
          <w:color w:val="000000"/>
        </w:rPr>
        <w:t>Баланс и коэффициент использования времени смены  почвообрабатывающего, посевного</w:t>
      </w:r>
      <w:r w:rsidRPr="000C7C47">
        <w:rPr>
          <w:color w:val="000000"/>
        </w:rPr>
        <w:t xml:space="preserve"> </w:t>
      </w:r>
      <w:r>
        <w:rPr>
          <w:color w:val="000000"/>
        </w:rPr>
        <w:t>или комбинированного агрегата</w:t>
      </w:r>
    </w:p>
    <w:p w:rsidR="009C7B6A" w:rsidRDefault="009C7B6A" w:rsidP="009C7B6A">
      <w:pPr>
        <w:numPr>
          <w:ilvl w:val="0"/>
          <w:numId w:val="1"/>
        </w:numPr>
        <w:ind w:left="426" w:hanging="426"/>
      </w:pPr>
      <w:r>
        <w:rPr>
          <w:color w:val="000000"/>
        </w:rPr>
        <w:t>Эксплуатационные затраты средств на единицу выполненной работы почвообрабатывающего, посевного или комбинированного агрегата</w:t>
      </w:r>
    </w:p>
    <w:p w:rsidR="009C7B6A" w:rsidRPr="001669FF" w:rsidRDefault="009C7B6A" w:rsidP="009C7B6A">
      <w:pPr>
        <w:ind w:left="284"/>
      </w:pPr>
    </w:p>
    <w:p w:rsidR="00674235" w:rsidRDefault="00674235"/>
    <w:sectPr w:rsidR="00674235" w:rsidSect="00F6282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C2E48"/>
    <w:multiLevelType w:val="hybridMultilevel"/>
    <w:tmpl w:val="A0DC8BA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7B6A"/>
    <w:rsid w:val="00047309"/>
    <w:rsid w:val="00674235"/>
    <w:rsid w:val="009C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632</Words>
  <Characters>3608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tantra</cp:lastModifiedBy>
  <cp:revision>3</cp:revision>
  <dcterms:created xsi:type="dcterms:W3CDTF">2014-02-26T06:00:00Z</dcterms:created>
  <dcterms:modified xsi:type="dcterms:W3CDTF">2014-03-16T12:02:00Z</dcterms:modified>
</cp:coreProperties>
</file>