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5F3" w:rsidRPr="00D946D1" w:rsidRDefault="00EB45F3" w:rsidP="00EB45F3">
      <w:pPr>
        <w:spacing w:line="276" w:lineRule="auto"/>
        <w:jc w:val="center"/>
      </w:pPr>
      <w:r w:rsidRPr="00D946D1">
        <w:rPr>
          <w:b/>
        </w:rPr>
        <w:t>Аннотация дисциплины</w:t>
      </w:r>
    </w:p>
    <w:p w:rsidR="00EB45F3" w:rsidRPr="00D946D1" w:rsidRDefault="00EB45F3" w:rsidP="00EB45F3">
      <w:pPr>
        <w:spacing w:line="276" w:lineRule="auto"/>
        <w:jc w:val="center"/>
        <w:rPr>
          <w:b/>
          <w:u w:val="single"/>
        </w:rPr>
      </w:pPr>
      <w:r w:rsidRPr="00D946D1">
        <w:rPr>
          <w:b/>
          <w:u w:val="single"/>
        </w:rPr>
        <w:t>«</w:t>
      </w:r>
      <w:r w:rsidR="00C660D4" w:rsidRPr="00D946D1">
        <w:rPr>
          <w:b/>
          <w:u w:val="single"/>
        </w:rPr>
        <w:t xml:space="preserve">Проектирование </w:t>
      </w:r>
      <w:proofErr w:type="spellStart"/>
      <w:r w:rsidR="00C660D4" w:rsidRPr="00D946D1">
        <w:rPr>
          <w:b/>
          <w:u w:val="single"/>
        </w:rPr>
        <w:t>эргатических</w:t>
      </w:r>
      <w:proofErr w:type="spellEnd"/>
      <w:r w:rsidR="00250D7A" w:rsidRPr="00D946D1">
        <w:rPr>
          <w:b/>
          <w:u w:val="single"/>
        </w:rPr>
        <w:t xml:space="preserve"> и </w:t>
      </w:r>
      <w:proofErr w:type="spellStart"/>
      <w:r w:rsidR="00250D7A" w:rsidRPr="00D946D1">
        <w:rPr>
          <w:b/>
          <w:u w:val="single"/>
        </w:rPr>
        <w:t>биотехнологических</w:t>
      </w:r>
      <w:proofErr w:type="spellEnd"/>
      <w:r w:rsidR="00250D7A" w:rsidRPr="00D946D1">
        <w:rPr>
          <w:b/>
          <w:u w:val="single"/>
        </w:rPr>
        <w:t xml:space="preserve"> сист</w:t>
      </w:r>
      <w:r w:rsidR="00C660D4" w:rsidRPr="00D946D1">
        <w:rPr>
          <w:b/>
          <w:u w:val="single"/>
        </w:rPr>
        <w:t>ем в АПК</w:t>
      </w:r>
      <w:r w:rsidRPr="00D946D1">
        <w:rPr>
          <w:b/>
          <w:u w:val="single"/>
        </w:rPr>
        <w:t>»</w:t>
      </w:r>
    </w:p>
    <w:p w:rsidR="00EB45F3" w:rsidRPr="00D946D1" w:rsidRDefault="00EB45F3" w:rsidP="00EB45F3">
      <w:pPr>
        <w:spacing w:line="276" w:lineRule="auto"/>
        <w:jc w:val="center"/>
        <w:rPr>
          <w:caps/>
        </w:rPr>
      </w:pPr>
    </w:p>
    <w:p w:rsidR="00C660D4" w:rsidRPr="00D946D1" w:rsidRDefault="00EB45F3" w:rsidP="00F3314E">
      <w:pPr>
        <w:ind w:firstLine="708"/>
        <w:jc w:val="both"/>
      </w:pPr>
      <w:r w:rsidRPr="00D946D1">
        <w:rPr>
          <w:b/>
        </w:rPr>
        <w:t>Цель</w:t>
      </w:r>
      <w:r w:rsidR="00C660D4" w:rsidRPr="00D946D1">
        <w:rPr>
          <w:b/>
        </w:rPr>
        <w:t xml:space="preserve">: </w:t>
      </w:r>
      <w:r w:rsidRPr="00D946D1">
        <w:rPr>
          <w:b/>
        </w:rPr>
        <w:t xml:space="preserve"> – </w:t>
      </w:r>
      <w:r w:rsidR="00C660D4" w:rsidRPr="00D946D1">
        <w:t xml:space="preserve">Формирование культуры </w:t>
      </w:r>
      <w:r w:rsidR="00C660D4" w:rsidRPr="00D946D1">
        <w:rPr>
          <w:rFonts w:eastAsia="Calibri"/>
        </w:rPr>
        <w:t>исследованию и проектированию технических и информационных средств деятельности человека</w:t>
      </w:r>
      <w:r w:rsidR="00F3314E" w:rsidRPr="00D946D1">
        <w:rPr>
          <w:rFonts w:eastAsia="Calibri"/>
        </w:rPr>
        <w:t xml:space="preserve"> в АПК</w:t>
      </w:r>
      <w:r w:rsidR="00C660D4" w:rsidRPr="00D946D1">
        <w:rPr>
          <w:rFonts w:eastAsia="Calibri"/>
        </w:rPr>
        <w:t>, с целью повышения эффективности и надежности систем “человек-машина” (СЧМ), снижения напряженности и повышения качества труда, уменьшения вероятности аварий обусловленных «человеческим фактором», повышения спроса на производимые товары и услуги;</w:t>
      </w:r>
    </w:p>
    <w:p w:rsidR="00C660D4" w:rsidRPr="00D946D1" w:rsidRDefault="00C660D4" w:rsidP="00C660D4">
      <w:pPr>
        <w:numPr>
          <w:ilvl w:val="0"/>
          <w:numId w:val="1"/>
        </w:numPr>
        <w:ind w:left="0" w:firstLine="1134"/>
        <w:jc w:val="both"/>
      </w:pPr>
      <w:r w:rsidRPr="00D946D1">
        <w:t>Формирование культуры проектирования новых безопасных технологических систем управления, синтезирующих научную рациональность, этическое отношение к человеку, его эволюционным возможностям и условиям производственной среды;</w:t>
      </w:r>
    </w:p>
    <w:p w:rsidR="00C660D4" w:rsidRPr="00D946D1" w:rsidRDefault="00F3314E" w:rsidP="00C660D4">
      <w:pPr>
        <w:numPr>
          <w:ilvl w:val="0"/>
          <w:numId w:val="1"/>
        </w:numPr>
        <w:ind w:left="0" w:firstLine="1134"/>
        <w:jc w:val="both"/>
      </w:pPr>
      <w:r w:rsidRPr="00D946D1">
        <w:t>Воспитание личности</w:t>
      </w:r>
      <w:r w:rsidR="00C660D4" w:rsidRPr="00D946D1">
        <w:t>, ответственного за сохранение физического и психического здоровья людей, природы, национальной культуры в</w:t>
      </w:r>
      <w:r w:rsidRPr="00D946D1">
        <w:t xml:space="preserve"> АПК</w:t>
      </w:r>
      <w:r w:rsidR="00C660D4" w:rsidRPr="00D946D1">
        <w:t>.</w:t>
      </w:r>
    </w:p>
    <w:p w:rsidR="00C660D4" w:rsidRPr="00D946D1" w:rsidRDefault="00C660D4" w:rsidP="00C660D4">
      <w:pPr>
        <w:numPr>
          <w:ilvl w:val="0"/>
          <w:numId w:val="1"/>
        </w:numPr>
        <w:ind w:left="0" w:firstLine="1134"/>
        <w:jc w:val="both"/>
        <w:rPr>
          <w:rFonts w:eastAsia="Calibri"/>
        </w:rPr>
      </w:pPr>
      <w:r w:rsidRPr="00D946D1">
        <w:rPr>
          <w:rFonts w:eastAsia="Calibri"/>
        </w:rPr>
        <w:t>Развитие гуманного отношения и гармонического подхода к проектированию в  системе «человек-предмет (система</w:t>
      </w:r>
      <w:proofErr w:type="gramStart"/>
      <w:r w:rsidRPr="00D946D1">
        <w:rPr>
          <w:rFonts w:eastAsia="Calibri"/>
        </w:rPr>
        <w:t>)-</w:t>
      </w:r>
      <w:proofErr w:type="gramEnd"/>
      <w:r w:rsidRPr="00D946D1">
        <w:rPr>
          <w:rFonts w:eastAsia="Calibri"/>
        </w:rPr>
        <w:t xml:space="preserve">среда».  </w:t>
      </w:r>
    </w:p>
    <w:p w:rsidR="00F3314E" w:rsidRPr="00D946D1" w:rsidRDefault="00EB45F3" w:rsidP="00F3314E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46D1">
        <w:rPr>
          <w:b/>
          <w:sz w:val="24"/>
          <w:szCs w:val="24"/>
        </w:rPr>
        <w:t xml:space="preserve"> </w:t>
      </w:r>
      <w:r w:rsidR="00F3314E" w:rsidRPr="00D946D1">
        <w:rPr>
          <w:rFonts w:ascii="Times New Roman" w:hAnsi="Times New Roman"/>
          <w:b/>
          <w:sz w:val="24"/>
          <w:szCs w:val="24"/>
        </w:rPr>
        <w:t xml:space="preserve">Задачи дисциплины </w:t>
      </w:r>
    </w:p>
    <w:p w:rsidR="00F3314E" w:rsidRPr="00D946D1" w:rsidRDefault="00F3314E" w:rsidP="00F3314E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D946D1">
        <w:rPr>
          <w:rFonts w:ascii="Times New Roman" w:hAnsi="Times New Roman"/>
          <w:color w:val="000000"/>
          <w:sz w:val="24"/>
          <w:szCs w:val="24"/>
        </w:rPr>
        <w:t xml:space="preserve">– Снабдить профессиональной терминологией в области эргономики и </w:t>
      </w:r>
      <w:proofErr w:type="spellStart"/>
      <w:r w:rsidRPr="00D946D1">
        <w:rPr>
          <w:rFonts w:ascii="Times New Roman" w:hAnsi="Times New Roman"/>
          <w:color w:val="000000"/>
          <w:sz w:val="24"/>
          <w:szCs w:val="24"/>
        </w:rPr>
        <w:t>эргатических</w:t>
      </w:r>
      <w:proofErr w:type="spellEnd"/>
      <w:r w:rsidRPr="00D946D1">
        <w:rPr>
          <w:rFonts w:ascii="Times New Roman" w:hAnsi="Times New Roman"/>
          <w:color w:val="000000"/>
          <w:sz w:val="24"/>
          <w:szCs w:val="24"/>
        </w:rPr>
        <w:t xml:space="preserve"> систем; </w:t>
      </w:r>
    </w:p>
    <w:p w:rsidR="00F3314E" w:rsidRPr="00D946D1" w:rsidRDefault="00F3314E" w:rsidP="00F3314E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D946D1">
        <w:rPr>
          <w:rFonts w:ascii="Times New Roman" w:hAnsi="Times New Roman"/>
          <w:color w:val="000000"/>
          <w:sz w:val="24"/>
          <w:szCs w:val="24"/>
        </w:rPr>
        <w:t xml:space="preserve">– Научить основным методологическим приёмам </w:t>
      </w:r>
      <w:r w:rsidRPr="00D946D1">
        <w:rPr>
          <w:rFonts w:ascii="Times New Roman" w:hAnsi="Times New Roman"/>
          <w:sz w:val="24"/>
          <w:szCs w:val="24"/>
        </w:rPr>
        <w:t>анализа существующих и проектируемых объектов, систем и комплексов, разработки эргономических показателей  качества потребительских товаров, эргономического обеспечения проектирования технических систем и промышленных изделий;</w:t>
      </w:r>
    </w:p>
    <w:p w:rsidR="00F3314E" w:rsidRPr="00D946D1" w:rsidRDefault="00F3314E" w:rsidP="00F3314E">
      <w:pPr>
        <w:ind w:firstLine="851"/>
        <w:jc w:val="both"/>
        <w:rPr>
          <w:rFonts w:eastAsia="Calibri"/>
        </w:rPr>
      </w:pPr>
      <w:r w:rsidRPr="00D946D1">
        <w:t xml:space="preserve">– Научить методическим приёмам </w:t>
      </w:r>
      <w:r w:rsidRPr="00D946D1">
        <w:rPr>
          <w:rFonts w:eastAsia="Calibri"/>
        </w:rPr>
        <w:t>анализа и формализации задач, решаемых оператором с помощью технической системы;</w:t>
      </w:r>
    </w:p>
    <w:p w:rsidR="00F3314E" w:rsidRPr="00D946D1" w:rsidRDefault="00F3314E" w:rsidP="00F3314E">
      <w:pPr>
        <w:ind w:firstLine="851"/>
        <w:jc w:val="both"/>
        <w:rPr>
          <w:rFonts w:eastAsia="Calibri"/>
        </w:rPr>
      </w:pPr>
      <w:r w:rsidRPr="00D946D1">
        <w:t xml:space="preserve">– Познакомить с основными принципами </w:t>
      </w:r>
      <w:r w:rsidRPr="00D946D1">
        <w:rPr>
          <w:rFonts w:eastAsia="Calibri"/>
        </w:rPr>
        <w:t xml:space="preserve">планировки рабочих помещений и компоновки рабочих мест; </w:t>
      </w:r>
    </w:p>
    <w:p w:rsidR="00F3314E" w:rsidRPr="00D946D1" w:rsidRDefault="00F3314E" w:rsidP="00F3314E">
      <w:pPr>
        <w:ind w:firstLine="851"/>
        <w:jc w:val="both"/>
      </w:pPr>
      <w:r w:rsidRPr="00D946D1">
        <w:t xml:space="preserve">– Раскрыть существующие принципы проектирования визуальных средств отображения информации (СОИ) индивидуального и коллективного пользования, параметров, </w:t>
      </w:r>
      <w:r w:rsidRPr="00D946D1">
        <w:rPr>
          <w:rFonts w:eastAsia="Calibri"/>
        </w:rPr>
        <w:t>характеристик средств индикации и управления, интерфейсов  операторов</w:t>
      </w:r>
      <w:r w:rsidRPr="00D946D1">
        <w:t xml:space="preserve"> и способах кодирования информации;</w:t>
      </w:r>
    </w:p>
    <w:p w:rsidR="00F3314E" w:rsidRPr="00D946D1" w:rsidRDefault="00F3314E" w:rsidP="00F3314E">
      <w:pPr>
        <w:ind w:firstLine="851"/>
        <w:jc w:val="both"/>
        <w:rPr>
          <w:rFonts w:eastAsia="Calibri"/>
        </w:rPr>
      </w:pPr>
      <w:r w:rsidRPr="00D946D1">
        <w:t xml:space="preserve">– Познакомить с основными принципами </w:t>
      </w:r>
      <w:r w:rsidRPr="00D946D1">
        <w:rPr>
          <w:rFonts w:eastAsia="Calibri"/>
        </w:rPr>
        <w:t>организация техобслуживания и ремонта, определение состава и характеристик средств обеспечения нормативных условий обитаемости, разработки программного обеспечения для решения научных и производственных задач, связанных с исследованием и проектированием  СЧМ,</w:t>
      </w:r>
    </w:p>
    <w:p w:rsidR="00F3314E" w:rsidRPr="00D946D1" w:rsidRDefault="00F3314E" w:rsidP="00F3314E">
      <w:pPr>
        <w:ind w:firstLine="851"/>
        <w:jc w:val="both"/>
      </w:pPr>
      <w:r w:rsidRPr="00D946D1">
        <w:rPr>
          <w:rFonts w:eastAsia="Calibri"/>
        </w:rPr>
        <w:t xml:space="preserve"> </w:t>
      </w:r>
      <w:r w:rsidRPr="00D946D1">
        <w:t>– Обеспечить методологическими принципами оптимальной организации рабочего места оператора, включая</w:t>
      </w:r>
      <w:r w:rsidRPr="00D946D1">
        <w:rPr>
          <w:rFonts w:eastAsia="Calibri"/>
        </w:rPr>
        <w:t xml:space="preserve"> разработку методов обучения персонала, в том числе с использованием технических сре</w:t>
      </w:r>
      <w:proofErr w:type="gramStart"/>
      <w:r w:rsidRPr="00D946D1">
        <w:rPr>
          <w:rFonts w:eastAsia="Calibri"/>
        </w:rPr>
        <w:t>дств пр</w:t>
      </w:r>
      <w:proofErr w:type="gramEnd"/>
      <w:r w:rsidRPr="00D946D1">
        <w:rPr>
          <w:rFonts w:eastAsia="Calibri"/>
        </w:rPr>
        <w:t>офессиональной подготовки.</w:t>
      </w:r>
    </w:p>
    <w:p w:rsidR="00EB45F3" w:rsidRPr="00D946D1" w:rsidRDefault="00F3314E" w:rsidP="00F3314E">
      <w:pPr>
        <w:pStyle w:val="2"/>
        <w:spacing w:after="0" w:line="240" w:lineRule="auto"/>
        <w:ind w:firstLine="851"/>
        <w:jc w:val="both"/>
      </w:pPr>
      <w:r w:rsidRPr="00D946D1">
        <w:t>– Раскрыть принципы организации и эргономического дизайна управляющих систем, состоящих из рабочих мест, зон досягаемости, СОИ, органически связанных в единую комплексную систему с объективными законами восприятия человеком предметно-пространственной</w:t>
      </w:r>
      <w:r w:rsidRPr="00D946D1">
        <w:tab/>
        <w:t xml:space="preserve">среды с учётом антропометрических, психофизиологических, национальных, социальных, научно-технических и эстетических факторов.  </w:t>
      </w:r>
    </w:p>
    <w:p w:rsidR="00250D7A" w:rsidRPr="00D946D1" w:rsidRDefault="00250D7A" w:rsidP="00250D7A">
      <w:pPr>
        <w:spacing w:line="360" w:lineRule="auto"/>
        <w:ind w:firstLine="576"/>
        <w:jc w:val="both"/>
      </w:pPr>
      <w:r w:rsidRPr="00D946D1"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65"/>
        <w:gridCol w:w="7713"/>
      </w:tblGrid>
      <w:tr w:rsidR="00250D7A" w:rsidRPr="00D946D1" w:rsidTr="00FA048A">
        <w:trPr>
          <w:trHeight w:val="438"/>
        </w:trPr>
        <w:tc>
          <w:tcPr>
            <w:tcW w:w="1165" w:type="dxa"/>
          </w:tcPr>
          <w:p w:rsidR="00250D7A" w:rsidRPr="00D946D1" w:rsidRDefault="00250D7A" w:rsidP="00FA048A">
            <w:pPr>
              <w:spacing w:line="360" w:lineRule="auto"/>
              <w:jc w:val="both"/>
            </w:pPr>
            <w:r w:rsidRPr="00D946D1">
              <w:t xml:space="preserve">№ </w:t>
            </w:r>
            <w:proofErr w:type="spellStart"/>
            <w:proofErr w:type="gramStart"/>
            <w:r w:rsidRPr="00D946D1">
              <w:t>п</w:t>
            </w:r>
            <w:proofErr w:type="spellEnd"/>
            <w:proofErr w:type="gramEnd"/>
            <w:r w:rsidRPr="00D946D1">
              <w:t>/</w:t>
            </w:r>
            <w:proofErr w:type="spellStart"/>
            <w:r w:rsidRPr="00D946D1">
              <w:t>п</w:t>
            </w:r>
            <w:proofErr w:type="spellEnd"/>
          </w:p>
        </w:tc>
        <w:tc>
          <w:tcPr>
            <w:tcW w:w="7713" w:type="dxa"/>
          </w:tcPr>
          <w:p w:rsidR="00250D7A" w:rsidRPr="00D946D1" w:rsidRDefault="00250D7A" w:rsidP="00FA048A">
            <w:pPr>
              <w:spacing w:line="360" w:lineRule="auto"/>
              <w:jc w:val="both"/>
            </w:pPr>
            <w:r w:rsidRPr="00D946D1">
              <w:t>Содержание компетенций, формируемых полностью или частично данной дисциплины</w:t>
            </w:r>
          </w:p>
        </w:tc>
      </w:tr>
      <w:tr w:rsidR="00250D7A" w:rsidRPr="00D946D1" w:rsidTr="00FA048A">
        <w:trPr>
          <w:trHeight w:val="663"/>
        </w:trPr>
        <w:tc>
          <w:tcPr>
            <w:tcW w:w="1165" w:type="dxa"/>
          </w:tcPr>
          <w:p w:rsidR="00250D7A" w:rsidRPr="00D946D1" w:rsidRDefault="00250D7A" w:rsidP="00FA048A">
            <w:pPr>
              <w:spacing w:line="360" w:lineRule="auto"/>
              <w:jc w:val="both"/>
            </w:pPr>
            <w:r w:rsidRPr="00D946D1">
              <w:lastRenderedPageBreak/>
              <w:t>ПК-10</w:t>
            </w:r>
          </w:p>
        </w:tc>
        <w:tc>
          <w:tcPr>
            <w:tcW w:w="7713" w:type="dxa"/>
          </w:tcPr>
          <w:p w:rsidR="00250D7A" w:rsidRPr="00D946D1" w:rsidRDefault="00250D7A" w:rsidP="00FA048A">
            <w:pPr>
              <w:jc w:val="both"/>
            </w:pPr>
            <w:r w:rsidRPr="00D946D1">
              <w:rPr>
                <w:rFonts w:eastAsiaTheme="minorHAnsi"/>
                <w:lang w:eastAsia="en-US"/>
              </w:rPr>
              <w:t>способностью к проектной деятельности на основе системного подхода, умением строить и использовать модели для описания и прогнозирования различных явлений, осуществлять их качественный и количественный анализ</w:t>
            </w:r>
          </w:p>
        </w:tc>
      </w:tr>
    </w:tbl>
    <w:p w:rsidR="00F3314E" w:rsidRPr="00D946D1" w:rsidRDefault="00F3314E" w:rsidP="00F3314E">
      <w:pPr>
        <w:pStyle w:val="2"/>
        <w:spacing w:after="0" w:line="240" w:lineRule="auto"/>
        <w:ind w:firstLine="851"/>
        <w:jc w:val="both"/>
      </w:pPr>
    </w:p>
    <w:p w:rsidR="00F3314E" w:rsidRPr="00D946D1" w:rsidRDefault="00F3314E" w:rsidP="00F3314E">
      <w:pPr>
        <w:pStyle w:val="2"/>
        <w:spacing w:after="0" w:line="240" w:lineRule="auto"/>
        <w:ind w:firstLine="851"/>
        <w:jc w:val="both"/>
      </w:pPr>
    </w:p>
    <w:p w:rsidR="00EB45F3" w:rsidRPr="00D946D1" w:rsidRDefault="00EB45F3" w:rsidP="00EB45F3">
      <w:pPr>
        <w:spacing w:line="276" w:lineRule="auto"/>
        <w:jc w:val="both"/>
      </w:pPr>
      <w:r w:rsidRPr="00D946D1">
        <w:t>Распределение трудоемкости дисциплины по видам занятий, реализуемой по учебному плану, часов: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37"/>
        <w:gridCol w:w="1417"/>
        <w:gridCol w:w="1418"/>
        <w:gridCol w:w="1098"/>
      </w:tblGrid>
      <w:tr w:rsidR="00EB45F3" w:rsidRPr="00D946D1" w:rsidTr="004A75AA">
        <w:tc>
          <w:tcPr>
            <w:tcW w:w="5637" w:type="dxa"/>
            <w:vMerge w:val="restart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  <w:r w:rsidRPr="00D946D1">
              <w:t>Вид занятий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  <w:r w:rsidRPr="00D946D1">
              <w:t>Всего</w:t>
            </w:r>
          </w:p>
        </w:tc>
        <w:tc>
          <w:tcPr>
            <w:tcW w:w="2516" w:type="dxa"/>
            <w:gridSpan w:val="2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  <w:r w:rsidRPr="00D946D1">
              <w:t>в т.ч. по семестрам</w:t>
            </w:r>
          </w:p>
        </w:tc>
      </w:tr>
      <w:tr w:rsidR="00EB45F3" w:rsidRPr="00D946D1" w:rsidTr="004A75AA">
        <w:trPr>
          <w:trHeight w:val="288"/>
        </w:trPr>
        <w:tc>
          <w:tcPr>
            <w:tcW w:w="5637" w:type="dxa"/>
            <w:vMerge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both"/>
            </w:pPr>
          </w:p>
        </w:tc>
        <w:tc>
          <w:tcPr>
            <w:tcW w:w="1417" w:type="dxa"/>
            <w:vMerge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both"/>
            </w:pPr>
          </w:p>
        </w:tc>
        <w:tc>
          <w:tcPr>
            <w:tcW w:w="141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  <w:r w:rsidRPr="00D946D1">
              <w:rPr>
                <w:lang w:val="en-US"/>
              </w:rPr>
              <w:t>III</w:t>
            </w:r>
          </w:p>
        </w:tc>
        <w:tc>
          <w:tcPr>
            <w:tcW w:w="109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  <w:rPr>
                <w:lang w:val="en-US"/>
              </w:rPr>
            </w:pPr>
            <w:r w:rsidRPr="00D946D1">
              <w:rPr>
                <w:lang w:val="en-US"/>
              </w:rPr>
              <w:t>IV</w:t>
            </w:r>
          </w:p>
        </w:tc>
      </w:tr>
      <w:tr w:rsidR="00EB45F3" w:rsidRPr="00D946D1" w:rsidTr="004A75AA">
        <w:tc>
          <w:tcPr>
            <w:tcW w:w="563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both"/>
            </w:pPr>
            <w:r w:rsidRPr="00D946D1">
              <w:t>1. Аудиторные занятия, часов, всего</w:t>
            </w:r>
          </w:p>
        </w:tc>
        <w:tc>
          <w:tcPr>
            <w:tcW w:w="1417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72</w:t>
            </w:r>
          </w:p>
        </w:tc>
        <w:tc>
          <w:tcPr>
            <w:tcW w:w="1418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72</w:t>
            </w:r>
          </w:p>
        </w:tc>
        <w:tc>
          <w:tcPr>
            <w:tcW w:w="109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</w:tr>
      <w:tr w:rsidR="00EB45F3" w:rsidRPr="00D946D1" w:rsidTr="004A75AA">
        <w:tc>
          <w:tcPr>
            <w:tcW w:w="563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both"/>
            </w:pPr>
            <w:r w:rsidRPr="00D946D1">
              <w:t>1.1. Лекции</w:t>
            </w:r>
          </w:p>
        </w:tc>
        <w:tc>
          <w:tcPr>
            <w:tcW w:w="1417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20</w:t>
            </w:r>
          </w:p>
        </w:tc>
        <w:tc>
          <w:tcPr>
            <w:tcW w:w="1418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20</w:t>
            </w:r>
          </w:p>
        </w:tc>
        <w:tc>
          <w:tcPr>
            <w:tcW w:w="109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EB45F3" w:rsidRPr="00D946D1" w:rsidTr="004A75AA">
        <w:tc>
          <w:tcPr>
            <w:tcW w:w="563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both"/>
            </w:pPr>
            <w:r w:rsidRPr="00D946D1">
              <w:t>1.2. Лабораторные работы</w:t>
            </w:r>
          </w:p>
        </w:tc>
        <w:tc>
          <w:tcPr>
            <w:tcW w:w="141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  <w:tc>
          <w:tcPr>
            <w:tcW w:w="109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EB45F3" w:rsidRPr="00D946D1" w:rsidTr="004A75AA">
        <w:tc>
          <w:tcPr>
            <w:tcW w:w="563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both"/>
            </w:pPr>
            <w:r w:rsidRPr="00D946D1">
              <w:t>1.3. Практические (семинарские) занятия</w:t>
            </w:r>
          </w:p>
        </w:tc>
        <w:tc>
          <w:tcPr>
            <w:tcW w:w="1417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52</w:t>
            </w:r>
          </w:p>
        </w:tc>
        <w:tc>
          <w:tcPr>
            <w:tcW w:w="1418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52</w:t>
            </w:r>
          </w:p>
        </w:tc>
        <w:tc>
          <w:tcPr>
            <w:tcW w:w="109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</w:tr>
      <w:tr w:rsidR="00EB45F3" w:rsidRPr="00D946D1" w:rsidTr="004A75AA">
        <w:tc>
          <w:tcPr>
            <w:tcW w:w="563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both"/>
            </w:pPr>
            <w:r w:rsidRPr="00D946D1">
              <w:t>2. Самостоятельная работа, часов, всего</w:t>
            </w:r>
          </w:p>
        </w:tc>
        <w:tc>
          <w:tcPr>
            <w:tcW w:w="1417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72</w:t>
            </w:r>
          </w:p>
        </w:tc>
        <w:tc>
          <w:tcPr>
            <w:tcW w:w="1418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72</w:t>
            </w:r>
          </w:p>
        </w:tc>
        <w:tc>
          <w:tcPr>
            <w:tcW w:w="109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</w:tr>
      <w:tr w:rsidR="00EB45F3" w:rsidRPr="00D946D1" w:rsidTr="004A75AA">
        <w:tc>
          <w:tcPr>
            <w:tcW w:w="563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both"/>
            </w:pPr>
            <w:r w:rsidRPr="00D946D1">
              <w:t>2.1. Курсовой проект (КП), курсовая работа</w:t>
            </w:r>
          </w:p>
        </w:tc>
        <w:tc>
          <w:tcPr>
            <w:tcW w:w="1417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27</w:t>
            </w:r>
          </w:p>
        </w:tc>
        <w:tc>
          <w:tcPr>
            <w:tcW w:w="1418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27</w:t>
            </w:r>
          </w:p>
        </w:tc>
        <w:tc>
          <w:tcPr>
            <w:tcW w:w="109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</w:tr>
      <w:tr w:rsidR="00EB45F3" w:rsidRPr="00D946D1" w:rsidTr="004A75AA">
        <w:tc>
          <w:tcPr>
            <w:tcW w:w="563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both"/>
            </w:pPr>
            <w:r w:rsidRPr="00D946D1">
              <w:t>2.2. Расчетно-графическое задание (РГР)</w:t>
            </w:r>
          </w:p>
        </w:tc>
        <w:tc>
          <w:tcPr>
            <w:tcW w:w="141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  <w:tc>
          <w:tcPr>
            <w:tcW w:w="109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</w:tr>
      <w:tr w:rsidR="00EB45F3" w:rsidRPr="00D946D1" w:rsidTr="004A75AA">
        <w:tc>
          <w:tcPr>
            <w:tcW w:w="563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both"/>
            </w:pPr>
            <w:r w:rsidRPr="00D946D1">
              <w:t>2.3. Самостоятельное изучение разделов</w:t>
            </w:r>
          </w:p>
        </w:tc>
        <w:tc>
          <w:tcPr>
            <w:tcW w:w="1417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15</w:t>
            </w:r>
          </w:p>
        </w:tc>
        <w:tc>
          <w:tcPr>
            <w:tcW w:w="1418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15</w:t>
            </w:r>
          </w:p>
        </w:tc>
        <w:tc>
          <w:tcPr>
            <w:tcW w:w="109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</w:tr>
      <w:tr w:rsidR="00EB45F3" w:rsidRPr="00D946D1" w:rsidTr="004A75AA">
        <w:tc>
          <w:tcPr>
            <w:tcW w:w="563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both"/>
            </w:pPr>
            <w:r w:rsidRPr="00D946D1">
              <w:t>2.4. Текущая самоподготовка</w:t>
            </w:r>
          </w:p>
        </w:tc>
        <w:tc>
          <w:tcPr>
            <w:tcW w:w="1417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30</w:t>
            </w:r>
          </w:p>
        </w:tc>
        <w:tc>
          <w:tcPr>
            <w:tcW w:w="1418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30</w:t>
            </w:r>
          </w:p>
        </w:tc>
        <w:tc>
          <w:tcPr>
            <w:tcW w:w="109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</w:tr>
      <w:tr w:rsidR="00EB45F3" w:rsidRPr="00D946D1" w:rsidTr="004A75AA">
        <w:tc>
          <w:tcPr>
            <w:tcW w:w="563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both"/>
            </w:pPr>
            <w:r w:rsidRPr="00D946D1">
              <w:t>2.5. Подготовка и сдача зачета (экзамена)</w:t>
            </w:r>
          </w:p>
        </w:tc>
        <w:tc>
          <w:tcPr>
            <w:tcW w:w="141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  <w:tc>
          <w:tcPr>
            <w:tcW w:w="109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</w:tr>
      <w:tr w:rsidR="00EB45F3" w:rsidRPr="00D946D1" w:rsidTr="004A75AA">
        <w:tc>
          <w:tcPr>
            <w:tcW w:w="563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both"/>
            </w:pPr>
            <w:r w:rsidRPr="00D946D1">
              <w:t>2.6. Контрольная работа (К)2</w:t>
            </w:r>
          </w:p>
        </w:tc>
        <w:tc>
          <w:tcPr>
            <w:tcW w:w="141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  <w:tc>
          <w:tcPr>
            <w:tcW w:w="109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</w:tr>
      <w:tr w:rsidR="00EB45F3" w:rsidRPr="00D946D1" w:rsidTr="004A75AA">
        <w:tc>
          <w:tcPr>
            <w:tcW w:w="563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both"/>
            </w:pPr>
            <w:r w:rsidRPr="00D946D1">
              <w:t>Итого часов (стр. 1+ стр.2)</w:t>
            </w:r>
          </w:p>
        </w:tc>
        <w:tc>
          <w:tcPr>
            <w:tcW w:w="1417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144</w:t>
            </w:r>
          </w:p>
        </w:tc>
        <w:tc>
          <w:tcPr>
            <w:tcW w:w="1418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144</w:t>
            </w:r>
          </w:p>
        </w:tc>
        <w:tc>
          <w:tcPr>
            <w:tcW w:w="109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</w:tr>
      <w:tr w:rsidR="00EB45F3" w:rsidRPr="00D946D1" w:rsidTr="004A75AA">
        <w:tc>
          <w:tcPr>
            <w:tcW w:w="563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both"/>
            </w:pPr>
            <w:r w:rsidRPr="00D946D1">
              <w:t>Форма промежуточной аттестации</w:t>
            </w:r>
          </w:p>
        </w:tc>
        <w:tc>
          <w:tcPr>
            <w:tcW w:w="1417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экзамен</w:t>
            </w:r>
          </w:p>
        </w:tc>
        <w:tc>
          <w:tcPr>
            <w:tcW w:w="1418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экзамен</w:t>
            </w:r>
          </w:p>
        </w:tc>
        <w:tc>
          <w:tcPr>
            <w:tcW w:w="109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</w:tr>
      <w:tr w:rsidR="00EB45F3" w:rsidRPr="00D946D1" w:rsidTr="004A75AA">
        <w:tc>
          <w:tcPr>
            <w:tcW w:w="5637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both"/>
            </w:pPr>
            <w:r w:rsidRPr="00D946D1">
              <w:t>Общая трудоемкость, зачетных единиц</w:t>
            </w:r>
          </w:p>
        </w:tc>
        <w:tc>
          <w:tcPr>
            <w:tcW w:w="1417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4</w:t>
            </w:r>
          </w:p>
        </w:tc>
        <w:tc>
          <w:tcPr>
            <w:tcW w:w="1418" w:type="dxa"/>
            <w:shd w:val="clear" w:color="auto" w:fill="auto"/>
          </w:tcPr>
          <w:p w:rsidR="00EB45F3" w:rsidRPr="00D946D1" w:rsidRDefault="00C660D4" w:rsidP="00EB45F3">
            <w:pPr>
              <w:spacing w:line="276" w:lineRule="auto"/>
              <w:jc w:val="center"/>
            </w:pPr>
            <w:r w:rsidRPr="00D946D1">
              <w:t>4</w:t>
            </w:r>
          </w:p>
        </w:tc>
        <w:tc>
          <w:tcPr>
            <w:tcW w:w="1098" w:type="dxa"/>
            <w:shd w:val="clear" w:color="auto" w:fill="auto"/>
          </w:tcPr>
          <w:p w:rsidR="00EB45F3" w:rsidRPr="00D946D1" w:rsidRDefault="00EB45F3" w:rsidP="00EB45F3">
            <w:pPr>
              <w:spacing w:line="276" w:lineRule="auto"/>
              <w:jc w:val="center"/>
            </w:pPr>
          </w:p>
        </w:tc>
      </w:tr>
    </w:tbl>
    <w:p w:rsidR="00EB45F3" w:rsidRPr="00D946D1" w:rsidRDefault="00EB45F3" w:rsidP="00EB45F3">
      <w:pPr>
        <w:spacing w:line="276" w:lineRule="auto"/>
        <w:jc w:val="both"/>
      </w:pPr>
    </w:p>
    <w:p w:rsidR="00EB45F3" w:rsidRPr="00D946D1" w:rsidRDefault="00EB45F3" w:rsidP="00EB45F3">
      <w:pPr>
        <w:spacing w:line="276" w:lineRule="auto"/>
        <w:jc w:val="both"/>
        <w:rPr>
          <w:b/>
        </w:rPr>
      </w:pPr>
      <w:r w:rsidRPr="00D946D1">
        <w:tab/>
      </w:r>
      <w:r w:rsidRPr="00D946D1">
        <w:rPr>
          <w:b/>
        </w:rPr>
        <w:t>Перечень изучаемых тем:</w:t>
      </w:r>
    </w:p>
    <w:p w:rsidR="00D946D1" w:rsidRPr="00D946D1" w:rsidRDefault="00D946D1" w:rsidP="00EB45F3">
      <w:pPr>
        <w:spacing w:line="276" w:lineRule="auto"/>
        <w:jc w:val="both"/>
        <w:rPr>
          <w:rFonts w:eastAsia="Calibri"/>
        </w:rPr>
      </w:pPr>
      <w:r w:rsidRPr="00D946D1">
        <w:rPr>
          <w:rFonts w:eastAsia="Calibri"/>
        </w:rPr>
        <w:t>Введение в эргономику</w:t>
      </w:r>
    </w:p>
    <w:p w:rsidR="00D946D1" w:rsidRPr="00D946D1" w:rsidRDefault="00D946D1" w:rsidP="00EB45F3">
      <w:pPr>
        <w:spacing w:line="276" w:lineRule="auto"/>
        <w:jc w:val="both"/>
        <w:rPr>
          <w:bCs/>
          <w:color w:val="000000"/>
          <w:lang w:eastAsia="ja-JP"/>
        </w:rPr>
      </w:pPr>
      <w:r w:rsidRPr="00D946D1">
        <w:rPr>
          <w:bCs/>
          <w:color w:val="000000"/>
          <w:lang w:eastAsia="ja-JP"/>
        </w:rPr>
        <w:t>Эргономическая  антропометрия и  биомеханика</w:t>
      </w:r>
    </w:p>
    <w:p w:rsidR="00D946D1" w:rsidRPr="00D946D1" w:rsidRDefault="00D946D1" w:rsidP="00EB45F3">
      <w:pPr>
        <w:spacing w:line="276" w:lineRule="auto"/>
        <w:jc w:val="both"/>
      </w:pPr>
      <w:r w:rsidRPr="00D946D1">
        <w:t xml:space="preserve">Эргономика в проектировании систем отображения информации и в </w:t>
      </w:r>
      <w:proofErr w:type="spellStart"/>
      <w:r w:rsidRPr="00D946D1">
        <w:t>человеко-компьютерном</w:t>
      </w:r>
      <w:proofErr w:type="spellEnd"/>
      <w:r w:rsidRPr="00D946D1">
        <w:t xml:space="preserve"> взаимодействии</w:t>
      </w:r>
    </w:p>
    <w:p w:rsidR="00D946D1" w:rsidRPr="00D946D1" w:rsidRDefault="00D946D1" w:rsidP="00EB45F3">
      <w:pPr>
        <w:spacing w:line="276" w:lineRule="auto"/>
        <w:jc w:val="both"/>
      </w:pPr>
    </w:p>
    <w:sectPr w:rsidR="00D946D1" w:rsidRPr="00D946D1" w:rsidSect="00010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74449"/>
    <w:multiLevelType w:val="hybridMultilevel"/>
    <w:tmpl w:val="ED3CA02C"/>
    <w:lvl w:ilvl="0" w:tplc="8B0E18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B45F3"/>
    <w:rsid w:val="00010E35"/>
    <w:rsid w:val="00250D7A"/>
    <w:rsid w:val="009F16EA"/>
    <w:rsid w:val="00C660D4"/>
    <w:rsid w:val="00D946D1"/>
    <w:rsid w:val="00EB45F3"/>
    <w:rsid w:val="00F33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5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331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Body Text 2"/>
    <w:basedOn w:val="a"/>
    <w:link w:val="20"/>
    <w:rsid w:val="00F3314E"/>
    <w:pPr>
      <w:spacing w:after="120" w:line="480" w:lineRule="auto"/>
    </w:pPr>
    <w:rPr>
      <w:lang w:eastAsia="en-US"/>
    </w:rPr>
  </w:style>
  <w:style w:type="character" w:customStyle="1" w:styleId="20">
    <w:name w:val="Основной текст 2 Знак"/>
    <w:basedOn w:val="a0"/>
    <w:link w:val="2"/>
    <w:rsid w:val="00F3314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2014-02-19T07:51:00Z</dcterms:created>
  <dcterms:modified xsi:type="dcterms:W3CDTF">2014-02-19T07:56:00Z</dcterms:modified>
</cp:coreProperties>
</file>