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488" w:rsidRPr="00C6362D" w:rsidRDefault="00A66488" w:rsidP="00A66488">
      <w:pPr>
        <w:tabs>
          <w:tab w:val="left" w:pos="1485"/>
        </w:tabs>
        <w:jc w:val="center"/>
        <w:rPr>
          <w:b/>
          <w:sz w:val="24"/>
          <w:szCs w:val="24"/>
        </w:rPr>
      </w:pPr>
      <w:r w:rsidRPr="00C6362D">
        <w:rPr>
          <w:sz w:val="24"/>
          <w:szCs w:val="24"/>
        </w:rPr>
        <w:t>Аннотация дисциплины</w:t>
      </w:r>
    </w:p>
    <w:p w:rsidR="00A66488" w:rsidRPr="00C6362D" w:rsidRDefault="00A66488" w:rsidP="00A66488">
      <w:pPr>
        <w:ind w:hanging="2"/>
        <w:jc w:val="center"/>
        <w:rPr>
          <w:b/>
          <w:sz w:val="24"/>
          <w:szCs w:val="24"/>
        </w:rPr>
      </w:pPr>
      <w:r>
        <w:rPr>
          <w:b/>
          <w:spacing w:val="-4"/>
          <w:sz w:val="24"/>
          <w:szCs w:val="24"/>
        </w:rPr>
        <w:t>ПРАВОВОЕ ОБЕСПЕЧЕНИЕ ИННОВАЦИОННОЙ ДЕЯТЕЛЬНОСТИ</w:t>
      </w:r>
    </w:p>
    <w:p w:rsidR="00A66488" w:rsidRPr="00C6362D" w:rsidRDefault="00A66488" w:rsidP="00A66488">
      <w:pPr>
        <w:tabs>
          <w:tab w:val="left" w:pos="1485"/>
        </w:tabs>
        <w:jc w:val="center"/>
        <w:rPr>
          <w:sz w:val="16"/>
          <w:szCs w:val="16"/>
        </w:rPr>
      </w:pPr>
    </w:p>
    <w:p w:rsidR="00A66488" w:rsidRPr="00E11541" w:rsidRDefault="00A66488" w:rsidP="00A66488">
      <w:pPr>
        <w:pStyle w:val="Default"/>
        <w:ind w:firstLine="539"/>
        <w:jc w:val="both"/>
      </w:pPr>
      <w:r w:rsidRPr="00E11541">
        <w:t>Дисциплина «Правовое обеспечение инновационной деятельности» имеет своей целью ориентирование специалиста для отнесения того или иного объекта к результатам инновационной деятельности, защиты данного объекта от противоправных посягательств, правового оформления товарного оборота инновационных объектов, а также на возможности разрешения типичных проблемных ситуаций практической профессиональной деятельности</w:t>
      </w:r>
    </w:p>
    <w:p w:rsidR="00E11541" w:rsidRDefault="00E11541" w:rsidP="00A66488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A66488" w:rsidRPr="00C6362D" w:rsidRDefault="00A66488" w:rsidP="00A66488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C6362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A66488" w:rsidRPr="00C6362D" w:rsidTr="00A66488">
        <w:trPr>
          <w:trHeight w:val="593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488" w:rsidRPr="001560CE" w:rsidRDefault="00A66488" w:rsidP="001560CE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1560CE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1560CE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1560CE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488" w:rsidRPr="001560CE" w:rsidRDefault="00A66488" w:rsidP="001560CE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1560CE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11541" w:rsidRPr="00C6362D" w:rsidTr="00A66488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1541" w:rsidRPr="00E11541" w:rsidRDefault="00E11541" w:rsidP="00CA4AE7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E11541">
              <w:rPr>
                <w:bCs/>
                <w:iCs/>
                <w:sz w:val="24"/>
                <w:szCs w:val="24"/>
              </w:rPr>
              <w:t>ПК-2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1541" w:rsidRPr="00E11541" w:rsidRDefault="00E11541" w:rsidP="00CA4AE7">
            <w:pPr>
              <w:jc w:val="both"/>
              <w:rPr>
                <w:rFonts w:eastAsia="TimesNewRomanPSMT"/>
                <w:sz w:val="24"/>
                <w:szCs w:val="24"/>
              </w:rPr>
            </w:pPr>
            <w:r w:rsidRPr="00E11541">
              <w:rPr>
                <w:rFonts w:eastAsia="TimesNewRomanPSMT"/>
                <w:sz w:val="24"/>
                <w:szCs w:val="24"/>
              </w:rPr>
              <w:t>Способностью разрабатывать планы и программы организации инновационной деятельности на предприятии</w:t>
            </w:r>
          </w:p>
        </w:tc>
      </w:tr>
      <w:tr w:rsidR="00E11541" w:rsidRPr="00C6362D" w:rsidTr="00A66488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1541" w:rsidRPr="00422AEA" w:rsidRDefault="00E11541" w:rsidP="00CA4AE7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ПК-8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1541" w:rsidRPr="00422AEA" w:rsidRDefault="00E11541" w:rsidP="00CA4AE7">
            <w:pPr>
              <w:jc w:val="both"/>
              <w:rPr>
                <w:rFonts w:eastAsia="TimesNewRomanPSMT"/>
                <w:sz w:val="24"/>
                <w:szCs w:val="24"/>
              </w:rPr>
            </w:pPr>
            <w:r>
              <w:rPr>
                <w:rFonts w:eastAsia="TimesNewRomanPSMT"/>
                <w:sz w:val="24"/>
                <w:szCs w:val="24"/>
              </w:rPr>
              <w:t>Способностью применять методы анализа вариантов, разработки и поиска компромиссных решений, анализа эколого-экономической эффективности при проектировании и реализации проектов</w:t>
            </w:r>
          </w:p>
        </w:tc>
      </w:tr>
    </w:tbl>
    <w:p w:rsidR="00A66488" w:rsidRPr="00C6362D" w:rsidRDefault="00A66488" w:rsidP="00A66488">
      <w:pPr>
        <w:tabs>
          <w:tab w:val="left" w:pos="1485"/>
        </w:tabs>
        <w:rPr>
          <w:sz w:val="16"/>
          <w:szCs w:val="16"/>
        </w:rPr>
      </w:pPr>
    </w:p>
    <w:p w:rsidR="00A66488" w:rsidRPr="00C6362D" w:rsidRDefault="00A66488" w:rsidP="00A66488">
      <w:pPr>
        <w:pStyle w:val="a3"/>
        <w:tabs>
          <w:tab w:val="clear" w:pos="720"/>
          <w:tab w:val="clear" w:pos="756"/>
        </w:tabs>
        <w:spacing w:line="240" w:lineRule="auto"/>
        <w:ind w:left="-142" w:firstLine="0"/>
      </w:pPr>
      <w:r w:rsidRPr="00C6362D">
        <w:t xml:space="preserve">Трудоемкость дисциплины, реализуемой по учебному плану </w:t>
      </w:r>
      <w:r>
        <w:t xml:space="preserve">3 </w:t>
      </w:r>
      <w:proofErr w:type="gramStart"/>
      <w:r>
        <w:t>зачетных</w:t>
      </w:r>
      <w:proofErr w:type="gramEnd"/>
      <w:r>
        <w:t xml:space="preserve"> единицы (108 час</w:t>
      </w:r>
      <w:r w:rsidRPr="00C6362D">
        <w:t>).</w:t>
      </w:r>
    </w:p>
    <w:tbl>
      <w:tblPr>
        <w:tblW w:w="9565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2753"/>
      </w:tblGrid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По семестрам</w:t>
            </w:r>
          </w:p>
        </w:tc>
      </w:tr>
      <w:tr w:rsidR="00A66488" w:rsidRPr="005B495A" w:rsidTr="00A66488">
        <w:trPr>
          <w:trHeight w:hRule="exact" w:val="308"/>
        </w:trPr>
        <w:tc>
          <w:tcPr>
            <w:tcW w:w="5190" w:type="dxa"/>
            <w:vMerge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A66488" w:rsidRDefault="00A66488" w:rsidP="00A66488">
            <w:pPr>
              <w:jc w:val="center"/>
              <w:rPr>
                <w:sz w:val="24"/>
                <w:szCs w:val="24"/>
              </w:rPr>
            </w:pPr>
            <w:r w:rsidRPr="00A66488">
              <w:rPr>
                <w:sz w:val="24"/>
                <w:szCs w:val="24"/>
              </w:rPr>
              <w:t>10</w:t>
            </w: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1. Аудиторные занятия – всего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34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34</w:t>
            </w: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в том числе</w:t>
            </w:r>
          </w:p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1.1. Лекции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10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10</w:t>
            </w: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24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24</w:t>
            </w: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74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74</w:t>
            </w: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в том числе</w:t>
            </w:r>
          </w:p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2.1 Курсовой проект (КП), курсовая работа (</w:t>
            </w:r>
            <w:proofErr w:type="gramStart"/>
            <w:r w:rsidRPr="000333C1">
              <w:rPr>
                <w:sz w:val="24"/>
                <w:szCs w:val="24"/>
              </w:rPr>
              <w:t>КР</w:t>
            </w:r>
            <w:proofErr w:type="gramEnd"/>
            <w:r w:rsidRPr="000333C1"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50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50</w:t>
            </w: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14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14</w:t>
            </w: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10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10</w:t>
            </w: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 xml:space="preserve">Итого часов (стр.1+стр.2) 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108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108</w:t>
            </w: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vMerge w:val="restart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 xml:space="preserve">Форма промежуточной аттестации </w:t>
            </w:r>
          </w:p>
        </w:tc>
        <w:tc>
          <w:tcPr>
            <w:tcW w:w="1622" w:type="dxa"/>
            <w:vMerge w:val="restart"/>
            <w:shd w:val="clear" w:color="auto" w:fill="FFFFFF"/>
            <w:vAlign w:val="center"/>
          </w:tcPr>
          <w:p w:rsidR="00A66488" w:rsidRPr="000333C1" w:rsidRDefault="00E11541" w:rsidP="00A664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Экзамен</w:t>
            </w:r>
          </w:p>
        </w:tc>
      </w:tr>
      <w:tr w:rsidR="00A66488" w:rsidRPr="000333C1" w:rsidTr="00A66488">
        <w:trPr>
          <w:trHeight w:hRule="exact" w:val="308"/>
        </w:trPr>
        <w:tc>
          <w:tcPr>
            <w:tcW w:w="5190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3</w:t>
            </w:r>
          </w:p>
        </w:tc>
        <w:tc>
          <w:tcPr>
            <w:tcW w:w="2753" w:type="dxa"/>
            <w:shd w:val="clear" w:color="auto" w:fill="FFFFFF"/>
            <w:vAlign w:val="center"/>
          </w:tcPr>
          <w:p w:rsidR="00A66488" w:rsidRPr="000333C1" w:rsidRDefault="00A66488" w:rsidP="00A66488">
            <w:pPr>
              <w:jc w:val="center"/>
              <w:rPr>
                <w:sz w:val="24"/>
                <w:szCs w:val="24"/>
              </w:rPr>
            </w:pPr>
            <w:r w:rsidRPr="000333C1">
              <w:rPr>
                <w:sz w:val="24"/>
                <w:szCs w:val="24"/>
              </w:rPr>
              <w:t>3</w:t>
            </w:r>
          </w:p>
        </w:tc>
      </w:tr>
    </w:tbl>
    <w:p w:rsidR="00A66488" w:rsidRPr="00C6362D" w:rsidRDefault="00A66488" w:rsidP="00A66488">
      <w:pPr>
        <w:tabs>
          <w:tab w:val="left" w:pos="1485"/>
        </w:tabs>
        <w:rPr>
          <w:sz w:val="16"/>
          <w:szCs w:val="16"/>
        </w:rPr>
      </w:pPr>
    </w:p>
    <w:p w:rsidR="00A66488" w:rsidRPr="00C6362D" w:rsidRDefault="00A66488" w:rsidP="00A66488">
      <w:pPr>
        <w:tabs>
          <w:tab w:val="left" w:pos="1485"/>
        </w:tabs>
        <w:ind w:firstLine="709"/>
        <w:rPr>
          <w:sz w:val="24"/>
          <w:szCs w:val="24"/>
        </w:rPr>
      </w:pPr>
      <w:r w:rsidRPr="00C6362D">
        <w:rPr>
          <w:sz w:val="24"/>
          <w:szCs w:val="24"/>
        </w:rPr>
        <w:t>Форма</w:t>
      </w:r>
      <w:r w:rsidR="00CB1A60">
        <w:rPr>
          <w:sz w:val="24"/>
          <w:szCs w:val="24"/>
        </w:rPr>
        <w:t xml:space="preserve"> промежуточной аттестации: ЭКЗАМЕН</w:t>
      </w:r>
    </w:p>
    <w:p w:rsidR="00A66488" w:rsidRPr="00C6362D" w:rsidRDefault="00A66488" w:rsidP="00A66488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C6362D">
        <w:rPr>
          <w:sz w:val="24"/>
          <w:szCs w:val="24"/>
        </w:rPr>
        <w:t>Перечень изучаемых тем:</w:t>
      </w:r>
    </w:p>
    <w:p w:rsidR="00E37BB3" w:rsidRPr="00A66488" w:rsidRDefault="00A66488" w:rsidP="007E63CD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A66488">
        <w:rPr>
          <w:color w:val="000000"/>
        </w:rPr>
        <w:t>Понятие правового обеспечения инновационной деятельности.</w:t>
      </w:r>
    </w:p>
    <w:p w:rsidR="00A66488" w:rsidRPr="00A66488" w:rsidRDefault="00A66488" w:rsidP="00A66488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A66488">
        <w:rPr>
          <w:color w:val="000000"/>
        </w:rPr>
        <w:t>Источники права в инновационной сфере.</w:t>
      </w:r>
    </w:p>
    <w:p w:rsidR="00A66488" w:rsidRPr="00A66488" w:rsidRDefault="00A66488" w:rsidP="00A66488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A66488">
        <w:rPr>
          <w:color w:val="000000"/>
        </w:rPr>
        <w:t>Товарные отношения в инновационной сфере.</w:t>
      </w:r>
    </w:p>
    <w:p w:rsidR="00A66488" w:rsidRPr="00A66488" w:rsidRDefault="00A66488" w:rsidP="00A66488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A66488">
        <w:rPr>
          <w:color w:val="000000"/>
        </w:rPr>
        <w:t>Международное законодательство и международные инновационные организации.</w:t>
      </w:r>
    </w:p>
    <w:p w:rsidR="00A66488" w:rsidRPr="00A66488" w:rsidRDefault="00A66488" w:rsidP="00A66488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A66488">
        <w:rPr>
          <w:color w:val="000000"/>
        </w:rPr>
        <w:t xml:space="preserve">Правовое обеспечение </w:t>
      </w:r>
      <w:proofErr w:type="spellStart"/>
      <w:r w:rsidRPr="00A66488">
        <w:rPr>
          <w:color w:val="000000"/>
        </w:rPr>
        <w:t>инноватики</w:t>
      </w:r>
      <w:proofErr w:type="spellEnd"/>
      <w:r w:rsidRPr="00A66488">
        <w:rPr>
          <w:color w:val="000000"/>
        </w:rPr>
        <w:t xml:space="preserve"> в отношениях по созданию и использованию объектов авторского права.</w:t>
      </w:r>
    </w:p>
    <w:p w:rsidR="00A66488" w:rsidRPr="00A66488" w:rsidRDefault="00A66488" w:rsidP="00A66488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A66488">
        <w:rPr>
          <w:color w:val="000000"/>
        </w:rPr>
        <w:t xml:space="preserve">Правовое обеспечение </w:t>
      </w:r>
      <w:proofErr w:type="spellStart"/>
      <w:r w:rsidRPr="00A66488">
        <w:rPr>
          <w:color w:val="000000"/>
        </w:rPr>
        <w:t>инноватики</w:t>
      </w:r>
      <w:proofErr w:type="spellEnd"/>
      <w:r w:rsidRPr="00A66488">
        <w:rPr>
          <w:color w:val="000000"/>
        </w:rPr>
        <w:t xml:space="preserve"> в отношениях по созданию и использованию объектов патентного права</w:t>
      </w:r>
      <w:r>
        <w:rPr>
          <w:color w:val="000000"/>
        </w:rPr>
        <w:t>.</w:t>
      </w:r>
      <w:bookmarkStart w:id="0" w:name="_GoBack"/>
      <w:bookmarkEnd w:id="0"/>
    </w:p>
    <w:p w:rsidR="00A66488" w:rsidRPr="00A66488" w:rsidRDefault="00A66488" w:rsidP="00A66488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A66488">
        <w:rPr>
          <w:color w:val="000000"/>
        </w:rPr>
        <w:t>Административный порядок разрешения противоречий в инновационной сфере.</w:t>
      </w:r>
    </w:p>
    <w:p w:rsidR="00A66488" w:rsidRPr="00A66488" w:rsidRDefault="00A66488" w:rsidP="00A66488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A66488">
        <w:rPr>
          <w:color w:val="000000"/>
        </w:rPr>
        <w:t>Пути совершенствования законодательства об инновационной деятельности</w:t>
      </w:r>
    </w:p>
    <w:sectPr w:rsidR="00A66488" w:rsidRPr="00A66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34F36"/>
    <w:multiLevelType w:val="hybridMultilevel"/>
    <w:tmpl w:val="7EF875BC"/>
    <w:lvl w:ilvl="0" w:tplc="1C4AA6FC">
      <w:start w:val="1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24C"/>
    <w:rsid w:val="000D7166"/>
    <w:rsid w:val="000F2FF5"/>
    <w:rsid w:val="00112E66"/>
    <w:rsid w:val="001560CE"/>
    <w:rsid w:val="00195147"/>
    <w:rsid w:val="00282C9C"/>
    <w:rsid w:val="00505121"/>
    <w:rsid w:val="007E63CD"/>
    <w:rsid w:val="008D524C"/>
    <w:rsid w:val="009661C4"/>
    <w:rsid w:val="00A66488"/>
    <w:rsid w:val="00AA1CC6"/>
    <w:rsid w:val="00CB1A60"/>
    <w:rsid w:val="00E11541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6488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66488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66488"/>
    <w:pPr>
      <w:ind w:left="720"/>
      <w:contextualSpacing/>
    </w:pPr>
  </w:style>
  <w:style w:type="paragraph" w:customStyle="1" w:styleId="a5">
    <w:name w:val="Знак"/>
    <w:basedOn w:val="a"/>
    <w:rsid w:val="00A6648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Default">
    <w:name w:val="Default"/>
    <w:rsid w:val="00A6648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6488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66488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66488"/>
    <w:pPr>
      <w:ind w:left="720"/>
      <w:contextualSpacing/>
    </w:pPr>
  </w:style>
  <w:style w:type="paragraph" w:customStyle="1" w:styleId="a5">
    <w:name w:val="Знак"/>
    <w:basedOn w:val="a"/>
    <w:rsid w:val="00A66488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Default">
    <w:name w:val="Default"/>
    <w:rsid w:val="00A6648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6</cp:revision>
  <dcterms:created xsi:type="dcterms:W3CDTF">2015-02-13T10:50:00Z</dcterms:created>
  <dcterms:modified xsi:type="dcterms:W3CDTF">2015-06-08T09:54:00Z</dcterms:modified>
</cp:coreProperties>
</file>