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54" w:rsidRPr="00B54354" w:rsidRDefault="00B54354" w:rsidP="00B54354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354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54354" w:rsidRPr="00B54354" w:rsidRDefault="00B54354" w:rsidP="00B54354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>«Биотехника воспроизводства с основами акушерства»</w:t>
      </w:r>
    </w:p>
    <w:p w:rsidR="00B54354" w:rsidRPr="00B54354" w:rsidRDefault="00B54354" w:rsidP="00B54354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4354" w:rsidRPr="00B54354" w:rsidRDefault="00B54354" w:rsidP="00B54354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354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Pr="00B54354">
        <w:rPr>
          <w:rFonts w:ascii="Times New Roman" w:eastAsia="Calibri" w:hAnsi="Times New Roman" w:cs="Times New Roman"/>
          <w:b/>
          <w:sz w:val="24"/>
          <w:szCs w:val="24"/>
        </w:rPr>
        <w:t>111100</w:t>
      </w:r>
      <w:r w:rsidRPr="00B54354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>Зоотехния»</w:t>
      </w:r>
    </w:p>
    <w:p w:rsidR="00B54354" w:rsidRPr="00B54354" w:rsidRDefault="00B54354" w:rsidP="00B54354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4354" w:rsidRPr="00B54354" w:rsidRDefault="00B54354" w:rsidP="00B543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4354">
        <w:rPr>
          <w:rFonts w:ascii="Times New Roman" w:eastAsia="Calibri" w:hAnsi="Times New Roman" w:cs="Times New Roman"/>
          <w:b/>
          <w:iCs/>
          <w:sz w:val="24"/>
          <w:szCs w:val="24"/>
        </w:rPr>
        <w:t>Целями освоения дисциплины</w:t>
      </w:r>
      <w:r w:rsidRPr="00B54354">
        <w:rPr>
          <w:rFonts w:ascii="Times New Roman" w:eastAsia="Calibri" w:hAnsi="Times New Roman" w:cs="Times New Roman"/>
          <w:sz w:val="24"/>
          <w:szCs w:val="24"/>
        </w:rPr>
        <w:t xml:space="preserve"> является формирование у бакалавров теоретических знаний и практических навыков по биотехнике воспроизводства сельскохозяйственных животных, акушерству и гинекологии, профилактике акушерско-гинекологических заболеваний и бесплодия животных с использованием современных методов инструментальной и лабораторной диагностики.</w:t>
      </w:r>
    </w:p>
    <w:p w:rsidR="00B54354" w:rsidRPr="00B54354" w:rsidRDefault="00B54354" w:rsidP="00B54354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  <w:r w:rsidRPr="00B5435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48"/>
      </w:tblGrid>
      <w:tr w:rsidR="00B54354" w:rsidRPr="00B54354" w:rsidTr="00B54354">
        <w:trPr>
          <w:trHeight w:val="738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B54354" w:rsidRPr="00B54354" w:rsidTr="00B54354">
        <w:trPr>
          <w:trHeight w:val="738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B54354" w:rsidRPr="00B54354" w:rsidTr="00B54354">
        <w:trPr>
          <w:trHeight w:val="27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 осуществлять сбор, анализ и интерпретацию материалов в области животноводства</w:t>
            </w: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(ПК-2)</w:t>
            </w:r>
          </w:p>
        </w:tc>
      </w:tr>
      <w:tr w:rsidR="00B54354" w:rsidRPr="00B54354" w:rsidTr="00B54354">
        <w:trPr>
          <w:trHeight w:val="27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B54354" w:rsidRPr="00B54354" w:rsidTr="00B54354">
        <w:trPr>
          <w:trHeight w:val="27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обеспечить рациональное воспроизводство животных (ПК-10)</w:t>
            </w:r>
          </w:p>
        </w:tc>
      </w:tr>
    </w:tbl>
    <w:p w:rsidR="00B54354" w:rsidRPr="00B54354" w:rsidRDefault="00B54354" w:rsidP="00B5435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4354" w:rsidRPr="00B54354" w:rsidRDefault="00B54354" w:rsidP="00B5435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4354" w:rsidRPr="00B54354" w:rsidRDefault="00B54354" w:rsidP="00B54354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аправления подготовки </w:t>
      </w:r>
      <w:r w:rsidRPr="00B54354">
        <w:rPr>
          <w:rFonts w:ascii="Times New Roman" w:eastAsia="Calibri" w:hAnsi="Times New Roman" w:cs="Times New Roman"/>
          <w:b/>
          <w:sz w:val="24"/>
          <w:szCs w:val="24"/>
        </w:rPr>
        <w:t>111100</w:t>
      </w:r>
      <w:r w:rsidRPr="00B54354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 xml:space="preserve">Зоотехния» 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профилю «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Разведение, генетика </w:t>
      </w:r>
    </w:p>
    <w:p w:rsidR="00B54354" w:rsidRPr="00B54354" w:rsidRDefault="00B54354" w:rsidP="00B54354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>и селекция животных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квалификация 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2D"/>
      </w:r>
      <w:r w:rsidRPr="00B543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0"/>
        <w:gridCol w:w="1416"/>
        <w:gridCol w:w="1133"/>
        <w:gridCol w:w="1701"/>
      </w:tblGrid>
      <w:tr w:rsidR="00B54354" w:rsidRPr="00B54354" w:rsidTr="00B54354">
        <w:trPr>
          <w:trHeight w:val="463"/>
          <w:jc w:val="center"/>
        </w:trPr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54354" w:rsidRPr="00B54354" w:rsidTr="00B54354">
        <w:trPr>
          <w:trHeight w:val="417"/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54354" w:rsidRPr="00B54354" w:rsidRDefault="00B54354" w:rsidP="00B54354">
      <w:pPr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</w:p>
    <w:p w:rsidR="00B54354" w:rsidRPr="00B54354" w:rsidRDefault="00B54354" w:rsidP="00B54354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Формы промежуточной аттестации: экзамен.</w:t>
      </w:r>
    </w:p>
    <w:p w:rsidR="00B54354" w:rsidRPr="00B54354" w:rsidRDefault="00B54354" w:rsidP="00B5435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</w:rPr>
      </w:pPr>
    </w:p>
    <w:p w:rsidR="00B54354" w:rsidRPr="00B54354" w:rsidRDefault="00B54354" w:rsidP="00B5435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</w:rPr>
      </w:pPr>
      <w:r w:rsidRPr="00B54354">
        <w:rPr>
          <w:rFonts w:ascii="Times New Roman" w:eastAsia="Calibri" w:hAnsi="Times New Roman" w:cs="Times New Roman"/>
          <w:b/>
          <w:sz w:val="24"/>
        </w:rPr>
        <w:t>Перечень изучаемых тем (основных):</w:t>
      </w:r>
    </w:p>
    <w:p w:rsidR="00B54354" w:rsidRPr="00B54354" w:rsidRDefault="00B54354" w:rsidP="00B5435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t>Анатомо-физиологические основы размножения животных. Основы естественного осеменения животных. Физиология родов и послеродового периода.</w:t>
      </w:r>
    </w:p>
    <w:p w:rsidR="00B54354" w:rsidRPr="00B54354" w:rsidRDefault="00B54354" w:rsidP="00B5435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05" w:hanging="285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t>Патология беременности. патология родов и послеродового периода.</w:t>
      </w:r>
    </w:p>
    <w:p w:rsidR="00B54354" w:rsidRPr="00B54354" w:rsidRDefault="00B54354" w:rsidP="00B5435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05" w:hanging="285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lastRenderedPageBreak/>
        <w:t>Видовые особенности строения и функции молочной железы самок разных видов животных. Болезни и аномалии молочной железы. Маститы у животных: причины, патогенез, признаки, классификация, профилактика.</w:t>
      </w:r>
    </w:p>
    <w:p w:rsidR="00B54354" w:rsidRPr="00B54354" w:rsidRDefault="00B54354" w:rsidP="00B5435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05" w:hanging="285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t>Бесплодие самок. Бесплодие (импотенция) производителей. Методы стимуляции половой функции самок и самцов.</w:t>
      </w:r>
    </w:p>
    <w:p w:rsidR="00B54354" w:rsidRPr="00B54354" w:rsidRDefault="00B54354" w:rsidP="00B5435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t>Обоснование метода искусственного осеменения с.-х. животных. Получение спермы и использование племенных производителей. Физиология, биохимия и биофизика спермы. Оценка качества спермы. Разбавление, хранение и транспортировка спермы. Технология искусственного осеменения самок. Организация искусственного осеменения животных и птиц. Трансплантация зародышей (зигот) животных.</w:t>
      </w:r>
    </w:p>
    <w:p w:rsidR="00FE0F07" w:rsidRDefault="00FE0F07">
      <w:bookmarkStart w:id="0" w:name="_GoBack"/>
      <w:bookmarkEnd w:id="0"/>
    </w:p>
    <w:sectPr w:rsidR="00FE0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F45EF"/>
    <w:multiLevelType w:val="hybridMultilevel"/>
    <w:tmpl w:val="5E14A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78"/>
    <w:rsid w:val="006F3878"/>
    <w:rsid w:val="00B54354"/>
    <w:rsid w:val="00FE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Company>Microsoft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2015-03-19T10:46:00Z</dcterms:created>
  <dcterms:modified xsi:type="dcterms:W3CDTF">2015-03-19T10:46:00Z</dcterms:modified>
</cp:coreProperties>
</file>