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297" w:rsidRPr="00963297" w:rsidRDefault="00963297" w:rsidP="0096329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Приложение № 1</w:t>
      </w:r>
    </w:p>
    <w:p w:rsidR="00963297" w:rsidRPr="00963297" w:rsidRDefault="00963297" w:rsidP="0096329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к программе дисциплины</w:t>
      </w:r>
    </w:p>
    <w:p w:rsidR="00963297" w:rsidRPr="00963297" w:rsidRDefault="00963297" w:rsidP="0096329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«Химия»</w:t>
      </w:r>
    </w:p>
    <w:p w:rsidR="00963297" w:rsidRPr="00963297" w:rsidRDefault="00963297" w:rsidP="00963297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Аннотация дисциплины «Химия»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3297" w:rsidRPr="00963297" w:rsidRDefault="00963297" w:rsidP="00963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Направление подготовки 111100 «Зоотехния»</w:t>
      </w:r>
      <w:r w:rsidRPr="009632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профилям”</w:t>
      </w:r>
    </w:p>
    <w:p w:rsidR="00963297" w:rsidRPr="00963297" w:rsidRDefault="00963297" w:rsidP="0096329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63297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963297">
        <w:rPr>
          <w:rFonts w:ascii="Times New Roman" w:eastAsia="Times New Roman" w:hAnsi="Times New Roman" w:cs="Times New Roman"/>
          <w:sz w:val="24"/>
          <w:szCs w:val="24"/>
        </w:rPr>
        <w:t>ехнология производства продуктов животноводства (скотоводство)”</w:t>
      </w:r>
    </w:p>
    <w:p w:rsidR="00963297" w:rsidRPr="00963297" w:rsidRDefault="00963297" w:rsidP="00963297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63297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963297">
        <w:rPr>
          <w:rFonts w:ascii="Times New Roman" w:eastAsia="Times New Roman" w:hAnsi="Times New Roman" w:cs="Times New Roman"/>
          <w:sz w:val="24"/>
          <w:szCs w:val="24"/>
        </w:rPr>
        <w:t>ехнология производства продуктов животноводства (птицеводство)”</w:t>
      </w:r>
    </w:p>
    <w:p w:rsidR="00963297" w:rsidRPr="00963297" w:rsidRDefault="00963297" w:rsidP="0096329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63297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963297">
        <w:rPr>
          <w:rFonts w:ascii="Times New Roman" w:eastAsia="Times New Roman" w:hAnsi="Times New Roman" w:cs="Times New Roman"/>
          <w:sz w:val="24"/>
          <w:szCs w:val="24"/>
        </w:rPr>
        <w:t>ехнология производства продуктов животноводства (пчеловодство)”</w:t>
      </w:r>
    </w:p>
    <w:p w:rsidR="00963297" w:rsidRPr="00963297" w:rsidRDefault="00963297" w:rsidP="0096329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963297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963297">
        <w:rPr>
          <w:rFonts w:ascii="Times New Roman" w:eastAsia="Times New Roman" w:hAnsi="Times New Roman" w:cs="Times New Roman"/>
          <w:sz w:val="24"/>
          <w:szCs w:val="24"/>
        </w:rPr>
        <w:t>азведение, генетика и селекция животных”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Квалификация (степень) выпускника бакалавр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63297" w:rsidRPr="00963297" w:rsidRDefault="00963297" w:rsidP="00963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632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Цель дисциплины</w:t>
      </w:r>
      <w:r w:rsidRPr="009632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  <w:r w:rsidRPr="00963297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– </w:t>
      </w:r>
      <w:r w:rsidRPr="0096329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обеспечить объем фундаментальных теоретических знаний по основным темам общей, неорганической, аналитической  и органической химии, знание которых необходимо бакалавру направления «зоотехния» для решения производственных и исследовательских задач</w:t>
      </w:r>
      <w:r w:rsidRPr="009632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63297" w:rsidRPr="00963297" w:rsidRDefault="00963297" w:rsidP="00963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3297" w:rsidRPr="00963297" w:rsidRDefault="00963297" w:rsidP="0096329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 дисциплины в структуре ООП:</w:t>
      </w:r>
    </w:p>
    <w:p w:rsidR="00963297" w:rsidRPr="00963297" w:rsidRDefault="00963297" w:rsidP="00963297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Дисциплина «Химия» относится к математическому и естественнонаучному циклу и является интегрирующей для изучения таких курсов как неорганическая, аналитическая, органическая, биологическая с основами физической и коллоидной химии. Для ее изучения необходимы  знания, умения и компетенции по общей химии, физике, биологии и математике в объеме, предусмотренном государственным образовательным стандартом среднего (полного) общего образования (базовый уровень).</w:t>
      </w:r>
      <w:r w:rsidRPr="009632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63297">
        <w:rPr>
          <w:rFonts w:ascii="Times New Roman" w:eastAsia="Times New Roman" w:hAnsi="Times New Roman" w:cs="Times New Roman"/>
          <w:sz w:val="24"/>
          <w:szCs w:val="24"/>
        </w:rPr>
        <w:t>3.Освоение данной дисциплины направлено на формирование у обучающихся следующих компетенций:</w:t>
      </w:r>
    </w:p>
    <w:p w:rsidR="00963297" w:rsidRPr="00963297" w:rsidRDefault="00963297" w:rsidP="00963297">
      <w:pPr>
        <w:tabs>
          <w:tab w:val="left" w:pos="148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71" w:type="dxa"/>
        <w:jc w:val="center"/>
        <w:tblInd w:w="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46"/>
        <w:gridCol w:w="9125"/>
      </w:tblGrid>
      <w:tr w:rsidR="00963297" w:rsidRPr="00963297" w:rsidTr="00963297">
        <w:trPr>
          <w:trHeight w:val="619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</w:p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данной дисциплиной</w:t>
            </w:r>
          </w:p>
        </w:tc>
      </w:tr>
      <w:tr w:rsidR="00963297" w:rsidRPr="00963297" w:rsidTr="00963297">
        <w:trPr>
          <w:trHeight w:val="619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ОК-2. Умение логически верно, аргументировано и ясно строить устную и письменную речь</w:t>
            </w:r>
          </w:p>
        </w:tc>
      </w:tr>
      <w:tr w:rsidR="00963297" w:rsidRPr="00963297" w:rsidTr="00963297">
        <w:trPr>
          <w:trHeight w:val="270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ОК-11</w:t>
            </w: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 Использование основных законов естественнонаучных дисциплин в профессиональной деятельности</w:t>
            </w:r>
          </w:p>
        </w:tc>
      </w:tr>
      <w:tr w:rsidR="00963297" w:rsidRPr="00963297" w:rsidTr="00963297">
        <w:trPr>
          <w:trHeight w:val="270"/>
          <w:jc w:val="center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9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tabs>
                <w:tab w:val="left" w:pos="115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ПК-21. Готовность к участию в проведении научных исследований, обработке и анализу их результатов исследований</w:t>
            </w:r>
          </w:p>
        </w:tc>
      </w:tr>
    </w:tbl>
    <w:p w:rsidR="00963297" w:rsidRPr="00963297" w:rsidRDefault="00963297" w:rsidP="00963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3297" w:rsidRPr="00963297" w:rsidRDefault="00963297" w:rsidP="0096329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4"/>
          <w:lang w:eastAsia="ru-RU"/>
        </w:rPr>
        <w:t>4.Трудоемкость дисциплины, реализуемой по учебному плану</w:t>
      </w:r>
    </w:p>
    <w:p w:rsidR="00963297" w:rsidRPr="00963297" w:rsidRDefault="00963297" w:rsidP="0096329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10"/>
        <w:gridCol w:w="4653"/>
      </w:tblGrid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963297" w:rsidRPr="00963297" w:rsidTr="00963297"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63297" w:rsidRPr="00963297" w:rsidRDefault="00963297" w:rsidP="009632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63297" w:rsidRPr="00963297" w:rsidRDefault="00963297" w:rsidP="00963297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0"/>
          <w:lang w:eastAsia="ru-RU"/>
        </w:rPr>
        <w:t>Промежуточная форма контроля: 1 семестр – зачет, 2 семестр – экзамен.</w:t>
      </w:r>
    </w:p>
    <w:p w:rsidR="00963297" w:rsidRPr="00963297" w:rsidRDefault="00963297" w:rsidP="00963297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63297" w:rsidRPr="00963297" w:rsidRDefault="00963297" w:rsidP="00963297">
      <w:pPr>
        <w:spacing w:before="120" w:after="120" w:line="240" w:lineRule="auto"/>
        <w:ind w:left="142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963297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5.Перечень изучаемых тем (основных):</w:t>
      </w:r>
    </w:p>
    <w:tbl>
      <w:tblPr>
        <w:tblW w:w="9600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0"/>
      </w:tblGrid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Основные классы неорганических соединений.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2.Строение атома 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Периодический закон элементов Д.И. Менделеева и химическая связь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4.Растворы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5.Теория электролитической диссоциации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6.Ионные равновесия в растворах.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7.Окислительно-восстановительные реакции.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8.Основы химической кинетики. 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9.Комплексные соединения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10.Биогенные химические элементы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11.Качественный анализ вещества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12.Количественный анализ вещества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13.Физико-химические методы анализа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Теоретические основы органической химии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Углеводороды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Кислородосодержащие органические соединения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Жиры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Углеводы</w:t>
            </w:r>
          </w:p>
        </w:tc>
      </w:tr>
      <w:tr w:rsidR="00963297" w:rsidRPr="00963297" w:rsidTr="00963297">
        <w:trPr>
          <w:trHeight w:val="34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3297" w:rsidRPr="00963297" w:rsidRDefault="00963297" w:rsidP="0096329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632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Аминокислоты, белки, нуклеиновые кислоты</w:t>
            </w:r>
          </w:p>
        </w:tc>
      </w:tr>
    </w:tbl>
    <w:p w:rsidR="00963297" w:rsidRPr="00963297" w:rsidRDefault="00963297" w:rsidP="009632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AF3E7F" w:rsidRDefault="00AF3E7F">
      <w:bookmarkStart w:id="0" w:name="_GoBack"/>
      <w:bookmarkEnd w:id="0"/>
    </w:p>
    <w:sectPr w:rsidR="00AF3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9D"/>
    <w:rsid w:val="005A769D"/>
    <w:rsid w:val="00963297"/>
    <w:rsid w:val="00AF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2320</Characters>
  <Application>Microsoft Office Word</Application>
  <DocSecurity>0</DocSecurity>
  <Lines>19</Lines>
  <Paragraphs>5</Paragraphs>
  <ScaleCrop>false</ScaleCrop>
  <Company>Microsoft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2015-02-20T09:44:00Z</dcterms:created>
  <dcterms:modified xsi:type="dcterms:W3CDTF">2015-02-20T09:44:00Z</dcterms:modified>
</cp:coreProperties>
</file>