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254B" w:rsidRPr="00474D12" w:rsidRDefault="009E254B" w:rsidP="009F3A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сельского хозяйства Российской Федерации</w:t>
      </w:r>
    </w:p>
    <w:p w:rsidR="009E254B" w:rsidRPr="00474D12" w:rsidRDefault="009E254B" w:rsidP="009F3A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государственное бюджетное образовательное учреждение</w:t>
      </w:r>
    </w:p>
    <w:p w:rsidR="009E254B" w:rsidRPr="00474D12" w:rsidRDefault="00181A8D" w:rsidP="009F3A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высшего </w:t>
      </w:r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</w:t>
      </w:r>
    </w:p>
    <w:p w:rsidR="009E254B" w:rsidRPr="00474D12" w:rsidRDefault="009E254B" w:rsidP="009F3A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«Алтайский государственный аграрный университет»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СОГЛАСОВАНО </w:t>
      </w:r>
      <w:r w:rsidR="00181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1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1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1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УТВЕРЖДАЮ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Декан факультета ветеринарной</w:t>
      </w:r>
      <w:r w:rsidR="00181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81A8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Проректор по </w:t>
      </w:r>
      <w:r w:rsidR="00181A8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работе</w:t>
      </w:r>
      <w:proofErr w:type="gramEnd"/>
    </w:p>
    <w:p w:rsidR="009E254B" w:rsidRPr="00474D12" w:rsidRDefault="009F3A7B" w:rsidP="00860388">
      <w:pPr>
        <w:spacing w:after="0" w:line="240" w:lineRule="auto"/>
        <w:ind w:left="708" w:hanging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едицины</w:t>
      </w:r>
      <w:r w:rsidR="000261D3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61D3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61D3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61D3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61D3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61D3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F2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__________С.И. Завалишин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_______________Л.В.Медведева</w:t>
      </w:r>
      <w:proofErr w:type="spellEnd"/>
      <w:r w:rsidR="000261D3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61D3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0261D3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«_____»___________201</w:t>
      </w:r>
      <w:r w:rsidR="00D34F1D" w:rsidRP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E254B" w:rsidRPr="00474D12" w:rsidRDefault="00D34F1D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«____»_______________201</w:t>
      </w:r>
      <w:r w:rsidRP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 </w:t>
      </w:r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D34F1D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Кафедра микробиологии, эпизоотологии, паразитологии и </w:t>
      </w:r>
      <w:proofErr w:type="spellStart"/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>еринарно</w:t>
      </w:r>
      <w:proofErr w:type="spellEnd"/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итарной</w:t>
      </w:r>
      <w:proofErr w:type="gramEnd"/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экспертизы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9F3A7B">
      <w:pPr>
        <w:spacing w:before="100" w:beforeAutospacing="1" w:after="100" w:afterAutospacing="1" w:line="240" w:lineRule="auto"/>
        <w:ind w:left="2832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Рабочая программа</w:t>
      </w:r>
    </w:p>
    <w:p w:rsidR="009E254B" w:rsidRPr="00474D12" w:rsidRDefault="009E254B" w:rsidP="009F3A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учебной дисциплины</w:t>
      </w:r>
    </w:p>
    <w:p w:rsidR="009E254B" w:rsidRPr="00474D12" w:rsidRDefault="009E254B" w:rsidP="009F3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9F3A7B">
      <w:pPr>
        <w:spacing w:after="0" w:line="240" w:lineRule="auto"/>
        <w:ind w:left="708" w:firstLine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«Вет</w:t>
      </w:r>
      <w:r w:rsidR="000261D3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еринарно-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</w:t>
      </w:r>
      <w:r w:rsidR="00474D12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итарный</w:t>
      </w:r>
      <w:r w:rsidR="00181A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контроль в лабораториях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E254B" w:rsidRPr="00474D12" w:rsidRDefault="009E254B" w:rsidP="009F3A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9F3A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Направление подготовки</w:t>
      </w:r>
    </w:p>
    <w:p w:rsidR="009E254B" w:rsidRPr="00474D12" w:rsidRDefault="00181A8D" w:rsidP="009F3A7B">
      <w:pPr>
        <w:spacing w:before="100" w:beforeAutospacing="1" w:after="100" w:afterAutospacing="1" w:line="240" w:lineRule="auto"/>
        <w:ind w:left="1416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36.03.01 </w:t>
      </w:r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теринарно-санитарная экспертиза</w:t>
      </w:r>
    </w:p>
    <w:p w:rsidR="009E254B" w:rsidRPr="00474D12" w:rsidRDefault="009E254B" w:rsidP="009F3A7B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181A8D" w:rsidP="00D34F1D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Уровень высшего образования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proofErr w:type="spellStart"/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proofErr w:type="gramEnd"/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акалавр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иат</w:t>
      </w:r>
      <w:proofErr w:type="spellEnd"/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254B" w:rsidRDefault="00D34F1D" w:rsidP="00D34F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подготовки – прикладной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бакалавриат</w:t>
      </w:r>
      <w:proofErr w:type="spellEnd"/>
    </w:p>
    <w:p w:rsidR="00D34F1D" w:rsidRDefault="00D34F1D" w:rsidP="00D34F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4F1D" w:rsidRPr="00474D12" w:rsidRDefault="00D34F1D" w:rsidP="00D34F1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474D12" w:rsidP="00F85362">
      <w:pPr>
        <w:spacing w:after="0" w:line="240" w:lineRule="auto"/>
        <w:ind w:left="283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Барнаул 201</w:t>
      </w:r>
      <w:r w:rsidR="002B1A82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Рабочая программа учебной дисциплины «Вет</w:t>
      </w:r>
      <w:r w:rsidR="000261D3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еринарно-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сан</w:t>
      </w:r>
      <w:r w:rsidR="000261D3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итарный 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в лабораториях</w:t>
      </w:r>
      <w:r w:rsidR="00474D12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составлена на основе требований федерального государственного образовательного ста</w:t>
      </w:r>
      <w:r w:rsidR="00AE5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ндарта высшего 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</w:t>
      </w:r>
      <w:r w:rsidR="00AE5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бразования по направлению 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подготовки </w:t>
      </w:r>
      <w:r w:rsidR="00AE598B">
        <w:rPr>
          <w:rFonts w:ascii="Times New Roman" w:eastAsia="Times New Roman" w:hAnsi="Times New Roman" w:cs="Times New Roman"/>
          <w:sz w:val="28"/>
          <w:szCs w:val="28"/>
          <w:lang w:eastAsia="ru-RU"/>
        </w:rPr>
        <w:t>36.03.01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теринарно-санитарная экспертиза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учебным планом, утвержденным ученым советом университета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E254B" w:rsidRPr="00474D12" w:rsidRDefault="00D34F1D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- 2017</w:t>
      </w:r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 по очной форме обучения.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Рассмотрена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заседании кафедры, протокол № </w:t>
      </w:r>
      <w:proofErr w:type="spellStart"/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>_от</w:t>
      </w:r>
      <w:proofErr w:type="spellEnd"/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________2017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афедрой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д.в.н., профессор П.И.Барышников 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Одобрена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заседанием методической комиссии ФВМ АГАУ, протокол №_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__от «_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>17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__»____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>апреля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________201_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_г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методической комиссии</w:t>
      </w:r>
    </w:p>
    <w:p w:rsidR="009E254B" w:rsidRPr="00474D12" w:rsidRDefault="00D34F1D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к.б</w:t>
      </w:r>
      <w:proofErr w:type="gramEnd"/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.н., доцент О.Е.Власова 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261D3" w:rsidRPr="00474D12" w:rsidRDefault="000261D3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2B1A82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Составитель</w:t>
      </w:r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к.в.н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доцент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О.В.Кроневальд</w:t>
      </w:r>
      <w:proofErr w:type="spellEnd"/>
    </w:p>
    <w:p w:rsidR="005C2A8E" w:rsidRDefault="005C2A8E" w:rsidP="005C2A8E">
      <w:pPr>
        <w:pageBreakBefore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Лист внесения дополнений и изменений в рабочую программу </w:t>
      </w:r>
    </w:p>
    <w:p w:rsidR="005C2A8E" w:rsidRDefault="005B6045" w:rsidP="005C2A8E">
      <w:pPr>
        <w:jc w:val="center"/>
        <w:rPr>
          <w:rFonts w:ascii="Times New Roman" w:hAnsi="Times New Roman" w:cs="Times New Roman"/>
          <w:sz w:val="28"/>
          <w:szCs w:val="28"/>
        </w:rPr>
      </w:pPr>
      <w:r w:rsidRPr="005B6045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2" o:spid="_x0000_s1027" type="#_x0000_t202" style="position:absolute;left:0;text-align:left;margin-left:259.5pt;margin-top:18.6pt;width:229.65pt;height:319.15pt;z-index:251656192;visibility:visible;mso-wrap-style:square;mso-width-percent:0;mso-wrap-distance-left:9.05pt;mso-wrap-distance-top:0;mso-wrap-distance-right:9.05pt;mso-wrap-distance-bottom:0;mso-position-horizontal-relative:text;mso-position-vertical-relative:text;mso-width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" strokeweight=".5pt">
            <v:textbox inset="7.45pt,3.85pt,7.45pt,3.85pt">
              <w:txbxContent>
                <w:p w:rsidR="00CF2604" w:rsidRDefault="00CF2604" w:rsidP="005C2A8E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CF2604" w:rsidRDefault="00CF2604" w:rsidP="005C2A8E">
                  <w:pPr>
                    <w:pStyle w:val="21"/>
                    <w:rPr>
                      <w:sz w:val="20"/>
                    </w:rPr>
                  </w:pPr>
                </w:p>
                <w:p w:rsidR="00CF2604" w:rsidRDefault="00CF2604" w:rsidP="005C2A8E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CF2604" w:rsidRDefault="00CF2604" w:rsidP="005C2A8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CF2604" w:rsidRDefault="00CF2604" w:rsidP="005C2A8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CF2604" w:rsidRDefault="00CF2604" w:rsidP="005C2A8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CF2604" w:rsidRDefault="00CF2604" w:rsidP="005C2A8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CF2604" w:rsidRDefault="00CF2604" w:rsidP="005C2A8E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CF2604" w:rsidRDefault="00CF2604" w:rsidP="005C2A8E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5B6045">
        <w:pict>
          <v:shape id="Поле 4" o:spid="_x0000_s1026" type="#_x0000_t202" style="position:absolute;left:0;text-align:left;margin-left:11.25pt;margin-top:18.6pt;width:229.65pt;height:319.15pt;z-index:251657216;visibility:visible;mso-wrap-style:square;mso-width-percent:0;mso-height-percent:0;mso-wrap-distance-left:9.05pt;mso-wrap-distance-top:0;mso-wrap-distance-right:9.05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" strokeweight=".5pt">
            <v:textbox inset="7.45pt,3.85pt,7.45pt,3.85pt">
              <w:txbxContent>
                <w:p w:rsidR="00CF2604" w:rsidRDefault="00CF2604" w:rsidP="005C2A8E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CF2604" w:rsidRDefault="00CF2604" w:rsidP="005C2A8E">
                  <w:pPr>
                    <w:pStyle w:val="21"/>
                    <w:rPr>
                      <w:sz w:val="20"/>
                    </w:rPr>
                  </w:pPr>
                </w:p>
                <w:p w:rsidR="00CF2604" w:rsidRDefault="00CF2604" w:rsidP="005C2A8E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CF2604" w:rsidRDefault="00CF2604" w:rsidP="005C2A8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20"/>
                    </w:rPr>
                  </w:pP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 xml:space="preserve">к.в.н., доцент   __________          </w:t>
                  </w:r>
                  <w:proofErr w:type="spellStart"/>
                  <w:r>
                    <w:rPr>
                      <w:sz w:val="20"/>
                    </w:rPr>
                    <w:t>О.В.Кроневальд</w:t>
                  </w:r>
                  <w:proofErr w:type="spellEnd"/>
                </w:p>
                <w:p w:rsidR="00CF2604" w:rsidRDefault="00CF2604" w:rsidP="005C2A8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CF2604" w:rsidRDefault="00CF2604" w:rsidP="005C2A8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   П.И. Барышников</w:t>
                  </w:r>
                </w:p>
                <w:p w:rsidR="00CF2604" w:rsidRDefault="00CF2604" w:rsidP="005C2A8E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CF2604" w:rsidRDefault="00CF2604" w:rsidP="005C2A8E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5C2A8E">
        <w:rPr>
          <w:rFonts w:ascii="Times New Roman" w:hAnsi="Times New Roman" w:cs="Times New Roman"/>
          <w:sz w:val="28"/>
          <w:szCs w:val="28"/>
        </w:rPr>
        <w:t>учебной дисциплины «Ветеринарно-с</w:t>
      </w:r>
      <w:r w:rsidR="00D34F1D">
        <w:rPr>
          <w:rFonts w:ascii="Times New Roman" w:hAnsi="Times New Roman" w:cs="Times New Roman"/>
          <w:sz w:val="28"/>
          <w:szCs w:val="28"/>
        </w:rPr>
        <w:t>анитарный контроль в лабораториях</w:t>
      </w:r>
      <w:r w:rsidR="005C2A8E">
        <w:rPr>
          <w:rFonts w:ascii="Times New Roman" w:hAnsi="Times New Roman" w:cs="Times New Roman"/>
          <w:sz w:val="28"/>
          <w:szCs w:val="28"/>
        </w:rPr>
        <w:t>»</w:t>
      </w:r>
    </w:p>
    <w:p w:rsidR="005C2A8E" w:rsidRDefault="005C2A8E" w:rsidP="005C2A8E">
      <w:pPr>
        <w:pStyle w:val="21"/>
        <w:rPr>
          <w:b/>
        </w:rPr>
      </w:pPr>
    </w:p>
    <w:p w:rsidR="005C2A8E" w:rsidRDefault="005C2A8E" w:rsidP="005C2A8E">
      <w:pPr>
        <w:pStyle w:val="21"/>
        <w:rPr>
          <w:b/>
        </w:rPr>
      </w:pPr>
    </w:p>
    <w:p w:rsidR="005C2A8E" w:rsidRDefault="005C2A8E" w:rsidP="005C2A8E">
      <w:pPr>
        <w:pStyle w:val="21"/>
        <w:rPr>
          <w:b/>
        </w:rPr>
      </w:pPr>
    </w:p>
    <w:p w:rsidR="005C2A8E" w:rsidRDefault="005C2A8E" w:rsidP="005C2A8E">
      <w:pPr>
        <w:pStyle w:val="21"/>
        <w:rPr>
          <w:b/>
        </w:rPr>
      </w:pPr>
    </w:p>
    <w:p w:rsidR="005C2A8E" w:rsidRDefault="005C2A8E" w:rsidP="005C2A8E">
      <w:pPr>
        <w:pStyle w:val="21"/>
        <w:rPr>
          <w:b/>
        </w:rPr>
      </w:pPr>
    </w:p>
    <w:p w:rsidR="005C2A8E" w:rsidRDefault="005C2A8E" w:rsidP="005C2A8E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B6045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  <w:r w:rsidRPr="005B6045">
        <w:pict>
          <v:shape id="Поле 1" o:spid="_x0000_s1028" type="#_x0000_t202" style="position:absolute;left:0;text-align:left;margin-left:17.7pt;margin-top:3.75pt;width:229.65pt;height:319.15pt;z-index:251658240;visibility:visible;mso-wrap-style:square;mso-width-percent:0;mso-height-percent:0;mso-wrap-distance-left:9.05pt;mso-wrap-distance-top:0;mso-wrap-distance-right:9.05pt;mso-wrap-distance-bottom:0;mso-position-horizontal-relative:text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" strokeweight=".5pt">
            <v:textbox inset="7.45pt,3.85pt,7.45pt,3.85pt">
              <w:txbxContent>
                <w:p w:rsidR="00CF2604" w:rsidRDefault="00CF2604" w:rsidP="005C2A8E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CF2604" w:rsidRDefault="00CF2604" w:rsidP="005C2A8E">
                  <w:pPr>
                    <w:pStyle w:val="21"/>
                    <w:rPr>
                      <w:sz w:val="20"/>
                    </w:rPr>
                  </w:pPr>
                </w:p>
                <w:p w:rsidR="00CF2604" w:rsidRDefault="00CF2604" w:rsidP="005C2A8E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CF2604" w:rsidRDefault="00CF2604" w:rsidP="005C2A8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CF2604" w:rsidRDefault="00CF2604" w:rsidP="005C2A8E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CF2604" w:rsidRDefault="00CF2604" w:rsidP="005C2A8E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CF2604" w:rsidRDefault="00CF2604" w:rsidP="005C2A8E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CF2604" w:rsidRDefault="00CF2604" w:rsidP="005C2A8E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CF2604" w:rsidRDefault="00CF2604" w:rsidP="005C2A8E">
                  <w:pPr>
                    <w:spacing w:after="0"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CF2604" w:rsidRDefault="00CF2604" w:rsidP="005C2A8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CF2604" w:rsidRDefault="00CF2604" w:rsidP="005C2A8E">
                  <w:pPr>
                    <w:jc w:val="both"/>
                    <w:rPr>
                      <w:sz w:val="20"/>
                      <w:szCs w:val="20"/>
                    </w:rPr>
                  </w:pPr>
                </w:p>
                <w:p w:rsidR="00CF2604" w:rsidRDefault="00CF2604" w:rsidP="005C2A8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CF2604" w:rsidRDefault="00CF2604" w:rsidP="005C2A8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CF2604" w:rsidRDefault="00CF2604" w:rsidP="005C2A8E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CF2604" w:rsidRDefault="00CF2604" w:rsidP="005C2A8E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Pr="005B6045">
        <w:pict>
          <v:shape id="Поле 3" o:spid="_x0000_s1029" type="#_x0000_t202" style="position:absolute;left:0;text-align:left;margin-left:269.1pt;margin-top:3.75pt;width:225.45pt;height:319.15pt;z-index:251659264;visibility:visible;mso-wrap-distance-left:9.05pt;mso-wrap-distance-top:0;mso-wrap-distance-right:9.05pt;mso-wrap-distance-bottom:0;mso-position-horizontal-relative:text;mso-position-vertical-relative:text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" strokeweight=".5pt">
            <v:textbox inset="7.45pt,3.85pt,7.45pt,3.85pt">
              <w:txbxContent>
                <w:p w:rsidR="00CF2604" w:rsidRDefault="00CF2604" w:rsidP="005C2A8E">
                  <w:pPr>
                    <w:pStyle w:val="21"/>
                    <w:rPr>
                      <w:b/>
                      <w:sz w:val="20"/>
                    </w:rPr>
                  </w:pPr>
                  <w:r>
                    <w:rPr>
                      <w:b/>
                      <w:sz w:val="20"/>
                    </w:rPr>
                    <w:t>на 201__-201__ учебный год</w:t>
                  </w:r>
                </w:p>
                <w:p w:rsidR="00CF2604" w:rsidRDefault="00CF2604" w:rsidP="005C2A8E">
                  <w:pPr>
                    <w:pStyle w:val="21"/>
                    <w:rPr>
                      <w:sz w:val="20"/>
                    </w:rPr>
                  </w:pPr>
                </w:p>
                <w:p w:rsidR="00CF2604" w:rsidRDefault="00CF2604" w:rsidP="005C2A8E">
                  <w:pPr>
                    <w:pStyle w:val="21"/>
                    <w:rPr>
                      <w:sz w:val="20"/>
                    </w:rPr>
                  </w:pPr>
                  <w:r>
                    <w:rPr>
                      <w:sz w:val="20"/>
                    </w:rPr>
                    <w:t>Рабочая программа пересмотрена на заседании кафедры, протокол № ___ от ___________ 201__г.</w:t>
                  </w:r>
                </w:p>
                <w:p w:rsidR="00CF2604" w:rsidRDefault="00CF2604" w:rsidP="005C2A8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В рабочую программу вносятся следующие изменения: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1. ________________________________________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2. ________________________________________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3. ________________________________________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4. ________________________________________</w:t>
                  </w:r>
                </w:p>
                <w:p w:rsidR="00CF2604" w:rsidRDefault="00CF2604" w:rsidP="005C2A8E">
                  <w:pPr>
                    <w:spacing w:after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5. ________________________________________</w:t>
                  </w:r>
                </w:p>
                <w:p w:rsidR="00CF2604" w:rsidRDefault="00CF2604" w:rsidP="005C2A8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Составители изменений и дополнений: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</w:rPr>
                    <w:t>_____________   __________  _________________</w:t>
                  </w:r>
                </w:p>
                <w:p w:rsidR="00CF2604" w:rsidRDefault="00CF2604" w:rsidP="005C2A8E">
                  <w:pPr>
                    <w:spacing w:line="240" w:lineRule="auto"/>
                    <w:jc w:val="both"/>
                    <w:rPr>
                      <w:sz w:val="10"/>
                      <w:szCs w:val="10"/>
                    </w:rPr>
                  </w:pPr>
                  <w:r>
                    <w:rPr>
                      <w:sz w:val="10"/>
                      <w:szCs w:val="10"/>
                    </w:rPr>
                    <w:t>ученая степень, должность                      подпись</w:t>
                  </w:r>
                  <w:r>
                    <w:rPr>
                      <w:sz w:val="10"/>
                      <w:szCs w:val="10"/>
                    </w:rPr>
                    <w:tab/>
                  </w:r>
                  <w:r>
                    <w:rPr>
                      <w:sz w:val="10"/>
                      <w:szCs w:val="10"/>
                    </w:rPr>
                    <w:tab/>
                    <w:t xml:space="preserve">      И.О. Фамилия</w:t>
                  </w:r>
                </w:p>
                <w:p w:rsidR="00CF2604" w:rsidRDefault="00CF2604" w:rsidP="005C2A8E">
                  <w:pPr>
                    <w:rPr>
                      <w:sz w:val="20"/>
                    </w:rPr>
                  </w:pPr>
                  <w:r>
                    <w:rPr>
                      <w:sz w:val="20"/>
                    </w:rPr>
                    <w:t>Зав. кафедрой</w:t>
                  </w:r>
                </w:p>
                <w:p w:rsidR="00CF2604" w:rsidRDefault="00CF2604" w:rsidP="005C2A8E">
                  <w:pPr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д.в.н., профессор               П.И. Барышников</w:t>
                  </w:r>
                </w:p>
                <w:p w:rsidR="00CF2604" w:rsidRDefault="00CF2604" w:rsidP="005C2A8E">
                  <w:pPr>
                    <w:ind w:firstLine="720"/>
                    <w:jc w:val="both"/>
                    <w:rPr>
                      <w:sz w:val="20"/>
                    </w:rPr>
                  </w:pPr>
                </w:p>
                <w:p w:rsidR="00CF2604" w:rsidRDefault="00CF2604" w:rsidP="005C2A8E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pStyle w:val="1"/>
        <w:keepNext/>
        <w:numPr>
          <w:ilvl w:val="0"/>
          <w:numId w:val="9"/>
        </w:numPr>
        <w:spacing w:before="0" w:beforeAutospacing="0" w:after="0" w:afterAutospacing="0"/>
        <w:ind w:left="0" w:firstLine="720"/>
        <w:jc w:val="center"/>
        <w:rPr>
          <w:sz w:val="28"/>
          <w:szCs w:val="28"/>
        </w:rPr>
      </w:pPr>
    </w:p>
    <w:p w:rsidR="005C2A8E" w:rsidRDefault="005C2A8E" w:rsidP="005C2A8E">
      <w:pPr>
        <w:rPr>
          <w:rFonts w:ascii="Times New Roman" w:hAnsi="Times New Roman" w:cs="Times New Roman"/>
          <w:sz w:val="28"/>
          <w:szCs w:val="28"/>
        </w:rPr>
      </w:pPr>
    </w:p>
    <w:p w:rsidR="005C2A8E" w:rsidRDefault="005C2A8E" w:rsidP="005C2A8E">
      <w:pPr>
        <w:rPr>
          <w:rFonts w:ascii="Times New Roman" w:hAnsi="Times New Roman" w:cs="Times New Roman"/>
          <w:sz w:val="28"/>
          <w:szCs w:val="28"/>
        </w:rPr>
      </w:pPr>
    </w:p>
    <w:p w:rsidR="005C2A8E" w:rsidRDefault="005C2A8E" w:rsidP="005C2A8E">
      <w:pPr>
        <w:rPr>
          <w:rFonts w:ascii="Times New Roman" w:hAnsi="Times New Roman" w:cs="Times New Roman"/>
          <w:sz w:val="28"/>
          <w:szCs w:val="28"/>
        </w:rPr>
      </w:pPr>
    </w:p>
    <w:p w:rsidR="005C2A8E" w:rsidRDefault="005C2A8E" w:rsidP="005C2A8E">
      <w:pPr>
        <w:rPr>
          <w:rFonts w:ascii="Times New Roman" w:hAnsi="Times New Roman" w:cs="Times New Roman"/>
          <w:sz w:val="28"/>
          <w:szCs w:val="28"/>
        </w:rPr>
      </w:pPr>
    </w:p>
    <w:p w:rsidR="005C2A8E" w:rsidRDefault="005C2A8E" w:rsidP="005C2A8E">
      <w:pPr>
        <w:rPr>
          <w:rFonts w:ascii="Times New Roman" w:hAnsi="Times New Roman" w:cs="Times New Roman"/>
          <w:sz w:val="28"/>
          <w:szCs w:val="28"/>
        </w:rPr>
      </w:pPr>
    </w:p>
    <w:p w:rsidR="005C2A8E" w:rsidRDefault="005C2A8E" w:rsidP="005C2A8E">
      <w:pPr>
        <w:rPr>
          <w:rFonts w:ascii="Times New Roman" w:hAnsi="Times New Roman" w:cs="Times New Roman"/>
          <w:sz w:val="28"/>
          <w:szCs w:val="28"/>
        </w:rPr>
      </w:pPr>
    </w:p>
    <w:p w:rsidR="005C2A8E" w:rsidRDefault="005C2A8E" w:rsidP="005C2A8E">
      <w:pPr>
        <w:rPr>
          <w:rFonts w:ascii="Times New Roman" w:hAnsi="Times New Roman" w:cs="Times New Roman"/>
          <w:sz w:val="28"/>
          <w:szCs w:val="28"/>
        </w:rPr>
      </w:pPr>
    </w:p>
    <w:p w:rsidR="009E254B" w:rsidRPr="00474D12" w:rsidRDefault="009E254B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pPr w:leftFromText="180" w:rightFromText="180" w:vertAnchor="text" w:horzAnchor="margin" w:tblpY="-395"/>
        <w:tblW w:w="9900" w:type="dxa"/>
        <w:tblCellSpacing w:w="0" w:type="dxa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07"/>
        <w:gridCol w:w="6235"/>
        <w:gridCol w:w="2127"/>
        <w:gridCol w:w="1031"/>
      </w:tblGrid>
      <w:tr w:rsidR="005C2A8E" w:rsidRPr="00474D12" w:rsidTr="005C2A8E">
        <w:trPr>
          <w:tblCellSpacing w:w="0" w:type="dxa"/>
        </w:trPr>
        <w:tc>
          <w:tcPr>
            <w:tcW w:w="507" w:type="dxa"/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235" w:type="dxa"/>
            <w:hideMark/>
          </w:tcPr>
          <w:p w:rsidR="005C2A8E" w:rsidRPr="00474D12" w:rsidRDefault="005C2A8E" w:rsidP="005C2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2A8E" w:rsidRPr="00474D12" w:rsidRDefault="005C2A8E" w:rsidP="005C2A8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31" w:type="dxa"/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254B" w:rsidRPr="00474D12" w:rsidRDefault="009E254B" w:rsidP="005C2A8E">
      <w:pPr>
        <w:spacing w:after="0" w:line="240" w:lineRule="auto"/>
        <w:ind w:left="21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Оглавление.</w:t>
      </w:r>
    </w:p>
    <w:p w:rsidR="009E254B" w:rsidRPr="00474D12" w:rsidRDefault="009E254B" w:rsidP="00474D1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Основная часть программы дисцип</w:t>
      </w:r>
      <w:r w:rsidR="00474D12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лины «Ветеринарно-с</w:t>
      </w:r>
      <w:r w:rsidR="00D34F1D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анитарный контроль в лабораториях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1. Цели и задачи дисциплины</w:t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AE598B">
        <w:rPr>
          <w:rFonts w:ascii="Times New Roman" w:eastAsia="Times New Roman" w:hAnsi="Times New Roman" w:cs="Times New Roman"/>
          <w:sz w:val="28"/>
          <w:szCs w:val="28"/>
          <w:lang w:eastAsia="ru-RU"/>
        </w:rPr>
        <w:t>Место дисциплины в структуре ОПОП В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3. Требования к результатам освоения дисциплины</w:t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7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Распределение трудоемкости дисциплины</w:t>
      </w:r>
    </w:p>
    <w:p w:rsidR="009E254B" w:rsidRPr="00474D12" w:rsidRDefault="00916B3D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видам занятий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8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5. Тематич</w:t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еский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изучения дисциплины 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9</w:t>
      </w:r>
    </w:p>
    <w:p w:rsidR="009E254B" w:rsidRDefault="005C2A8E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5.1.Организация, контроль выполнения и</w:t>
      </w:r>
    </w:p>
    <w:p w:rsidR="005C2A8E" w:rsidRPr="00474D12" w:rsidRDefault="005C2A8E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методическое обеспечение СРС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16</w:t>
      </w:r>
    </w:p>
    <w:p w:rsidR="005C2A8E" w:rsidRDefault="005C2A8E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16B3D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6. Образова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тельные технологии 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23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2A8E" w:rsidRDefault="005C2A8E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7.Характеристика ф</w:t>
      </w:r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оценочных </w:t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</w:p>
    <w:p w:rsidR="005C2A8E" w:rsidRDefault="005C2A8E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текущего контроля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E254B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успеваемости и 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промежуточной аттестации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24</w:t>
      </w:r>
    </w:p>
    <w:p w:rsidR="005C2A8E" w:rsidRDefault="009F3A7B" w:rsidP="005C2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="005C2A8E"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ф</w:t>
      </w:r>
      <w:r w:rsidR="005C2A8E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</w:t>
      </w:r>
      <w:r w:rsidR="005C2A8E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="005C2A8E"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оценочных </w:t>
      </w:r>
      <w:r w:rsidR="005C2A8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</w:p>
    <w:p w:rsidR="005C2A8E" w:rsidRDefault="005C2A8E" w:rsidP="005C2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текущего контроля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успеваемости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24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7.2.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Характеристика ф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онд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оценочных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 </w:t>
      </w:r>
    </w:p>
    <w:p w:rsidR="009F3A7B" w:rsidRDefault="005C2A8E" w:rsidP="005C2A8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промежуточной аттестации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27</w:t>
      </w:r>
    </w:p>
    <w:p w:rsidR="009F3A7B" w:rsidRPr="00474D12" w:rsidRDefault="009F3A7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8. Учебно-методи</w:t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ческое обеспечение дисциплины </w:t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31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9.Материально-техни</w:t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>че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ское обеспечение дисциплины 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31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10.Приложение </w:t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16B3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F43F6" w:rsidRDefault="008F43F6" w:rsidP="008F43F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8F43F6">
      <w:pPr>
        <w:spacing w:before="100" w:beforeAutospacing="1" w:after="100" w:afterAutospacing="1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Цели и задачи дисциплины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74D12" w:rsidRPr="00474D12" w:rsidRDefault="009E254B" w:rsidP="00474D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Целью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изучения дисциплины является формирование у будущих бакалавров компетенций в осуществлении ветеринарно-санитарного контроля при реализации пищевых продуктов животного и растительного происхождения на продовольственных рынках в целях обеспечения качества и безопасности их в ветеринарном отношении и профилактики распространения инфекционных и паразитарных болезней через продукты убоя среди людей и животных.</w:t>
      </w:r>
    </w:p>
    <w:p w:rsidR="00474D12" w:rsidRPr="00474D12" w:rsidRDefault="009E254B" w:rsidP="00474D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Задачи:</w:t>
      </w:r>
    </w:p>
    <w:p w:rsidR="009E254B" w:rsidRPr="00474D12" w:rsidRDefault="009E254B" w:rsidP="00474D12">
      <w:pPr>
        <w:tabs>
          <w:tab w:val="left" w:pos="142"/>
        </w:tabs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госветнадзор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соблюдением правил торговли на продовольственном рынке мясом, мясопродуктами, рыбой, раками, молоком и молочными продуктами, яйцами, медом, растительными и другими продуктами;</w:t>
      </w:r>
    </w:p>
    <w:p w:rsidR="009E254B" w:rsidRPr="00474D12" w:rsidRDefault="009E254B" w:rsidP="00474D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проверок на наличие и правильности оформления ветеринарных сопроводительных документов на реализуемую продукцию;</w:t>
      </w:r>
    </w:p>
    <w:p w:rsidR="009E254B" w:rsidRPr="00474D12" w:rsidRDefault="009E254B" w:rsidP="00474D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ветеринарно-санитарного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правил доставки на рынок пищевой продукции согласно Правил их транспортировки;</w:t>
      </w:r>
    </w:p>
    <w:p w:rsidR="009E254B" w:rsidRPr="00474D12" w:rsidRDefault="009E254B" w:rsidP="00474D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ветеринарно-санитарного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соблюдением Правил хранения продукции на складах и холодильниках;</w:t>
      </w:r>
    </w:p>
    <w:p w:rsidR="009E254B" w:rsidRPr="00474D12" w:rsidRDefault="009E254B" w:rsidP="00474D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ветеринарно-санитарного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проведением ветеринарно-санитарных мероприятий по санитарной обработке и дезинфекции помещений и оборудования, дезинсекции и дератизации;</w:t>
      </w:r>
    </w:p>
    <w:p w:rsidR="009E254B" w:rsidRPr="00474D12" w:rsidRDefault="009E254B" w:rsidP="00474D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и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обеззараживанием мяса и других продуктов убоя животных;</w:t>
      </w:r>
    </w:p>
    <w:p w:rsidR="009E254B" w:rsidRPr="00474D12" w:rsidRDefault="009E254B" w:rsidP="00474D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ветеринарно-санитарного контроля за поступающей на реализацию готовой пищевой продукции промышленной выработки в части наличия на нее документов установленной формы – сертификат соответствия,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гигиенических сертификатов, качественных удостоверений и соблюдением сроков реализации продукции; </w:t>
      </w:r>
      <w:proofErr w:type="gramEnd"/>
    </w:p>
    <w:p w:rsidR="009E254B" w:rsidRPr="00474D12" w:rsidRDefault="009E254B" w:rsidP="00474D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осуществления и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утилизацией или уничтожением продуктов убоя животных, признанных непригодными в пищу; денатурация и уничтожение отобранных и отработанных проб сырья и продуктов после проведения ветсанэкспертизы, оформление заключения и составление актов на забракованные продукты;</w:t>
      </w:r>
    </w:p>
    <w:p w:rsidR="009E254B" w:rsidRPr="00474D12" w:rsidRDefault="009E254B" w:rsidP="00474D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учет выявленных болезней, регистрация проводимой работы в журналах установленной формы и составление ветеринарной отчетности;</w:t>
      </w:r>
    </w:p>
    <w:p w:rsidR="009E254B" w:rsidRPr="00474D12" w:rsidRDefault="009E254B" w:rsidP="00474D12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госветнадзор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соблюдением требований нормативных документов при проведении ветсанэкспертизы, трихинеллоскопии мяса свиней, кабанов, барсуков и других подверженных заражению трихинеллезом животных, клеймении продуктов убоя, обеззараживании условно-годного мяса, утилизации или уничтожения забракованных туш и органов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ветспециалистами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Государственных лабораторий ветеринарно-санитарной экспертизы на продовольственных рынках и отделах по ветсанэкспертизе и обеспечению безопасности пищевых продуктов.</w:t>
      </w:r>
    </w:p>
    <w:p w:rsidR="009E254B" w:rsidRPr="00474D12" w:rsidRDefault="009E254B" w:rsidP="00474D12">
      <w:pPr>
        <w:spacing w:before="100" w:beforeAutospacing="1" w:after="100" w:afterAutospacing="1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Место дисциплины в структур</w:t>
      </w:r>
      <w:r w:rsidR="00AE59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 ОПОП </w:t>
      </w:r>
      <w:proofErr w:type="gramStart"/>
      <w:r w:rsidR="00AE598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</w:t>
      </w:r>
      <w:proofErr w:type="gramEnd"/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:rsidR="009E254B" w:rsidRPr="00474D12" w:rsidRDefault="009E254B" w:rsidP="00474D12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Дисциплина относится к профессиональному учебному циклу, базовой части и находится в логической взаимосвязи с другими (предшествующими) дисциплинами, опираясь на них или их разделы (таблица 1)</w:t>
      </w:r>
    </w:p>
    <w:p w:rsidR="009E254B" w:rsidRPr="00474D12" w:rsidRDefault="009E254B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1. Сведения о дисциплинах и их разделах, на которые опирается содержание данной дисциплины.</w:t>
      </w:r>
    </w:p>
    <w:tbl>
      <w:tblPr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62"/>
        <w:gridCol w:w="4980"/>
        <w:gridCol w:w="4033"/>
      </w:tblGrid>
      <w:tr w:rsidR="009E254B" w:rsidRPr="00474D12" w:rsidTr="00474D12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дисциплины учебного плана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разделов</w:t>
            </w:r>
          </w:p>
          <w:p w:rsidR="009E254B" w:rsidRPr="00474D12" w:rsidRDefault="009E254B" w:rsidP="00474D12">
            <w:pPr>
              <w:spacing w:before="100" w:beforeAutospacing="1" w:after="100" w:afterAutospacing="1" w:line="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Биохимия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Микробиология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Санитарная микробиология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Радиобиология с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радиогигиеной</w:t>
            </w:r>
            <w:proofErr w:type="spellEnd"/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Токсикология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Эпизоотология и инфекционные болезни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Паразитарные болезни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Внутренние незаразные болезни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государственного ветеринарного надзора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 мяса и мясопродуктов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Технология молока и молочных продуктов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Стандартизация и сертификация продуктов животного происхождения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Производственный ветсанконтроль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90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Ветеринарная санитария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90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  <w:tr w:rsidR="009E254B" w:rsidRPr="00474D12" w:rsidTr="00474D12">
        <w:trPr>
          <w:trHeight w:val="75"/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474D12" w:rsidP="00474D12">
            <w:pPr>
              <w:spacing w:before="100" w:beforeAutospacing="1" w:after="100" w:afterAutospacing="1" w:line="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</w:t>
            </w:r>
            <w:r w:rsidR="009E254B"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4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7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Ветеринарно-санитарная экспертиза</w:t>
            </w:r>
          </w:p>
        </w:tc>
        <w:tc>
          <w:tcPr>
            <w:tcW w:w="403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75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 разделы</w:t>
            </w:r>
          </w:p>
        </w:tc>
      </w:tr>
    </w:tbl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Требования к результатам освоениядисциплины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254B" w:rsidRPr="00474D12" w:rsidRDefault="009E254B" w:rsidP="00474D1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2. Сведения о компетенциях и результатах обучения, формируемых данной дисциплиной.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924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3806"/>
        <w:gridCol w:w="1134"/>
        <w:gridCol w:w="1701"/>
        <w:gridCol w:w="1801"/>
        <w:gridCol w:w="1394"/>
        <w:gridCol w:w="65"/>
        <w:gridCol w:w="23"/>
      </w:tblGrid>
      <w:tr w:rsidR="006776F4" w:rsidRPr="00474D12" w:rsidTr="008F43F6">
        <w:trPr>
          <w:gridAfter w:val="1"/>
          <w:wAfter w:w="23" w:type="dxa"/>
          <w:tblCellSpacing w:w="0" w:type="dxa"/>
        </w:trPr>
        <w:tc>
          <w:tcPr>
            <w:tcW w:w="3806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hideMark/>
          </w:tcPr>
          <w:p w:rsidR="006776F4" w:rsidRPr="00474D12" w:rsidRDefault="006776F4" w:rsidP="006776F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 частично данной дисциплиной</w:t>
            </w:r>
          </w:p>
        </w:tc>
        <w:tc>
          <w:tcPr>
            <w:tcW w:w="60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6776F4" w:rsidRPr="00474D12" w:rsidRDefault="006776F4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результатов обучения формируемых дисциплиной</w:t>
            </w:r>
          </w:p>
        </w:tc>
      </w:tr>
      <w:tr w:rsidR="006776F4" w:rsidRPr="00474D12" w:rsidTr="008F43F6">
        <w:trPr>
          <w:gridAfter w:val="1"/>
          <w:wAfter w:w="23" w:type="dxa"/>
          <w:tblCellSpacing w:w="0" w:type="dxa"/>
        </w:trPr>
        <w:tc>
          <w:tcPr>
            <w:tcW w:w="3806" w:type="dxa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  <w:hideMark/>
          </w:tcPr>
          <w:p w:rsidR="006776F4" w:rsidRPr="00474D12" w:rsidRDefault="006776F4" w:rsidP="00474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095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6776F4" w:rsidRPr="00474D12" w:rsidRDefault="006776F4" w:rsidP="006776F4">
            <w:pPr>
              <w:spacing w:before="100" w:beforeAutospacing="1" w:after="100" w:afterAutospacing="1" w:line="240" w:lineRule="auto"/>
              <w:ind w:right="29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 завершению изучения дисциплины выпускник должен</w:t>
            </w:r>
          </w:p>
        </w:tc>
      </w:tr>
      <w:tr w:rsidR="008F43F6" w:rsidRPr="00474D12" w:rsidTr="008F43F6">
        <w:trPr>
          <w:tblCellSpacing w:w="0" w:type="dxa"/>
        </w:trPr>
        <w:tc>
          <w:tcPr>
            <w:tcW w:w="3806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F43F6" w:rsidRPr="00474D12" w:rsidRDefault="008F43F6" w:rsidP="00474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43F6" w:rsidRPr="00474D12" w:rsidRDefault="008F43F6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Коды комп</w:t>
            </w:r>
            <w:r w:rsidR="00AE5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енсации в соответствии с ФГОС </w:t>
            </w:r>
            <w:proofErr w:type="gramStart"/>
            <w:r w:rsidR="00AE598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proofErr w:type="gramEnd"/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43F6" w:rsidRPr="00474D12" w:rsidRDefault="008F43F6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знать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F43F6" w:rsidRPr="00474D12" w:rsidRDefault="008F43F6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уметь</w:t>
            </w:r>
          </w:p>
        </w:tc>
        <w:tc>
          <w:tcPr>
            <w:tcW w:w="148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8F43F6" w:rsidRPr="00474D12" w:rsidRDefault="008F43F6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владеть</w:t>
            </w:r>
          </w:p>
        </w:tc>
      </w:tr>
      <w:tr w:rsidR="006776F4" w:rsidRPr="00474D12" w:rsidTr="009F3A7B">
        <w:trPr>
          <w:gridAfter w:val="2"/>
          <w:wAfter w:w="88" w:type="dxa"/>
          <w:tblCellSpacing w:w="0" w:type="dxa"/>
        </w:trPr>
        <w:tc>
          <w:tcPr>
            <w:tcW w:w="3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776F4" w:rsidRPr="00474D12" w:rsidRDefault="006776F4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Выпускник должен обладать следующими профессиональными компетенциями (ПК):</w:t>
            </w: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776F4" w:rsidRPr="00474D12" w:rsidRDefault="006776F4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776F4" w:rsidRPr="00474D12" w:rsidRDefault="006776F4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776F4" w:rsidRPr="00474D12" w:rsidRDefault="006776F4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776F4" w:rsidRPr="00474D12" w:rsidRDefault="006776F4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F2604" w:rsidRPr="00474D12" w:rsidTr="009F3A7B">
        <w:trPr>
          <w:gridAfter w:val="2"/>
          <w:wAfter w:w="88" w:type="dxa"/>
          <w:tblCellSpacing w:w="0" w:type="dxa"/>
        </w:trPr>
        <w:tc>
          <w:tcPr>
            <w:tcW w:w="3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2604" w:rsidRDefault="00CF2604" w:rsidP="00CF26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- готовностью осуществлять лабораторный и производственный контроль качества сырья и безопасности продуктов животного происхождения и продуктов растительного происхождения непромышленного    изготовления для пищевых целей, а также кормов и кормовых добавок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растительного происхождения</w:t>
            </w:r>
          </w:p>
          <w:p w:rsidR="00CF2604" w:rsidRPr="00474D12" w:rsidRDefault="00CF2604" w:rsidP="002B1A8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2604" w:rsidRPr="00474D12" w:rsidRDefault="00CF2604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ПК –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2604" w:rsidRDefault="00CF2604" w:rsidP="00CF26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лабораторный и производственный контроль качества сырья и безопасности продуктов животного происхожде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ния и продуктов растительного происхождения непромышленного   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8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F2604" w:rsidRDefault="00CF2604" w:rsidP="00CF26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проводить лабораторный и производственный контроль качества сырья и безопасности продуктов животного происхожде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ния и продуктов растительного происхождения непромышленного    изготовления для пищевых целей, а также кормов и кормовых добавок растительного происхождения</w:t>
            </w:r>
          </w:p>
        </w:tc>
        <w:tc>
          <w:tcPr>
            <w:tcW w:w="13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F2604" w:rsidRDefault="00CF2604" w:rsidP="00CF2604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методами лабораторного и производственного контроля качества сырья и безопасности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продуктов животного происхождения и продуктов растительного происхождения непромышленного    изготовления для пищевых целей, а также кормов и кормовых добавок растительного происхождения</w:t>
            </w:r>
          </w:p>
        </w:tc>
      </w:tr>
    </w:tbl>
    <w:p w:rsidR="003363FD" w:rsidRDefault="003363FD" w:rsidP="00336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364CB" w:rsidRDefault="00B364CB" w:rsidP="003363F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363FD" w:rsidRPr="00474D12" w:rsidRDefault="003363FD" w:rsidP="003363F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Распределение трудоемкости дисциплины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«Ветеринарно-санитарный контроль в лаборатории</w:t>
      </w: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 по видам занятий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363FD" w:rsidRPr="003363FD" w:rsidRDefault="003363FD" w:rsidP="003363F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3. Распределение трудоемкости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дисциплины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видам занятий реализуемой по рабочему учебному плану подготовки бакалавра по програм</w:t>
      </w:r>
      <w:r w:rsidR="00AE598B">
        <w:rPr>
          <w:rFonts w:ascii="Times New Roman" w:eastAsia="Times New Roman" w:hAnsi="Times New Roman" w:cs="Times New Roman"/>
          <w:sz w:val="28"/>
          <w:szCs w:val="28"/>
          <w:lang w:eastAsia="ru-RU"/>
        </w:rPr>
        <w:t>ме направления подготовки 36.03.01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«Ветеринарно-с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анитарная экспертиза» 108 часов.</w:t>
      </w:r>
    </w:p>
    <w:tbl>
      <w:tblPr>
        <w:tblW w:w="0" w:type="auto"/>
        <w:tblLayout w:type="fixed"/>
        <w:tblLook w:val="0000"/>
      </w:tblPr>
      <w:tblGrid>
        <w:gridCol w:w="5707"/>
        <w:gridCol w:w="2632"/>
        <w:gridCol w:w="1407"/>
      </w:tblGrid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7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семестр</w:t>
            </w: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аудиторные занятия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Pr="00CF2604" w:rsidRDefault="00CF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Pr="00CF2604" w:rsidRDefault="00CF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 том числе: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1.1.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лекций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</w:t>
            </w: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tabs>
                <w:tab w:val="left" w:pos="366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лабораторные работы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Pr="00CF2604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CF26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Pr="00CF2604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  <w:r w:rsidR="00CF26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самостоятельная работа часов всего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Pr="00CF2604" w:rsidRDefault="00CF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Pr="00CF2604" w:rsidRDefault="00CF26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2.1.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курсовая работа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2.2.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самостоятельное изучение разделов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текущая самоподготовка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56</w:t>
            </w: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2.4.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сдача зачета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2.5.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подготовка и сдача экзамена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-</w:t>
            </w: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 часов по Госту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108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108</w:t>
            </w: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</w:p>
        </w:tc>
      </w:tr>
      <w:tr w:rsidR="003363FD">
        <w:trPr>
          <w:trHeight w:val="571"/>
        </w:trPr>
        <w:tc>
          <w:tcPr>
            <w:tcW w:w="57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0"/>
            </w:tcBorders>
            <w:shd w:val="clear" w:color="000000" w:fill="FFFFFF"/>
          </w:tcPr>
          <w:p w:rsidR="003363FD" w:rsidRP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Общая трудоемкость зачетных единиц (зет)</w:t>
            </w:r>
          </w:p>
        </w:tc>
        <w:tc>
          <w:tcPr>
            <w:tcW w:w="2632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07" w:type="dxa"/>
            <w:tcBorders>
              <w:top w:val="single" w:sz="2" w:space="0" w:color="000001"/>
              <w:left w:val="single" w:sz="2" w:space="0" w:color="000001"/>
              <w:bottom w:val="single" w:sz="2" w:space="0" w:color="000001"/>
              <w:right w:val="single" w:sz="2" w:space="0" w:color="00000A"/>
            </w:tcBorders>
            <w:shd w:val="clear" w:color="000000" w:fill="FFFFFF"/>
          </w:tcPr>
          <w:p w:rsidR="003363FD" w:rsidRDefault="003363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</w:tbl>
    <w:p w:rsidR="003363FD" w:rsidRDefault="003363FD" w:rsidP="003363FD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lang w:val="en-US"/>
        </w:rPr>
      </w:pPr>
    </w:p>
    <w:p w:rsidR="003363FD" w:rsidRDefault="003363FD" w:rsidP="003363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Форма промежуточной аттестации:</w:t>
      </w:r>
      <w:r>
        <w:rPr>
          <w:rFonts w:ascii="Times New Roman" w:hAnsi="Times New Roman" w:cs="Times New Roman"/>
          <w:sz w:val="28"/>
          <w:szCs w:val="28"/>
        </w:rPr>
        <w:t xml:space="preserve"> зачёт.</w:t>
      </w:r>
    </w:p>
    <w:p w:rsidR="003363FD" w:rsidRDefault="003363FD" w:rsidP="003363F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val="en-US"/>
        </w:rPr>
      </w:pPr>
    </w:p>
    <w:p w:rsidR="00B364CB" w:rsidRDefault="009E254B" w:rsidP="00B364CB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Тематический план изучения дисциплины</w:t>
      </w:r>
      <w:r w:rsidR="00CC416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«Ветеринарно-санитарный контроль в лаборатории</w:t>
      </w:r>
      <w:r w:rsidR="00B364C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:rsidR="009E254B" w:rsidRPr="00474D12" w:rsidRDefault="009E254B" w:rsidP="005C2A8E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Тематический план изучения дисциплины по учебному плану. </w:t>
      </w:r>
    </w:p>
    <w:tbl>
      <w:tblPr>
        <w:tblW w:w="11595" w:type="dxa"/>
        <w:tblCellSpacing w:w="0" w:type="dxa"/>
        <w:tblInd w:w="-152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789"/>
        <w:gridCol w:w="2972"/>
        <w:gridCol w:w="9"/>
        <w:gridCol w:w="4674"/>
        <w:gridCol w:w="804"/>
        <w:gridCol w:w="33"/>
        <w:gridCol w:w="14"/>
        <w:gridCol w:w="790"/>
        <w:gridCol w:w="50"/>
        <w:gridCol w:w="10"/>
        <w:gridCol w:w="693"/>
        <w:gridCol w:w="16"/>
        <w:gridCol w:w="18"/>
        <w:gridCol w:w="691"/>
        <w:gridCol w:w="32"/>
      </w:tblGrid>
      <w:tr w:rsidR="00CC4169" w:rsidRPr="00474D12" w:rsidTr="00CC4169">
        <w:trPr>
          <w:tblCellSpacing w:w="0" w:type="dxa"/>
        </w:trPr>
        <w:tc>
          <w:tcPr>
            <w:tcW w:w="789" w:type="dxa"/>
            <w:vMerge w:val="restart"/>
            <w:tcBorders>
              <w:top w:val="single" w:sz="4" w:space="0" w:color="auto"/>
              <w:left w:val="single" w:sz="4" w:space="0" w:color="auto"/>
              <w:bottom w:val="outset" w:sz="6" w:space="0" w:color="auto"/>
              <w:right w:val="nil"/>
            </w:tcBorders>
          </w:tcPr>
          <w:p w:rsidR="00CC4169" w:rsidRPr="00474D12" w:rsidRDefault="00CC4169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2981" w:type="dxa"/>
            <w:gridSpan w:val="2"/>
            <w:vMerge w:val="restart"/>
            <w:tcBorders>
              <w:top w:val="single" w:sz="4" w:space="0" w:color="auto"/>
              <w:left w:val="outset" w:sz="6" w:space="0" w:color="auto"/>
              <w:right w:val="single" w:sz="4" w:space="0" w:color="auto"/>
            </w:tcBorders>
          </w:tcPr>
          <w:p w:rsidR="00CC4169" w:rsidRPr="00474D12" w:rsidRDefault="00B364C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темы</w:t>
            </w:r>
          </w:p>
        </w:tc>
        <w:tc>
          <w:tcPr>
            <w:tcW w:w="4674" w:type="dxa"/>
            <w:vMerge w:val="restart"/>
            <w:tcBorders>
              <w:top w:val="single" w:sz="4" w:space="0" w:color="auto"/>
              <w:left w:val="single" w:sz="4" w:space="0" w:color="auto"/>
              <w:right w:val="outset" w:sz="6" w:space="0" w:color="auto"/>
            </w:tcBorders>
          </w:tcPr>
          <w:p w:rsidR="00CC4169" w:rsidRPr="00474D12" w:rsidRDefault="00B364C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Изучаемые вопросы</w:t>
            </w:r>
          </w:p>
        </w:tc>
        <w:tc>
          <w:tcPr>
            <w:tcW w:w="3151" w:type="dxa"/>
            <w:gridSpan w:val="11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4169" w:rsidRPr="00474D12" w:rsidRDefault="00CC4169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 часов</w:t>
            </w:r>
          </w:p>
          <w:p w:rsidR="00CC4169" w:rsidRPr="00474D12" w:rsidRDefault="00CC4169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CC4169" w:rsidRPr="00474D12" w:rsidTr="00CC4169">
        <w:trPr>
          <w:tblCellSpacing w:w="0" w:type="dxa"/>
        </w:trPr>
        <w:tc>
          <w:tcPr>
            <w:tcW w:w="789" w:type="dxa"/>
            <w:vMerge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  <w:hideMark/>
          </w:tcPr>
          <w:p w:rsidR="00CC4169" w:rsidRPr="00474D12" w:rsidRDefault="00CC4169" w:rsidP="00474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  <w:gridSpan w:val="2"/>
            <w:vMerge/>
            <w:tcBorders>
              <w:left w:val="outset" w:sz="6" w:space="0" w:color="auto"/>
              <w:bottom w:val="outset" w:sz="6" w:space="0" w:color="auto"/>
              <w:right w:val="single" w:sz="4" w:space="0" w:color="auto"/>
            </w:tcBorders>
            <w:vAlign w:val="center"/>
            <w:hideMark/>
          </w:tcPr>
          <w:p w:rsidR="00CC4169" w:rsidRPr="00474D12" w:rsidRDefault="00CC4169" w:rsidP="00474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4" w:type="dxa"/>
            <w:vMerge/>
            <w:tcBorders>
              <w:left w:val="single" w:sz="4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CC4169" w:rsidRPr="00474D12" w:rsidRDefault="00CC4169" w:rsidP="00474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CC4169" w:rsidRPr="00474D12" w:rsidRDefault="00B364C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CC41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екции</w:t>
            </w:r>
          </w:p>
        </w:tc>
        <w:tc>
          <w:tcPr>
            <w:tcW w:w="80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4169" w:rsidRPr="00474D12" w:rsidRDefault="00B364C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="00CC41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абораторные</w:t>
            </w:r>
          </w:p>
        </w:tc>
        <w:tc>
          <w:tcPr>
            <w:tcW w:w="787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4169" w:rsidRPr="00474D12" w:rsidRDefault="00B364C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="00CC41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амостоятельные</w:t>
            </w:r>
          </w:p>
        </w:tc>
        <w:tc>
          <w:tcPr>
            <w:tcW w:w="72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4169" w:rsidRPr="00474D12" w:rsidRDefault="00B364C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</w:t>
            </w:r>
            <w:r w:rsidR="00CC416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орма проведения</w:t>
            </w:r>
          </w:p>
        </w:tc>
      </w:tr>
      <w:tr w:rsidR="00CC4169" w:rsidRPr="00474D12" w:rsidTr="00CC4169">
        <w:trPr>
          <w:gridAfter w:val="1"/>
          <w:wAfter w:w="32" w:type="dxa"/>
          <w:tblCellSpacing w:w="0" w:type="dxa"/>
        </w:trPr>
        <w:tc>
          <w:tcPr>
            <w:tcW w:w="789" w:type="dxa"/>
            <w:vMerge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nil"/>
            </w:tcBorders>
            <w:vAlign w:val="center"/>
            <w:hideMark/>
          </w:tcPr>
          <w:p w:rsidR="00CC4169" w:rsidRPr="00474D12" w:rsidRDefault="00CC4169" w:rsidP="00474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81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single" w:sz="4" w:space="0" w:color="auto"/>
            </w:tcBorders>
            <w:hideMark/>
          </w:tcPr>
          <w:p w:rsidR="00CC4169" w:rsidRPr="00474D12" w:rsidRDefault="00CC4169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674" w:type="dxa"/>
            <w:tcBorders>
              <w:top w:val="nil"/>
              <w:left w:val="single" w:sz="4" w:space="0" w:color="auto"/>
              <w:bottom w:val="outset" w:sz="6" w:space="0" w:color="auto"/>
              <w:right w:val="outset" w:sz="6" w:space="0" w:color="auto"/>
            </w:tcBorders>
          </w:tcPr>
          <w:p w:rsidR="00CC4169" w:rsidRPr="00474D12" w:rsidRDefault="00CC4169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37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4169" w:rsidRPr="00474D12" w:rsidRDefault="00CC4169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04" w:type="dxa"/>
            <w:gridSpan w:val="2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4169" w:rsidRPr="00474D12" w:rsidRDefault="00CC4169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87" w:type="dxa"/>
            <w:gridSpan w:val="5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4169" w:rsidRPr="00474D12" w:rsidRDefault="00CC4169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91" w:type="dxa"/>
            <w:tcBorders>
              <w:top w:val="nil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C4169" w:rsidRPr="00474D12" w:rsidRDefault="00CC4169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Положение об отделе госветнадзора по обеспечению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безопасности продукции животного и растительного происхождения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Общее положения об Отделе. Функция Отдела. Права Отдела. Организация деятельности Отдела и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ответственность его начальника.</w:t>
            </w:r>
          </w:p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 о государственной лаборатории ВСЭ на продовольственном рынке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Во 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исполнение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каких правовых и нормативных документов разработано Положение о ГЛВСЭ?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требования, которым должна соответствовать ГЛВСЭ, ее структура и задачи.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обязанности специалистов ГЛВСЭ.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обязанности заведующего ГЛВСЭ.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специалистов ГЛВСЭ.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Взаимодействие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ветспециалистов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ГЛВСЭ с администрацией (владельцем) и работниками контрольной службы рынка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Должностной регламент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ветспециалиста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госветнадзора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ветеринарно-санитарной экспертизы (ВСЭ) и безопасности продуктов и сырья животного и растительного происхождения – как нормативно-правовой, конкретизирующий и повышающий персональную должностную ответственность каждого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ветспециалиста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документ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Нормативно-техническая документация, должностные регламенты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ветспециалистов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госветнадзора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ветеринарно-санитарной экспертизы и безопасности продуктов и сырья животного и растительного происхождения. 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регламент заведующего лабораторией ВСЭ на продовольственном рынке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64CB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Правовые и нормативные документы, которыми должен руководствоваться заведующий ЛВСЭ?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Функции и задачи заведующего ЛВСЭ.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обязанности заведующего ЛВСЭ.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заведующего ЛВСЭ.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r w:rsidR="00B36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ветственность заведующего ЛВСЭ.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регламент ветеринарно-санитарного эксперта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Нормативно-правовые документы и знания, которыми должен руководствоваться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ветсанэксперт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?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Должностные обязанности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ветсанэксперта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Права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ветсанэксперта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E254B" w:rsidRPr="00474D12" w:rsidRDefault="00B364C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Ответственность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ветсанэксперта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регламент государственного ветеринарного врача-контролера на продовольственном рынке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должен знать ветврач-контролер?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Функции и задачи ветврача-контролера.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обязанности ветврача-контролера.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ответственност</w:t>
            </w:r>
            <w:r w:rsidR="00B36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ь ветврача-контролера на рынке.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регламент начальника отдела госветнадзора по ВСЭ и безопасности продуктов и сырья животного происхождения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Что должен знать начальник отдела?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Функции и задачи начальника отдела.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обязанности начальника отдела.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начальника отдела.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Ответственность и взаимодействие начальника отдела с други</w:t>
            </w:r>
            <w:r w:rsidR="00B36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 органами надзора и контроля.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1715C9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Должностной регламент ветеринарного врача подразделения госветнадзора (ПГВН) на хладокомбинатах и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оптовых продовольственных базах (ОПБ)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Нормативно-правовые документы, которыми должен в своей работе руководствоваться ветврач подразделения госветнадзора (ПГВН) на хладокомбинатах (ХК) и оптовых продовольственных базах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(ОПБ).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обязанности ветврача ПГВН на ХК и ОПБ.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 и ответственн</w:t>
            </w:r>
            <w:r w:rsidR="00B36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ость ветврача ПГВН на ХК и ОПБ.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1715C9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регламент ветврача убойного пункта (УП)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Нормативно-правовые вопросы, которыми должен в своей работе руководствоваться ветврач убойного пункта (УП).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обязанности ветврача УП.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Права</w:t>
            </w:r>
            <w:r w:rsidR="00B36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ответственность ветврача УП.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Должностной регламент ветеринарного врача подразделения госветнадзора на мясоперерабатывающем предприятии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Основные нормативные документы, которыми должен руководствоваться в своей работе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ветспециалист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мясоперерабатывающего предприятия (МПП).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Должностные обязанности ветврача МПП.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Права </w:t>
            </w:r>
            <w:r w:rsidR="00B36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ветврача и ответственность МПП.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1715C9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Ветеринарно-санитарный осмотр продуктов убоя животных ВМУ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рабочих мест при проведении ветсанэкспертизы продуктов убоя животных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ветосмотра продуктов убоя к.р.с.: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головы – подготовка головы к осмотру, осмотр в подвешенном состоянии и на столе.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внутренних органов и молочной железы – подготовка органов к осмотру, осмотр селезенки, сердца, органов дыхания, печени, желудочно-кишечного тракта (ЖКТ), мочеполовых органов и молочной железы.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туш и ветеринарное клеймение, ветосмотр туш на финальной точке ветсанэкспертизы.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Перечень соматических лимфоузлов и их локализация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Отбор материала для лабораторных исследований на финальной точке.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шкур.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продуктов убоя свиней: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головы.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внутренних органов – селезенки, сердца, органов дыхания, печени, ЖКТ, мочеполовой системы.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туш и ветеринарное и ветеринарное клеймение.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туш на финальной точке.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соматических лимфоузлов свиней и их локализация.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шкур свиней.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Ветосмотр продуктов убоя однокопытных.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ветосмотра продуктов убоя птицы.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ветосмотра продуктов убоя диких животных и пернатой дичи, кроликов и нутрий.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Особенности ветосмотра туш и органов животных на продовольственных рынках.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Краткая характеристика основных поражений продуктов убоя животных, выявленных при ветеринарно-санитарном осмотре: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поражения, выявляемые при осмотре голов.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поражения, выявляемые при осмотре внутренних органов – селезенки, сердца, органов дыхания, печени, ЖКТ, органов мочеотделения, органов размножения и молочной железы.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поражения, выявляемые при осмотре туш.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поражения, выявляемые при осмотре шкур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12.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Инструкция о порядке браковки, направления на техническую утилизацию и уничтожение непригодных в пищу мяса и мясных продуктов на мясоперерабатывающих предприятиях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браковки, утилизации и уничтожения мяса и мясопродуктов.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Порядок оформления браковки и предписания об уничтожении непригодных в пищу мяса и субпродуктов в цехе первичной переработки скота, санитарной бойни, в цехах переработки и местах хранения. Ответственность за ветеринарно-санитарную оценку мяса, мясопродуктов и за в</w:t>
            </w:r>
            <w:r w:rsidR="00B36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ыполнение настоящей инструкции.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Правила организации работы по выдаче ветеринарных сопроводительных документов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 чем свидетельствуют ветеринарные сопроводительные документы и кому их выдают? 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Партия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каких грузов и каких форм свидетельствами и сертификатами сопровождаются при перевозке их за пределы района (города) по территории РФ, при перевозке грузов в пределах района (города); при вывозе грузов с территории РФ и ввезенных в РФ по территории РФ от места таможенного оформления до места назначения при переадресовке их между субъектами РФ? 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Какие учреждения выдают ветеринарные свидетельства форм № 1,2,3 и ветеринарные справки форм № 4 и кем они 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должны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быть подписаны и 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какой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печатью заверены? 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сведения указывают в графе «особые отметки» при перевозке грузов между субъектами РФ и при перевозке по территории РФ грузов, предназначенных для вывоза с территории РФ?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Какую информацию указывают в графе «особые отметки» справки формы № 4 и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ветсвидетельства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формы № 1 при перевозке животных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 количестве до 5 голов и что прилагают к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ветсправке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ветсвидетельству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при перевозке животных в количестве более 5 голов?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кого требуется разрешение на выдачу ветеринарных сопроводительных документов при неблагополучии территории РФ по карантинным заболеваниям и в течени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какого времени должны быть выданы ветеринарные сопроводительные документы 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 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соблюдении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каких условий выдают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ветсправку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формы № 4 и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ветсвидетельств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формы № 3 при перевозке кожевенно-мехового сырья?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органы выдают ветеринарные сертификаты форм № 5а, 5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b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5с, 5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d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,5е, 5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f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g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5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i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j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5к, 5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l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;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грузы, вывозимые с территории РФ взамен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ветсвидетельств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выданных учреждениями подведомственными органов исполнительной власти РФ в области ветеринарии?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Какие органы, и на какие грузы выдают ветеринарные сертификаты форм № 6.1, 6,2, 6.3, взамен каких ветеринарных сопроводительных документов и для сопровождения грузов от места таможенного оформления до места назначения и при их переадресовке между субъектами РФ?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каких случаях ветеринарные сопроводительные документы считаются недействительными?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Как поступают с грузами без сопроводительных ветеринарных документов и с документами признанными недействительными?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течение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какого времени с момента </w:t>
            </w:r>
            <w:r w:rsidRPr="00D33F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выдачи и до начала перевозки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реализации, хранения ветеринарные сопроводительные доку</w:t>
            </w:r>
            <w:r w:rsidR="00B364C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менты являются действительными?</w:t>
            </w: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1715C9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9E254B" w:rsidRPr="00474D12" w:rsidTr="00CC4169">
        <w:trPr>
          <w:gridAfter w:val="1"/>
          <w:wAfter w:w="32" w:type="dxa"/>
          <w:trHeight w:val="315"/>
          <w:tblCellSpacing w:w="0" w:type="dxa"/>
        </w:trPr>
        <w:tc>
          <w:tcPr>
            <w:tcW w:w="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14.</w:t>
            </w:r>
          </w:p>
        </w:tc>
        <w:tc>
          <w:tcPr>
            <w:tcW w:w="297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Оформление сопроводительных ветеринарных документов</w:t>
            </w:r>
          </w:p>
        </w:tc>
        <w:tc>
          <w:tcPr>
            <w:tcW w:w="468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справка формы № 4 на молоко.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справка формы № 4 на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биоотходы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справка формы № 4 на животное из личного подсобного хозяйства (ЛПХ).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справка формы № 4 на мясо подворного убоя (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Подворка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справка формы № 4 на мясо сельхозпредприятия.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свидетельство формы № 2 на молоко.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свидетельство формы № 2 на мясо боенское.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Приложение свидетельство формы № 2 на мясо подворного убоя без голов 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 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мясо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подворка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без голов).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свидетельство формы № 2 на мясо подворного убоя.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свидетельство формы № 3 на корма животных.</w:t>
            </w:r>
          </w:p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B364C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CF2604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D33FFC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Кл.</w:t>
            </w:r>
          </w:p>
        </w:tc>
      </w:tr>
      <w:tr w:rsidR="00B364CB" w:rsidRPr="00474D12" w:rsidTr="00B364CB">
        <w:trPr>
          <w:trHeight w:val="315"/>
          <w:tblCellSpacing w:w="0" w:type="dxa"/>
        </w:trPr>
        <w:tc>
          <w:tcPr>
            <w:tcW w:w="844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64CB" w:rsidRPr="00474D12" w:rsidRDefault="00B364C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Подготовка к зачету</w:t>
            </w: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64CB" w:rsidRPr="00474D12" w:rsidRDefault="00B364C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64CB" w:rsidRPr="00474D12" w:rsidRDefault="00B364C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64CB" w:rsidRPr="00474D12" w:rsidRDefault="00B364C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64CB" w:rsidRPr="00474D12" w:rsidRDefault="00B364CB" w:rsidP="00B364C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B364CB" w:rsidRPr="00474D12" w:rsidTr="00B364CB">
        <w:trPr>
          <w:trHeight w:val="300"/>
          <w:tblCellSpacing w:w="0" w:type="dxa"/>
        </w:trPr>
        <w:tc>
          <w:tcPr>
            <w:tcW w:w="8444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64CB" w:rsidRPr="00474D12" w:rsidRDefault="00B364C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за 7 семестр</w:t>
            </w:r>
          </w:p>
        </w:tc>
        <w:tc>
          <w:tcPr>
            <w:tcW w:w="8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B364CB" w:rsidRPr="00474D12" w:rsidRDefault="00B364C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88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64CB" w:rsidRPr="00474D12" w:rsidRDefault="00B364CB" w:rsidP="00B364CB">
            <w:pPr>
              <w:spacing w:before="100" w:beforeAutospacing="1" w:after="100" w:afterAutospacing="1" w:line="240" w:lineRule="auto"/>
              <w:ind w:left="96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CF260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64CB" w:rsidRPr="00474D12" w:rsidRDefault="00CF2604" w:rsidP="00B364CB">
            <w:pPr>
              <w:spacing w:before="100" w:beforeAutospacing="1" w:after="100" w:afterAutospacing="1" w:line="240" w:lineRule="auto"/>
              <w:ind w:left="7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75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364CB" w:rsidRPr="00474D12" w:rsidRDefault="00B364CB" w:rsidP="00B364CB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9E254B" w:rsidRPr="005C2A8E" w:rsidRDefault="005C2A8E" w:rsidP="005C2A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5.1</w:t>
      </w:r>
      <w:r w:rsidR="009E254B"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Организация, контроль выполнения и методическое обеспечение СРС.</w:t>
      </w:r>
    </w:p>
    <w:tbl>
      <w:tblPr>
        <w:tblpPr w:leftFromText="180" w:rightFromText="180" w:vertAnchor="text" w:horzAnchor="margin" w:tblpY="819"/>
        <w:tblW w:w="949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18"/>
        <w:gridCol w:w="3391"/>
        <w:gridCol w:w="902"/>
        <w:gridCol w:w="1693"/>
        <w:gridCol w:w="2891"/>
      </w:tblGrid>
      <w:tr w:rsidR="005C2A8E" w:rsidRPr="00474D12" w:rsidTr="005C2A8E">
        <w:trPr>
          <w:trHeight w:val="300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СРС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 часов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 выполнения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Методическое обеспечение</w:t>
            </w:r>
          </w:p>
        </w:tc>
      </w:tr>
      <w:tr w:rsidR="005C2A8E" w:rsidRPr="00474D12" w:rsidTr="005C2A8E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Подготовка к коллоквиуму. </w:t>
            </w: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Тема: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Положение об отделе госветнадзора по обеспечению безопасности продукции животного и растительного происхождения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5C2A8E" w:rsidRPr="00474D12" w:rsidTr="005C2A8E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Положение о государственной лаборатории ВСЭ на продовольственном рынке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5C2A8E" w:rsidRPr="00474D12" w:rsidTr="005C2A8E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заведующего лабораторией ВСЭ на продовольственном рынке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5C2A8E" w:rsidRPr="00474D12" w:rsidTr="005C2A8E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ветеринарно-санитарного эксперта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.- Барнаул: АГАУ,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2014. 230 с.</w:t>
            </w:r>
          </w:p>
        </w:tc>
      </w:tr>
      <w:tr w:rsidR="005C2A8E" w:rsidRPr="00474D12" w:rsidTr="005C2A8E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государственного ветеринарного врача-контролера на продовольственном рынке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5C2A8E" w:rsidRPr="00474D12" w:rsidTr="005C2A8E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начальника отдела госветнадзора по ВСЭ и безопасности продуктов и сырья животного происхождения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1715C9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5C2A8E" w:rsidRPr="00474D12" w:rsidTr="005C2A8E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7.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ветеринарного врача подразделения госветнадзора (ПГВН) на хладокомбинатах и оптовых продовольственных базах (ОПБ)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1715C9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5C2A8E" w:rsidRPr="00474D12" w:rsidTr="005C2A8E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ветврача убойного пункта (УП)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1715C9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5C2A8E" w:rsidRPr="00474D12" w:rsidTr="005C2A8E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9.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Должностной регламент ветеринарного врача подразделения госветнадзора на мясоперерабатывающем предприятии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1715C9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5C2A8E" w:rsidRPr="00474D12" w:rsidTr="005C2A8E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Ветеринарно-санитарный осмотр продуктов убоя животных ВМУ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1715C9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5C2A8E" w:rsidRPr="00474D12" w:rsidTr="005C2A8E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Тема: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Инструкция о порядке браковки, направления на техническую утилизацию и уничтожение непригодных в пищу мяса и мясных продуктов на мясоперерабатывающих предприятиях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1715C9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5C2A8E" w:rsidRPr="00474D12" w:rsidTr="005C2A8E">
        <w:trPr>
          <w:trHeight w:val="315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Подготовка к коллоквиуму. Тема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Правила организации работы по выдаче ветеринарных сопроводительных документов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1715C9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Устный опрос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продуктов животного происхождения. 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  <w:tr w:rsidR="005C2A8E" w:rsidRPr="00474D12" w:rsidTr="005C2A8E">
        <w:trPr>
          <w:trHeight w:val="300"/>
          <w:tblCellSpacing w:w="0" w:type="dxa"/>
        </w:trPr>
        <w:tc>
          <w:tcPr>
            <w:tcW w:w="6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13.</w:t>
            </w:r>
          </w:p>
        </w:tc>
        <w:tc>
          <w:tcPr>
            <w:tcW w:w="33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Выполнение домашнего задания. Тема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 Оформление сопроводительных ветеринарных документов</w:t>
            </w:r>
          </w:p>
        </w:tc>
        <w:tc>
          <w:tcPr>
            <w:tcW w:w="90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1715C9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69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Защита</w:t>
            </w:r>
          </w:p>
        </w:tc>
        <w:tc>
          <w:tcPr>
            <w:tcW w:w="28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C2A8E" w:rsidRPr="00474D12" w:rsidRDefault="005C2A8E" w:rsidP="005C2A8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</w:tr>
    </w:tbl>
    <w:p w:rsidR="001715C9" w:rsidRDefault="001715C9" w:rsidP="001715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1715C9">
      <w:pPr>
        <w:spacing w:before="100" w:beforeAutospacing="1" w:after="100" w:afterAutospacing="1" w:line="240" w:lineRule="auto"/>
        <w:ind w:left="12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Образовательные технологии</w:t>
      </w:r>
    </w:p>
    <w:p w:rsidR="009E254B" w:rsidRPr="00474D12" w:rsidRDefault="009E254B" w:rsidP="001715C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5. Активные и интерактивные формы проведения занятий, испол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>ьзуемые на аудиторных занятиях.</w:t>
      </w:r>
    </w:p>
    <w:tbl>
      <w:tblPr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2296"/>
        <w:gridCol w:w="2313"/>
        <w:gridCol w:w="2313"/>
        <w:gridCol w:w="2753"/>
      </w:tblGrid>
      <w:tr w:rsidR="009E254B" w:rsidRPr="00474D12" w:rsidTr="00D72604">
        <w:trPr>
          <w:trHeight w:val="120"/>
          <w:tblCellSpacing w:w="0" w:type="dxa"/>
        </w:trPr>
        <w:tc>
          <w:tcPr>
            <w:tcW w:w="22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Семестр</w:t>
            </w: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занятия (Л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,П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Р,ЛР)</w:t>
            </w: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Используемые активные и интерактивные формы </w:t>
            </w: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проведения занятий</w:t>
            </w:r>
          </w:p>
        </w:tc>
        <w:tc>
          <w:tcPr>
            <w:tcW w:w="2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Количество часов</w:t>
            </w:r>
          </w:p>
        </w:tc>
      </w:tr>
      <w:tr w:rsidR="009E254B" w:rsidRPr="00474D12" w:rsidTr="00D72604">
        <w:trPr>
          <w:tblCellSpacing w:w="0" w:type="dxa"/>
        </w:trPr>
        <w:tc>
          <w:tcPr>
            <w:tcW w:w="229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54B" w:rsidRPr="00474D12" w:rsidRDefault="009E254B" w:rsidP="00474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Разбор конкретных ситуаций</w:t>
            </w:r>
          </w:p>
        </w:tc>
        <w:tc>
          <w:tcPr>
            <w:tcW w:w="2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9E254B" w:rsidRPr="00474D12" w:rsidTr="00D72604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54B" w:rsidRPr="00474D12" w:rsidRDefault="009E254B" w:rsidP="00474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ЛР</w:t>
            </w:r>
          </w:p>
        </w:tc>
        <w:tc>
          <w:tcPr>
            <w:tcW w:w="231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Ролевые и деловые игры</w:t>
            </w:r>
          </w:p>
        </w:tc>
        <w:tc>
          <w:tcPr>
            <w:tcW w:w="2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9E254B" w:rsidRPr="00474D12" w:rsidTr="00D72604">
        <w:trPr>
          <w:trHeight w:val="120"/>
          <w:tblCellSpacing w:w="0" w:type="dxa"/>
        </w:trPr>
        <w:tc>
          <w:tcPr>
            <w:tcW w:w="692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E254B" w:rsidRPr="00474D12" w:rsidRDefault="009E254B" w:rsidP="00474D12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27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</w:tr>
    </w:tbl>
    <w:p w:rsidR="009E254B" w:rsidRPr="00474D12" w:rsidRDefault="009E254B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Характеристика фондов оценочных сре</w:t>
      </w:r>
      <w:proofErr w:type="gramStart"/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дл</w:t>
      </w:r>
      <w:proofErr w:type="gramEnd"/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 текущего контроля успеваемости и промежуточной аттестации.</w:t>
      </w:r>
    </w:p>
    <w:p w:rsidR="00D72604" w:rsidRDefault="001715C9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7.1.</w:t>
      </w: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Характеристика фондов оценочных средств для текущего контроля успеваемости</w:t>
      </w:r>
      <w:proofErr w:type="gramStart"/>
      <w:r w:rsidR="009E254B"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.</w:t>
      </w:r>
      <w:proofErr w:type="gramEnd"/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1.Общее положения об От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деле. </w:t>
      </w:r>
    </w:p>
    <w:p w:rsidR="00D72604" w:rsidRDefault="00D72604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2.Функция Отдела. </w:t>
      </w:r>
    </w:p>
    <w:p w:rsidR="00D72604" w:rsidRDefault="00D72604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3.Права Отдела. 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4.Организация деятельности Отдела и 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его начальника.</w:t>
      </w:r>
    </w:p>
    <w:p w:rsidR="009E254B" w:rsidRPr="00474D12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5.Во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правовых и нормативных документов разработано Положение о ГЛВСЭ?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6.Основные требования, которым должна соответствовать ГЛВС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Э, ее структура и задачи.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7.Права и 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специалистов ГЛВСЭ.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8.Права и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заведующего ГЛВСЭ.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9.Отве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тственность специалистов ГЛВСЭ.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10.Взаимодействие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ветспециалистов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ГЛВСЭ с администрацией (владельцем) и работниками контрольной службы рынка.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11.Правовые и нормативные документы, которыми должен руководствоваться заведующий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ЛВСЭ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?Ф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ун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кции</w:t>
      </w:r>
      <w:proofErr w:type="spellEnd"/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задачи заведующего ЛВСЭ.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12.Должностны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е обязанности заведующего ЛВСЭ.</w:t>
      </w:r>
    </w:p>
    <w:p w:rsidR="00D72604" w:rsidRDefault="00D72604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13.Права заведующего ЛВСЭ.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14.От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ветственность заведующего ЛВСЭ.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15.Нормативно-правовые документы и знания, которыми должен р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уководствоваться </w:t>
      </w:r>
      <w:proofErr w:type="spellStart"/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</w:t>
      </w:r>
      <w:proofErr w:type="spellEnd"/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16.Должност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обязанности </w:t>
      </w:r>
      <w:proofErr w:type="spellStart"/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ветсанэксперта</w:t>
      </w:r>
      <w:proofErr w:type="spellEnd"/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2604" w:rsidRDefault="00D72604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17.Права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18.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</w:t>
      </w:r>
      <w:proofErr w:type="spellStart"/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ветсанэксперта</w:t>
      </w:r>
      <w:proofErr w:type="spellEnd"/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19.Что 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знать ветврач-контролер?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20.Функци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задачи ветврача-контролера.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21.Должностные о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бязанности ветврача-контролера.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22.Права и ответственност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ь ветврача-контролера на рынке.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23.Что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знать начальник отдела?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24.Функ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и задачи начальника отдела.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25.Должностные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отдела.</w:t>
      </w:r>
    </w:p>
    <w:p w:rsidR="00D72604" w:rsidRDefault="00D72604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26.Права начальника отдела.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27.Ответственность и взаимодействие начальника отдела с други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органами надзора и контроля.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28.Нормативно-правовые документы, которыми должен в своей работе руководствоваться ветврач подразделения госветнадзора (ПГВН) на хладокомбинатах (ХК) и оптовых продовол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ьственных базах (ОПБ).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29.Должностные обязанн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ветврача ПГВН на ХК и ОПБ.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30.Права и ответственн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ветврача ПГВН на ХК и ОПБ.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31.Нормативно-правовые вопросы, которыми должен в своей работе руководствоватьс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ветврач убойного пункта (УП).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32.Должностные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ветврача УП.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33.Права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ответственность ветврача УП.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34.Основные нормативные документы, которыми должен руководствоваться в своей работе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ветспециалист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мясоперер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абатывающего предприятия (МПП).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35.Должно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стные обязанности ветврача МПП.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36.Права в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етврача и ответственность МПП.</w:t>
      </w:r>
    </w:p>
    <w:p w:rsidR="009E254B" w:rsidRPr="00474D12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37.Организация рабочих мест при проведении ветсанэкспертизы продуктов убоя животных.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38.Ветосмотр головы – подготовка головы к осмотру, осмотр в по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двешенном состоянии и на столе.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39.Ветосмотр внутренних органов и молочной железы – подготовка органов к осмотру, осмотр селезенки, сердца, органов дыхания, печени, желудочно-кишечного тракта (ЖКТ), мочепол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овых органов и молочной железы.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40.Ветосмотр туш и ветеринарное клеймение, ветосмотр туш на фи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нальной точке ветсанэкспертизы.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41.Перечень соматическ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лимфоузлов и их локализация.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42.Отбор материала для лабораторных и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сследований на финальной точке.</w:t>
      </w:r>
    </w:p>
    <w:p w:rsidR="00D72604" w:rsidRDefault="00D72604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43.Ветосмотр шкур.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44.В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етосмотр продуктов убоя свиней:</w:t>
      </w:r>
    </w:p>
    <w:p w:rsidR="00D72604" w:rsidRDefault="00D72604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45.Ветосмотр головы.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46.Ветосмотр внутренних органов – селезенки, сердца, органов дыхания, пе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чени, ЖКТ, мочеполовой системы.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47.Ветосмотр туш и ветерин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арное и ветеринарное клеймение.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48.Ве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тосмотр туш на финальной точке.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49.Перечень соматических лимф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оузлов свиней и их локализация.</w:t>
      </w:r>
    </w:p>
    <w:p w:rsidR="00D72604" w:rsidRDefault="00D72604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50.Ветосмотр шкур свиней.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51.Ветосмотр продуктов убоя о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днокопытных.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52.Порядок в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етосмотра продуктов убоя птицы.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53.Порядок ветосмотра продуктов убоя диких животных и пе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рнатой дичи, кроликов и нутрий.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54.Особенности ветосмотра туш и органов животн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на продовольственных рынках.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55.Краткая характеристика основных поражений продуктов убоя животных, выявленных при 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ветеринарно-санитарном осмотре: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56.Основные поражения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выявляемые при осмотре голов.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57.Основные поражения, выявляемые при осмотре внутренних органов – селезенки, сердца, органов дыхания, печени, ЖКТ, органов мочеотделения, органов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размножения и молочной железы.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58.Основные поражен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выявляемые при осмотре туш.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59.Основные поражени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я, выявляемые при осмотре шкур.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60.Порядок браковки, утилизации и ун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ичтожения мяса и мясопродуктов.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61.Порядок оформления браковки и предписания об уничтожении непригодных в пищу мяса и субпродуктов в цехе первичной переработки скота, санитарной бойни, в цехах 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переработки и местах хранения. </w:t>
      </w:r>
    </w:p>
    <w:p w:rsidR="00D72604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62.Ответственность за ветеринарно-санитарную оценку мяса, мясопродуктов и за выполнение н</w:t>
      </w:r>
      <w:r w:rsidR="00D72604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астоящей инструкции.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63.О чем свидетельствуют ветеринарные сопроводительн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ые документы и кому их выдают? 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64.Партия каких грузов и каких форм свидетельствами и сертификатами сопровождаются при перевозке их за пределы района (города) по территории РФ, при перевозке грузов в пределах района (города); при вывозе грузов с территории РФ и ввезенных в РФ по территории РФ от места таможенного оформления до места назначения при переадр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есовке их между субъектами РФ? </w:t>
      </w:r>
      <w:proofErr w:type="gramEnd"/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65.Какие учреждения выдают ветеринарные свидетельства форм № 1,2,3 и ветеринарные справки форм № 4 и кем они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подпи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саны и </w:t>
      </w:r>
      <w:proofErr w:type="gramStart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печатью заверены? 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66.Какие сведения указывают в графе «особые отметки» при перевозке грузов между субъектами РФ и при перевозке по территории РФ грузов, предназначенн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ых для вывоза с территории РФ?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67.Какую информацию указывают в графе «особые отметки» справки формы № 4 и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ветсвидетельства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№ 1 при перевозке животных в количестве до 5 голов и что прилагают к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ветсправке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ветсвидетельству</w:t>
      </w:r>
      <w:proofErr w:type="spellEnd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перевозке.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68.От кого требуется разрешение на выдачу ветеринарных сопроводительных документов при неблагополучии территории РФ по карантинным заболеваниям и в течени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времени должны быть выданы ветеринарн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ые сопроводительные документы. 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69.При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соблюдении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условий выдают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ветсправку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№ 4 и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№ 3 при пере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возке кожевенно-мехового сырья?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70.Какие органы выдают ветеринарные сертификаты форм № 5а, 5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 5с, 5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,5е, 5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5 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 5к, 5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грузы, вывозимые с территории РФ 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взамен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выданных учреждениями подведомственными органов исполнительной в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 РФ в области ветеринарии?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71.Какие органы, и на какие грузы выдают ветеринарные сертификаты форм № 6.1, 6,2, 6.3, взамен каких ветеринарных сопроводительных документов и для сопровождения грузов от места таможенного оформления до места назначения и при их пер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еадресовке между субъектами РФ?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72.В каких случаях ветеринарные сопроводительные докумен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считаются недействительными?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73.Как поступают с грузами без сопроводительных ветеринарных документов и с документами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признанными недействительными?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74.В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времени с момента выдачи и до начала перевозки, реализации, хранения ветеринарные сопроводительные доку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менты являются действительными?</w:t>
      </w:r>
    </w:p>
    <w:p w:rsidR="009E254B" w:rsidRPr="00474D12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75.Приложение справка формы № 4 на молоко.</w:t>
      </w:r>
    </w:p>
    <w:p w:rsidR="009E254B" w:rsidRPr="00474D12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76.Приложение справка формы № 4 на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биоотходы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E254B" w:rsidRPr="00474D12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77.Приложение справка формы № 4 на животное из личного подсобного хозяйства (ЛПХ).</w:t>
      </w:r>
    </w:p>
    <w:p w:rsidR="009E254B" w:rsidRPr="00474D12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78.Приложение справка формы № 4 на мясо подворного убоя (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Подворка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9E254B" w:rsidRPr="00474D12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79.Приложение справка формы № 4 на мясо сельхозпредприятия.</w:t>
      </w:r>
    </w:p>
    <w:p w:rsidR="009E254B" w:rsidRPr="00474D12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80.Приложение свидетельство формы № 2 на молоко.</w:t>
      </w:r>
    </w:p>
    <w:p w:rsidR="009E254B" w:rsidRPr="00474D12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81.Приложение свидетельство формы № 2 на мясо боенское.</w:t>
      </w:r>
    </w:p>
    <w:p w:rsidR="009E254B" w:rsidRPr="00474D12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82.Приложение свидетельство формы № 2 на мясо подворного убоя без голов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мясо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подворка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голов).</w:t>
      </w:r>
    </w:p>
    <w:p w:rsidR="009E254B" w:rsidRPr="00474D12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83.Приложение свидетельство формы № 2 на мясо подворного убоя.</w:t>
      </w:r>
    </w:p>
    <w:p w:rsidR="009E254B" w:rsidRPr="00474D12" w:rsidRDefault="009E254B" w:rsidP="00D726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84.Приложение свидетельство формы № 3 на корма животных.</w:t>
      </w:r>
    </w:p>
    <w:p w:rsidR="009E254B" w:rsidRPr="00474D12" w:rsidRDefault="001715C9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7.2. </w:t>
      </w: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Характерис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тика фондов оценочных сре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дств пр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омежуточной аттестации</w:t>
      </w:r>
      <w:r w:rsidR="009E254B"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1.Нормативно-техническая документация, должностные регламенты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ветспециалистов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госветнадзора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ветеринарно-санитарной экспертизы и безопасности продуктов и сырья животного 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растительного происхождения. </w:t>
      </w:r>
    </w:p>
    <w:p w:rsidR="008F43F6" w:rsidRDefault="008F43F6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2.Общее положения об Отделе. </w:t>
      </w:r>
    </w:p>
    <w:p w:rsidR="008F43F6" w:rsidRDefault="008F43F6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3.Функция Отдела. </w:t>
      </w:r>
    </w:p>
    <w:p w:rsidR="008F43F6" w:rsidRDefault="008F43F6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4.Права Отдела. 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5.Организация деятельности Отдела и 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 его начальника.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6.Во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исполнение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правовых и нормативных документов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разработано Положение о ГЛВСЭ?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7.Основные требования, которым должна соответствоват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ь ГЛВСЭ, ее структура и задачи.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8.Права и 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обязанности специалистов ГЛВСЭ.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9.Права и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заведующего ГЛВСЭ.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10.Ответственность специалистов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ГЛВСЭ.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11.Взаимодействие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ветспециалистов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ГЛВСЭ с администрацией (владельцем) и работн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иками контрольной службы рынка.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12.Правовые и нормативные документы, которыми должен руководствоваться заведующий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ЛВСЭ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?Ф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ун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кции</w:t>
      </w:r>
      <w:proofErr w:type="spellEnd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задачи заведующего ЛВСЭ.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13.Должностные о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бязанности заведующего ЛВСЭ.</w:t>
      </w:r>
    </w:p>
    <w:p w:rsidR="008F43F6" w:rsidRDefault="008F43F6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14.Права заведующего ЛВСЭ.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15.От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ветственность заведующего ЛВСЭ.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16.Нормативно-правовые документы и знания, которыми должен р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уководствоваться </w:t>
      </w:r>
      <w:proofErr w:type="spellStart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</w:t>
      </w:r>
      <w:proofErr w:type="spellEnd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17.Должност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ные обязанности </w:t>
      </w:r>
      <w:proofErr w:type="spellStart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ветсанэксперта</w:t>
      </w:r>
      <w:proofErr w:type="spellEnd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43F6" w:rsidRDefault="008F43F6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18.Права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19.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Ответственность </w:t>
      </w:r>
      <w:proofErr w:type="spellStart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ветсанэксперта</w:t>
      </w:r>
      <w:proofErr w:type="spellEnd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20.Что 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должен знать ветврач-контролер?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21.Функци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и и задачи ветврача-контролера.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22.Должностные о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бязанности ветврача-контролера.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23.Права и ответственност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ь ветврача-контролера на рынке.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24.Что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знать начальник отдела?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25.Функ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и задачи начальника отдела.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26.Должностные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обязанности начальника отдела.</w:t>
      </w:r>
    </w:p>
    <w:p w:rsidR="009E254B" w:rsidRPr="00474D12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27.Права начальника отдела.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28.Ответственность и взаимодействие начальника отдела с други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ми органами надзора и контроля.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29.Нормативно-правовые документы, которыми должен в своей работе руководствоваться ветврач подразделения госветнадзора (ПГВН) на хладокомбинатах (ХК) и оптовых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продовольственных базах (ОПБ).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30.Должностные обязанн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 ветврача ПГВН на ХК и ОПБ.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31.Права и ответственн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ость ветврача ПГВН на ХК и ОПБ.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32.Нормативно-правовые вопросы, которыми должен в своей работе руководствоватьс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я ветврач убойного пункта (УП).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33.Должн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остные обязанности ветврача УП.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34.Права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ответственность ветврача УП.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35.Основные нормативные документы, которыми должен руководствоваться в своей работе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ветспециалист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мясоперер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абатывающего предприятия (МПП).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36.Должно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стные обязанности ветврача МПП.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37.Права 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ветврача и ответственность МПП.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38.Организация рабочих мест при проведении ветсанэксп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ертизы продуктов убоя животных.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39.Ветосмотр головы – подготовка головы к осмотру, осмотр в по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двешенном состоянии и на столе.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40.Ветосмотр внутренних органов и молочной железы – подготовка органов к осмотру, осмотр селезенки, сердца, органов дыхания, печени, 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желудочно-кишечного тракта (ЖКТ), мочеполовых органо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в и молочной железы.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41.Ветосмотр туш и ветеринарное клеймение, ветосмотр туш на фи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нальной точке ветсанэкспертизы.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42.Перечень соматическ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лимфоузлов и их локализация.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43.Отбор материала для лабораторных и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сследований на финальной точке.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44.Ветосмотр шкур.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45.В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етосмотр продуктов убоя свиней:</w:t>
      </w:r>
    </w:p>
    <w:p w:rsidR="008F43F6" w:rsidRDefault="008F43F6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46.Ветосмотр головы.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47.Ветосмотр внутренних органов – селезенки, сердца, органов дыхания, пе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чени, ЖКТ, мочеполовой системы.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48.Ветосмотр туш и ветерин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арное и ветеринарное клеймение.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49.Ветосмотр туш на финальной точке.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50.Перечень соматических лимф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оузлов свиней и их локализация.</w:t>
      </w:r>
    </w:p>
    <w:p w:rsidR="008F43F6" w:rsidRDefault="008F43F6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51.Ветосмотр шкур свиней.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52.Ветосмо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 продуктов убоя однокопытных.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53.Порядок в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етосмотра продуктов убоя птицы.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54.Порядок ветосмотра продуктов убоя диких животных и пернатой дичи, кроликов и ну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трий.</w:t>
      </w:r>
    </w:p>
    <w:p w:rsidR="009E254B" w:rsidRPr="00474D12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55.Особенности ветосмотра туш и органов животных на продовольственных рынках.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56.Краткая характеристика основных поражений продуктов убоя животных, выявленных при 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ветеринарно-санитарном осмотре: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57.Основные поражения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выявляемые при осмотре голов.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58.Основные поражения, выявляемые при осмотре внутренних органов – селезенки, сердца, органов дыхания, печени, ЖКТ, органов мочеотделения, органов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размножения и молочной железы.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59.Основные поражен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ия, выявляемые при осмотре туш.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60.Основные поражения, выявля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емые при осмотре шкур.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61.Порядок браковки, утилизации и ун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ичтожения мяса и мясопродуктов.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62.Порядок оформления браковки и предписания об уничтожении непригодных в пищу мяса и субпродуктов в цехе первичной переработки скота, санитарной бойни, в цехах пере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работки и местах хранения. 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63.Ответственность за ветеринарно-санитарную оценку мяса, мясопродуктов и за в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ыполнение настоящей инструкции.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64.О чем свидетельствуют ветеринарные сопроводительн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ые документы и кому их выдают? 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65.Партия каких грузов и каких форм свидетельствами и сертификатами сопровождаются при перевозке их за пределы района (города) по территории РФ, при перевозке грузов в пределах района (города); при вывозе грузов с территории РФ и ввезенных в РФ по территории РФ от места таможенного оформления до места назначения при переадр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есовке их между субъектами РФ? </w:t>
      </w:r>
      <w:proofErr w:type="gramEnd"/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66.Какие учреждения выдают ветеринарные свидетельства форм № 1,2,3 и ветеринарные справки форм № 4 и кем они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подпи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саны и </w:t>
      </w:r>
      <w:proofErr w:type="gramStart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какой</w:t>
      </w:r>
      <w:proofErr w:type="gramEnd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печатью заверены? 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67.Какие сведения указывают в графе «особые отметки» при перевозке грузов между субъектами РФ и при перевозке по территории РФ грузов, предназначен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для вывоза с территории РФ?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68.Какую информацию указывают в графе «особые отметки» справки формы № 4 и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ветсвидетельства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№ 1 при перевозке животных в количестве до 5 голов и что прилагают к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ветсправке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</w:t>
      </w:r>
      <w:proofErr w:type="spellStart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ветсвидетельству</w:t>
      </w:r>
      <w:proofErr w:type="spellEnd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перевозке.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69.От кого требуется разрешение на выдачу ветеринарных сопроводительных документов при неблагополучии территории РФ по карантинным заболеваниям и в течени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времени должны быть выданы ветеринарн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ые сопроводительные документы. 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70.При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соблюдении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каких условий выдают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ветсправку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№ 4 и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формы № 3 при пере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возке кожевенно-мехового сырья?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71.Какие органы выдают ветеринарные сертификаты форм № 5а, 5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 5с, 5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,5е, 5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5 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 5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 5к, 5</w:t>
      </w:r>
      <w:r w:rsidRPr="00474D1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грузы, вывозимые с территории РФ взамен </w:t>
      </w:r>
      <w:proofErr w:type="spell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ветсвидетельств</w:t>
      </w:r>
      <w:proofErr w:type="spell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выданных учреждениями подведомственными органов исполнительной в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ласти РФ в области ветеринарии?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72.Какие органы, и на какие грузы выдают ветеринарные сертификаты форм № 6.1, 6,2, 6.3, взамен каких ветеринарных сопроводительных документов и для сопровождения грузов от места таможенного оформления до места назначения и при их пер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еадресовке между субъектами РФ?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73.В каких случаях ветеринарные сопроводительные докумен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ты считаются недействительными?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74.Как поступают с грузами без сопроводительных ветеринарных документов и с документами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признанными недействительными?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75.В 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течение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какого времени с момента выдачи и до начала перевозки, реализации, хранения ветеринарные сопроводительные доку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менты являются действительными?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76.Приложен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ие справка формы № 4 на молоко.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77.Приложение 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справка формы № 4 на </w:t>
      </w:r>
      <w:proofErr w:type="spellStart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биоотходы</w:t>
      </w:r>
      <w:proofErr w:type="spellEnd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78.Приложение справка формы № 4 на животное из личн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подсобного хозяйства (ЛПХ).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79.Приложение справка формы № 4 на м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ясо подворного убоя (</w:t>
      </w:r>
      <w:proofErr w:type="spellStart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Подворка</w:t>
      </w:r>
      <w:proofErr w:type="spellEnd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80.Приложение справка формы 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№ 4 на мясо сельхозпредприятия.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81.Приложение сви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детельство формы № 2 на молоко.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82.Приложение свидетельс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 формы № 2 на мясо боенское.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83.Приложение свидетельство формы № 2 на мясо подворного убоя без го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лов </w:t>
      </w:r>
      <w:proofErr w:type="gramStart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мясо </w:t>
      </w:r>
      <w:proofErr w:type="spellStart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подворка</w:t>
      </w:r>
      <w:proofErr w:type="spellEnd"/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голов).</w:t>
      </w:r>
    </w:p>
    <w:p w:rsidR="008F43F6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84.Приложение свидетельство фор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мы № 2 на мясо подворного убоя.</w:t>
      </w:r>
    </w:p>
    <w:p w:rsidR="009E254B" w:rsidRPr="00474D12" w:rsidRDefault="009E254B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85.Приложение свидетельство формы № 3 на корма животных.</w:t>
      </w:r>
    </w:p>
    <w:p w:rsidR="008F43F6" w:rsidRDefault="008F43F6" w:rsidP="008F43F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8F43F6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 Учебно-методическое обеспечение дисциплины.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учебно-методических материалов разработанных профессорско-преподавательским составом кафедры микробиологии, эпизоотологии, паразитологии и ВСЭ по дисциплине, по состоянию на «__»_________201_.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67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653"/>
        <w:gridCol w:w="7200"/>
        <w:gridCol w:w="1822"/>
      </w:tblGrid>
      <w:tr w:rsidR="009E254B" w:rsidRPr="00474D12" w:rsidTr="009E254B">
        <w:trPr>
          <w:trHeight w:val="120"/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Библиографическое описание издания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Примечание</w:t>
            </w:r>
          </w:p>
        </w:tc>
      </w:tr>
      <w:tr w:rsidR="009E254B" w:rsidRPr="00474D12" w:rsidTr="009E254B">
        <w:trPr>
          <w:trHeight w:val="120"/>
          <w:tblCellSpacing w:w="0" w:type="dxa"/>
        </w:trPr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6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Борисенко Н.Е, Кроневальд О.В. Ветеринарно-санитарный контроль на продовольственных рынках. Производственный ветеринарно-санитарный контроль на предприятиях по производству и переработке продуктов животного происхождения. [Текст]: учебно-методическое пособие /Н.Е.Борисенко, </w:t>
            </w:r>
            <w:proofErr w:type="spell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О.В.Кроневальд</w:t>
            </w:r>
            <w:proofErr w:type="spell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.- Барнаул: АГАУ, 2014. 230 с.</w:t>
            </w:r>
          </w:p>
        </w:tc>
        <w:tc>
          <w:tcPr>
            <w:tcW w:w="16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</w:t>
            </w:r>
          </w:p>
        </w:tc>
      </w:tr>
    </w:tbl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F265C" w:rsidRPr="001F265C" w:rsidRDefault="001F265C" w:rsidP="001F26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265C">
        <w:rPr>
          <w:rFonts w:ascii="Times New Roman" w:hAnsi="Times New Roman" w:cs="Times New Roman"/>
          <w:sz w:val="28"/>
          <w:szCs w:val="28"/>
        </w:rPr>
        <w:t>Составитель:</w:t>
      </w:r>
    </w:p>
    <w:p w:rsidR="001F265C" w:rsidRPr="001F265C" w:rsidRDefault="001F265C" w:rsidP="001F26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F265C">
        <w:rPr>
          <w:rFonts w:ascii="Times New Roman" w:hAnsi="Times New Roman" w:cs="Times New Roman"/>
          <w:sz w:val="28"/>
          <w:szCs w:val="28"/>
        </w:rPr>
        <w:t xml:space="preserve">К.в.н, доцент                                           </w:t>
      </w:r>
      <w:r w:rsidRPr="001F26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        </w:t>
      </w:r>
      <w:r w:rsidRPr="001F265C">
        <w:rPr>
          <w:rFonts w:ascii="Times New Roman" w:hAnsi="Times New Roman" w:cs="Times New Roman"/>
          <w:sz w:val="28"/>
          <w:szCs w:val="28"/>
        </w:rPr>
        <w:t>О.В. Кроневальд</w:t>
      </w:r>
    </w:p>
    <w:p w:rsidR="001F265C" w:rsidRPr="001F265C" w:rsidRDefault="001F265C" w:rsidP="001F265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65C" w:rsidRPr="001F265C" w:rsidRDefault="001F265C" w:rsidP="001F265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65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Список верен</w:t>
      </w:r>
    </w:p>
    <w:p w:rsidR="001F265C" w:rsidRPr="001F265C" w:rsidRDefault="001F265C" w:rsidP="001F26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65C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                ____________     _______________</w:t>
      </w:r>
    </w:p>
    <w:p w:rsidR="001F265C" w:rsidRPr="001F265C" w:rsidRDefault="001F265C" w:rsidP="001F265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F265C">
        <w:rPr>
          <w:rFonts w:ascii="Times New Roman" w:eastAsia="Times New Roman" w:hAnsi="Times New Roman" w:cs="Times New Roman"/>
          <w:sz w:val="28"/>
          <w:szCs w:val="28"/>
          <w:lang w:eastAsia="ru-RU"/>
        </w:rPr>
        <w:t>(должность работника библиотеки)       (подпись)        (И.О. фамилия)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p w:rsidR="009E254B" w:rsidRPr="00474D12" w:rsidRDefault="009E254B" w:rsidP="00474D1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 Материально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техническое обеспечение дисциплины</w:t>
      </w:r>
    </w:p>
    <w:p w:rsidR="009E254B" w:rsidRPr="003363FD" w:rsidRDefault="009E254B" w:rsidP="003363FD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Видеофильмы на электронных носителях:</w:t>
      </w:r>
    </w:p>
    <w:p w:rsidR="009E254B" w:rsidRPr="00474D12" w:rsidRDefault="009E254B" w:rsidP="00474D1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Методика ветеринарно-санитарного осмотра туш и внутренних органов.</w:t>
      </w:r>
    </w:p>
    <w:p w:rsidR="009E254B" w:rsidRPr="00474D12" w:rsidRDefault="009E254B" w:rsidP="00474D1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технологии, ветеринарно-санитарный и технохимический контроль колбасных изделий.</w:t>
      </w:r>
    </w:p>
    <w:p w:rsidR="009E254B" w:rsidRPr="00474D12" w:rsidRDefault="009E254B" w:rsidP="00474D1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технологии мяса и мясопродуктов.</w:t>
      </w:r>
    </w:p>
    <w:p w:rsidR="009E254B" w:rsidRPr="003363FD" w:rsidRDefault="009E254B" w:rsidP="003363F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Технология переработки рыбы и рыбных продуктов.</w:t>
      </w:r>
    </w:p>
    <w:p w:rsidR="009E254B" w:rsidRPr="00474D12" w:rsidRDefault="009E254B" w:rsidP="00474D1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Рынок г</w:t>
      </w:r>
      <w:proofErr w:type="gramStart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.К</w:t>
      </w:r>
      <w:proofErr w:type="gramEnd"/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расноярска.</w:t>
      </w:r>
    </w:p>
    <w:p w:rsidR="009E254B" w:rsidRPr="00474D12" w:rsidRDefault="009E254B" w:rsidP="00474D12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Рынки города Барнаула (крытый, центральный, юбилейный).</w:t>
      </w:r>
    </w:p>
    <w:p w:rsidR="009E254B" w:rsidRPr="00474D12" w:rsidRDefault="009E254B" w:rsidP="003363FD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 оборудованные аудитории для проведения занятий.</w:t>
      </w:r>
    </w:p>
    <w:p w:rsidR="009E254B" w:rsidRPr="00474D12" w:rsidRDefault="009E254B" w:rsidP="003363FD">
      <w:pPr>
        <w:spacing w:before="100" w:beforeAutospacing="1" w:after="100" w:afterAutospacing="1" w:line="240" w:lineRule="auto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Ветеринарно-санитарная лаборатория. Лабораторн</w:t>
      </w:r>
      <w:r w:rsidR="001715C9">
        <w:rPr>
          <w:rFonts w:ascii="Times New Roman" w:eastAsia="Times New Roman" w:hAnsi="Times New Roman" w:cs="Times New Roman"/>
          <w:sz w:val="28"/>
          <w:szCs w:val="28"/>
          <w:lang w:eastAsia="ru-RU"/>
        </w:rPr>
        <w:t>ые приборы и оборудование.</w:t>
      </w:r>
    </w:p>
    <w:p w:rsidR="009E254B" w:rsidRPr="00474D12" w:rsidRDefault="009E254B" w:rsidP="00474D1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15C9" w:rsidRDefault="001715C9" w:rsidP="00474D1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1715C9">
      <w:pPr>
        <w:spacing w:before="100" w:beforeAutospacing="1" w:after="100" w:afterAutospacing="1" w:line="240" w:lineRule="auto"/>
        <w:ind w:left="4260" w:firstLine="69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№_1__</w:t>
      </w:r>
    </w:p>
    <w:p w:rsidR="009E254B" w:rsidRPr="00474D12" w:rsidRDefault="009E254B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программе дисцип</w:t>
      </w:r>
      <w:r w:rsidR="008F43F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лины «Ветеринарно-санитарный контроль в лаборатории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9E254B" w:rsidRPr="00474D12" w:rsidRDefault="009E254B" w:rsidP="008F43F6">
      <w:pPr>
        <w:spacing w:before="100" w:beforeAutospacing="1" w:after="100" w:afterAutospacing="1" w:line="240" w:lineRule="auto"/>
        <w:ind w:left="2124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Аннотация дисциплины </w:t>
      </w:r>
    </w:p>
    <w:p w:rsidR="009E254B" w:rsidRPr="00474D12" w:rsidRDefault="009E254B" w:rsidP="008F43F6">
      <w:pPr>
        <w:spacing w:before="100" w:beforeAutospacing="1" w:after="100" w:afterAutospacing="1" w:line="240" w:lineRule="auto"/>
        <w:ind w:left="1416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Ветерина</w:t>
      </w:r>
      <w:r w:rsidR="008F43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рно-санитарный контроль в лаборатории</w:t>
      </w:r>
    </w:p>
    <w:p w:rsidR="009E254B" w:rsidRPr="00474D12" w:rsidRDefault="009E254B" w:rsidP="008F43F6">
      <w:pPr>
        <w:spacing w:before="100" w:beforeAutospacing="1" w:after="10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 дисциплины –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изучения дисциплины является формирование у будущих бакалавров компетенций в осуществлении ветеринарно-санитарного контроля при реализации пищевых продуктов животного и растительного происхождения на продовольственных рынках в целях обеспечения качества и безопасности их в ветеринарном отношении и профилактики распространения инфекционных и паразитарных болезней через продукты убоя среди людей и животных.</w:t>
      </w:r>
    </w:p>
    <w:p w:rsidR="009E254B" w:rsidRPr="00474D12" w:rsidRDefault="009E254B" w:rsidP="00474D12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Освоение данной дисциплины направлено на формирование у обучающихся следующих компетенций:</w:t>
      </w:r>
    </w:p>
    <w:p w:rsidR="009E254B" w:rsidRPr="00474D12" w:rsidRDefault="009E254B" w:rsidP="00474D12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70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879"/>
        <w:gridCol w:w="9291"/>
      </w:tblGrid>
      <w:tr w:rsidR="009E254B" w:rsidRPr="00474D12" w:rsidTr="003363FD">
        <w:trPr>
          <w:trHeight w:val="15"/>
          <w:tblCellSpacing w:w="0" w:type="dxa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9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9E254B" w:rsidRPr="00474D12" w:rsidTr="003363FD">
        <w:trPr>
          <w:trHeight w:val="15"/>
          <w:tblCellSpacing w:w="0" w:type="dxa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Способностью использовать нормативную и техническую документацию, регламенты, СанПиН, ХАССП, ветеринарные нормы и правила в своей профессиональной деятельности.</w:t>
            </w:r>
          </w:p>
        </w:tc>
      </w:tr>
      <w:tr w:rsidR="009E254B" w:rsidRPr="00474D12" w:rsidTr="003363FD">
        <w:trPr>
          <w:trHeight w:val="15"/>
          <w:tblCellSpacing w:w="0" w:type="dxa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1715C9" w:rsidP="00474D12">
            <w:pPr>
              <w:spacing w:before="100" w:beforeAutospacing="1" w:after="100" w:afterAutospacing="1" w:line="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Способностью проводить ветеринарно-санитарную экспертизу сырья и продуктов животного происхождения.</w:t>
            </w:r>
          </w:p>
        </w:tc>
      </w:tr>
      <w:tr w:rsidR="009E254B" w:rsidRPr="00474D12" w:rsidTr="003363FD">
        <w:trPr>
          <w:trHeight w:val="15"/>
          <w:tblCellSpacing w:w="0" w:type="dxa"/>
        </w:trPr>
        <w:tc>
          <w:tcPr>
            <w:tcW w:w="87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1715C9" w:rsidP="00474D12">
            <w:pPr>
              <w:spacing w:before="100" w:beforeAutospacing="1" w:after="100" w:afterAutospacing="1" w:line="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2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15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Готовностью осуществлять лабораторный и производственный контроль качества сырья и безопасности продуктов животного происхождения.</w:t>
            </w:r>
          </w:p>
        </w:tc>
      </w:tr>
    </w:tbl>
    <w:p w:rsidR="009E254B" w:rsidRPr="00474D12" w:rsidRDefault="009E254B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Трудоёмкость дисциплины, реализуемой по учебному плану.</w:t>
      </w:r>
    </w:p>
    <w:tbl>
      <w:tblPr>
        <w:tblW w:w="909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05" w:type="dxa"/>
          <w:left w:w="105" w:type="dxa"/>
          <w:bottom w:w="105" w:type="dxa"/>
          <w:right w:w="105" w:type="dxa"/>
        </w:tblCellMar>
        <w:tblLook w:val="04A0"/>
      </w:tblPr>
      <w:tblGrid>
        <w:gridCol w:w="5436"/>
        <w:gridCol w:w="2399"/>
        <w:gridCol w:w="1255"/>
      </w:tblGrid>
      <w:tr w:rsidR="009E254B" w:rsidRPr="00474D12" w:rsidTr="009E254B">
        <w:trPr>
          <w:trHeight w:val="322"/>
          <w:tblCellSpacing w:w="0" w:type="dxa"/>
          <w:jc w:val="center"/>
        </w:trPr>
        <w:tc>
          <w:tcPr>
            <w:tcW w:w="510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Вид занятий</w:t>
            </w:r>
          </w:p>
        </w:tc>
        <w:tc>
          <w:tcPr>
            <w:tcW w:w="225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8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семестр</w:t>
            </w:r>
          </w:p>
        </w:tc>
      </w:tr>
      <w:tr w:rsidR="009E254B" w:rsidRPr="00474D12" w:rsidTr="009E254B">
        <w:trPr>
          <w:trHeight w:val="322"/>
          <w:tblCellSpacing w:w="0" w:type="dxa"/>
          <w:jc w:val="center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аудиторные занятия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1.1. лекций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</w:t>
            </w: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1.2.лабораторные работы 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самостоятельная работа часов всего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</w:t>
            </w: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том числе: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2.1.курсовая работа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2.2.самостоятельное изучение разделов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2.3.текущая самоподготовка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2.4.подготовка и сдача зачета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</w:t>
            </w: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2.5.подготовка и сдача экзамена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 часов по Госту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108</w:t>
            </w:r>
          </w:p>
        </w:tc>
      </w:tr>
      <w:tr w:rsidR="009E254B" w:rsidRPr="00474D12" w:rsidTr="009E254B">
        <w:trPr>
          <w:trHeight w:val="360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Форма промежуточной аттестации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E254B" w:rsidRPr="00474D12" w:rsidTr="009E254B">
        <w:trPr>
          <w:trHeight w:val="345"/>
          <w:tblCellSpacing w:w="0" w:type="dxa"/>
          <w:jc w:val="center"/>
        </w:trPr>
        <w:tc>
          <w:tcPr>
            <w:tcW w:w="51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9E254B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74D1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Общая трудоемкость зачетных единиц (зет)</w:t>
            </w:r>
          </w:p>
        </w:tc>
        <w:tc>
          <w:tcPr>
            <w:tcW w:w="22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3363FD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254B" w:rsidRPr="00474D12" w:rsidRDefault="003363FD" w:rsidP="00474D1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</w:tbl>
    <w:p w:rsidR="009E254B" w:rsidRPr="00474D12" w:rsidRDefault="009E254B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Форма промежуточной аттестации: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зачёт.</w:t>
      </w:r>
    </w:p>
    <w:p w:rsidR="009E254B" w:rsidRPr="00474D12" w:rsidRDefault="009E254B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Перечень изучаемых тем </w:t>
      </w: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(приводится в соответствии с тематическим планом изучения дисциплины):</w:t>
      </w:r>
    </w:p>
    <w:p w:rsidR="009E254B" w:rsidRPr="00474D12" w:rsidRDefault="009E254B" w:rsidP="00474D1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Предмет, цели, задачи, содержание и значение дисциплины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об отделе госветнадзора по обеспечению безопасности продукции животного и растительного происхождения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Положение о государственной лаборатории ВСЭ на продовольственном рынке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заведующего лабораторией ВСЭ на продовольственном рынке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ветеринарно-санитарного эксперта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Должностной регламент государственного ветеринарного врача-контролера на продовольственном рынке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начальника отдела госветнадзора по ВСЭ и безопасности продуктов и сырья животного происхождения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ветеринарного врача подразделения госветнадзора (ПГВН) на хладокомбинатах и оптовых продовольственных базах (ОПБ)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ветврача убойного пункта (УП)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Должностной регламент ветеринарного врача подразделения госветнадзора на мясоперерабатывающем предприятии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Ветеринарно-санитарный осмотр продуктов убоя животных ВМУ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 о порядке браковки, направления на техническую утилизацию и уничтожение непригодных в пищу мяса и мясных продуктов на мясоперерабатывающих предприятиях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 организации работы по выдаче ветеринарных сопроводительных документов</w:t>
      </w:r>
    </w:p>
    <w:p w:rsidR="009E254B" w:rsidRPr="00474D12" w:rsidRDefault="009E254B" w:rsidP="00474D12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4D12">
        <w:rPr>
          <w:rFonts w:ascii="Times New Roman" w:eastAsia="Times New Roman" w:hAnsi="Times New Roman" w:cs="Times New Roman"/>
          <w:sz w:val="28"/>
          <w:szCs w:val="28"/>
          <w:lang w:eastAsia="ru-RU"/>
        </w:rPr>
        <w:t>Оформление сопроводительных ветеринарных документов</w:t>
      </w:r>
    </w:p>
    <w:p w:rsidR="009E254B" w:rsidRPr="00474D12" w:rsidRDefault="009E254B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E254B" w:rsidRPr="00474D12" w:rsidRDefault="009E254B" w:rsidP="00474D12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33EB" w:rsidRPr="00474D12" w:rsidRDefault="008833EB" w:rsidP="00474D1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833EB" w:rsidRPr="00474D12" w:rsidSect="00CC4169">
      <w:footerReference w:type="default" r:id="rId8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2604" w:rsidRDefault="00CF2604" w:rsidP="000261D3">
      <w:pPr>
        <w:spacing w:after="0" w:line="240" w:lineRule="auto"/>
      </w:pPr>
      <w:r>
        <w:separator/>
      </w:r>
    </w:p>
  </w:endnote>
  <w:endnote w:type="continuationSeparator" w:id="1">
    <w:p w:rsidR="00CF2604" w:rsidRDefault="00CF2604" w:rsidP="00026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488761"/>
    </w:sdtPr>
    <w:sdtContent>
      <w:p w:rsidR="00CF2604" w:rsidRDefault="005B6045">
        <w:pPr>
          <w:pStyle w:val="a8"/>
          <w:jc w:val="center"/>
        </w:pPr>
        <w:r>
          <w:fldChar w:fldCharType="begin"/>
        </w:r>
        <w:r w:rsidR="001F265C">
          <w:instrText xml:space="preserve"> PAGE   \* MERGEFORMAT </w:instrText>
        </w:r>
        <w:r>
          <w:fldChar w:fldCharType="separate"/>
        </w:r>
        <w:r w:rsidR="00D34F1D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:rsidR="00CF2604" w:rsidRDefault="00CF2604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2604" w:rsidRDefault="00CF2604" w:rsidP="000261D3">
      <w:pPr>
        <w:spacing w:after="0" w:line="240" w:lineRule="auto"/>
      </w:pPr>
      <w:r>
        <w:separator/>
      </w:r>
    </w:p>
  </w:footnote>
  <w:footnote w:type="continuationSeparator" w:id="1">
    <w:p w:rsidR="00CF2604" w:rsidRDefault="00CF2604" w:rsidP="00026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A1A82062"/>
    <w:lvl w:ilvl="0">
      <w:numFmt w:val="bullet"/>
      <w:lvlText w:val="*"/>
      <w:lvlJc w:val="left"/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0"/>
        </w:tabs>
        <w:ind w:left="1004" w:hanging="360"/>
      </w:pPr>
      <w:rPr>
        <w:rFonts w:ascii="Courier New" w:hAnsi="Courier New"/>
        <w:b/>
      </w:rPr>
    </w:lvl>
  </w:abstractNum>
  <w:abstractNum w:abstractNumId="2">
    <w:nsid w:val="07A90DB3"/>
    <w:multiLevelType w:val="multilevel"/>
    <w:tmpl w:val="9F608B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794A54"/>
    <w:multiLevelType w:val="multilevel"/>
    <w:tmpl w:val="3FCE0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6996CFB"/>
    <w:multiLevelType w:val="multilevel"/>
    <w:tmpl w:val="5CFEF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0D22722"/>
    <w:multiLevelType w:val="multilevel"/>
    <w:tmpl w:val="0E341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8FD5C43"/>
    <w:multiLevelType w:val="multilevel"/>
    <w:tmpl w:val="7C16D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B026999"/>
    <w:multiLevelType w:val="multilevel"/>
    <w:tmpl w:val="DE7A7B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ECD0F57"/>
    <w:multiLevelType w:val="multilevel"/>
    <w:tmpl w:val="60181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8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2"/>
  </w:num>
  <w:num w:numId="8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2B82"/>
    <w:rsid w:val="000261D3"/>
    <w:rsid w:val="000F669B"/>
    <w:rsid w:val="001715C9"/>
    <w:rsid w:val="00181A8D"/>
    <w:rsid w:val="001F265C"/>
    <w:rsid w:val="002614C2"/>
    <w:rsid w:val="002B1A82"/>
    <w:rsid w:val="003363FD"/>
    <w:rsid w:val="00474D12"/>
    <w:rsid w:val="004E7A9E"/>
    <w:rsid w:val="00592B82"/>
    <w:rsid w:val="005B6045"/>
    <w:rsid w:val="005B60FA"/>
    <w:rsid w:val="005C2A8E"/>
    <w:rsid w:val="006776F4"/>
    <w:rsid w:val="006A7857"/>
    <w:rsid w:val="00773F62"/>
    <w:rsid w:val="00860388"/>
    <w:rsid w:val="008833EB"/>
    <w:rsid w:val="008F43F6"/>
    <w:rsid w:val="00916B3D"/>
    <w:rsid w:val="009E254B"/>
    <w:rsid w:val="009F3A7B"/>
    <w:rsid w:val="00AE598B"/>
    <w:rsid w:val="00B364CB"/>
    <w:rsid w:val="00CC4169"/>
    <w:rsid w:val="00CF2604"/>
    <w:rsid w:val="00D33FFC"/>
    <w:rsid w:val="00D34F1D"/>
    <w:rsid w:val="00D72604"/>
    <w:rsid w:val="00DA701C"/>
    <w:rsid w:val="00F15F68"/>
    <w:rsid w:val="00F34148"/>
    <w:rsid w:val="00F8536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14C2"/>
  </w:style>
  <w:style w:type="paragraph" w:styleId="1">
    <w:name w:val="heading 1"/>
    <w:basedOn w:val="a"/>
    <w:link w:val="10"/>
    <w:uiPriority w:val="9"/>
    <w:qFormat/>
    <w:rsid w:val="009E254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E254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9E254B"/>
    <w:rPr>
      <w:color w:val="000080"/>
      <w:u w:val="single"/>
    </w:rPr>
  </w:style>
  <w:style w:type="character" w:styleId="a4">
    <w:name w:val="FollowedHyperlink"/>
    <w:basedOn w:val="a0"/>
    <w:uiPriority w:val="99"/>
    <w:semiHidden/>
    <w:unhideWhenUsed/>
    <w:rsid w:val="009E254B"/>
    <w:rPr>
      <w:color w:val="800000"/>
      <w:u w:val="single"/>
    </w:rPr>
  </w:style>
  <w:style w:type="paragraph" w:styleId="a5">
    <w:name w:val="Normal (Web)"/>
    <w:basedOn w:val="a"/>
    <w:uiPriority w:val="99"/>
    <w:unhideWhenUsed/>
    <w:rsid w:val="009E2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semiHidden/>
    <w:unhideWhenUsed/>
    <w:rsid w:val="00026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261D3"/>
  </w:style>
  <w:style w:type="paragraph" w:styleId="a8">
    <w:name w:val="footer"/>
    <w:basedOn w:val="a"/>
    <w:link w:val="a9"/>
    <w:uiPriority w:val="99"/>
    <w:unhideWhenUsed/>
    <w:rsid w:val="000261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0261D3"/>
  </w:style>
  <w:style w:type="paragraph" w:customStyle="1" w:styleId="21">
    <w:name w:val="Основной текст с отступом 21"/>
    <w:basedOn w:val="a"/>
    <w:rsid w:val="005C2A8E"/>
    <w:pPr>
      <w:suppressAutoHyphens/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a">
    <w:name w:val="Balloon Text"/>
    <w:basedOn w:val="a"/>
    <w:link w:val="ab"/>
    <w:uiPriority w:val="99"/>
    <w:semiHidden/>
    <w:unhideWhenUsed/>
    <w:rsid w:val="002B1A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A8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53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65B1DC-DDE1-40A6-8B6B-DFA2007A70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132</TotalTime>
  <Pages>34</Pages>
  <Words>6426</Words>
  <Characters>36630</Characters>
  <Application>Microsoft Office Word</Application>
  <DocSecurity>0</DocSecurity>
  <Lines>305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 bxdghhjgjiklp</dc:creator>
  <cp:keywords/>
  <dc:description/>
  <cp:lastModifiedBy>Admin</cp:lastModifiedBy>
  <cp:revision>17</cp:revision>
  <cp:lastPrinted>2015-11-23T09:52:00Z</cp:lastPrinted>
  <dcterms:created xsi:type="dcterms:W3CDTF">2015-04-04T04:35:00Z</dcterms:created>
  <dcterms:modified xsi:type="dcterms:W3CDTF">2017-06-15T14:07:00Z</dcterms:modified>
</cp:coreProperties>
</file>