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777" w:rsidRDefault="00424777" w:rsidP="00424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 Российской Федерации</w:t>
      </w:r>
    </w:p>
    <w:p w:rsidR="00424777" w:rsidRDefault="00424777" w:rsidP="00424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424777" w:rsidRDefault="00833A5E" w:rsidP="00424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</w:t>
      </w:r>
      <w:r w:rsidR="0042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</w:p>
    <w:p w:rsidR="00424777" w:rsidRDefault="00424777" w:rsidP="00424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«Алтайский государственный аграрный университет»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УТВЕРЖДАЮ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Декан факультета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Проректор по УР</w:t>
      </w:r>
    </w:p>
    <w:p w:rsidR="00424777" w:rsidRDefault="00424777" w:rsidP="00424777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proofErr w:type="spellStart"/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__________С.И.Завалишин</w:t>
      </w:r>
      <w:proofErr w:type="spellEnd"/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_______________Л.В.Мед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ведева</w:t>
      </w:r>
      <w:proofErr w:type="spellEnd"/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«_____»___________201</w:t>
      </w:r>
      <w:r w:rsidR="005F34B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424777" w:rsidRDefault="005F34B5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«____»_______________201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 </w:t>
      </w:r>
      <w:r w:rsidR="00424777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микробиологии, эпизоотологии, </w:t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паразитологии и ВСЭ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424777" w:rsidRDefault="00424777" w:rsidP="00424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дисциплины</w:t>
      </w:r>
    </w:p>
    <w:p w:rsidR="00424777" w:rsidRDefault="00424777" w:rsidP="00424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«Ветеринарно-с</w:t>
      </w:r>
      <w:r w:rsidR="009E6B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анитарный контроль на рынках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24777" w:rsidRDefault="00424777" w:rsidP="00424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</w:p>
    <w:p w:rsidR="00424777" w:rsidRPr="005F34B5" w:rsidRDefault="00833A5E" w:rsidP="00424777">
      <w:pPr>
        <w:spacing w:before="100" w:beforeAutospacing="1" w:after="100" w:afterAutospacing="1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36.03.01 </w:t>
      </w:r>
      <w:r w:rsidR="00424777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</w:p>
    <w:p w:rsidR="00424777" w:rsidRDefault="00424777" w:rsidP="004247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Pr="005F34B5" w:rsidRDefault="00833A5E" w:rsidP="005F34B5">
      <w:pPr>
        <w:spacing w:before="100" w:beforeAutospacing="1" w:after="100" w:afterAutospacing="1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высшего образования -</w:t>
      </w:r>
      <w:r w:rsidR="005F34B5" w:rsidRP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2477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иат</w:t>
      </w:r>
      <w:proofErr w:type="spellEnd"/>
    </w:p>
    <w:p w:rsidR="005F34B5" w:rsidRPr="005F34B5" w:rsidRDefault="005F34B5" w:rsidP="005F34B5">
      <w:pPr>
        <w:jc w:val="center"/>
        <w:rPr>
          <w:rFonts w:ascii="Times New Roman" w:hAnsi="Times New Roman" w:cs="Times New Roman"/>
          <w:sz w:val="28"/>
          <w:szCs w:val="28"/>
        </w:rPr>
      </w:pPr>
      <w:r w:rsidRPr="005F34B5">
        <w:rPr>
          <w:rFonts w:ascii="Times New Roman" w:hAnsi="Times New Roman" w:cs="Times New Roman"/>
          <w:sz w:val="28"/>
          <w:szCs w:val="28"/>
        </w:rPr>
        <w:t xml:space="preserve">программа подготовки - прикладной </w:t>
      </w:r>
      <w:proofErr w:type="spellStart"/>
      <w:r w:rsidRPr="005F34B5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 201</w:t>
      </w:r>
      <w:r w:rsidR="0093581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учебной дисциплины «Ветеринарно-с</w:t>
      </w:r>
      <w:r w:rsidR="009E6B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анитарный контроль на рынках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составлена на основе требований федерального государственного образовательного ста</w:t>
      </w:r>
      <w:r w:rsidR="002B7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ндарта высшего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2B7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бразования по направлению 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</w:t>
      </w:r>
      <w:r w:rsidR="002B765D">
        <w:rPr>
          <w:rFonts w:ascii="Times New Roman" w:eastAsia="Times New Roman" w:hAnsi="Times New Roman" w:cs="Times New Roman"/>
          <w:sz w:val="28"/>
          <w:szCs w:val="28"/>
          <w:lang w:eastAsia="ru-RU"/>
        </w:rPr>
        <w:t>36.03.01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учебным планом, утвержденным ученым советом университета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по очной форме обучения.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афедрой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д.в.н., профессор П.И.Барышников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заседанием методической комиссии ФВМ АГАУ, протокол №__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_от «__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_»___</w:t>
      </w:r>
      <w:r w:rsidR="005F3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апреля_________2017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методической комиссии</w:t>
      </w:r>
    </w:p>
    <w:p w:rsidR="00424777" w:rsidRDefault="005F34B5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</w:t>
      </w:r>
      <w:proofErr w:type="gramEnd"/>
      <w:r w:rsidR="004247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.н., доцент О.Е.Власова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935810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</w:t>
      </w:r>
      <w:r w:rsidR="004247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к.в.н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доцент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О.В.Кроневальд</w:t>
      </w:r>
      <w:proofErr w:type="spellEnd"/>
    </w:p>
    <w:p w:rsidR="00424777" w:rsidRDefault="00424777" w:rsidP="00424777">
      <w:pPr>
        <w:pageBreakBefore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Лист внесения дополнений и изменений в рабочую программу </w:t>
      </w:r>
    </w:p>
    <w:p w:rsidR="00424777" w:rsidRDefault="00DA7293" w:rsidP="00424777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293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59.5pt;margin-top:18.6pt;width:229.65pt;height:319.1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" strokeweight=".5pt">
            <v:textbox inset="7.45pt,3.85pt,7.45pt,3.85pt">
              <w:txbxContent>
                <w:p w:rsidR="00424777" w:rsidRDefault="00424777" w:rsidP="00424777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424777" w:rsidRDefault="00424777" w:rsidP="0042477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424777" w:rsidRDefault="00424777" w:rsidP="00424777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DA7293">
        <w:rPr>
          <w:noProof/>
          <w:lang w:eastAsia="ru-RU"/>
        </w:rPr>
        <w:pict>
          <v:shape id="Поле 4" o:spid="_x0000_s1027" type="#_x0000_t202" style="position:absolute;left:0;text-align:left;margin-left:11.25pt;margin-top:18.6pt;width:229.65pt;height:319.1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PnyOgIAAFg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" strokeweight=".5pt">
            <v:textbox inset="7.45pt,3.85pt,7.45pt,3.85pt">
              <w:txbxContent>
                <w:p w:rsidR="00424777" w:rsidRDefault="00424777" w:rsidP="00424777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к.в.н., доцент   __________          </w:t>
                  </w:r>
                  <w:proofErr w:type="spellStart"/>
                  <w:r>
                    <w:rPr>
                      <w:sz w:val="20"/>
                    </w:rPr>
                    <w:t>О.В.Кроневальд</w:t>
                  </w:r>
                  <w:proofErr w:type="spellEnd"/>
                </w:p>
                <w:p w:rsidR="00424777" w:rsidRDefault="00424777" w:rsidP="0042477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   П.И. Барышников</w:t>
                  </w:r>
                </w:p>
                <w:p w:rsidR="00424777" w:rsidRDefault="00424777" w:rsidP="00424777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24777">
        <w:rPr>
          <w:rFonts w:ascii="Times New Roman" w:hAnsi="Times New Roman" w:cs="Times New Roman"/>
          <w:sz w:val="28"/>
          <w:szCs w:val="28"/>
        </w:rPr>
        <w:t>учебной дисциплины «Ветеринарно-с</w:t>
      </w:r>
      <w:r w:rsidR="005F34B5">
        <w:rPr>
          <w:rFonts w:ascii="Times New Roman" w:hAnsi="Times New Roman" w:cs="Times New Roman"/>
          <w:sz w:val="28"/>
          <w:szCs w:val="28"/>
        </w:rPr>
        <w:t>анитарный контроль на рынках</w:t>
      </w:r>
      <w:r w:rsidR="00424777">
        <w:rPr>
          <w:rFonts w:ascii="Times New Roman" w:hAnsi="Times New Roman" w:cs="Times New Roman"/>
          <w:sz w:val="28"/>
          <w:szCs w:val="28"/>
        </w:rPr>
        <w:t>»</w:t>
      </w:r>
    </w:p>
    <w:p w:rsidR="00424777" w:rsidRDefault="00424777" w:rsidP="00424777">
      <w:pPr>
        <w:pStyle w:val="21"/>
        <w:rPr>
          <w:b/>
        </w:rPr>
      </w:pPr>
    </w:p>
    <w:p w:rsidR="00424777" w:rsidRDefault="00424777" w:rsidP="00424777">
      <w:pPr>
        <w:pStyle w:val="21"/>
        <w:rPr>
          <w:b/>
        </w:rPr>
      </w:pPr>
    </w:p>
    <w:p w:rsidR="00424777" w:rsidRDefault="00424777" w:rsidP="00424777">
      <w:pPr>
        <w:pStyle w:val="21"/>
        <w:rPr>
          <w:b/>
        </w:rPr>
      </w:pPr>
    </w:p>
    <w:p w:rsidR="00424777" w:rsidRDefault="00424777" w:rsidP="00424777">
      <w:pPr>
        <w:pStyle w:val="21"/>
        <w:rPr>
          <w:b/>
        </w:rPr>
      </w:pPr>
    </w:p>
    <w:p w:rsidR="00424777" w:rsidRDefault="00424777" w:rsidP="00424777">
      <w:pPr>
        <w:pStyle w:val="21"/>
        <w:rPr>
          <w:b/>
        </w:rPr>
      </w:pPr>
    </w:p>
    <w:p w:rsidR="00424777" w:rsidRDefault="00424777" w:rsidP="0042477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DA7293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  <w:r w:rsidRPr="00DA7293">
        <w:rPr>
          <w:noProof/>
        </w:rPr>
        <w:pict>
          <v:shape id="Поле 1" o:spid="_x0000_s1028" type="#_x0000_t202" style="position:absolute;left:0;text-align:left;margin-left:17.7pt;margin-top:3.75pt;width:229.65pt;height:319.1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jpOw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" strokeweight=".5pt">
            <v:textbox inset="7.45pt,3.85pt,7.45pt,3.85pt">
              <w:txbxContent>
                <w:p w:rsidR="00424777" w:rsidRDefault="00424777" w:rsidP="00424777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424777" w:rsidRDefault="00424777" w:rsidP="00424777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424777" w:rsidRDefault="00424777" w:rsidP="00424777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424777" w:rsidRDefault="00424777" w:rsidP="00424777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424777" w:rsidRDefault="00424777" w:rsidP="00424777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424777" w:rsidRDefault="00424777" w:rsidP="00424777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424777" w:rsidRDefault="00424777" w:rsidP="0042477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424777" w:rsidRDefault="00424777" w:rsidP="00424777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DA7293">
        <w:rPr>
          <w:noProof/>
        </w:rPr>
        <w:pict>
          <v:shape id="Поле 3" o:spid="_x0000_s1029" type="#_x0000_t202" style="position:absolute;left:0;text-align:left;margin-left:269.1pt;margin-top:3.75pt;width:225.45pt;height:319.1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" strokeweight=".5pt">
            <v:textbox inset="7.45pt,3.85pt,7.45pt,3.85pt">
              <w:txbxContent>
                <w:p w:rsidR="00424777" w:rsidRDefault="00424777" w:rsidP="00424777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424777" w:rsidRDefault="00424777" w:rsidP="00424777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424777" w:rsidRDefault="00424777" w:rsidP="00424777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424777" w:rsidRDefault="00424777" w:rsidP="0042477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424777" w:rsidRDefault="00424777" w:rsidP="00424777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424777" w:rsidRDefault="00424777" w:rsidP="00424777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424777" w:rsidRDefault="00424777" w:rsidP="00424777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pStyle w:val="1"/>
        <w:keepNext/>
        <w:numPr>
          <w:ilvl w:val="0"/>
          <w:numId w:val="2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424777" w:rsidRDefault="00424777" w:rsidP="00424777">
      <w:pPr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rPr>
          <w:rFonts w:ascii="Times New Roman" w:hAnsi="Times New Roman" w:cs="Times New Roman"/>
          <w:sz w:val="28"/>
          <w:szCs w:val="28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395"/>
        <w:tblW w:w="99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7"/>
        <w:gridCol w:w="6235"/>
        <w:gridCol w:w="2127"/>
        <w:gridCol w:w="1031"/>
      </w:tblGrid>
      <w:tr w:rsidR="00424777" w:rsidTr="00424777">
        <w:trPr>
          <w:tblCellSpacing w:w="0" w:type="dxa"/>
        </w:trPr>
        <w:tc>
          <w:tcPr>
            <w:tcW w:w="507" w:type="dxa"/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6235" w:type="dxa"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1031" w:type="dxa"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24777" w:rsidRDefault="00424777" w:rsidP="00424777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Оглавление.</w:t>
      </w:r>
    </w:p>
    <w:p w:rsidR="00424777" w:rsidRDefault="00424777" w:rsidP="004247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 программы дисциплины «Ве</w:t>
      </w:r>
      <w:r w:rsidR="009E6B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теринарно-санитарный контроль на рынках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Цели и задачи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5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B76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дисциплины в структуре ОПОП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6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 к результатам освоения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7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Распределение трудоемкости дисциплины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8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Тематический план изучения дисциплины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5.1.Организация, контроль выполнения и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обеспечение СРС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Образовательные технологии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23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7.Характеристика фондов оценочных средств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текущего 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успеваемости и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24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7.1.Характеристика фондов оценочных средств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текущего 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успеваемости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7.2.Характеристика фондов оценочных средств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27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Учебно-методическое обеспечение дисциплины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31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9.Материально-техническое обеспечение дисциплины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31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32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Цели и задачи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ветеринарно-санитарного контроля при реализации пищевых продуктов животного и растительного происхождения на продовольственных рынках в целях обеспечения качества и безопасности их в ветеринарном отношении и профилактики распространения инфекционных и паразитарных болезней через продукты убоя среди людей и животных.</w:t>
      </w:r>
    </w:p>
    <w:p w:rsidR="00424777" w:rsidRDefault="00424777" w:rsidP="00424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424777" w:rsidRDefault="00424777" w:rsidP="00424777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госветнадзор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соблюдением правил торговли на продовольственном рынке мясом, мясопродуктами, рыбой, раками, молоком и молочными продуктами, яйцами, медом, растительными и другими продуктами;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проверок на наличие и правильности оформления ветеринарных сопроводительных документов на реализуемую продукцию;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доставки на рынок пищевой продукции согласно Правил их транспортировки;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хранения продукции на складах и холодильниках;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проведением ветеринарно-санитарных мероприятий по санитарной обработке и дезинфекции помещений и оборудования, дезинсекции и дератизации;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обеззараживанием мяса и других продуктов убоя животных;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контроля за поступающей на реализацию готовой пищевой продукции промышленной выработки в части наличия на нее документов установленной формы – сертификат соответствия,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гигиенических сертификатов, качественных удостоверений и соблюдением сроков реализации продукции; </w:t>
      </w:r>
      <w:proofErr w:type="gramEnd"/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осуществления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утилизацией или уничтожением продуктов убоя животных, признанных непригодными в пищу; денатурация и уничтожение отобранных и отработанных проб сырья и продуктов после проведения ветсанэкспертизы, оформление заключения и составление актов на забракованные продукты;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учет выявленных болезней, регистрация проводимой работы в журналах установленной формы и составление ветеринарной отчетности;</w:t>
      </w:r>
    </w:p>
    <w:p w:rsidR="00424777" w:rsidRDefault="00424777" w:rsidP="00424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госветнадзор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соблюдением требований нормативных документов при проведении ветсанэкспертизы, трихинеллоскопии мяса свиней, кабанов, барсуков и других подверженных заражению трихинеллезом животных, клеймении продуктов убоя, обеззараживании условно-годного мяса, утилизации или уничтожения забракованных туш и органов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лабораторий ветеринарно-санитарной экспертизы на продовольственных рынках и отделах по ветсанэкспертизе и обеспечению безопасности пищевых продуктов.</w:t>
      </w:r>
    </w:p>
    <w:p w:rsidR="00424777" w:rsidRDefault="00424777" w:rsidP="00424777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Место дисциплины в с</w:t>
      </w:r>
      <w:r w:rsidR="002B7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труктуре ОПОП </w:t>
      </w:r>
      <w:proofErr w:type="gramStart"/>
      <w:r w:rsidR="002B7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24777" w:rsidRDefault="00424777" w:rsidP="0042477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относится к профессиональному учебному циклу, базовой части и находится в логической взаимосвязи с другими (предшествующими) дисциплинами, опираясь на них или их разделы (таблица 1)</w:t>
      </w: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 Сведения о дисциплинах и их разделах, на которые опирается содержание данной дисциплины.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2"/>
        <w:gridCol w:w="4980"/>
        <w:gridCol w:w="4033"/>
      </w:tblGrid>
      <w:tr w:rsidR="00424777" w:rsidTr="00424777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дисциплины учебного плана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разделов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Биохимия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Микробиология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Санитарная микробиология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Радиобиология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радиогигиеной</w:t>
            </w:r>
            <w:proofErr w:type="spellEnd"/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Токсикология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Эпизоотология и инфекционные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Паразитарные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незаразные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государственного ветеринарного надзора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мяса и мясопродуктов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молока и молочных продуктов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Стандартизация и сертификация продуктов животного происхождения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Производственный ветсанконтроль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Ветеринарная санитария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424777" w:rsidTr="00424777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Ветеринарно-санитарная экспертиза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</w:tbl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результатам освоениядисциплины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 Сведения о компетенциях и результатах обучения, формируемых данной дисциплиной.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08"/>
        <w:gridCol w:w="1135"/>
        <w:gridCol w:w="1702"/>
        <w:gridCol w:w="1702"/>
        <w:gridCol w:w="100"/>
        <w:gridCol w:w="1395"/>
        <w:gridCol w:w="65"/>
        <w:gridCol w:w="23"/>
      </w:tblGrid>
      <w:tr w:rsidR="00424777" w:rsidTr="00935810">
        <w:trPr>
          <w:gridAfter w:val="1"/>
          <w:wAfter w:w="23" w:type="dxa"/>
          <w:tblCellSpacing w:w="0" w:type="dxa"/>
        </w:trPr>
        <w:tc>
          <w:tcPr>
            <w:tcW w:w="38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 частично данной дисциплиной</w:t>
            </w:r>
          </w:p>
        </w:tc>
        <w:tc>
          <w:tcPr>
            <w:tcW w:w="609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результатов обучения формируемых дисциплиной</w:t>
            </w:r>
          </w:p>
        </w:tc>
      </w:tr>
      <w:tr w:rsidR="00424777" w:rsidTr="00935810">
        <w:trPr>
          <w:gridAfter w:val="1"/>
          <w:wAfter w:w="23" w:type="dxa"/>
          <w:tblCellSpacing w:w="0" w:type="dxa"/>
        </w:trPr>
        <w:tc>
          <w:tcPr>
            <w:tcW w:w="38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завершению изучения дисциплины выпускник должен</w:t>
            </w:r>
          </w:p>
        </w:tc>
      </w:tr>
      <w:tr w:rsidR="00424777" w:rsidTr="00935810">
        <w:trPr>
          <w:tblCellSpacing w:w="0" w:type="dxa"/>
        </w:trPr>
        <w:tc>
          <w:tcPr>
            <w:tcW w:w="38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 комп</w:t>
            </w:r>
            <w:r w:rsidR="002B7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енсации в соответствии с ФГОС </w:t>
            </w:r>
            <w:proofErr w:type="gramStart"/>
            <w:r w:rsidR="002B7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1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1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владеть</w:t>
            </w:r>
          </w:p>
        </w:tc>
      </w:tr>
      <w:tr w:rsidR="00424777" w:rsidTr="00935810">
        <w:trPr>
          <w:gridAfter w:val="2"/>
          <w:wAfter w:w="88" w:type="dxa"/>
          <w:tblCellSpacing w:w="0" w:type="dxa"/>
        </w:trPr>
        <w:tc>
          <w:tcPr>
            <w:tcW w:w="3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должен обладать следующими профессиональными компетенциями (ПК):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18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4777" w:rsidTr="00935810">
        <w:trPr>
          <w:gridAfter w:val="2"/>
          <w:wAfter w:w="88" w:type="dxa"/>
          <w:tblCellSpacing w:w="0" w:type="dxa"/>
        </w:trPr>
        <w:tc>
          <w:tcPr>
            <w:tcW w:w="3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готовностью осуществлять лабораторный и производственный контроль качества сырья и безопасности продуктов животного происхождения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- 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лабораторный и производственный контроль качества сырья и безопасности продуктов животного происхождения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непромышл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енного   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проводить лабораторный и производственный контроль качества сырья и безопасности продуктов животного происхождения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происхождения 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непромышленного   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4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методами лабораторного и производственного контроля качества сырья и безопасности продуктов животного происхождения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продуктов растительного происхож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</w:tr>
    </w:tbl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Распределение трудоемкости дисциплины«Ветеринарно-с</w:t>
      </w:r>
      <w:r w:rsidR="009E6B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анитарный контроль на рынках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по видам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3. Распределение трудоемкости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занятий реализуемой по рабочему учебному плану подготовки бакалавра по програм</w:t>
      </w:r>
      <w:r w:rsidR="002B76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 направления подготовки 36.03.01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«Ветеринарно-санитарная экспертиза» 108 часов.</w:t>
      </w:r>
    </w:p>
    <w:tbl>
      <w:tblPr>
        <w:tblW w:w="0" w:type="auto"/>
        <w:tblLayout w:type="fixed"/>
        <w:tblLook w:val="04A0"/>
      </w:tblPr>
      <w:tblGrid>
        <w:gridCol w:w="5707"/>
        <w:gridCol w:w="2632"/>
        <w:gridCol w:w="1407"/>
      </w:tblGrid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Pr="00713F99" w:rsidRDefault="00713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Pr="00713F99" w:rsidRDefault="00713F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лекций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tabs>
                <w:tab w:val="left" w:pos="36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Pr="00935810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9358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Pr="00935810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9358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часов всего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Pr="00935810" w:rsidRDefault="00935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Pr="00935810" w:rsidRDefault="00935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курсовая работа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экзамена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 по Госту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</w:t>
            </w: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424777" w:rsidTr="00424777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 (зет)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auto" w:fill="FFFFFF"/>
            <w:hideMark/>
          </w:tcPr>
          <w:p w:rsidR="00424777" w:rsidRDefault="00424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:rsidR="00424777" w:rsidRDefault="00424777" w:rsidP="00424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424777" w:rsidRDefault="00424777" w:rsidP="0042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промежуточной аттестации:</w:t>
      </w:r>
      <w:r>
        <w:rPr>
          <w:rFonts w:ascii="Times New Roman" w:hAnsi="Times New Roman" w:cs="Times New Roman"/>
          <w:sz w:val="28"/>
          <w:szCs w:val="28"/>
        </w:rPr>
        <w:t xml:space="preserve"> зачёт.</w:t>
      </w:r>
    </w:p>
    <w:p w:rsidR="00424777" w:rsidRDefault="00424777" w:rsidP="0042477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424777" w:rsidRDefault="00424777" w:rsidP="0042477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Тематический план изучения дисциплины«Ветеринарно-с</w:t>
      </w:r>
      <w:r w:rsidR="00485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анитарный контроль на рынках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24777" w:rsidRDefault="00424777" w:rsidP="0042477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Тематический план изучения дисциплины по учебному плану. </w:t>
      </w:r>
    </w:p>
    <w:tbl>
      <w:tblPr>
        <w:tblW w:w="11595" w:type="dxa"/>
        <w:tblCellSpacing w:w="0" w:type="dxa"/>
        <w:tblInd w:w="-1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89"/>
        <w:gridCol w:w="2972"/>
        <w:gridCol w:w="9"/>
        <w:gridCol w:w="4674"/>
        <w:gridCol w:w="804"/>
        <w:gridCol w:w="33"/>
        <w:gridCol w:w="14"/>
        <w:gridCol w:w="790"/>
        <w:gridCol w:w="50"/>
        <w:gridCol w:w="10"/>
        <w:gridCol w:w="693"/>
        <w:gridCol w:w="16"/>
        <w:gridCol w:w="18"/>
        <w:gridCol w:w="691"/>
        <w:gridCol w:w="32"/>
      </w:tblGrid>
      <w:tr w:rsidR="00424777" w:rsidTr="00424777">
        <w:trPr>
          <w:tblCellSpacing w:w="0" w:type="dxa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nil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81" w:type="dxa"/>
            <w:gridSpan w:val="2"/>
            <w:vMerge w:val="restar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4674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Изучаемые вопросы</w:t>
            </w:r>
          </w:p>
        </w:tc>
        <w:tc>
          <w:tcPr>
            <w:tcW w:w="3151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часов</w:t>
            </w:r>
          </w:p>
        </w:tc>
      </w:tr>
      <w:tr w:rsidR="00424777" w:rsidTr="00424777">
        <w:trPr>
          <w:tblCellSpacing w:w="0" w:type="dxa"/>
        </w:trPr>
        <w:tc>
          <w:tcPr>
            <w:tcW w:w="8444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64" w:type="dxa"/>
            <w:gridSpan w:val="2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4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лекции</w:t>
            </w:r>
          </w:p>
        </w:tc>
        <w:tc>
          <w:tcPr>
            <w:tcW w:w="8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лабораторные</w:t>
            </w:r>
          </w:p>
        </w:tc>
        <w:tc>
          <w:tcPr>
            <w:tcW w:w="78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самостоятельные</w:t>
            </w:r>
          </w:p>
        </w:tc>
        <w:tc>
          <w:tcPr>
            <w:tcW w:w="7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</w:tr>
      <w:tr w:rsidR="00424777" w:rsidTr="00424777">
        <w:trPr>
          <w:gridAfter w:val="1"/>
          <w:wAfter w:w="32" w:type="dxa"/>
          <w:tblCellSpacing w:w="0" w:type="dxa"/>
        </w:trPr>
        <w:tc>
          <w:tcPr>
            <w:tcW w:w="8444" w:type="dxa"/>
            <w:vMerge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4674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об отделе госветнадзора по обеспечению безопасности продукции животного и растительного происхождения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положения об Отделе. Функция Отдела. Права Отдела. Организация деятельности Отдела и ответственность его начальника.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9358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государственной лаборатории ВСЭ на продовольственном рынке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каких правовых и нормативных документов разработано Положение о ГЛВСЭ?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требования, которым должна соответствовать ГЛВСЭ, ее структура и задачи.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обязанности специалистов ГЛВСЭ.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Права и обязанности заведующего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ГЛВСЭ.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специалистов ГЛВСЭ.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ГЛВСЭ с администрацией (владельцем) и работниками контрольной службы рынка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93581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Должностной регламент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ветеринарно-санитарной экспертизы (ВСЭ) и безопасности продуктов и сырья животного и растительного происхождения – как нормативно-правовой, конкретизирующий и повышающий персональную должностную ответственность каждого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Нормативно-техническая документация, должностные регламенты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госветнадзора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ветеринарно-санитарной экспертизы и безопасности продуктов и сырья животного и растительного происхождения. 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заведующего лабораторией ВСЭ на продовольственном рынке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Правовые и нормативные документы, которыми должен руководствоваться заведующий ЛВСЭ?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задачи заведующего ЛВСЭ.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заведующего ЛВСЭ.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заведующего ЛВСЭ.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заведующего ЛВСЭ.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Должностной регламент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ветеринарно-санитарного эксперта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Нормативно-правовые документы и знания, которыми должен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руководствоваться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обязанности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государственного ветеринарного врача-контролера на продовольственном рынке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должен знать ветврач-контролер?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задачи ветврача-контролера.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ветврача-контролера.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ответственность ветврача-контролера на рынке.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начальника отдела госветнадзора по ВСЭ и безопасности продуктов и сырья животного происхождения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должен знать начальник отдела?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задачи начальника отдела.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начальника отдела.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начальника отдела.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и взаимодействие начальника отдела с другими органами надзора и контроля.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ветеринарного врача подразделения госветнадзора (ПГВН) на хладокомбинатах и оптовых продовольственных базах (ОПБ)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Нормативно-правовые документы, которыми должен в своей работе руководствоваться ветврач подразделения госветнадзора (ПГВН) на хладокомбинатах (ХК) и оптовых продовольственных базах (ОПБ).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 ПГВН на ХК и ОПБ.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ответственность ветврача ПГВН на ХК и ОПБ.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ветврача убойного пункта (УП)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Нормативно-правовые вопросы, которыми должен в своей работе руководствоваться ветврач убойного пункта (УП).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 УП.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ответственность ветврача УП.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ветеринарного врача подразделения госветнадзора на мясоперерабатывающем предприятии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нормативные документы, которыми должен руководствоваться в своей работе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мясоперерабатывающего предприятия (МПП).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 МПП.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ветврача и ответственность МПП.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Ветеринарно-санитарный осмотр продуктов убоя животных ВМУ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рабочих мест при проведении ветсанэкспертизы продуктов убоя животных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ветосмотра продуктов убоя к.р.с.: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головы – подготовка головы к осмотру, осмотр в подвешенном состоянии и на столе.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внутренних органов и молочной железы – подготовка органов к осмотру, осмотр селезенки, сердца, органов дыхания, печени, желудочно-кишечного тракта (ЖКТ), мочеполовых органов и молочной железы.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туш и ветеринарное клеймение, ветосмотр туш на финальной точке ветсанэкспертизы.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соматических лимфоузлов и их локализация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Отбор материала для лабораторных исследований на финальной точке.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шкур.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продуктов убоя свиней: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головы.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внутренних органов – селезенки, сердца, органов дыхания, печени, ЖКТ, мочеполовой системы.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туш и ветеринарное и ветеринарное клеймение.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туш на финальной точке.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соматических лимфоузлов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свиней и их локализация.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шкур свиней.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продуктов убоя однокопытных.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ветосмотра продуктов убоя птицы.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ветосмотра продуктов убоя диких животных и пернатой дичи, кроликов и нутрий.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ветосмотра туш и органов животных на продовольственных рынках.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Краткая характеристика основных поражений продуктов убоя животных, выявленных при ветеринарно-санитарном осмотре: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голов.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внутренних органов – селезенки, сердца, органов дыхания, печени, ЖКТ, органов мочеотделения, органов размножения и молочной железы.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туш.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шкур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Инструкция о порядке браковки, направления на техническую утилизацию и уничтожение непригодных в пищу мяса и мясных продуктов на мясоперерабатывающих предприятиях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браковки, утилизации и уничтожения мяса и мясопродуктов.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оформления браковки и предписания об уничтожении непригодных в пищу мяса и субпродуктов в цехе первичной переработки скота, санитарной бойни, в цехах переработки и местах хранения. Ответственность за ветеринарно-санитарную оценку мяса, мясопродуктов и за выполнение настоящей инструкции.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Правила организации работы по выдаче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ветеринарных сопроводительных документов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 чем свидетельствуют ветеринарные сопроводительные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документы и кому их выдают? 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каких грузов и каких форм свидетельствами и сертификатами сопровождаются при перевозке их за пределы района (города) по территории РФ, при перевозке грузов в пределах района (города); при вывозе грузов с территории РФ и ввезенных в РФ по территории РФ от места таможенного оформления до места назначения при переадресовке их между субъектами РФ? 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учреждения выдают ветеринарные свидетельства форм № 1,2,3 и ветеринарные справки форм № 4 и кем они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быть подписаны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печатью заверены? 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сведения указывают в графе «особые отметки» при перевозке грузов между субъектами РФ и при перевозке по территории РФ грузов, предназначенных для вывоза с территории РФ?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Какую информацию указывают в графе «особые отметки» справки формы № 4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ветсвидетельства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формы № 1 при перевозке животных в количестве до 5 голов и что прилагают 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ветсправке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ветсвидетельству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перевозке животных в количестве более 5 голов?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кого требуется разрешение на выдачу ветеринарных сопроводительных документов при неблагополучии территории РФ по карантинным заболеваниям и 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какого времени должны быть выданы ветеринарные сопроводительные документы 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каких условий выдают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ветсправку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формы № 4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ветсвидетельств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формы № 3 при перевозке кожевенно-мехового сырья?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органы выдают ветеринарные сертификаты форм № 5а,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5с,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,5е,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5к,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грузы, вывозимые с территории РФ взамен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ветсвидетельств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выданных учреждениями подведомственными органов исполнительной власти РФ в области ветеринарии?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органы, и на какие грузы выдают ветеринарные сертификаты форм № 6.1, 6,2, 6.3, взамен каких ветеринарных сопроводительных документов и для сопровождения грузов от места таможенного оформления до места назначения и при их переадресовке между субъектами РФ?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каких случаях ветеринарные сопроводительные документы считаются недействительными?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поступают с грузами без сопроводительных ветеринарных документов и с документами признанными недействительными?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какого времени с момента выдачи и до начала перевозки, реализации, хранения ветеринарные сопроводительные документы являются действительными?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сопроводительных ветеринарных документов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молоко.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справка формы № 4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биоотходы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животное из личного подсобного хозяйства (ЛПХ).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мясо подворного убоя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Подворка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мясо сельхозпредприятия.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Приложение свидетельство формы № 2 на молоко.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свидетельство формы № 2 на мясо боенское.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свидетельство формы № 2 на мясо подворного убоя без голов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мясо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подворка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 голов).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свидетельство формы № 2 на мясо подворного убоя.</w:t>
            </w:r>
          </w:p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свидетельство формы № 3 на корма животных.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844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Подготовка к зачету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4777" w:rsidTr="00424777">
        <w:trPr>
          <w:trHeight w:val="300"/>
          <w:tblCellSpacing w:w="0" w:type="dxa"/>
        </w:trPr>
        <w:tc>
          <w:tcPr>
            <w:tcW w:w="844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 7 семестр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358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935810">
            <w:pPr>
              <w:spacing w:before="100" w:beforeAutospacing="1" w:after="100" w:afterAutospacing="1" w:line="240" w:lineRule="auto"/>
              <w:ind w:left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7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Организация, контроль выполнения и методическое обеспечение СРС.</w:t>
      </w:r>
    </w:p>
    <w:p w:rsidR="00446A4B" w:rsidRPr="00446A4B" w:rsidRDefault="00446A4B" w:rsidP="00446A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A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5.2. -  Вид, контроль выполнения и методическое обеспечение СРС.</w:t>
      </w:r>
    </w:p>
    <w:tbl>
      <w:tblPr>
        <w:tblpPr w:leftFromText="180" w:rightFromText="180" w:bottomFromText="200" w:vertAnchor="text" w:horzAnchor="margin" w:tblpY="819"/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18"/>
        <w:gridCol w:w="3391"/>
        <w:gridCol w:w="902"/>
        <w:gridCol w:w="1693"/>
        <w:gridCol w:w="2891"/>
      </w:tblGrid>
      <w:tr w:rsidR="00424777" w:rsidTr="00424777">
        <w:trPr>
          <w:trHeight w:val="300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СРС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выполнения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Методическое обеспечение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Положение об отделе госветнадзора по обеспечению безопасности продукции животного и растительного происхождения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Положение о государственной лаборатории ВСЭ на продовольственном рынке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заведующего лабораторией ВСЭ на продовольственном рынке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ветеринарно-санитарного эксперта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государственного ветеринарного врача-контролера на продовольственном рынке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начальника отдела госветнадзора по ВСЭ и безопасности продуктов и сырья животного происхождения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ветеринарного врача подразделения госветнадзора (ПГВН) на хладокомбинатах и оптовых продовольственных базах (ОПБ)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ветврача убойного пункта (УП)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ветеринарного врача подразделения госветнадзора на мясоперерабатывающем предприятии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Ветеринарно-санитарный осмотр продуктов убоя животных ВМУ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Инструкция о порядке браковки, направления на техническую утилизацию и уничтожение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непригодных в пищу мяса и мясных продуктов на мясоперерабатывающих предприятиях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Правила организации работы по выдаче ветеринарных сопроводительных документов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424777" w:rsidTr="00424777">
        <w:trPr>
          <w:trHeight w:val="300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Выполнение домашнего задания. Тема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Оформление сопроводительных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ветеринарных документов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</w:tbl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ind w:left="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Образовательные технологии</w:t>
      </w: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5. Активные и интерактивные формы проведения занятий, используемые на аудиторных занятиях.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96"/>
        <w:gridCol w:w="2313"/>
        <w:gridCol w:w="2313"/>
        <w:gridCol w:w="2753"/>
      </w:tblGrid>
      <w:tr w:rsidR="00424777" w:rsidTr="00424777">
        <w:trPr>
          <w:trHeight w:val="120"/>
          <w:tblCellSpacing w:w="0" w:type="dxa"/>
        </w:trPr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занятия (Л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Р,ЛР)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24777" w:rsidTr="00424777">
        <w:trPr>
          <w:tblCellSpacing w:w="0" w:type="dxa"/>
        </w:trPr>
        <w:tc>
          <w:tcPr>
            <w:tcW w:w="22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777" w:rsidRDefault="00424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конкретных ситуаций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24777" w:rsidTr="00424777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 деловые игры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424777" w:rsidTr="00424777">
        <w:trPr>
          <w:trHeight w:val="120"/>
          <w:tblCellSpacing w:w="0" w:type="dxa"/>
        </w:trPr>
        <w:tc>
          <w:tcPr>
            <w:tcW w:w="69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Характеристика фондов оценочных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текущего контроля успеваемости и промежуточной аттестации.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7.1. Характеристика фондов оценочных средств для текущего контроля успеваемости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.</w:t>
      </w:r>
      <w:proofErr w:type="gramEnd"/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1.Общее положения об Отделе.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2.Функция Отдела.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3.Права Отдела.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4.Организация деятельности Отдела и ответственность его начальника.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правовых и нормативных документов разработано Положение о ГЛВСЭ?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6.Основные требования, которым должна соответствовать ГЛВСЭ, ее структура и задачи.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7.Права и обязанности специалистов ГЛВСЭ.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8.Права и обязанности заведующего ГЛВСЭ.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9.Ответственность специалистов ГЛВСЭ.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10.Взаимодействие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ГЛВСЭ с администрацией (владельцем) и работниками контрольной службы рынка.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11.Правовые и нормативные документы, которыми должен руководствоваться заведующий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ЛВСЭ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задачи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12.Должностные обязанности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13.Права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14.Ответственность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15.Нормативно-правовые документы и знания, которыми должен руководствоваться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16.Должностные обязанности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17.Права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18.Ответственность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19.Что должен знать ветврач-контролер?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20.Функции и задачи ветврача-контролера.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21.Должностные обязанности ветврача-контролера.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22.Права и ответственность ветврача-контролера на рынке.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23.Что должен знать начальник отдела?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24.Функции и задачи начальника отдела.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25.Должностные обязанности начальника отдела.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26.Права начальника отдела.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27.Ответственность и взаимодействие начальника отдела с другими органами надзора и контроля.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28.Нормативно-правовые документы, которыми должен в своей работе руководствоваться ветврач подразделения госветнадзора (ПГВН) на хладокомбинатах (ХК) и оптовых продовольственных базах (ОПБ).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29.Должностные обязанности ветврача ПГВН на ХК и ОПБ.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30.Права и ответственность ветврача ПГВН на ХК и ОПБ.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31.Нормативно-правовые вопросы, которыми должен в своей работе руководствоваться ветврач убойного пункта (УП).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32.Должностные обязанности ветврача УП.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33.Права и ответственность ветврача УП.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34.Основные нормативные документы, которыми должен руководствоваться в своей работе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мясоперерабатывающего предприятия (МПП).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35.Должностные обязанности ветврача МПП.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36.Права ветврача и ответственность МПП.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37.Организация рабочих мест при проведении ветсанэкспертизы продуктов убоя животных.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38.Ветосмотр головы – подготовка головы к осмотру, осмотр в подвешенном состоянии и на столе.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39.Ветосмотр внутренних органов и молочной железы – подготовка органов к осмотру, осмотр селезенки, сердца, органов дыхания, печени, желудочно-кишечного тракта (ЖКТ), мочеполовых органов и молочной железы.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40.Ветосмотр туш и ветеринарное клеймение, ветосмотр туш на финальной точке ветсанэкспертизы.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41.Перечень соматических лимфоузлов и их локализация.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42.Отбор материала для лабораторных исследований на финальной точке.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43.Ветосмотр шкур.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44.Ветосмотр продуктов убоя свиней: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45.Ветосмотр головы.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46.Ветосмотр внутренних органов – селезенки, сердца, органов дыхания, печени, ЖКТ, мочеполовой системы.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47.Ветосмотр туш и ветеринарное и ветеринарное клеймение.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48.Ветосмотр туш на финальной точке.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49.Перечень соматических лимфоузлов свиней и их локализация.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50.Ветосмотр шкур свиней.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51.Ветосмотр продуктов убоя однокопытных.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52.Порядок ветосмотра продуктов убоя птицы.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53.Порядок ветосмотра продуктов убоя диких животных и пернатой дичи, кроликов и нутрий.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54.Особенности ветосмотра туш и органов животных на продовольственных рынках.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55.Краткая характеристика основных поражений продуктов убоя животных, выявленных при ветеринарно-санитарном осмотре: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56.Основные поражения, выявляемые при осмотре голов.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57.Основные поражения, выявляемые при осмотре внутренних органов – селезенки, сердца, органов дыхания, печени, ЖКТ, органов мочеотделения, органов размножения и молочной железы.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58.Основные поражения, выявляемые при осмотре туш.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59.Основные поражения, выявляемые при осмотре шкур.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60.Порядок браковки, утилизации и уничтожения мяса и мясопродуктов.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61.Порядок оформления браковки и предписания об уничтожении непригодных в пищу мяса и субпродуктов в цехе первичной переработки скота, санитарной бойни, в цехах переработки и местах хранения.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62.Ответственность за ветеринарно-санитарную оценку мяса, мясопродуктов и за выполнение настоящей инструкции.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63.О чем свидетельствуют ветеринарные сопроводительные документы и кому их выдают?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64.Партия каких грузов и каких форм свидетельствами и сертификатами сопровождаются при перевозке их за пределы района (города) по территории РФ, при перевозке грузов в пределах района (города); при вывозе грузов с территории РФ и ввезенных в РФ по территории РФ от места таможенного оформления до места назначения при переадресовке их между субъектами РФ? </w:t>
      </w:r>
      <w:proofErr w:type="gramEnd"/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65.Какие учреждения выдают ветеринарные свидетельства форм № 1,2,3 и ветеринарные справки форм № 4 и кем они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подписаны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печатью заверены?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66.Какие сведения указывают в графе «особые отметки» при перевозке грузов между субъектами РФ и при перевозке по территории РФ грузов, предназначенных для вывоза с территории РФ?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67.Какую информацию указывают в графе «особые отметки» справки формы № 4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1 при перевозке животных в количестве до 5 голов и что прилагают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перевозке.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68.От кого требуется разрешение на выдачу ветеринарных сопроводительных документов при неблагополучии территории РФ по карантинным заболеваниям и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должны быть выданы ветеринарные сопроводительные документы.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69.При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условий выдают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4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3 при перевозке кожевенно-мехового сырья?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70.Какие органы выдают ветеринарные сертификаты форм № 5а,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5с,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,5е,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5к,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грузы, вывозимые с территории РФ взамен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выданных учреждениями подведомственными органов исполнительной власти РФ в области ветеринарии?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71.Какие органы, и на какие грузы выдают ветеринарные сертификаты форм № 6.1, 6,2, 6.3, взамен каких ветеринарных сопроводительных документов и для сопровождения грузов от места таможенного оформления до места назначения и при их переадресовке между субъектами РФ?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72.В каких случаях ветеринарные сопроводительные документы считаются недействительными?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73.Как поступают с грузами без сопроводительных ветеринарных документов и с документами признанными недействительными?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74.В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с момента выдачи и до начала перевозки, реализации, хранения ветеринарные сопроводительные документы являются действительными?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75.Приложение справка формы № 4 на молоко.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76.Приложение справка формы № 4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биоотходы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77.Приложение справка формы № 4 на животное из личного подсобного хозяйства (ЛПХ).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78.Приложение справка формы № 4 на мясо подворного убоя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79.Приложение справка формы № 4 на мясо сельхозпредприятия.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80.Приложение свидетельство формы № 2 на молоко.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81.Приложение свидетельство формы № 2 на мясо боенское.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82.Приложение свидетельство формы № 2 на мясо подворного убоя без голов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мясо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голов).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83.Приложение свидетельство формы № 2 на мясо подворного убоя.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84.Приложение свидетельство формы № 3 на корма животных.</w:t>
      </w: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Характеристика фондов оценочных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пр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омежуточной аттестации.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1.Нормативно-техническая документация, должностные регламенты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госветнадзора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ветеринарно-санитарной экспертизы и безопасности продуктов и сырья животного и растительного происхождения.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2.Общее положения об Отделе.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3.Функция Отдела.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4.Права Отдела.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5.Организация деятельности Отдела и ответственность его начальника.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правовых и нормативных документов разработано Положение о ГЛВСЭ?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7.Основные требования, которым должна соответствовать ГЛВСЭ, ее структура и задачи.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8.Права и обязанности специалистов ГЛВСЭ.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9.Права и обязанности заведующего ГЛВСЭ.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10.Ответственность специалистов ГЛВСЭ.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11.Взаимодействие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ГЛВСЭ с администрацией (владельцем) и работниками контрольной службы рынка.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12.Правовые и нормативные документы, которыми должен руководствоваться заведующий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ЛВСЭ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задачи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13.Должностные обязанности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14.Права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15.Ответственность заведующего ЛВСЭ.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16.Нормативно-правовые документы и знания, которыми должен руководствоваться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17.Должностные обязанности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18.Права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19.Ответственность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20.Что должен знать ветврач-контролер?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21.Функции и задачи ветврача-контролера.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22.Должностные обязанности ветврача-контролера.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23.Права и ответственность ветврача-контролера на рынке.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24.Что должен знать начальник отдела?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25.Функции и задачи начальника отдела.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26.Должностные обязанности начальника отдела.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27.Права начальника отдела.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28.Ответственность и взаимодействие начальника отдела с другими органами надзора и контроля.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29.Нормативно-правовые документы, которыми должен в своей работе руководствоваться ветврач подразделения госветнадзора (ПГВН) на хладокомбинатах (ХК) и оптовых продовольственных базах (ОПБ).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30.Должностные обязанности ветврача ПГВН на ХК и ОПБ.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31.Права и ответственность ветврача ПГВН на ХК и ОПБ.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32.Нормативно-правовые вопросы, которыми должен в своей работе руководствоваться ветврач убойного пункта (УП).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33.Должностные обязанности ветврача УП.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34.Права и ответственность ветврача УП.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35.Основные нормативные документы, которыми должен руководствоваться в своей работе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мясоперерабатывающего предприятия (МПП).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36.Должностные обязанности ветврача МПП.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37.Права ветврача и ответственность МПП.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38.Организация рабочих мест при проведении ветсанэкспертизы продуктов убоя животных.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39.Ветосмотр головы – подготовка головы к осмотру, осмотр в подвешенном состоянии и на столе.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40.Ветосмотр внутренних органов и молочной железы – подготовка органов к осмотру, осмотр селезенки, сердца, органов дыхания, печени, желудочно-кишечного тракта (ЖКТ), мочеполовых органов и молочной железы.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41.Ветосмотр туш и ветеринарное клеймение, ветосмотр туш на финальной точке ветсанэкспертизы.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42.Перечень соматических лимфоузлов и их локализация.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43.Отбор материала для лабораторных исследований на финальной точке.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44.Ветосмотр шкур.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45.Ветосмотр продуктов убоя свиней: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46.Ветосмотр головы.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47.Ветосмотр внутренних органов – селезенки, сердца, органов дыхания, печени, ЖКТ, мочеполовой системы.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48.Ветосмотр туш и ветеринарное и ветеринарное клеймение.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49.Ветосмотр туш на финальной точке.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50.Перечень соматических лимфоузлов свиней и их локализация.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51.Ветосмотр шкур свиней.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52.Ветосмотр продуктов убоя однокопытных.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53.Порядок ветосмотра продуктов убоя птицы.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54.Порядок ветосмотра продуктов убоя диких животных и пернатой дичи, кроликов и нутрий.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55.Особенности ветосмотра туш и органов животных на продовольственных рынках.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56.Краткая характеристика основных поражений продуктов убоя животных, выявленных при ветеринарно-санитарном осмотре: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57.Основные поражения, выявляемые при осмотре голов.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58.Основные поражения, выявляемые при осмотре внутренних органов – селезенки, сердца, органов дыхания, печени, ЖКТ, органов мочеотделения, органов размножения и молочной железы.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59.Основные поражения, выявляемые при осмотре туш.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60.Основные поражения, выявляемые при осмотре шкур.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61.Порядок браковки, утилизации и уничтожения мяса и мясопродуктов.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62.Порядок оформления браковки и предписания об уничтожении непригодных в пищу мяса и субпродуктов в цехе первичной переработки скота, санитарной бойни, в цехах переработки и местах хранения.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63.Ответственность за ветеринарно-санитарную оценку мяса, мясопродуктов и за выполнение настоящей инструкции.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64.О чем свидетельствуют ветеринарные сопроводительные документы и кому их выдают?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65.Партия каких грузов и каких форм свидетельствами и сертификатами сопровождаются при перевозке их за пределы района (города) по территории РФ, при перевозке грузов в пределах района (города); при вывозе грузов с территории РФ и ввезенных в РФ по территории РФ от места таможенного оформления до места назначения при переадресовке их между субъектами РФ? </w:t>
      </w:r>
      <w:proofErr w:type="gramEnd"/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66.Какие учреждения выдают ветеринарные свидетельства форм № 1,2,3 и ветеринарные справки форм № 4 и кем они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подписаны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печатью заверены?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67.Какие сведения указывают в графе «особые отметки» при перевозке грузов между субъектами РФ и при перевозке по территории РФ грузов, предназначенных для вывоза с территории РФ?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68.Какую информацию указывают в графе «особые отметки» справки формы № 4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1 при перевозке животных в количестве до 5 голов и что прилагают 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перевозке.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69.От кого требуется разрешение на выдачу ветеринарных сопроводительных документов при неблагополучии территории РФ по карантинным заболеваниям и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должны быть выданы ветеринарные сопроводительные документы. 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70.При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условий выдают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4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3 при перевозке кожевенно-мехового сырья?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71.Какие органы выдают ветеринарные сертификаты форм № 5а,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5с,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,5е,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5к, 5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грузы, вывозимые с территории РФ взамен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выданных учреждениями подведомственными органов исполнительной власти РФ в области ветеринарии?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72.Какие органы, и на какие грузы выдают ветеринарные сертификаты форм № 6.1, 6,2, 6.3, взамен каких ветеринарных сопроводительных документов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сопровождения грузов от места таможенного оформления до места назначения и при их переадресовке между субъектами РФ?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73.В каких случаях ветеринарные сопроводительные документы считаются недействительными?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74.Как поступают с грузами без сопроводительных ветеринарных документов и с документами признанными недействительными?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75.В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с момента выдачи и до начала перевозки, реализации, хранения ветеринарные сопроводительные документы являются действительными?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76.Приложение справка формы № 4 на молоко.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77.Приложение справка формы № 4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биоотходы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78.Приложение справка формы № 4 на животное из личного подсобного хозяйства (ЛПХ).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79.Приложение справка формы № 4 на мясо подворного убоя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80.Приложение справка формы № 4 на мясо сельхозпредприятия.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81.Приложение свидетельство формы № 2 на молоко.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82.Приложение свидетельство формы № 2 на мясо боенское.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83.Приложение свидетельство формы № 2 на мясо подворного убоя без голов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мясо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голов).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84.Приложение свидетельство формы № 2 на мясо подворного убоя.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85.Приложение свидетельство формы № 3 на корма животных.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Учебно-методическое обеспечение дисциплины.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учебно-методических материалов разработанных профессорско-преподавательским составом кафедры микробиологии, эпизоотологии, паразитологии и ВСЭ по дисциплине, по состоянию на «__»_________201_.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53"/>
        <w:gridCol w:w="7200"/>
        <w:gridCol w:w="1822"/>
      </w:tblGrid>
      <w:tr w:rsidR="00424777" w:rsidTr="00424777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Библиографическое описание издания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424777" w:rsidTr="00424777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 w:rsidP="00FB4E69">
            <w:pPr>
              <w:spacing w:before="100" w:beforeAutospacing="1" w:after="100" w:afterAutospacing="1" w:line="1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</w:tbl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CC5" w:rsidRPr="001C3CC5" w:rsidRDefault="001C3CC5" w:rsidP="001C3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CC5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1C3CC5" w:rsidRPr="001C3CC5" w:rsidRDefault="001C3CC5" w:rsidP="001C3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CC5">
        <w:rPr>
          <w:rFonts w:ascii="Times New Roman" w:hAnsi="Times New Roman" w:cs="Times New Roman"/>
          <w:sz w:val="28"/>
          <w:szCs w:val="28"/>
        </w:rPr>
        <w:t xml:space="preserve">К.в.н, доцент                                           </w:t>
      </w:r>
      <w:r w:rsidRPr="001C3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    </w:t>
      </w:r>
      <w:r w:rsidRPr="001C3CC5">
        <w:rPr>
          <w:rFonts w:ascii="Times New Roman" w:hAnsi="Times New Roman" w:cs="Times New Roman"/>
          <w:sz w:val="28"/>
          <w:szCs w:val="28"/>
        </w:rPr>
        <w:t>О.В. Кроневальд</w:t>
      </w:r>
    </w:p>
    <w:p w:rsidR="001C3CC5" w:rsidRPr="001C3CC5" w:rsidRDefault="001C3CC5" w:rsidP="001C3C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3CC5" w:rsidRPr="001C3CC5" w:rsidRDefault="001C3CC5" w:rsidP="001C3C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CC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верен</w:t>
      </w:r>
    </w:p>
    <w:p w:rsidR="001C3CC5" w:rsidRPr="001C3CC5" w:rsidRDefault="001C3CC5" w:rsidP="001C3C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C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               ____________     _______________</w:t>
      </w:r>
    </w:p>
    <w:p w:rsidR="001C3CC5" w:rsidRPr="001C3CC5" w:rsidRDefault="001C3CC5" w:rsidP="001C3C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CC5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24777" w:rsidRDefault="00424777" w:rsidP="004247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Материально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обеспечение дисциплины</w:t>
      </w:r>
    </w:p>
    <w:p w:rsidR="00424777" w:rsidRDefault="00424777" w:rsidP="0042477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Видеофильмы на электронных носителях:</w:t>
      </w:r>
    </w:p>
    <w:p w:rsidR="00424777" w:rsidRDefault="00424777" w:rsidP="004247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ветеринарно-санитарного осмотра туш и внутренних органов.</w:t>
      </w:r>
    </w:p>
    <w:p w:rsidR="00424777" w:rsidRDefault="00424777" w:rsidP="004247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технологии, ветеринарно-санитарный и технохимический контроль колбасных изделий.</w:t>
      </w:r>
    </w:p>
    <w:p w:rsidR="00424777" w:rsidRDefault="00424777" w:rsidP="004247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 мяса и мясопродуктов.</w:t>
      </w:r>
    </w:p>
    <w:p w:rsidR="00424777" w:rsidRDefault="00424777" w:rsidP="004247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переработки рыбы и рыбных продуктов.</w:t>
      </w:r>
    </w:p>
    <w:p w:rsidR="00424777" w:rsidRDefault="00424777" w:rsidP="004247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расноярска.</w:t>
      </w:r>
    </w:p>
    <w:p w:rsidR="00424777" w:rsidRDefault="00424777" w:rsidP="004247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Рынки города Барнаула (крытый, центральный, юбилейный).</w:t>
      </w:r>
    </w:p>
    <w:p w:rsidR="00424777" w:rsidRDefault="00424777" w:rsidP="00424777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оборудованные аудитории для проведения занятий.</w:t>
      </w:r>
    </w:p>
    <w:p w:rsidR="00424777" w:rsidRDefault="00424777" w:rsidP="00424777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Ветеринарно-санитарная лаборатория. Лабораторные приборы и оборудование.</w:t>
      </w:r>
    </w:p>
    <w:p w:rsidR="00424777" w:rsidRDefault="00424777" w:rsidP="0042477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ind w:left="4260"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№_1__</w:t>
      </w: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дисциплины «Ветеринарно-санитарный контроль в лаборатории»</w:t>
      </w:r>
    </w:p>
    <w:p w:rsidR="00424777" w:rsidRDefault="00424777" w:rsidP="00424777">
      <w:pPr>
        <w:spacing w:before="100" w:beforeAutospacing="1" w:after="100" w:afterAutospacing="1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Аннотация дисциплины </w:t>
      </w:r>
    </w:p>
    <w:p w:rsidR="00424777" w:rsidRDefault="00424777" w:rsidP="00424777">
      <w:pPr>
        <w:spacing w:before="100" w:beforeAutospacing="1" w:after="100" w:afterAutospacing="1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Ветеринарно-с</w:t>
      </w:r>
      <w:r w:rsidR="004852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анитарный контроль на рынках</w:t>
      </w:r>
    </w:p>
    <w:p w:rsidR="00424777" w:rsidRDefault="00424777" w:rsidP="00424777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дисциплины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ветеринарно-санитарного контроля при реализации пищевых продуктов животного и растительного происхождения на продовольственных рынках в целях обеспечения качества и безопасности их в ветеринарном отношении и профилактики распространения инфекционных и паразитарных болезней через продукты убоя среди людей и животных.</w:t>
      </w:r>
    </w:p>
    <w:p w:rsidR="00424777" w:rsidRDefault="00424777" w:rsidP="0042477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424777" w:rsidRDefault="00424777" w:rsidP="0042477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9"/>
        <w:gridCol w:w="9291"/>
      </w:tblGrid>
      <w:tr w:rsidR="00424777" w:rsidTr="00424777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13F99" w:rsidTr="00424777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3F99" w:rsidRDefault="00713F99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3F99" w:rsidRDefault="00713F99" w:rsidP="001C622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готовностью осуществлять лабораторный и производственный контроль качества сырья и безопасности продуктов животного происхождения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</w:tr>
    </w:tbl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Трудоёмкость дисциплины, реализуемой по учебному плану.</w:t>
      </w:r>
    </w:p>
    <w:tbl>
      <w:tblPr>
        <w:tblW w:w="90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36"/>
        <w:gridCol w:w="2399"/>
        <w:gridCol w:w="1255"/>
      </w:tblGrid>
      <w:tr w:rsidR="00424777" w:rsidTr="00424777">
        <w:trPr>
          <w:trHeight w:val="322"/>
          <w:tblCellSpacing w:w="0" w:type="dxa"/>
          <w:jc w:val="center"/>
        </w:trPr>
        <w:tc>
          <w:tcPr>
            <w:tcW w:w="5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семестр</w:t>
            </w:r>
          </w:p>
        </w:tc>
      </w:tr>
      <w:tr w:rsidR="00424777" w:rsidTr="00424777">
        <w:trPr>
          <w:trHeight w:val="322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777" w:rsidRDefault="00424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1.2.лабораторные работы 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3F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3F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 часов всего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713F9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2.1.курсовая работа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2.2.самостоятельное изучение разделов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2.3.текущая самоподготовка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2.4.подготовка и сдача зачета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2.5.подготовка и сдача экзамена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 по Госту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424777" w:rsidTr="00424777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after="0"/>
              <w:rPr>
                <w:rFonts w:cs="Times New Roman"/>
              </w:rPr>
            </w:pPr>
          </w:p>
        </w:tc>
      </w:tr>
      <w:tr w:rsidR="00424777" w:rsidTr="00424777">
        <w:trPr>
          <w:trHeight w:val="345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4777" w:rsidRDefault="0042477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Форма промежуточной аттестации: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зачёт.</w:t>
      </w: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изучаемых тем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(приводится в соответствии с тематическим планом изучения дисциплины):</w:t>
      </w:r>
    </w:p>
    <w:p w:rsidR="00424777" w:rsidRDefault="00424777" w:rsidP="00424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Предмет, цели, задачи, содержание и значение дисциплины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отделе госветнадзора по обеспечению безопасности продукции животного и растительного происхождения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государственной лаборатории ВСЭ на продовольственном рынке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заведующего лабораторией ВСЭ на продовольственном рынке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ветеринарно-санитарного эксперта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государственного ветеринарного врача-контролера на продовольственном рынке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начальника отдела госветнадзора по ВСЭ и безопасности продуктов и сырья животного происхождения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ветеринарного врача подразделения госветнадзора (ПГВН) на хладокомбинатах и оптовых продовольственных базах (ОПБ)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ветврача убойного пункта (УП)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ветеринарного врача подразделения госветнадзора на мясоперерабатывающем предприятии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Ветеринарно-санитарный осмотр продуктов убоя животных ВМУ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о порядке браковки, направления на техническую утилизацию и уничтожение непригодных в пищу мяса и мясных продуктов на мясоперерабатывающих предприятиях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организации работы по выдаче ветеринарных сопроводительных документов</w:t>
      </w:r>
    </w:p>
    <w:p w:rsidR="00424777" w:rsidRDefault="00424777" w:rsidP="0042477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сопроводительных ветеринарных документов</w:t>
      </w: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777" w:rsidRDefault="00424777" w:rsidP="004247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19B9" w:rsidRPr="00424777" w:rsidRDefault="00C719B9">
      <w:pPr>
        <w:rPr>
          <w:rFonts w:ascii="Times New Roman" w:hAnsi="Times New Roman" w:cs="Times New Roman"/>
          <w:sz w:val="28"/>
          <w:szCs w:val="28"/>
        </w:rPr>
      </w:pPr>
    </w:p>
    <w:sectPr w:rsidR="00C719B9" w:rsidRPr="00424777" w:rsidSect="00A77D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BF8" w:rsidRDefault="009E6BF8" w:rsidP="009E6BF8">
      <w:pPr>
        <w:spacing w:after="0" w:line="240" w:lineRule="auto"/>
      </w:pPr>
      <w:r>
        <w:separator/>
      </w:r>
    </w:p>
  </w:endnote>
  <w:endnote w:type="continuationSeparator" w:id="1">
    <w:p w:rsidR="009E6BF8" w:rsidRDefault="009E6BF8" w:rsidP="009E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4B" w:rsidRDefault="00446A4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43027197"/>
    </w:sdtPr>
    <w:sdtContent>
      <w:p w:rsidR="009E6BF8" w:rsidRDefault="00DA7293">
        <w:pPr>
          <w:pStyle w:val="a8"/>
          <w:jc w:val="center"/>
        </w:pPr>
        <w:r>
          <w:fldChar w:fldCharType="begin"/>
        </w:r>
        <w:r w:rsidR="009E6BF8">
          <w:instrText>PAGE   \* MERGEFORMAT</w:instrText>
        </w:r>
        <w:r>
          <w:fldChar w:fldCharType="separate"/>
        </w:r>
        <w:r w:rsidR="005F34B5">
          <w:rPr>
            <w:noProof/>
          </w:rPr>
          <w:t>9</w:t>
        </w:r>
        <w:r>
          <w:fldChar w:fldCharType="end"/>
        </w:r>
      </w:p>
    </w:sdtContent>
  </w:sdt>
  <w:p w:rsidR="009E6BF8" w:rsidRDefault="009E6BF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4B" w:rsidRDefault="00446A4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BF8" w:rsidRDefault="009E6BF8" w:rsidP="009E6BF8">
      <w:pPr>
        <w:spacing w:after="0" w:line="240" w:lineRule="auto"/>
      </w:pPr>
      <w:r>
        <w:separator/>
      </w:r>
    </w:p>
  </w:footnote>
  <w:footnote w:type="continuationSeparator" w:id="1">
    <w:p w:rsidR="009E6BF8" w:rsidRDefault="009E6BF8" w:rsidP="009E6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4B" w:rsidRDefault="00446A4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4B" w:rsidRDefault="00446A4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A4B" w:rsidRDefault="00446A4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/>
        <w:b/>
      </w:rPr>
    </w:lvl>
  </w:abstractNum>
  <w:abstractNum w:abstractNumId="1">
    <w:nsid w:val="07A90DB3"/>
    <w:multiLevelType w:val="multilevel"/>
    <w:tmpl w:val="9F60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EF010E"/>
    <w:multiLevelType w:val="multilevel"/>
    <w:tmpl w:val="53AC7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D61A5A"/>
    <w:multiLevelType w:val="multilevel"/>
    <w:tmpl w:val="2D38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8FD5C43"/>
    <w:multiLevelType w:val="multilevel"/>
    <w:tmpl w:val="7C16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026999"/>
    <w:multiLevelType w:val="multilevel"/>
    <w:tmpl w:val="DE7A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4"/>
  </w:num>
  <w:num w:numId="5">
    <w:abstractNumId w:val="4"/>
  </w:num>
  <w:num w:numId="6">
    <w:abstractNumId w:val="3"/>
  </w:num>
  <w:num w:numId="7">
    <w:abstractNumId w:val="5"/>
  </w:num>
  <w:num w:numId="8">
    <w:abstractNumId w:val="5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1830"/>
    <w:rsid w:val="000F078E"/>
    <w:rsid w:val="001C3CC5"/>
    <w:rsid w:val="002B765D"/>
    <w:rsid w:val="002F00B2"/>
    <w:rsid w:val="003D3E25"/>
    <w:rsid w:val="00411830"/>
    <w:rsid w:val="00424777"/>
    <w:rsid w:val="00446A4B"/>
    <w:rsid w:val="004852C4"/>
    <w:rsid w:val="005F34B5"/>
    <w:rsid w:val="00713F99"/>
    <w:rsid w:val="00833A5E"/>
    <w:rsid w:val="008E7258"/>
    <w:rsid w:val="00935810"/>
    <w:rsid w:val="009E6BF8"/>
    <w:rsid w:val="00A77DBA"/>
    <w:rsid w:val="00C719B9"/>
    <w:rsid w:val="00DA7293"/>
    <w:rsid w:val="00E30551"/>
    <w:rsid w:val="00FB4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77"/>
  </w:style>
  <w:style w:type="paragraph" w:styleId="1">
    <w:name w:val="heading 1"/>
    <w:basedOn w:val="a"/>
    <w:link w:val="10"/>
    <w:uiPriority w:val="9"/>
    <w:qFormat/>
    <w:rsid w:val="00424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47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24777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424777"/>
    <w:rPr>
      <w:color w:val="800000"/>
      <w:u w:val="single"/>
    </w:rPr>
  </w:style>
  <w:style w:type="paragraph" w:styleId="a5">
    <w:name w:val="Normal (Web)"/>
    <w:basedOn w:val="a"/>
    <w:uiPriority w:val="99"/>
    <w:semiHidden/>
    <w:unhideWhenUsed/>
    <w:rsid w:val="0042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24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777"/>
  </w:style>
  <w:style w:type="paragraph" w:styleId="a8">
    <w:name w:val="footer"/>
    <w:basedOn w:val="a"/>
    <w:link w:val="a9"/>
    <w:uiPriority w:val="99"/>
    <w:unhideWhenUsed/>
    <w:rsid w:val="00424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4777"/>
  </w:style>
  <w:style w:type="paragraph" w:customStyle="1" w:styleId="21">
    <w:name w:val="Основной текст с отступом 21"/>
    <w:basedOn w:val="a"/>
    <w:uiPriority w:val="99"/>
    <w:rsid w:val="00424777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35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35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777"/>
  </w:style>
  <w:style w:type="paragraph" w:styleId="1">
    <w:name w:val="heading 1"/>
    <w:basedOn w:val="a"/>
    <w:link w:val="10"/>
    <w:uiPriority w:val="9"/>
    <w:qFormat/>
    <w:rsid w:val="00424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47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24777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424777"/>
    <w:rPr>
      <w:color w:val="800000"/>
      <w:u w:val="single"/>
    </w:rPr>
  </w:style>
  <w:style w:type="paragraph" w:styleId="a5">
    <w:name w:val="Normal (Web)"/>
    <w:basedOn w:val="a"/>
    <w:uiPriority w:val="99"/>
    <w:semiHidden/>
    <w:unhideWhenUsed/>
    <w:rsid w:val="0042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24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777"/>
  </w:style>
  <w:style w:type="paragraph" w:styleId="a8">
    <w:name w:val="footer"/>
    <w:basedOn w:val="a"/>
    <w:link w:val="a9"/>
    <w:uiPriority w:val="99"/>
    <w:unhideWhenUsed/>
    <w:rsid w:val="00424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4777"/>
  </w:style>
  <w:style w:type="paragraph" w:customStyle="1" w:styleId="21">
    <w:name w:val="Основной текст с отступом 21"/>
    <w:basedOn w:val="a"/>
    <w:uiPriority w:val="99"/>
    <w:rsid w:val="00424777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33</Pages>
  <Words>6401</Words>
  <Characters>36491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Admin</cp:lastModifiedBy>
  <cp:revision>12</cp:revision>
  <cp:lastPrinted>2015-11-23T09:26:00Z</cp:lastPrinted>
  <dcterms:created xsi:type="dcterms:W3CDTF">2015-04-19T16:33:00Z</dcterms:created>
  <dcterms:modified xsi:type="dcterms:W3CDTF">2017-06-15T13:41:00Z</dcterms:modified>
</cp:coreProperties>
</file>